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6E3FB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病理切片扫描仪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Pr="00EF2180" w:rsidRDefault="00492A2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492A26" w:rsidRPr="006F3E49" w:rsidRDefault="00492A26" w:rsidP="006F3E49">
            <w:pPr>
              <w:widowControl/>
              <w:adjustRightInd w:val="0"/>
              <w:snapToGrid w:val="0"/>
              <w:spacing w:line="240" w:lineRule="atLeast"/>
              <w:jc w:val="left"/>
              <w:rPr>
                <w:rFonts w:ascii="仿宋_GB2312" w:eastAsia="仿宋_GB2312" w:hAnsi="宋体" w:cs="宋体"/>
                <w:kern w:val="0"/>
                <w:sz w:val="28"/>
                <w:szCs w:val="28"/>
              </w:rPr>
            </w:pPr>
            <w:r w:rsidRPr="006F3E49">
              <w:rPr>
                <w:rFonts w:ascii="仿宋_GB2312" w:eastAsia="仿宋_GB2312" w:hAnsi="宋体" w:cs="宋体" w:hint="eastAsia"/>
                <w:kern w:val="0"/>
                <w:sz w:val="28"/>
                <w:szCs w:val="28"/>
              </w:rPr>
              <w:t>全自动一键式扫描，无人值守</w:t>
            </w:r>
          </w:p>
        </w:tc>
        <w:tc>
          <w:tcPr>
            <w:tcW w:w="798" w:type="dxa"/>
            <w:tcBorders>
              <w:top w:val="nil"/>
              <w:left w:val="nil"/>
              <w:bottom w:val="single" w:sz="8" w:space="0" w:color="008000"/>
              <w:right w:val="single" w:sz="8" w:space="0" w:color="008000"/>
            </w:tcBorders>
            <w:shd w:val="clear" w:color="auto" w:fill="auto"/>
          </w:tcPr>
          <w:p w:rsidR="00492A26" w:rsidRPr="004F3EE8" w:rsidRDefault="00492A26"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6F3E49" w:rsidRPr="006F3E49"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6F3E49">
              <w:rPr>
                <w:rFonts w:ascii="仿宋_GB2312" w:eastAsia="仿宋_GB2312" w:hAnsi="宋体" w:cs="宋体" w:hint="eastAsia"/>
                <w:kern w:val="0"/>
                <w:sz w:val="28"/>
                <w:szCs w:val="28"/>
              </w:rPr>
              <w:t>单次可加载≥400张切片</w:t>
            </w:r>
          </w:p>
        </w:tc>
        <w:tc>
          <w:tcPr>
            <w:tcW w:w="798" w:type="dxa"/>
            <w:tcBorders>
              <w:top w:val="nil"/>
              <w:left w:val="nil"/>
              <w:bottom w:val="single" w:sz="8" w:space="0" w:color="008000"/>
              <w:right w:val="single" w:sz="8" w:space="0" w:color="008000"/>
            </w:tcBorders>
            <w:shd w:val="clear" w:color="auto" w:fill="auto"/>
          </w:tcPr>
          <w:p w:rsidR="006F3E49" w:rsidRPr="00D4489D" w:rsidRDefault="006F3E49" w:rsidP="004F3EE8">
            <w:pPr>
              <w:widowControl/>
              <w:adjustRightInd w:val="0"/>
              <w:snapToGrid w:val="0"/>
              <w:spacing w:line="240" w:lineRule="atLeast"/>
              <w:jc w:val="left"/>
              <w:rPr>
                <w:rFonts w:ascii="仿宋_GB2312" w:eastAsia="仿宋_GB2312" w:hAnsi="宋体" w:cs="宋体"/>
                <w:kern w:val="0"/>
                <w:sz w:val="28"/>
                <w:szCs w:val="28"/>
              </w:rPr>
            </w:pP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至少包含</w:t>
            </w:r>
            <w:r w:rsidRPr="004F3EE8">
              <w:rPr>
                <w:rFonts w:ascii="仿宋_GB2312" w:eastAsia="仿宋_GB2312" w:hAnsi="宋体" w:cs="宋体" w:hint="eastAsia"/>
                <w:kern w:val="0"/>
                <w:sz w:val="28"/>
                <w:szCs w:val="28"/>
              </w:rPr>
              <w:t>20倍和40</w:t>
            </w:r>
            <w:r>
              <w:rPr>
                <w:rFonts w:ascii="仿宋_GB2312" w:eastAsia="仿宋_GB2312" w:hAnsi="宋体" w:cs="宋体" w:hint="eastAsia"/>
                <w:kern w:val="0"/>
                <w:sz w:val="28"/>
                <w:szCs w:val="28"/>
              </w:rPr>
              <w:t>倍</w:t>
            </w:r>
            <w:r w:rsidRPr="004F3EE8">
              <w:rPr>
                <w:rFonts w:ascii="仿宋_GB2312" w:eastAsia="仿宋_GB2312" w:hAnsi="宋体" w:cs="宋体" w:hint="eastAsia"/>
                <w:kern w:val="0"/>
                <w:sz w:val="28"/>
                <w:szCs w:val="28"/>
              </w:rPr>
              <w:t>扫描</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E91F24">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扫描相机：采用线扫描相机，非面扫描相机，非棱镜扫描相机；相机频率≥60KHZ</w:t>
            </w:r>
            <w:r>
              <w:rPr>
                <w:rFonts w:ascii="仿宋_GB2312" w:eastAsia="仿宋_GB2312" w:hAnsi="宋体" w:cs="宋体" w:hint="eastAsia"/>
                <w:kern w:val="0"/>
                <w:sz w:val="28"/>
                <w:szCs w:val="28"/>
              </w:rPr>
              <w:t>。（提供所使用相机的说明文件、设备内部安装照片以备验收核查</w:t>
            </w:r>
            <w:r w:rsidRPr="004F3EE8">
              <w:rPr>
                <w:rFonts w:ascii="仿宋_GB2312" w:eastAsia="仿宋_GB2312" w:hAnsi="宋体" w:cs="宋体" w:hint="eastAsia"/>
                <w:kern w:val="0"/>
                <w:sz w:val="28"/>
                <w:szCs w:val="28"/>
              </w:rPr>
              <w:t>）</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E91F2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扫描速度：快速冰冻</w:t>
            </w:r>
            <w:r w:rsidRPr="004F3EE8">
              <w:rPr>
                <w:rFonts w:ascii="仿宋_GB2312" w:eastAsia="仿宋_GB2312" w:hAnsi="宋体" w:cs="宋体" w:hint="eastAsia"/>
                <w:kern w:val="0"/>
                <w:sz w:val="28"/>
                <w:szCs w:val="28"/>
              </w:rPr>
              <w:t>，在20倍情况下，组织面积15mm*15mm，扫描时间≤25s。在40倍情况下，扫描时间≤120s</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物镜数值孔径≥0.8</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扫描图像分辨率：20倍扫描，分辨率≤0.5μm/pixel；40倍扫描，分辨率≤0.25μm/pixel</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C40726"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F3E49">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797B1E">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定位精度：扫描系统载物台在X、Y、Z</w:t>
            </w:r>
            <w:r>
              <w:rPr>
                <w:rFonts w:ascii="仿宋_GB2312" w:eastAsia="仿宋_GB2312" w:hAnsi="宋体" w:cs="宋体" w:hint="eastAsia"/>
                <w:kern w:val="0"/>
                <w:sz w:val="28"/>
                <w:szCs w:val="28"/>
              </w:rPr>
              <w:t>方向的重复定位精度</w:t>
            </w:r>
            <w:r w:rsidRPr="004F3EE8">
              <w:rPr>
                <w:rFonts w:ascii="仿宋_GB2312" w:eastAsia="仿宋_GB2312" w:hAnsi="宋体" w:cs="宋体" w:hint="eastAsia"/>
                <w:kern w:val="0"/>
                <w:sz w:val="28"/>
                <w:szCs w:val="28"/>
              </w:rPr>
              <w:t>≤0.0</w:t>
            </w:r>
            <w:r w:rsidRPr="004F3EE8">
              <w:rPr>
                <w:rFonts w:ascii="仿宋_GB2312" w:eastAsia="仿宋_GB2312" w:hAnsi="宋体" w:cs="宋体"/>
                <w:kern w:val="0"/>
                <w:sz w:val="28"/>
                <w:szCs w:val="28"/>
              </w:rPr>
              <w:t>5</w:t>
            </w:r>
            <w:r w:rsidRPr="004F3EE8">
              <w:rPr>
                <w:rFonts w:ascii="仿宋_GB2312" w:eastAsia="仿宋_GB2312" w:hAnsi="宋体" w:cs="宋体" w:hint="eastAsia"/>
                <w:kern w:val="0"/>
                <w:sz w:val="28"/>
                <w:szCs w:val="28"/>
              </w:rPr>
              <w:t>μm</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8C1F35">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平台驱动：载片平台采用线性磁轴驱动</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图像质量：全息无缝隙图像</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A45E3A"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564FDB">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图像调节：可以对图像进行对比度、亮度和 Gamma 校正，可自行选择扫描荧光通道颜色</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A45E3A"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564FDB">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切片命名：人工输入</w:t>
            </w:r>
            <w:r w:rsidR="009B5A86">
              <w:rPr>
                <w:rFonts w:ascii="仿宋_GB2312" w:eastAsia="仿宋_GB2312" w:hAnsi="宋体" w:cs="宋体" w:hint="eastAsia"/>
                <w:kern w:val="0"/>
                <w:sz w:val="28"/>
                <w:szCs w:val="28"/>
              </w:rPr>
              <w:t>、</w:t>
            </w:r>
            <w:r w:rsidRPr="004F3EE8">
              <w:rPr>
                <w:rFonts w:ascii="仿宋_GB2312" w:eastAsia="仿宋_GB2312" w:hAnsi="宋体" w:cs="宋体" w:hint="eastAsia"/>
                <w:kern w:val="0"/>
                <w:sz w:val="28"/>
                <w:szCs w:val="28"/>
              </w:rPr>
              <w:t>自动识别条形码</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35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A45E3A"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564FDB">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图像显示：放大或者缩小</w:t>
            </w:r>
            <w:r w:rsidR="009B5A86">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移动位置等，</w:t>
            </w:r>
            <w:r w:rsidRPr="004F3EE8">
              <w:rPr>
                <w:rFonts w:ascii="仿宋_GB2312" w:eastAsia="仿宋_GB2312" w:hAnsi="宋体" w:cs="宋体" w:hint="eastAsia"/>
                <w:kern w:val="0"/>
                <w:sz w:val="28"/>
                <w:szCs w:val="28"/>
              </w:rPr>
              <w:t>支持自动播放模式</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9B5A86">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图像标注</w:t>
            </w:r>
            <w:r w:rsidR="009B5A86">
              <w:rPr>
                <w:rFonts w:ascii="仿宋_GB2312" w:eastAsia="仿宋_GB2312" w:hAnsi="宋体" w:cs="宋体" w:hint="eastAsia"/>
                <w:kern w:val="0"/>
                <w:sz w:val="28"/>
                <w:szCs w:val="28"/>
              </w:rPr>
              <w:t>、</w:t>
            </w:r>
            <w:r w:rsidRPr="004F3EE8">
              <w:rPr>
                <w:rFonts w:ascii="仿宋_GB2312" w:eastAsia="仿宋_GB2312" w:hAnsi="宋体" w:cs="宋体" w:hint="eastAsia"/>
                <w:kern w:val="0"/>
                <w:sz w:val="28"/>
                <w:szCs w:val="28"/>
              </w:rPr>
              <w:t>测量功能</w:t>
            </w:r>
            <w:r w:rsidRPr="004F3EE8">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15</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多图预览及对比</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31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31B44">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自动识别</w:t>
            </w:r>
            <w:r>
              <w:rPr>
                <w:rFonts w:ascii="仿宋_GB2312" w:eastAsia="仿宋_GB2312" w:hAnsi="宋体" w:cs="宋体" w:hint="eastAsia"/>
                <w:kern w:val="0"/>
                <w:sz w:val="28"/>
                <w:szCs w:val="28"/>
              </w:rPr>
              <w:t>、</w:t>
            </w:r>
            <w:r w:rsidRPr="004F3EE8">
              <w:rPr>
                <w:rFonts w:ascii="仿宋_GB2312" w:eastAsia="仿宋_GB2312" w:hAnsi="宋体" w:cs="宋体" w:hint="eastAsia"/>
                <w:kern w:val="0"/>
                <w:sz w:val="28"/>
                <w:szCs w:val="28"/>
              </w:rPr>
              <w:t>手动设置扫描区域，自动设置焦点</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扫描预览功能：支持多红框、多通道、多层模式扫描。扫描过程中，在显示器上可以看到扫描切片的编号，以及切片扫描的区域位置</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564FDB">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支持本地阅片、支持多浏览器、支持 iPhone 等移动终端、自由缩放、平移、各类标注</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切片关机续扫功能</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1159DD"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支持扫描结束自动关机</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支持手动显微镜功能（实时预览、自动对焦、自动曝光等功能）</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智能化曝光值配置（实时浏览、自动曝光、自动对焦、设置曝光值等功能）</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不规则区域的自动识别（区域识别、焦点识别）</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EF2180" w:rsidRDefault="006F3E49"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不规则区域的扫描</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rsidP="00CA6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097"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4F3EE8">
              <w:rPr>
                <w:rFonts w:ascii="仿宋_GB2312" w:eastAsia="仿宋_GB2312" w:hAnsi="宋体" w:cs="宋体" w:hint="eastAsia"/>
                <w:kern w:val="0"/>
                <w:sz w:val="28"/>
                <w:szCs w:val="28"/>
              </w:rPr>
              <w:t>动态贴图显示扫描进度</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9B5A86" w:rsidRDefault="006F3E49" w:rsidP="00CA617B">
            <w:pPr>
              <w:widowControl/>
              <w:adjustRightInd w:val="0"/>
              <w:snapToGrid w:val="0"/>
              <w:spacing w:line="240" w:lineRule="atLeast"/>
              <w:jc w:val="center"/>
              <w:rPr>
                <w:rFonts w:ascii="仿宋_GB2312" w:eastAsia="仿宋_GB2312" w:hAnsi="宋体" w:cs="宋体"/>
                <w:kern w:val="0"/>
                <w:sz w:val="28"/>
                <w:szCs w:val="28"/>
              </w:rPr>
            </w:pPr>
            <w:r w:rsidRPr="009B5A86">
              <w:rPr>
                <w:rFonts w:ascii="仿宋_GB2312" w:eastAsia="仿宋_GB2312" w:hAnsi="宋体" w:cs="宋体" w:hint="eastAsia"/>
                <w:kern w:val="0"/>
                <w:sz w:val="28"/>
                <w:szCs w:val="28"/>
              </w:rPr>
              <w:t>26</w:t>
            </w:r>
          </w:p>
        </w:tc>
        <w:tc>
          <w:tcPr>
            <w:tcW w:w="9097" w:type="dxa"/>
            <w:tcBorders>
              <w:top w:val="nil"/>
              <w:left w:val="nil"/>
              <w:bottom w:val="single" w:sz="8" w:space="0" w:color="008000"/>
              <w:right w:val="single" w:sz="8" w:space="0" w:color="008000"/>
            </w:tcBorders>
            <w:shd w:val="clear" w:color="auto" w:fill="auto"/>
          </w:tcPr>
          <w:p w:rsidR="006F3E49" w:rsidRPr="009B5A86" w:rsidRDefault="006F3E49" w:rsidP="00AC79FA">
            <w:pPr>
              <w:widowControl/>
              <w:adjustRightInd w:val="0"/>
              <w:snapToGrid w:val="0"/>
              <w:spacing w:line="240" w:lineRule="atLeast"/>
              <w:jc w:val="left"/>
              <w:rPr>
                <w:rFonts w:ascii="仿宋_GB2312" w:eastAsia="仿宋_GB2312" w:hAnsi="宋体" w:cs="宋体"/>
                <w:kern w:val="0"/>
                <w:sz w:val="28"/>
                <w:szCs w:val="28"/>
              </w:rPr>
            </w:pPr>
            <w:r w:rsidRPr="009B5A86">
              <w:rPr>
                <w:rFonts w:ascii="仿宋_GB2312" w:eastAsia="仿宋_GB2312" w:hAnsi="宋体" w:cs="宋体" w:hint="eastAsia"/>
                <w:kern w:val="0"/>
                <w:sz w:val="28"/>
                <w:szCs w:val="28"/>
              </w:rPr>
              <w:t>支持对接结核杆菌智能筛查系统（提供结核杆菌智能筛查系统医疗器械注册证）</w:t>
            </w:r>
          </w:p>
        </w:tc>
        <w:tc>
          <w:tcPr>
            <w:tcW w:w="798" w:type="dxa"/>
            <w:tcBorders>
              <w:top w:val="nil"/>
              <w:left w:val="nil"/>
              <w:bottom w:val="single" w:sz="8" w:space="0" w:color="008000"/>
              <w:right w:val="single" w:sz="8" w:space="0" w:color="008000"/>
            </w:tcBorders>
            <w:shd w:val="clear" w:color="auto" w:fill="auto"/>
          </w:tcPr>
          <w:p w:rsidR="006F3E49" w:rsidRPr="009B5A86"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9B5A86">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Pr="009B5A86" w:rsidRDefault="006F3E49" w:rsidP="00CA617B">
            <w:pPr>
              <w:widowControl/>
              <w:adjustRightInd w:val="0"/>
              <w:snapToGrid w:val="0"/>
              <w:spacing w:line="240" w:lineRule="atLeast"/>
              <w:jc w:val="center"/>
              <w:rPr>
                <w:rFonts w:ascii="仿宋_GB2312" w:eastAsia="仿宋_GB2312" w:hAnsi="宋体" w:cs="宋体"/>
                <w:kern w:val="0"/>
                <w:sz w:val="28"/>
                <w:szCs w:val="28"/>
              </w:rPr>
            </w:pPr>
            <w:r w:rsidRPr="009B5A86">
              <w:rPr>
                <w:rFonts w:ascii="仿宋_GB2312" w:eastAsia="仿宋_GB2312" w:hAnsi="宋体" w:cs="宋体" w:hint="eastAsia"/>
                <w:kern w:val="0"/>
                <w:sz w:val="28"/>
                <w:szCs w:val="28"/>
              </w:rPr>
              <w:t>27</w:t>
            </w:r>
          </w:p>
        </w:tc>
        <w:tc>
          <w:tcPr>
            <w:tcW w:w="9097" w:type="dxa"/>
            <w:tcBorders>
              <w:top w:val="nil"/>
              <w:left w:val="nil"/>
              <w:bottom w:val="single" w:sz="8" w:space="0" w:color="008000"/>
              <w:right w:val="single" w:sz="8" w:space="0" w:color="008000"/>
            </w:tcBorders>
            <w:shd w:val="clear" w:color="auto" w:fill="auto"/>
            <w:vAlign w:val="center"/>
          </w:tcPr>
          <w:p w:rsidR="006F3E49" w:rsidRPr="009B5A86" w:rsidRDefault="006F3E49" w:rsidP="00AC79FA">
            <w:pPr>
              <w:widowControl/>
              <w:adjustRightInd w:val="0"/>
              <w:snapToGrid w:val="0"/>
              <w:spacing w:line="240" w:lineRule="atLeast"/>
              <w:jc w:val="left"/>
              <w:rPr>
                <w:rFonts w:ascii="仿宋_GB2312" w:eastAsia="仿宋_GB2312" w:hAnsi="宋体" w:cs="宋体"/>
                <w:kern w:val="0"/>
                <w:sz w:val="28"/>
                <w:szCs w:val="28"/>
              </w:rPr>
            </w:pPr>
            <w:r w:rsidRPr="009B5A86">
              <w:rPr>
                <w:rFonts w:ascii="仿宋_GB2312" w:eastAsia="仿宋_GB2312" w:hAnsi="宋体" w:cs="宋体" w:hint="eastAsia"/>
                <w:kern w:val="0"/>
                <w:sz w:val="28"/>
                <w:szCs w:val="28"/>
              </w:rPr>
              <w:t>支持对接宫颈液基细胞自动分析系统（提供宫颈细胞自动扫描分析系统医疗器械注册证）</w:t>
            </w:r>
          </w:p>
        </w:tc>
        <w:tc>
          <w:tcPr>
            <w:tcW w:w="798" w:type="dxa"/>
            <w:tcBorders>
              <w:top w:val="nil"/>
              <w:left w:val="nil"/>
              <w:bottom w:val="single" w:sz="8" w:space="0" w:color="008000"/>
              <w:right w:val="single" w:sz="8" w:space="0" w:color="008000"/>
            </w:tcBorders>
            <w:shd w:val="clear" w:color="auto" w:fill="auto"/>
          </w:tcPr>
          <w:p w:rsidR="006F3E49" w:rsidRPr="009B5A86"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9B5A86">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rsidP="00CA6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097" w:type="dxa"/>
            <w:tcBorders>
              <w:top w:val="nil"/>
              <w:left w:val="nil"/>
              <w:bottom w:val="single" w:sz="8" w:space="0" w:color="008000"/>
              <w:right w:val="single" w:sz="8" w:space="0" w:color="008000"/>
            </w:tcBorders>
            <w:shd w:val="clear" w:color="auto" w:fill="auto"/>
            <w:vAlign w:val="center"/>
          </w:tcPr>
          <w:p w:rsidR="006F3E49" w:rsidRPr="009169B1" w:rsidRDefault="006F3E49"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6F3E49" w:rsidRPr="004F3EE8"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9097" w:type="dxa"/>
            <w:tcBorders>
              <w:top w:val="nil"/>
              <w:left w:val="nil"/>
              <w:bottom w:val="single" w:sz="8" w:space="0" w:color="008000"/>
              <w:right w:val="single" w:sz="8" w:space="0" w:color="008000"/>
            </w:tcBorders>
            <w:shd w:val="clear" w:color="auto" w:fill="auto"/>
            <w:vAlign w:val="center"/>
          </w:tcPr>
          <w:p w:rsidR="006F3E49" w:rsidRPr="009169B1" w:rsidRDefault="006F3E49"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F3E49"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p>
        </w:tc>
      </w:tr>
      <w:tr w:rsidR="006F3E49"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F3E49"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F3E49"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F3E49"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6F3E49" w:rsidRPr="00001E12" w:rsidRDefault="006F3E49">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F3E49"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6F3E49" w:rsidRPr="00001E12" w:rsidRDefault="006F3E49">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6F3E49" w:rsidRDefault="006F3E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95" w:rsidRDefault="00933995" w:rsidP="00863368">
      <w:r>
        <w:separator/>
      </w:r>
    </w:p>
  </w:endnote>
  <w:endnote w:type="continuationSeparator" w:id="0">
    <w:p w:rsidR="00933995" w:rsidRDefault="0093399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95" w:rsidRDefault="00933995" w:rsidP="00863368">
      <w:r>
        <w:separator/>
      </w:r>
    </w:p>
  </w:footnote>
  <w:footnote w:type="continuationSeparator" w:id="0">
    <w:p w:rsidR="00933995" w:rsidRDefault="0093399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2A6E"/>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6F457807"/>
  <w15:docId w15:val="{B6557563-4AA9-4281-924A-DEDC6A35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9BF4E-FB4C-4A76-A041-0933159E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232</Words>
  <Characters>1325</Characters>
  <Application>Microsoft Office Word</Application>
  <DocSecurity>0</DocSecurity>
  <Lines>11</Lines>
  <Paragraphs>3</Paragraphs>
  <ScaleCrop>false</ScaleCrop>
  <Company>china</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76</cp:revision>
  <cp:lastPrinted>2021-01-22T01:22:00Z</cp:lastPrinted>
  <dcterms:created xsi:type="dcterms:W3CDTF">2021-03-01T03:03:00Z</dcterms:created>
  <dcterms:modified xsi:type="dcterms:W3CDTF">2022-03-02T03:52:00Z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