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7" w:type="dxa"/>
        <w:jc w:val="center"/>
        <w:tblLayout w:type="fixed"/>
        <w:tblLook w:val="04A0" w:firstRow="1" w:lastRow="0" w:firstColumn="1" w:lastColumn="0" w:noHBand="0" w:noVBand="1"/>
      </w:tblPr>
      <w:tblGrid>
        <w:gridCol w:w="851"/>
        <w:gridCol w:w="9115"/>
        <w:gridCol w:w="801"/>
      </w:tblGrid>
      <w:tr w:rsidR="00BB6D65" w:rsidTr="00212E73">
        <w:trPr>
          <w:trHeight w:val="495"/>
          <w:jc w:val="center"/>
        </w:trPr>
        <w:tc>
          <w:tcPr>
            <w:tcW w:w="10767" w:type="dxa"/>
            <w:gridSpan w:val="3"/>
            <w:tcBorders>
              <w:bottom w:val="single" w:sz="8" w:space="0" w:color="008000"/>
            </w:tcBorders>
            <w:shd w:val="clear" w:color="auto" w:fill="auto"/>
            <w:vAlign w:val="center"/>
          </w:tcPr>
          <w:p w:rsidR="00BB6D65" w:rsidRPr="00AC7072" w:rsidRDefault="001E3D64">
            <w:pPr>
              <w:widowControl/>
              <w:adjustRightInd w:val="0"/>
              <w:snapToGrid w:val="0"/>
              <w:spacing w:line="240" w:lineRule="atLeast"/>
              <w:jc w:val="center"/>
              <w:rPr>
                <w:rFonts w:ascii="仿宋_GB2312" w:eastAsia="仿宋_GB2312" w:hAnsi="宋体" w:cs="宋体"/>
                <w:b/>
                <w:bCs/>
                <w:color w:val="0000FF"/>
                <w:kern w:val="0"/>
                <w:sz w:val="24"/>
                <w:szCs w:val="28"/>
              </w:rPr>
            </w:pPr>
            <w:bookmarkStart w:id="0" w:name="_GoBack"/>
            <w:r>
              <w:rPr>
                <w:rFonts w:ascii="仿宋_GB2312" w:eastAsia="仿宋_GB2312" w:hAnsi="宋体" w:cs="宋体" w:hint="eastAsia"/>
                <w:b/>
                <w:bCs/>
                <w:color w:val="0000FF"/>
                <w:kern w:val="0"/>
                <w:sz w:val="24"/>
                <w:szCs w:val="28"/>
              </w:rPr>
              <w:t>宽频声导抗</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b/>
                <w:bCs/>
                <w:kern w:val="0"/>
                <w:sz w:val="24"/>
                <w:szCs w:val="28"/>
              </w:rPr>
            </w:pPr>
            <w:proofErr w:type="gramStart"/>
            <w:r w:rsidRPr="00AC7072">
              <w:rPr>
                <w:rFonts w:ascii="仿宋_GB2312" w:eastAsia="仿宋_GB2312" w:hAnsi="宋体" w:cs="宋体" w:hint="eastAsia"/>
                <w:b/>
                <w:bCs/>
                <w:kern w:val="0"/>
                <w:sz w:val="24"/>
                <w:szCs w:val="28"/>
              </w:rPr>
              <w:t>一</w:t>
            </w:r>
            <w:proofErr w:type="gramEnd"/>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b/>
                <w:bCs/>
                <w:kern w:val="0"/>
                <w:sz w:val="24"/>
                <w:szCs w:val="28"/>
              </w:rPr>
            </w:pPr>
            <w:r w:rsidRPr="00AC7072">
              <w:rPr>
                <w:rFonts w:ascii="仿宋_GB2312" w:eastAsia="仿宋_GB2312" w:hAnsi="宋体" w:cs="宋体" w:hint="eastAsia"/>
                <w:b/>
                <w:bCs/>
                <w:kern w:val="0"/>
                <w:sz w:val="24"/>
                <w:szCs w:val="28"/>
              </w:rPr>
              <w:t>总体要求</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b/>
                <w:bCs/>
                <w:kern w:val="0"/>
                <w:sz w:val="24"/>
                <w:szCs w:val="28"/>
              </w:rPr>
            </w:pPr>
            <w:r w:rsidRPr="00AC7072">
              <w:rPr>
                <w:rFonts w:ascii="仿宋_GB2312" w:eastAsia="仿宋_GB2312" w:hAnsi="宋体" w:cs="宋体" w:hint="eastAsia"/>
                <w:b/>
                <w:bCs/>
                <w:kern w:val="0"/>
                <w:sz w:val="24"/>
                <w:szCs w:val="28"/>
              </w:rPr>
              <w:t xml:space="preserve">　</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1</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满足医院要求，凡涉及设备安装及施工由中标方负责，按照医院要求提供交钥匙工程</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BB6D65"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2</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投标时要求提供投标产品注册检验报告、技术参数表（datasheet）及产品彩页</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BB6D65" w:rsidTr="00212E73">
        <w:trPr>
          <w:trHeight w:val="35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w:t>
            </w:r>
            <w:r w:rsidRPr="00AC7072">
              <w:rPr>
                <w:rFonts w:ascii="仿宋_GB2312" w:eastAsia="仿宋_GB2312" w:hAnsi="宋体" w:cs="宋体"/>
                <w:kern w:val="0"/>
                <w:sz w:val="24"/>
                <w:szCs w:val="28"/>
              </w:rPr>
              <w:t>3</w:t>
            </w:r>
          </w:p>
        </w:tc>
        <w:tc>
          <w:tcPr>
            <w:tcW w:w="9115"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提供医疗器械注册证</w:t>
            </w:r>
          </w:p>
        </w:tc>
        <w:tc>
          <w:tcPr>
            <w:tcW w:w="801" w:type="dxa"/>
            <w:tcBorders>
              <w:top w:val="nil"/>
              <w:left w:val="nil"/>
              <w:bottom w:val="single" w:sz="8" w:space="0" w:color="008000"/>
              <w:right w:val="single" w:sz="8" w:space="0" w:color="008000"/>
            </w:tcBorders>
            <w:shd w:val="clear" w:color="auto" w:fill="auto"/>
            <w:vAlign w:val="center"/>
          </w:tcPr>
          <w:p w:rsidR="00BB6D65" w:rsidRPr="00AC7072" w:rsidRDefault="00F92E0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4</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仪器配备所有软件使用最新版本且终身免费升级，端口免费开放，能与我院各信息系统无缝对接</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5</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所有项目必须满足现今主流设备的需求，并能根据实际情况以及用户的要求进行及时做出硬件上的调整并负责做好相应设备的安装</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ED0B01"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6</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color w:val="FF0000"/>
                <w:kern w:val="0"/>
                <w:sz w:val="24"/>
                <w:szCs w:val="28"/>
              </w:rPr>
            </w:pPr>
            <w:r w:rsidRPr="00AC7072">
              <w:rPr>
                <w:rFonts w:ascii="仿宋_GB2312" w:eastAsia="仿宋_GB2312" w:hAnsi="宋体" w:cs="宋体" w:hint="eastAsia"/>
                <w:kern w:val="0"/>
                <w:sz w:val="24"/>
                <w:szCs w:val="28"/>
              </w:rPr>
              <w:t>数量</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1E3D64" w:rsidP="00AB1672">
            <w:pPr>
              <w:widowControl/>
              <w:adjustRightInd w:val="0"/>
              <w:snapToGrid w:val="0"/>
              <w:spacing w:line="240" w:lineRule="atLeast"/>
              <w:jc w:val="center"/>
              <w:rPr>
                <w:rFonts w:ascii="仿宋_GB2312" w:eastAsia="仿宋_GB2312" w:hAnsi="宋体" w:cs="宋体"/>
                <w:color w:val="FF0000"/>
                <w:kern w:val="0"/>
                <w:sz w:val="24"/>
                <w:szCs w:val="28"/>
              </w:rPr>
            </w:pPr>
            <w:r>
              <w:rPr>
                <w:rFonts w:ascii="仿宋_GB2312" w:eastAsia="仿宋_GB2312" w:hAnsi="宋体" w:cs="宋体" w:hint="eastAsia"/>
                <w:kern w:val="0"/>
                <w:sz w:val="24"/>
                <w:szCs w:val="28"/>
              </w:rPr>
              <w:t>1</w:t>
            </w:r>
            <w:r w:rsidR="00ED0B01" w:rsidRPr="00AC7072">
              <w:rPr>
                <w:rFonts w:ascii="仿宋_GB2312" w:eastAsia="仿宋_GB2312" w:hAnsi="宋体" w:cs="宋体" w:hint="eastAsia"/>
                <w:kern w:val="0"/>
                <w:sz w:val="24"/>
                <w:szCs w:val="28"/>
              </w:rPr>
              <w:t>台</w:t>
            </w:r>
          </w:p>
        </w:tc>
      </w:tr>
      <w:tr w:rsidR="00ED0B01" w:rsidTr="00212E73">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二</w:t>
            </w:r>
          </w:p>
        </w:tc>
        <w:tc>
          <w:tcPr>
            <w:tcW w:w="9115"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left"/>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技术要求</w:t>
            </w:r>
          </w:p>
        </w:tc>
        <w:tc>
          <w:tcPr>
            <w:tcW w:w="801" w:type="dxa"/>
            <w:tcBorders>
              <w:top w:val="nil"/>
              <w:left w:val="nil"/>
              <w:bottom w:val="single" w:sz="8" w:space="0" w:color="008000"/>
              <w:right w:val="single" w:sz="8" w:space="0" w:color="008000"/>
            </w:tcBorders>
            <w:shd w:val="clear" w:color="auto" w:fill="auto"/>
            <w:vAlign w:val="center"/>
          </w:tcPr>
          <w:p w:rsidR="00ED0B01" w:rsidRPr="00AC7072" w:rsidRDefault="00ED0B01"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 xml:space="preserve">　</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显示屏：全中文彩色显示屏</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操作模式：可单机操作、也</w:t>
            </w:r>
            <w:proofErr w:type="gramStart"/>
            <w:r w:rsidRPr="00045134">
              <w:rPr>
                <w:rFonts w:ascii="仿宋_GB2312" w:eastAsia="仿宋_GB2312" w:hAnsi="宋体" w:cs="宋体" w:hint="eastAsia"/>
                <w:kern w:val="0"/>
                <w:sz w:val="24"/>
                <w:szCs w:val="28"/>
              </w:rPr>
              <w:t>通过</w:t>
            </w:r>
            <w:r w:rsidRPr="00045134">
              <w:rPr>
                <w:rFonts w:ascii="仿宋_GB2312" w:eastAsia="仿宋_GB2312" w:hAnsi="宋体" w:cs="宋体"/>
                <w:kern w:val="0"/>
                <w:sz w:val="24"/>
                <w:szCs w:val="28"/>
              </w:rPr>
              <w:t>蓝牙或</w:t>
            </w:r>
            <w:proofErr w:type="gramEnd"/>
            <w:r w:rsidRPr="00045134">
              <w:rPr>
                <w:rFonts w:ascii="仿宋_GB2312" w:eastAsia="仿宋_GB2312" w:hAnsi="宋体" w:cs="宋体" w:hint="eastAsia"/>
                <w:kern w:val="0"/>
                <w:sz w:val="24"/>
                <w:szCs w:val="28"/>
              </w:rPr>
              <w:t>USB线与</w:t>
            </w:r>
            <w:r w:rsidRPr="00045134">
              <w:rPr>
                <w:rFonts w:ascii="仿宋_GB2312" w:eastAsia="仿宋_GB2312" w:hAnsi="宋体" w:cs="宋体"/>
                <w:kern w:val="0"/>
                <w:sz w:val="24"/>
                <w:szCs w:val="28"/>
              </w:rPr>
              <w:t>计算机建立</w:t>
            </w:r>
            <w:r w:rsidRPr="00045134">
              <w:rPr>
                <w:rFonts w:ascii="仿宋_GB2312" w:eastAsia="仿宋_GB2312" w:hAnsi="宋体" w:cs="宋体" w:hint="eastAsia"/>
                <w:kern w:val="0"/>
                <w:sz w:val="24"/>
                <w:szCs w:val="28"/>
              </w:rPr>
              <w:t>联机</w:t>
            </w:r>
            <w:r w:rsidRPr="00045134">
              <w:rPr>
                <w:rFonts w:ascii="仿宋_GB2312" w:eastAsia="仿宋_GB2312" w:hAnsi="宋体" w:cs="宋体"/>
                <w:kern w:val="0"/>
                <w:sz w:val="24"/>
                <w:szCs w:val="28"/>
              </w:rPr>
              <w:t>操作</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探测音：226Hz，678Hz，800Hz，1000Hz</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4</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刺激声强度：85dB SPL</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5</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207CC">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宽频声导抗：</w:t>
            </w:r>
            <w:r w:rsidR="000207CC">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2</w:t>
            </w:r>
            <w:r w:rsidR="000207CC">
              <w:rPr>
                <w:rFonts w:ascii="仿宋_GB2312" w:eastAsia="仿宋_GB2312" w:hAnsi="宋体" w:cs="宋体" w:hint="eastAsia"/>
                <w:kern w:val="0"/>
                <w:sz w:val="24"/>
                <w:szCs w:val="28"/>
              </w:rPr>
              <w:t>30</w:t>
            </w:r>
            <w:r w:rsidRPr="00045134">
              <w:rPr>
                <w:rFonts w:ascii="仿宋_GB2312" w:eastAsia="仿宋_GB2312" w:hAnsi="宋体" w:cs="宋体"/>
                <w:kern w:val="0"/>
                <w:sz w:val="24"/>
                <w:szCs w:val="28"/>
              </w:rPr>
              <w:t>-8000Hz</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6</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proofErr w:type="gramStart"/>
            <w:r w:rsidRPr="00045134">
              <w:rPr>
                <w:rFonts w:ascii="仿宋_GB2312" w:eastAsia="仿宋_GB2312" w:hAnsi="宋体" w:cs="宋体" w:hint="eastAsia"/>
                <w:kern w:val="0"/>
                <w:sz w:val="24"/>
                <w:szCs w:val="28"/>
              </w:rPr>
              <w:t>刺激声</w:t>
            </w:r>
            <w:proofErr w:type="gramEnd"/>
            <w:r w:rsidRPr="00045134">
              <w:rPr>
                <w:rFonts w:ascii="仿宋_GB2312" w:eastAsia="仿宋_GB2312" w:hAnsi="宋体" w:cs="宋体" w:hint="eastAsia"/>
                <w:kern w:val="0"/>
                <w:sz w:val="24"/>
                <w:szCs w:val="28"/>
              </w:rPr>
              <w:t>:Click</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7</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 xml:space="preserve">宽频刺激声强度：96-100dB </w:t>
            </w:r>
            <w:proofErr w:type="spellStart"/>
            <w:r w:rsidRPr="00045134">
              <w:rPr>
                <w:rFonts w:ascii="仿宋_GB2312" w:eastAsia="仿宋_GB2312" w:hAnsi="宋体" w:cs="宋体" w:hint="eastAsia"/>
                <w:kern w:val="0"/>
                <w:sz w:val="24"/>
                <w:szCs w:val="28"/>
              </w:rPr>
              <w:t>peSPL</w:t>
            </w:r>
            <w:proofErr w:type="spell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7D31DF"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w:t>
            </w:r>
            <w:r w:rsidR="00C64EEA">
              <w:rPr>
                <w:rFonts w:ascii="仿宋_GB2312" w:eastAsia="仿宋_GB2312" w:hAnsi="宋体" w:cs="宋体" w:hint="eastAsia"/>
                <w:kern w:val="0"/>
                <w:sz w:val="24"/>
                <w:szCs w:val="28"/>
              </w:rPr>
              <w:t>8</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kern w:val="0"/>
                <w:sz w:val="24"/>
                <w:szCs w:val="28"/>
              </w:rPr>
              <w:t>共振频率</w:t>
            </w:r>
            <w:proofErr w:type="gramStart"/>
            <w:r w:rsidRPr="00045134">
              <w:rPr>
                <w:rFonts w:ascii="仿宋_GB2312" w:eastAsia="仿宋_GB2312" w:hAnsi="宋体" w:cs="宋体"/>
                <w:kern w:val="0"/>
                <w:sz w:val="24"/>
                <w:szCs w:val="28"/>
              </w:rPr>
              <w:t>鼓室图</w:t>
            </w:r>
            <w:proofErr w:type="gram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9</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EA52EB">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吸收率：吸收率图谱显示，且</w:t>
            </w:r>
            <w:r w:rsidR="00EA52EB">
              <w:rPr>
                <w:rFonts w:ascii="仿宋_GB2312" w:eastAsia="仿宋_GB2312" w:hAnsi="宋体" w:cs="宋体" w:hint="eastAsia"/>
                <w:kern w:val="0"/>
                <w:sz w:val="24"/>
                <w:szCs w:val="28"/>
              </w:rPr>
              <w:t>至少有</w:t>
            </w:r>
            <w:r w:rsidRPr="00045134">
              <w:rPr>
                <w:rFonts w:ascii="仿宋_GB2312" w:eastAsia="仿宋_GB2312" w:hAnsi="宋体" w:cs="宋体" w:hint="eastAsia"/>
                <w:kern w:val="0"/>
                <w:sz w:val="24"/>
                <w:szCs w:val="28"/>
              </w:rPr>
              <w:t>7个年龄段选择</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7D31DF"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w:t>
            </w:r>
            <w:r w:rsidR="00C64EEA">
              <w:rPr>
                <w:rFonts w:ascii="仿宋_GB2312" w:eastAsia="仿宋_GB2312" w:hAnsi="宋体" w:cs="宋体" w:hint="eastAsia"/>
                <w:kern w:val="0"/>
                <w:sz w:val="24"/>
                <w:szCs w:val="28"/>
              </w:rPr>
              <w:t>10</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平均</w:t>
            </w:r>
            <w:proofErr w:type="gramStart"/>
            <w:r w:rsidRPr="00045134">
              <w:rPr>
                <w:rFonts w:ascii="仿宋_GB2312" w:eastAsia="仿宋_GB2312" w:hAnsi="宋体" w:cs="宋体" w:hint="eastAsia"/>
                <w:kern w:val="0"/>
                <w:sz w:val="24"/>
                <w:szCs w:val="28"/>
              </w:rPr>
              <w:t>鼓室图</w:t>
            </w:r>
            <w:proofErr w:type="gram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11</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可绘制3D</w:t>
            </w:r>
            <w:proofErr w:type="gramStart"/>
            <w:r w:rsidRPr="00045134">
              <w:rPr>
                <w:rFonts w:ascii="仿宋_GB2312" w:eastAsia="仿宋_GB2312" w:hAnsi="宋体" w:cs="宋体" w:hint="eastAsia"/>
                <w:kern w:val="0"/>
                <w:sz w:val="24"/>
                <w:szCs w:val="28"/>
              </w:rPr>
              <w:t>鼓室图</w:t>
            </w:r>
            <w:proofErr w:type="gram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12</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软件界面可绘制压力线、吸收率线，可显示吸收率视图</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13</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EA52EB">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可查看所有</w:t>
            </w:r>
            <w:proofErr w:type="gramStart"/>
            <w:r w:rsidRPr="00045134">
              <w:rPr>
                <w:rFonts w:ascii="仿宋_GB2312" w:eastAsia="仿宋_GB2312" w:hAnsi="宋体" w:cs="宋体" w:hint="eastAsia"/>
                <w:kern w:val="0"/>
                <w:sz w:val="24"/>
                <w:szCs w:val="28"/>
              </w:rPr>
              <w:t>鼓室图</w:t>
            </w:r>
            <w:proofErr w:type="gram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7D31DF"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w:t>
            </w:r>
            <w:r w:rsidR="00C64EEA">
              <w:rPr>
                <w:rFonts w:ascii="仿宋_GB2312" w:eastAsia="仿宋_GB2312" w:hAnsi="宋体" w:cs="宋体" w:hint="eastAsia"/>
                <w:kern w:val="0"/>
                <w:sz w:val="24"/>
                <w:szCs w:val="28"/>
              </w:rPr>
              <w:t>14</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252EFF">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年龄类别:新生儿,</w:t>
            </w:r>
            <w:r w:rsidR="00252EFF">
              <w:rPr>
                <w:rFonts w:ascii="仿宋_GB2312" w:eastAsia="仿宋_GB2312" w:hAnsi="宋体" w:cs="宋体" w:hint="eastAsia"/>
                <w:kern w:val="0"/>
                <w:sz w:val="24"/>
                <w:szCs w:val="28"/>
              </w:rPr>
              <w:t>婴幼儿、儿童及成人</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15</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压力范围：</w:t>
            </w:r>
            <w:r w:rsidR="00941DC1">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 xml:space="preserve">-600 </w:t>
            </w:r>
            <w:proofErr w:type="spellStart"/>
            <w:r w:rsidRPr="00045134">
              <w:rPr>
                <w:rFonts w:ascii="仿宋_GB2312" w:eastAsia="仿宋_GB2312" w:hAnsi="宋体" w:cs="宋体" w:hint="eastAsia"/>
                <w:kern w:val="0"/>
                <w:sz w:val="24"/>
                <w:szCs w:val="28"/>
              </w:rPr>
              <w:t>daPa</w:t>
            </w:r>
            <w:proofErr w:type="spellEnd"/>
            <w:r w:rsidRPr="00045134">
              <w:rPr>
                <w:rFonts w:ascii="仿宋_GB2312" w:eastAsia="仿宋_GB2312" w:hAnsi="宋体" w:cs="宋体" w:hint="eastAsia"/>
                <w:kern w:val="0"/>
                <w:sz w:val="24"/>
                <w:szCs w:val="28"/>
              </w:rPr>
              <w:t xml:space="preserve">到+300 </w:t>
            </w:r>
            <w:proofErr w:type="spellStart"/>
            <w:r w:rsidRPr="00045134">
              <w:rPr>
                <w:rFonts w:ascii="仿宋_GB2312" w:eastAsia="仿宋_GB2312" w:hAnsi="宋体" w:cs="宋体" w:hint="eastAsia"/>
                <w:kern w:val="0"/>
                <w:sz w:val="24"/>
                <w:szCs w:val="28"/>
              </w:rPr>
              <w:t>daPa</w:t>
            </w:r>
            <w:proofErr w:type="spellEnd"/>
            <w:r w:rsidR="00941DC1">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可自定义</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16</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压力限制</w:t>
            </w:r>
            <w:r w:rsidRPr="00045134">
              <w:rPr>
                <w:rFonts w:ascii="仿宋_GB2312" w:eastAsia="仿宋_GB2312" w:hAnsi="宋体" w:cs="宋体"/>
                <w:kern w:val="0"/>
                <w:sz w:val="24"/>
                <w:szCs w:val="28"/>
              </w:rPr>
              <w:t>范围：</w:t>
            </w:r>
            <w:r w:rsidR="00941DC1">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 xml:space="preserve">-750 </w:t>
            </w:r>
            <w:proofErr w:type="spellStart"/>
            <w:r w:rsidRPr="00045134">
              <w:rPr>
                <w:rFonts w:ascii="仿宋_GB2312" w:eastAsia="仿宋_GB2312" w:hAnsi="宋体" w:cs="宋体" w:hint="eastAsia"/>
                <w:kern w:val="0"/>
                <w:sz w:val="24"/>
                <w:szCs w:val="28"/>
              </w:rPr>
              <w:t>daPa</w:t>
            </w:r>
            <w:proofErr w:type="spellEnd"/>
            <w:r w:rsidRPr="00045134">
              <w:rPr>
                <w:rFonts w:ascii="仿宋_GB2312" w:eastAsia="仿宋_GB2312" w:hAnsi="宋体" w:cs="宋体" w:hint="eastAsia"/>
                <w:kern w:val="0"/>
                <w:sz w:val="24"/>
                <w:szCs w:val="28"/>
              </w:rPr>
              <w:t xml:space="preserve">到+550 </w:t>
            </w:r>
            <w:proofErr w:type="spellStart"/>
            <w:r w:rsidRPr="00045134">
              <w:rPr>
                <w:rFonts w:ascii="仿宋_GB2312" w:eastAsia="仿宋_GB2312" w:hAnsi="宋体" w:cs="宋体" w:hint="eastAsia"/>
                <w:kern w:val="0"/>
                <w:sz w:val="24"/>
                <w:szCs w:val="28"/>
              </w:rPr>
              <w:t>daPa</w:t>
            </w:r>
            <w:proofErr w:type="spellEnd"/>
            <w:r w:rsidR="00941DC1">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可自定义</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lastRenderedPageBreak/>
              <w:t>17</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给压速度：非常慢速、慢速、中速、快速、自动</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18</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spacing w:line="300" w:lineRule="exact"/>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海拔高度压力设置</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19</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声顺值范围：226Hz: 0.1-8.0ml</w:t>
            </w:r>
            <w:r w:rsidRPr="00045134">
              <w:rPr>
                <w:rFonts w:ascii="仿宋_GB2312" w:eastAsia="仿宋_GB2312" w:hAnsi="宋体" w:cs="宋体"/>
                <w:kern w:val="0"/>
                <w:sz w:val="24"/>
                <w:szCs w:val="28"/>
              </w:rPr>
              <w:t>; 678/800/1000Hz: 0.1-15mmho</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20</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8D6B8F">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宽频声导抗：2</w:t>
            </w:r>
            <w:r w:rsidR="008D6B8F">
              <w:rPr>
                <w:rFonts w:ascii="仿宋_GB2312" w:eastAsia="仿宋_GB2312" w:hAnsi="宋体" w:cs="宋体" w:hint="eastAsia"/>
                <w:kern w:val="0"/>
                <w:sz w:val="24"/>
                <w:szCs w:val="28"/>
              </w:rPr>
              <w:t>30</w:t>
            </w:r>
            <w:r w:rsidRPr="00045134">
              <w:rPr>
                <w:rFonts w:ascii="仿宋_GB2312" w:eastAsia="仿宋_GB2312" w:hAnsi="宋体" w:cs="宋体"/>
                <w:kern w:val="0"/>
                <w:sz w:val="24"/>
                <w:szCs w:val="28"/>
              </w:rPr>
              <w:t>-8000Hz</w:t>
            </w:r>
            <w:r w:rsidRPr="00045134">
              <w:rPr>
                <w:rFonts w:ascii="仿宋_GB2312" w:eastAsia="仿宋_GB2312" w:hAnsi="宋体" w:cs="宋体" w:hint="eastAsia"/>
                <w:kern w:val="0"/>
                <w:sz w:val="24"/>
                <w:szCs w:val="28"/>
              </w:rPr>
              <w:t xml:space="preserve">宽频刺激声，96-100dB </w:t>
            </w:r>
            <w:proofErr w:type="spellStart"/>
            <w:r w:rsidRPr="00045134">
              <w:rPr>
                <w:rFonts w:ascii="仿宋_GB2312" w:eastAsia="仿宋_GB2312" w:hAnsi="宋体" w:cs="宋体" w:hint="eastAsia"/>
                <w:kern w:val="0"/>
                <w:sz w:val="24"/>
                <w:szCs w:val="28"/>
              </w:rPr>
              <w:t>peSPL</w:t>
            </w:r>
            <w:proofErr w:type="spellEnd"/>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21</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同侧刺激频率点：</w:t>
            </w:r>
            <w:r w:rsidR="008D6B8F">
              <w:rPr>
                <w:rFonts w:ascii="仿宋_GB2312" w:eastAsia="仿宋_GB2312" w:hAnsi="宋体" w:cs="宋体" w:hint="eastAsia"/>
                <w:kern w:val="0"/>
                <w:sz w:val="24"/>
                <w:szCs w:val="28"/>
              </w:rPr>
              <w:t>至少</w:t>
            </w:r>
            <w:r w:rsidRPr="00045134">
              <w:rPr>
                <w:rFonts w:ascii="仿宋_GB2312" w:eastAsia="仿宋_GB2312" w:hAnsi="宋体" w:cs="宋体" w:hint="eastAsia"/>
                <w:kern w:val="0"/>
                <w:sz w:val="24"/>
                <w:szCs w:val="28"/>
              </w:rPr>
              <w:t>12个频率点，可自定义</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22</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同侧纯音频率： 500，1000，2000，3000，4000Hz</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23</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同侧窄带噪声频率：1000，2000，3000，4000HzNB</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24</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同侧噪声：宽频噪声，高频噪声，低频噪声</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25</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941DC1">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对侧刺激频率点：</w:t>
            </w:r>
            <w:r w:rsidR="00941DC1">
              <w:rPr>
                <w:rFonts w:ascii="仿宋_GB2312" w:eastAsia="仿宋_GB2312" w:hAnsi="宋体" w:cs="宋体" w:hint="eastAsia"/>
                <w:kern w:val="0"/>
                <w:sz w:val="24"/>
                <w:szCs w:val="28"/>
              </w:rPr>
              <w:t>≥</w:t>
            </w:r>
            <w:r w:rsidRPr="00045134">
              <w:rPr>
                <w:rFonts w:ascii="仿宋_GB2312" w:eastAsia="仿宋_GB2312" w:hAnsi="宋体" w:cs="宋体" w:hint="eastAsia"/>
                <w:kern w:val="0"/>
                <w:sz w:val="24"/>
                <w:szCs w:val="28"/>
              </w:rPr>
              <w:t>1</w:t>
            </w:r>
            <w:r w:rsidR="00941DC1">
              <w:rPr>
                <w:rFonts w:ascii="仿宋_GB2312" w:eastAsia="仿宋_GB2312" w:hAnsi="宋体" w:cs="宋体" w:hint="eastAsia"/>
                <w:kern w:val="0"/>
                <w:sz w:val="24"/>
                <w:szCs w:val="28"/>
              </w:rPr>
              <w:t>8</w:t>
            </w:r>
            <w:r w:rsidRPr="00045134">
              <w:rPr>
                <w:rFonts w:ascii="仿宋_GB2312" w:eastAsia="仿宋_GB2312" w:hAnsi="宋体" w:cs="宋体" w:hint="eastAsia"/>
                <w:kern w:val="0"/>
                <w:sz w:val="24"/>
                <w:szCs w:val="28"/>
              </w:rPr>
              <w:t>个频率点，可自定义</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26</w:t>
            </w:r>
          </w:p>
        </w:tc>
        <w:tc>
          <w:tcPr>
            <w:tcW w:w="9115" w:type="dxa"/>
            <w:tcBorders>
              <w:top w:val="nil"/>
              <w:left w:val="nil"/>
              <w:bottom w:val="single" w:sz="8" w:space="0" w:color="008000"/>
              <w:right w:val="single" w:sz="8" w:space="0" w:color="008000"/>
            </w:tcBorders>
            <w:shd w:val="clear" w:color="auto" w:fill="auto"/>
          </w:tcPr>
          <w:p w:rsidR="00C64EEA" w:rsidRPr="00045134" w:rsidRDefault="00C64EEA" w:rsidP="00045134">
            <w:pPr>
              <w:jc w:val="left"/>
              <w:rPr>
                <w:rFonts w:ascii="仿宋_GB2312" w:eastAsia="仿宋_GB2312" w:hAnsi="宋体" w:cs="宋体"/>
                <w:kern w:val="0"/>
                <w:sz w:val="24"/>
                <w:szCs w:val="28"/>
              </w:rPr>
            </w:pPr>
            <w:r w:rsidRPr="00045134">
              <w:rPr>
                <w:rFonts w:ascii="仿宋_GB2312" w:eastAsia="仿宋_GB2312" w:hAnsi="宋体" w:cs="宋体" w:hint="eastAsia"/>
                <w:kern w:val="0"/>
                <w:sz w:val="24"/>
                <w:szCs w:val="28"/>
              </w:rPr>
              <w:t>对侧纯音频率：250，500，1000，2000，3000，4000，6000，8000Hz</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27</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对侧窄带噪声频率：250，500，1000，2000，3000，4000，6000，8000HzNB</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28</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对侧噪声：宽频噪声，高频噪声，低频噪声</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29</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同侧和对侧刺激声强：</w:t>
            </w:r>
            <w:r w:rsidR="00941DC1" w:rsidRPr="00E83A6B">
              <w:rPr>
                <w:rFonts w:ascii="仿宋_GB2312" w:eastAsia="仿宋_GB2312" w:hAnsi="宋体" w:cs="宋体" w:hint="eastAsia"/>
                <w:bCs/>
                <w:kern w:val="0"/>
                <w:sz w:val="24"/>
                <w:szCs w:val="28"/>
              </w:rPr>
              <w:t>≥</w:t>
            </w:r>
            <w:r w:rsidRPr="00E83A6B">
              <w:rPr>
                <w:rFonts w:ascii="仿宋_GB2312" w:eastAsia="仿宋_GB2312" w:hAnsi="宋体" w:cs="宋体" w:hint="eastAsia"/>
                <w:bCs/>
                <w:kern w:val="0"/>
                <w:sz w:val="24"/>
                <w:szCs w:val="28"/>
              </w:rPr>
              <w:t>60至120 dB可自定义</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30</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声反射衰减：自动阈值上10dB，时间10-30秒可调</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31</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声反射潜伏期：300ms</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32</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探头实时显示工作状态</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33</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主机</w:t>
            </w:r>
            <w:r w:rsidRPr="00E83A6B">
              <w:rPr>
                <w:rFonts w:ascii="仿宋_GB2312" w:eastAsia="仿宋_GB2312" w:hAnsi="宋体" w:cs="宋体"/>
                <w:bCs/>
                <w:kern w:val="0"/>
                <w:sz w:val="24"/>
                <w:szCs w:val="28"/>
              </w:rPr>
              <w:t>存储</w:t>
            </w:r>
            <w:r w:rsidRPr="00E83A6B">
              <w:rPr>
                <w:rFonts w:ascii="仿宋_GB2312" w:eastAsia="仿宋_GB2312" w:hAnsi="宋体" w:cs="宋体" w:hint="eastAsia"/>
                <w:bCs/>
                <w:kern w:val="0"/>
                <w:sz w:val="24"/>
                <w:szCs w:val="28"/>
              </w:rPr>
              <w:t>≥</w:t>
            </w:r>
            <w:r w:rsidR="00CD51C5" w:rsidRPr="00E83A6B">
              <w:rPr>
                <w:rFonts w:ascii="仿宋_GB2312" w:eastAsia="仿宋_GB2312" w:hAnsi="宋体" w:cs="宋体" w:hint="eastAsia"/>
                <w:bCs/>
                <w:kern w:val="0"/>
                <w:sz w:val="24"/>
                <w:szCs w:val="28"/>
              </w:rPr>
              <w:t>90000</w:t>
            </w:r>
            <w:r w:rsidRPr="00E83A6B">
              <w:rPr>
                <w:rFonts w:ascii="仿宋_GB2312" w:eastAsia="仿宋_GB2312" w:hAnsi="宋体" w:cs="宋体" w:hint="eastAsia"/>
                <w:bCs/>
                <w:kern w:val="0"/>
                <w:sz w:val="24"/>
                <w:szCs w:val="28"/>
              </w:rPr>
              <w:t>个测试</w:t>
            </w:r>
            <w:r w:rsidRPr="00E83A6B">
              <w:rPr>
                <w:rFonts w:ascii="仿宋_GB2312" w:eastAsia="仿宋_GB2312" w:hAnsi="宋体" w:cs="宋体"/>
                <w:bCs/>
                <w:kern w:val="0"/>
                <w:sz w:val="24"/>
                <w:szCs w:val="28"/>
              </w:rPr>
              <w:t>结果，</w:t>
            </w:r>
            <w:r w:rsidRPr="00E83A6B">
              <w:rPr>
                <w:rFonts w:ascii="仿宋_GB2312" w:eastAsia="仿宋_GB2312" w:hAnsi="宋体" w:cs="宋体" w:hint="eastAsia"/>
                <w:bCs/>
                <w:kern w:val="0"/>
                <w:sz w:val="24"/>
                <w:szCs w:val="28"/>
              </w:rPr>
              <w:t>配备</w:t>
            </w:r>
            <w:r w:rsidRPr="00E83A6B">
              <w:rPr>
                <w:rFonts w:ascii="仿宋_GB2312" w:eastAsia="仿宋_GB2312" w:hAnsi="宋体" w:cs="宋体"/>
                <w:bCs/>
                <w:kern w:val="0"/>
                <w:sz w:val="24"/>
                <w:szCs w:val="28"/>
              </w:rPr>
              <w:t>可充电锂电池</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C64EEA"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C64EEA" w:rsidRPr="00045134" w:rsidRDefault="00C64EEA" w:rsidP="00045134">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34</w:t>
            </w:r>
          </w:p>
        </w:tc>
        <w:tc>
          <w:tcPr>
            <w:tcW w:w="9115" w:type="dxa"/>
            <w:tcBorders>
              <w:top w:val="nil"/>
              <w:left w:val="nil"/>
              <w:bottom w:val="single" w:sz="8" w:space="0" w:color="008000"/>
              <w:right w:val="single" w:sz="8" w:space="0" w:color="008000"/>
            </w:tcBorders>
            <w:shd w:val="clear" w:color="auto" w:fill="auto"/>
          </w:tcPr>
          <w:p w:rsidR="00C64EEA" w:rsidRPr="00E83A6B" w:rsidRDefault="00C64EEA"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拓展功能：可升级A</w:t>
            </w:r>
            <w:r w:rsidRPr="00E83A6B">
              <w:rPr>
                <w:rFonts w:ascii="仿宋_GB2312" w:eastAsia="仿宋_GB2312" w:hAnsi="宋体" w:cs="宋体"/>
                <w:bCs/>
                <w:kern w:val="0"/>
                <w:sz w:val="24"/>
                <w:szCs w:val="28"/>
              </w:rPr>
              <w:t>ABR</w:t>
            </w:r>
            <w:r w:rsidRPr="00E83A6B">
              <w:rPr>
                <w:rFonts w:ascii="仿宋_GB2312" w:eastAsia="仿宋_GB2312" w:hAnsi="宋体" w:cs="宋体" w:hint="eastAsia"/>
                <w:bCs/>
                <w:kern w:val="0"/>
                <w:sz w:val="24"/>
                <w:szCs w:val="28"/>
              </w:rPr>
              <w:t>、O</w:t>
            </w:r>
            <w:r w:rsidRPr="00E83A6B">
              <w:rPr>
                <w:rFonts w:ascii="仿宋_GB2312" w:eastAsia="仿宋_GB2312" w:hAnsi="宋体" w:cs="宋体"/>
                <w:bCs/>
                <w:kern w:val="0"/>
                <w:sz w:val="24"/>
                <w:szCs w:val="28"/>
              </w:rPr>
              <w:t>AE</w:t>
            </w:r>
            <w:r w:rsidRPr="00E83A6B">
              <w:rPr>
                <w:rFonts w:ascii="仿宋_GB2312" w:eastAsia="仿宋_GB2312" w:hAnsi="宋体" w:cs="宋体" w:hint="eastAsia"/>
                <w:bCs/>
                <w:kern w:val="0"/>
                <w:sz w:val="24"/>
                <w:szCs w:val="28"/>
              </w:rPr>
              <w:t>功能</w:t>
            </w:r>
          </w:p>
        </w:tc>
        <w:tc>
          <w:tcPr>
            <w:tcW w:w="801" w:type="dxa"/>
            <w:tcBorders>
              <w:top w:val="nil"/>
              <w:left w:val="nil"/>
              <w:bottom w:val="single" w:sz="8" w:space="0" w:color="008000"/>
              <w:right w:val="single" w:sz="8" w:space="0" w:color="008000"/>
            </w:tcBorders>
            <w:shd w:val="clear" w:color="auto" w:fill="auto"/>
            <w:vAlign w:val="center"/>
          </w:tcPr>
          <w:p w:rsidR="00C64EEA" w:rsidRPr="00AC7072" w:rsidRDefault="00C64EEA" w:rsidP="00EC54F8">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045134" w:rsidRDefault="00227FB3" w:rsidP="00A4317A">
            <w:pPr>
              <w:widowControl/>
              <w:adjustRightInd w:val="0"/>
              <w:snapToGrid w:val="0"/>
              <w:spacing w:line="240" w:lineRule="atLeas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35</w:t>
            </w:r>
          </w:p>
        </w:tc>
        <w:tc>
          <w:tcPr>
            <w:tcW w:w="9115" w:type="dxa"/>
            <w:tcBorders>
              <w:top w:val="nil"/>
              <w:left w:val="nil"/>
              <w:bottom w:val="single" w:sz="8" w:space="0" w:color="008000"/>
              <w:right w:val="single" w:sz="8" w:space="0" w:color="008000"/>
            </w:tcBorders>
            <w:shd w:val="clear" w:color="auto" w:fill="auto"/>
          </w:tcPr>
          <w:p w:rsidR="00227FB3" w:rsidRPr="00E83A6B" w:rsidRDefault="00CB6A08" w:rsidP="00CB6A08">
            <w:pPr>
              <w:widowControl/>
              <w:adjustRightInd w:val="0"/>
              <w:snapToGrid w:val="0"/>
              <w:spacing w:line="240" w:lineRule="atLeast"/>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数据整合中心兼容同一品牌听力、眩晕、平衡诊断设备，实现网络的数据共享；可</w:t>
            </w:r>
            <w:r w:rsidR="00227FB3" w:rsidRPr="00227FB3">
              <w:rPr>
                <w:rFonts w:ascii="仿宋_GB2312" w:eastAsia="仿宋_GB2312" w:hAnsi="宋体" w:cs="宋体" w:hint="eastAsia"/>
                <w:bCs/>
                <w:kern w:val="0"/>
                <w:sz w:val="24"/>
                <w:szCs w:val="28"/>
              </w:rPr>
              <w:t>将同一患者的听力、眩晕等各项测试结果进行整合，进行患者数据管理，打印综合报告，也可用于复诊患者康复效果比较以及数据分析</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85BAE">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35078B">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A4317A">
            <w:pPr>
              <w:widowControl/>
              <w:adjustRightInd w:val="0"/>
              <w:snapToGrid w:val="0"/>
              <w:spacing w:line="240" w:lineRule="atLeast"/>
              <w:jc w:val="center"/>
              <w:rPr>
                <w:rFonts w:ascii="仿宋_GB2312" w:eastAsia="仿宋_GB2312" w:hAnsi="宋体" w:cs="宋体"/>
                <w:color w:val="000000" w:themeColor="text1"/>
                <w:kern w:val="0"/>
                <w:sz w:val="24"/>
                <w:szCs w:val="28"/>
              </w:rPr>
            </w:pPr>
            <w:r>
              <w:rPr>
                <w:rFonts w:ascii="仿宋_GB2312" w:eastAsia="仿宋_GB2312" w:hAnsi="宋体" w:cs="宋体" w:hint="eastAsia"/>
                <w:color w:val="000000" w:themeColor="text1"/>
                <w:kern w:val="0"/>
                <w:sz w:val="24"/>
                <w:szCs w:val="28"/>
              </w:rPr>
              <w:t>36</w:t>
            </w:r>
          </w:p>
        </w:tc>
        <w:tc>
          <w:tcPr>
            <w:tcW w:w="9115" w:type="dxa"/>
            <w:tcBorders>
              <w:top w:val="nil"/>
              <w:left w:val="nil"/>
              <w:bottom w:val="single" w:sz="8" w:space="0" w:color="008000"/>
              <w:right w:val="single" w:sz="8" w:space="0" w:color="008000"/>
            </w:tcBorders>
            <w:shd w:val="clear" w:color="auto" w:fill="auto"/>
          </w:tcPr>
          <w:p w:rsidR="00227FB3" w:rsidRPr="00E83A6B" w:rsidRDefault="00227FB3" w:rsidP="00E83A6B">
            <w:pPr>
              <w:widowControl/>
              <w:adjustRightInd w:val="0"/>
              <w:snapToGrid w:val="0"/>
              <w:spacing w:line="240" w:lineRule="atLeast"/>
              <w:jc w:val="left"/>
              <w:rPr>
                <w:rFonts w:ascii="仿宋_GB2312" w:eastAsia="仿宋_GB2312" w:hAnsi="宋体" w:cs="宋体"/>
                <w:bCs/>
                <w:kern w:val="0"/>
                <w:sz w:val="24"/>
                <w:szCs w:val="28"/>
              </w:rPr>
            </w:pPr>
            <w:r w:rsidRPr="00E83A6B">
              <w:rPr>
                <w:rFonts w:ascii="仿宋_GB2312" w:eastAsia="仿宋_GB2312" w:hAnsi="宋体" w:cs="宋体" w:hint="eastAsia"/>
                <w:bCs/>
                <w:kern w:val="0"/>
                <w:sz w:val="24"/>
                <w:szCs w:val="28"/>
              </w:rPr>
              <w:t>配置要求：主机1台、探头1个、电源适配器1个、软件安装程序1套、台座1个、对侧耳机1副、手提包1个</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85BAE">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911288">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A4317A">
            <w:pPr>
              <w:widowControl/>
              <w:adjustRightInd w:val="0"/>
              <w:snapToGrid w:val="0"/>
              <w:spacing w:line="240" w:lineRule="atLeast"/>
              <w:jc w:val="center"/>
              <w:rPr>
                <w:rFonts w:ascii="仿宋_GB2312" w:eastAsia="仿宋_GB2312" w:hAnsi="宋体" w:cs="宋体"/>
                <w:color w:val="000000" w:themeColor="text1"/>
                <w:kern w:val="0"/>
                <w:sz w:val="24"/>
                <w:szCs w:val="28"/>
              </w:rPr>
            </w:pPr>
            <w:r>
              <w:rPr>
                <w:rFonts w:ascii="仿宋_GB2312" w:eastAsia="仿宋_GB2312" w:hAnsi="宋体" w:cs="宋体" w:hint="eastAsia"/>
                <w:color w:val="000000" w:themeColor="text1"/>
                <w:kern w:val="0"/>
                <w:sz w:val="24"/>
                <w:szCs w:val="28"/>
              </w:rPr>
              <w:t>37</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E51D9D">
            <w:pPr>
              <w:widowControl/>
              <w:adjustRightInd w:val="0"/>
              <w:snapToGrid w:val="0"/>
              <w:spacing w:line="240" w:lineRule="atLeast"/>
              <w:jc w:val="left"/>
              <w:rPr>
                <w:rFonts w:ascii="仿宋_GB2312" w:eastAsia="仿宋_GB2312" w:hAnsi="宋体" w:cs="宋体"/>
                <w:bCs/>
                <w:kern w:val="0"/>
                <w:sz w:val="24"/>
                <w:szCs w:val="28"/>
              </w:rPr>
            </w:pPr>
            <w:r w:rsidRPr="00AC7072">
              <w:rPr>
                <w:rFonts w:ascii="仿宋_GB2312" w:eastAsia="仿宋_GB2312" w:hAnsi="宋体" w:cs="宋体" w:hint="eastAsia"/>
                <w:bCs/>
                <w:kern w:val="0"/>
                <w:sz w:val="24"/>
                <w:szCs w:val="28"/>
              </w:rPr>
              <w:t>提供详细配置清单及分项报价(含名称、品牌、规格型号、数量、单价)</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B3672D">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FD7E5D">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8A61B1">
            <w:pPr>
              <w:widowControl/>
              <w:adjustRightInd w:val="0"/>
              <w:snapToGrid w:val="0"/>
              <w:spacing w:line="240" w:lineRule="atLeast"/>
              <w:jc w:val="center"/>
              <w:rPr>
                <w:rFonts w:ascii="仿宋_GB2312" w:eastAsia="仿宋_GB2312" w:hAnsi="宋体" w:cs="宋体"/>
                <w:color w:val="000000" w:themeColor="text1"/>
                <w:kern w:val="0"/>
                <w:sz w:val="24"/>
                <w:szCs w:val="28"/>
              </w:rPr>
            </w:pPr>
            <w:r>
              <w:rPr>
                <w:rFonts w:ascii="仿宋_GB2312" w:eastAsia="仿宋_GB2312" w:hAnsi="宋体" w:cs="宋体" w:hint="eastAsia"/>
                <w:color w:val="000000" w:themeColor="text1"/>
                <w:kern w:val="0"/>
                <w:sz w:val="24"/>
                <w:szCs w:val="28"/>
              </w:rPr>
              <w:t>38</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E51D9D">
            <w:pPr>
              <w:widowControl/>
              <w:adjustRightInd w:val="0"/>
              <w:snapToGrid w:val="0"/>
              <w:spacing w:line="240" w:lineRule="atLeast"/>
              <w:jc w:val="left"/>
              <w:rPr>
                <w:rFonts w:ascii="仿宋_GB2312" w:eastAsia="仿宋_GB2312" w:hAnsi="宋体" w:cs="宋体"/>
                <w:bCs/>
                <w:kern w:val="0"/>
                <w:sz w:val="24"/>
                <w:szCs w:val="28"/>
              </w:rPr>
            </w:pPr>
            <w:r w:rsidRPr="00AC7072">
              <w:rPr>
                <w:rFonts w:ascii="仿宋_GB2312" w:eastAsia="仿宋_GB2312" w:hAnsi="宋体" w:cs="宋体" w:hint="eastAsia"/>
                <w:bCs/>
                <w:kern w:val="0"/>
                <w:sz w:val="24"/>
                <w:szCs w:val="28"/>
              </w:rPr>
              <w:t>提供设备附件及各类配件详细报价（含名称、品牌、规格型号、单价)</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1F7447">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212E73">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三</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left"/>
              <w:rPr>
                <w:rFonts w:ascii="仿宋_GB2312" w:eastAsia="仿宋_GB2312" w:hAnsi="宋体" w:cs="宋体"/>
                <w:b/>
                <w:kern w:val="0"/>
                <w:sz w:val="24"/>
                <w:szCs w:val="28"/>
              </w:rPr>
            </w:pPr>
            <w:r w:rsidRPr="00AC7072">
              <w:rPr>
                <w:rFonts w:ascii="仿宋_GB2312" w:eastAsia="仿宋_GB2312" w:hAnsi="宋体" w:cs="宋体" w:hint="eastAsia"/>
                <w:b/>
                <w:kern w:val="0"/>
                <w:sz w:val="24"/>
                <w:szCs w:val="28"/>
              </w:rPr>
              <w:t>技术及售后服务</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p>
        </w:tc>
      </w:tr>
      <w:tr w:rsidR="00227FB3"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w:t>
            </w:r>
            <w:r w:rsidRPr="00AC7072">
              <w:rPr>
                <w:rFonts w:ascii="仿宋_GB2312" w:eastAsia="仿宋_GB2312" w:hAnsi="宋体" w:cs="宋体"/>
                <w:kern w:val="0"/>
                <w:sz w:val="24"/>
                <w:szCs w:val="28"/>
              </w:rPr>
              <w:t>1</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223371">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整机质保期≥</w:t>
            </w:r>
            <w:r w:rsidRPr="00AC7072">
              <w:rPr>
                <w:rFonts w:ascii="仿宋_GB2312" w:eastAsia="仿宋_GB2312" w:hAnsi="宋体" w:cs="宋体"/>
                <w:kern w:val="0"/>
                <w:sz w:val="24"/>
                <w:szCs w:val="28"/>
              </w:rPr>
              <w:t>3年</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2</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223371">
            <w:pPr>
              <w:widowControl/>
              <w:adjustRightInd w:val="0"/>
              <w:snapToGrid w:val="0"/>
              <w:spacing w:line="240" w:lineRule="atLeast"/>
              <w:jc w:val="left"/>
              <w:rPr>
                <w:rFonts w:ascii="仿宋_GB2312" w:eastAsia="仿宋_GB2312" w:hAnsi="宋体" w:cs="宋体"/>
                <w:kern w:val="0"/>
                <w:sz w:val="24"/>
                <w:szCs w:val="28"/>
              </w:rPr>
            </w:pPr>
            <w:r>
              <w:rPr>
                <w:rFonts w:ascii="仿宋_GB2312" w:eastAsia="仿宋_GB2312" w:hAnsi="宋体" w:cs="宋体" w:hint="eastAsia"/>
                <w:kern w:val="0"/>
                <w:sz w:val="24"/>
                <w:szCs w:val="28"/>
              </w:rPr>
              <w:t>中标后，</w:t>
            </w:r>
            <w:r w:rsidRPr="00AC7072">
              <w:rPr>
                <w:rFonts w:ascii="仿宋_GB2312" w:eastAsia="仿宋_GB2312" w:hAnsi="宋体" w:cs="宋体"/>
                <w:kern w:val="0"/>
                <w:sz w:val="24"/>
                <w:szCs w:val="28"/>
              </w:rPr>
              <w:t>提供厂家保修承诺</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212E73">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3</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E83A6B">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中标后</w:t>
            </w:r>
            <w:r>
              <w:rPr>
                <w:rFonts w:ascii="仿宋_GB2312" w:eastAsia="仿宋_GB2312" w:hAnsi="宋体" w:cs="宋体" w:hint="eastAsia"/>
                <w:kern w:val="0"/>
                <w:sz w:val="24"/>
                <w:szCs w:val="28"/>
              </w:rPr>
              <w:t>，</w:t>
            </w:r>
            <w:r w:rsidRPr="00AC7072">
              <w:rPr>
                <w:rFonts w:ascii="仿宋_GB2312" w:eastAsia="仿宋_GB2312" w:hAnsi="宋体" w:cs="宋体" w:hint="eastAsia"/>
                <w:kern w:val="0"/>
                <w:sz w:val="24"/>
                <w:szCs w:val="28"/>
              </w:rPr>
              <w:t>对设备操作及维修人员进行操作及维修培训，直至技术人员熟练掌握使用及维修技能为止，提供详细培训记录</w:t>
            </w:r>
            <w:r w:rsidRPr="00AC7072">
              <w:rPr>
                <w:rFonts w:ascii="仿宋_GB2312" w:eastAsia="仿宋_GB2312" w:hAnsi="宋体" w:cs="宋体"/>
                <w:kern w:val="0"/>
                <w:sz w:val="24"/>
                <w:szCs w:val="28"/>
              </w:rPr>
              <w:t>,提供设备设计使用寿命</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4</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E83A6B">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维修保障：中标</w:t>
            </w:r>
            <w:r>
              <w:rPr>
                <w:rFonts w:ascii="仿宋_GB2312" w:eastAsia="仿宋_GB2312" w:hAnsi="宋体" w:cs="宋体" w:hint="eastAsia"/>
                <w:kern w:val="0"/>
                <w:sz w:val="24"/>
                <w:szCs w:val="28"/>
              </w:rPr>
              <w:t>后，</w:t>
            </w:r>
            <w:r w:rsidRPr="00AC7072">
              <w:rPr>
                <w:rFonts w:ascii="仿宋_GB2312" w:eastAsia="仿宋_GB2312" w:hAnsi="宋体" w:cs="宋体" w:hint="eastAsia"/>
                <w:kern w:val="0"/>
                <w:sz w:val="24"/>
                <w:szCs w:val="28"/>
              </w:rPr>
              <w:t>提供中文说明书、操作手册、详细维修手册、整机线路图、系统</w:t>
            </w:r>
            <w:r w:rsidRPr="00AC7072">
              <w:rPr>
                <w:rFonts w:ascii="仿宋_GB2312" w:eastAsia="仿宋_GB2312" w:hAnsi="宋体" w:cs="宋体" w:hint="eastAsia"/>
                <w:kern w:val="0"/>
                <w:sz w:val="24"/>
                <w:szCs w:val="28"/>
              </w:rPr>
              <w:lastRenderedPageBreak/>
              <w:t>安装软件及维修密码，软件终身免费升级</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lastRenderedPageBreak/>
              <w:t>具备</w:t>
            </w:r>
          </w:p>
        </w:tc>
      </w:tr>
      <w:tr w:rsidR="00227FB3"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653F55">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kern w:val="0"/>
                <w:sz w:val="24"/>
                <w:szCs w:val="28"/>
              </w:rPr>
              <w:t>5</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7D31DF">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一个月内非人为质量问题提供换货。设备出现故障时</w:t>
            </w:r>
            <w:r w:rsidRPr="00AC7072">
              <w:rPr>
                <w:rFonts w:ascii="仿宋_GB2312" w:eastAsia="仿宋_GB2312" w:hAnsi="宋体" w:cs="宋体"/>
                <w:kern w:val="0"/>
                <w:sz w:val="24"/>
                <w:szCs w:val="28"/>
              </w:rPr>
              <w:t>2个小时内</w:t>
            </w:r>
            <w:r>
              <w:rPr>
                <w:rFonts w:ascii="仿宋_GB2312" w:eastAsia="仿宋_GB2312" w:hAnsi="宋体" w:cs="宋体" w:hint="eastAsia"/>
                <w:kern w:val="0"/>
                <w:sz w:val="24"/>
                <w:szCs w:val="28"/>
              </w:rPr>
              <w:t>响应</w:t>
            </w:r>
            <w:r w:rsidRPr="00AC7072">
              <w:rPr>
                <w:rFonts w:ascii="仿宋_GB2312" w:eastAsia="仿宋_GB2312" w:hAnsi="宋体" w:cs="宋体"/>
                <w:kern w:val="0"/>
                <w:sz w:val="24"/>
                <w:szCs w:val="28"/>
              </w:rPr>
              <w:t>，6小时内提供维修方案及报价，24小时内到达现场，郑州有常驻工程师，提供工程师姓名及联系方式</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tr w:rsidR="00227FB3" w:rsidTr="00212E73">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6</w:t>
            </w:r>
          </w:p>
        </w:tc>
        <w:tc>
          <w:tcPr>
            <w:tcW w:w="9115"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left"/>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到货时间：合同签订后30</w:t>
            </w:r>
            <w:proofErr w:type="gramStart"/>
            <w:r w:rsidRPr="00AC7072">
              <w:rPr>
                <w:rFonts w:ascii="仿宋_GB2312" w:eastAsia="仿宋_GB2312" w:hAnsi="宋体" w:cs="宋体" w:hint="eastAsia"/>
                <w:kern w:val="0"/>
                <w:sz w:val="24"/>
                <w:szCs w:val="28"/>
              </w:rPr>
              <w:t>日历天</w:t>
            </w:r>
            <w:proofErr w:type="gramEnd"/>
            <w:r w:rsidRPr="00AC7072">
              <w:rPr>
                <w:rFonts w:ascii="仿宋_GB2312" w:eastAsia="仿宋_GB2312" w:hAnsi="宋体" w:cs="宋体" w:hint="eastAsia"/>
                <w:kern w:val="0"/>
                <w:sz w:val="24"/>
                <w:szCs w:val="28"/>
              </w:rPr>
              <w:t>内</w:t>
            </w:r>
          </w:p>
        </w:tc>
        <w:tc>
          <w:tcPr>
            <w:tcW w:w="801" w:type="dxa"/>
            <w:tcBorders>
              <w:top w:val="nil"/>
              <w:left w:val="nil"/>
              <w:bottom w:val="single" w:sz="8" w:space="0" w:color="008000"/>
              <w:right w:val="single" w:sz="8" w:space="0" w:color="008000"/>
            </w:tcBorders>
            <w:shd w:val="clear" w:color="auto" w:fill="auto"/>
            <w:vAlign w:val="center"/>
          </w:tcPr>
          <w:p w:rsidR="00227FB3" w:rsidRPr="00AC7072" w:rsidRDefault="00227FB3" w:rsidP="00AB1672">
            <w:pPr>
              <w:widowControl/>
              <w:adjustRightInd w:val="0"/>
              <w:snapToGrid w:val="0"/>
              <w:spacing w:line="240" w:lineRule="atLeast"/>
              <w:jc w:val="center"/>
              <w:rPr>
                <w:rFonts w:ascii="仿宋_GB2312" w:eastAsia="仿宋_GB2312" w:hAnsi="宋体" w:cs="宋体"/>
                <w:kern w:val="0"/>
                <w:sz w:val="24"/>
                <w:szCs w:val="28"/>
              </w:rPr>
            </w:pPr>
            <w:r w:rsidRPr="00AC7072">
              <w:rPr>
                <w:rFonts w:ascii="仿宋_GB2312" w:eastAsia="仿宋_GB2312" w:hAnsi="宋体" w:cs="宋体" w:hint="eastAsia"/>
                <w:kern w:val="0"/>
                <w:sz w:val="24"/>
                <w:szCs w:val="28"/>
              </w:rPr>
              <w:t>具备</w:t>
            </w:r>
          </w:p>
        </w:tc>
      </w:tr>
      <w:bookmarkEnd w:id="0"/>
    </w:tbl>
    <w:p w:rsidR="00BB6D65" w:rsidRDefault="00BB6D65">
      <w:pPr>
        <w:rPr>
          <w:rFonts w:eastAsia="仿宋_GB2312"/>
          <w:b/>
          <w:bCs/>
          <w:color w:val="FF0000"/>
          <w:sz w:val="28"/>
          <w:szCs w:val="28"/>
        </w:rPr>
      </w:pPr>
    </w:p>
    <w:sectPr w:rsidR="00BB6D65" w:rsidSect="00AC7072">
      <w:pgSz w:w="11906" w:h="16838"/>
      <w:pgMar w:top="851" w:right="1134" w:bottom="68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FCE" w:rsidRDefault="00A90FCE" w:rsidP="00ED0B01">
      <w:r>
        <w:separator/>
      </w:r>
    </w:p>
  </w:endnote>
  <w:endnote w:type="continuationSeparator" w:id="0">
    <w:p w:rsidR="00A90FCE" w:rsidRDefault="00A90FCE"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FCE" w:rsidRDefault="00A90FCE" w:rsidP="00ED0B01">
      <w:r>
        <w:separator/>
      </w:r>
    </w:p>
  </w:footnote>
  <w:footnote w:type="continuationSeparator" w:id="0">
    <w:p w:rsidR="00A90FCE" w:rsidRDefault="00A90FCE"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04B"/>
    <w:rsid w:val="000207CC"/>
    <w:rsid w:val="000207E5"/>
    <w:rsid w:val="00025BCD"/>
    <w:rsid w:val="00026D3B"/>
    <w:rsid w:val="00030936"/>
    <w:rsid w:val="00031C86"/>
    <w:rsid w:val="00033642"/>
    <w:rsid w:val="000349BD"/>
    <w:rsid w:val="000425C5"/>
    <w:rsid w:val="0004481A"/>
    <w:rsid w:val="00045134"/>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90192"/>
    <w:rsid w:val="001A38EA"/>
    <w:rsid w:val="001A715E"/>
    <w:rsid w:val="001A75E3"/>
    <w:rsid w:val="001B6376"/>
    <w:rsid w:val="001D5322"/>
    <w:rsid w:val="001D7CC7"/>
    <w:rsid w:val="001E18E3"/>
    <w:rsid w:val="001E3C7E"/>
    <w:rsid w:val="001E3D64"/>
    <w:rsid w:val="001E406D"/>
    <w:rsid w:val="001E52DE"/>
    <w:rsid w:val="001F09F6"/>
    <w:rsid w:val="001F0A50"/>
    <w:rsid w:val="001F7A59"/>
    <w:rsid w:val="00204156"/>
    <w:rsid w:val="00212E73"/>
    <w:rsid w:val="0021391A"/>
    <w:rsid w:val="002157DA"/>
    <w:rsid w:val="00216FA0"/>
    <w:rsid w:val="00217F5B"/>
    <w:rsid w:val="00223371"/>
    <w:rsid w:val="00224811"/>
    <w:rsid w:val="00226D7F"/>
    <w:rsid w:val="00227FB3"/>
    <w:rsid w:val="002346A2"/>
    <w:rsid w:val="00235378"/>
    <w:rsid w:val="00243446"/>
    <w:rsid w:val="002451AF"/>
    <w:rsid w:val="00246ADF"/>
    <w:rsid w:val="00252EFF"/>
    <w:rsid w:val="00253A87"/>
    <w:rsid w:val="00261C54"/>
    <w:rsid w:val="00264D78"/>
    <w:rsid w:val="00272590"/>
    <w:rsid w:val="00283CC0"/>
    <w:rsid w:val="00286CF8"/>
    <w:rsid w:val="00287A79"/>
    <w:rsid w:val="00290005"/>
    <w:rsid w:val="0029766D"/>
    <w:rsid w:val="002A3C3C"/>
    <w:rsid w:val="002A59C9"/>
    <w:rsid w:val="002A716B"/>
    <w:rsid w:val="002B0070"/>
    <w:rsid w:val="002B0266"/>
    <w:rsid w:val="002B0748"/>
    <w:rsid w:val="002B37FE"/>
    <w:rsid w:val="002B3DE3"/>
    <w:rsid w:val="002B5702"/>
    <w:rsid w:val="002C7E63"/>
    <w:rsid w:val="002D24B5"/>
    <w:rsid w:val="002D3179"/>
    <w:rsid w:val="002D527A"/>
    <w:rsid w:val="002D66B0"/>
    <w:rsid w:val="002D7739"/>
    <w:rsid w:val="002E0512"/>
    <w:rsid w:val="002E0E7B"/>
    <w:rsid w:val="002E42C6"/>
    <w:rsid w:val="002F03E8"/>
    <w:rsid w:val="002F1E80"/>
    <w:rsid w:val="002F2348"/>
    <w:rsid w:val="002F4B35"/>
    <w:rsid w:val="00300E9A"/>
    <w:rsid w:val="00301895"/>
    <w:rsid w:val="0030368A"/>
    <w:rsid w:val="00305587"/>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502"/>
    <w:rsid w:val="00352DBB"/>
    <w:rsid w:val="003538C3"/>
    <w:rsid w:val="003607A6"/>
    <w:rsid w:val="003620C2"/>
    <w:rsid w:val="00362B4A"/>
    <w:rsid w:val="003634A0"/>
    <w:rsid w:val="00363F42"/>
    <w:rsid w:val="0036416B"/>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1130"/>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0762"/>
    <w:rsid w:val="004A45E8"/>
    <w:rsid w:val="004A68A8"/>
    <w:rsid w:val="004A6D82"/>
    <w:rsid w:val="004A7A40"/>
    <w:rsid w:val="004B2856"/>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2F11"/>
    <w:rsid w:val="00544A5E"/>
    <w:rsid w:val="00545E72"/>
    <w:rsid w:val="0055726D"/>
    <w:rsid w:val="00557359"/>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716"/>
    <w:rsid w:val="00607F0F"/>
    <w:rsid w:val="00613031"/>
    <w:rsid w:val="006130A6"/>
    <w:rsid w:val="00613467"/>
    <w:rsid w:val="006139A6"/>
    <w:rsid w:val="00616A9D"/>
    <w:rsid w:val="0062147B"/>
    <w:rsid w:val="00626219"/>
    <w:rsid w:val="00631800"/>
    <w:rsid w:val="00640797"/>
    <w:rsid w:val="00642E61"/>
    <w:rsid w:val="006441E0"/>
    <w:rsid w:val="00645D25"/>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2A6"/>
    <w:rsid w:val="006C6BEB"/>
    <w:rsid w:val="006D53A9"/>
    <w:rsid w:val="006D6296"/>
    <w:rsid w:val="006E1D5C"/>
    <w:rsid w:val="006E31B3"/>
    <w:rsid w:val="006E5434"/>
    <w:rsid w:val="006E5A4F"/>
    <w:rsid w:val="00705D96"/>
    <w:rsid w:val="00713738"/>
    <w:rsid w:val="007174B4"/>
    <w:rsid w:val="00717D16"/>
    <w:rsid w:val="007215B9"/>
    <w:rsid w:val="0072318F"/>
    <w:rsid w:val="007258F7"/>
    <w:rsid w:val="00730216"/>
    <w:rsid w:val="0073423B"/>
    <w:rsid w:val="00737A3E"/>
    <w:rsid w:val="00745743"/>
    <w:rsid w:val="00747F55"/>
    <w:rsid w:val="007520E1"/>
    <w:rsid w:val="007523C8"/>
    <w:rsid w:val="00754350"/>
    <w:rsid w:val="00763D77"/>
    <w:rsid w:val="007709E1"/>
    <w:rsid w:val="007715FB"/>
    <w:rsid w:val="00777FE5"/>
    <w:rsid w:val="00782B52"/>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D31DF"/>
    <w:rsid w:val="007E2F44"/>
    <w:rsid w:val="007E4156"/>
    <w:rsid w:val="007F12C9"/>
    <w:rsid w:val="007F1C70"/>
    <w:rsid w:val="007F3A36"/>
    <w:rsid w:val="007F3E93"/>
    <w:rsid w:val="007F4630"/>
    <w:rsid w:val="00801F36"/>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86826"/>
    <w:rsid w:val="0089728A"/>
    <w:rsid w:val="008A3961"/>
    <w:rsid w:val="008C4256"/>
    <w:rsid w:val="008D1A27"/>
    <w:rsid w:val="008D20D5"/>
    <w:rsid w:val="008D2F0A"/>
    <w:rsid w:val="008D4F7A"/>
    <w:rsid w:val="008D6B8F"/>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1DC1"/>
    <w:rsid w:val="00950190"/>
    <w:rsid w:val="009505D1"/>
    <w:rsid w:val="00950617"/>
    <w:rsid w:val="00951DC9"/>
    <w:rsid w:val="009543FC"/>
    <w:rsid w:val="00962380"/>
    <w:rsid w:val="0097314B"/>
    <w:rsid w:val="00975232"/>
    <w:rsid w:val="00976B8E"/>
    <w:rsid w:val="00983455"/>
    <w:rsid w:val="009A322F"/>
    <w:rsid w:val="009A3EA5"/>
    <w:rsid w:val="009A6166"/>
    <w:rsid w:val="009A70F1"/>
    <w:rsid w:val="009B0B82"/>
    <w:rsid w:val="009B4CC0"/>
    <w:rsid w:val="009C057E"/>
    <w:rsid w:val="009C1C8A"/>
    <w:rsid w:val="009C4459"/>
    <w:rsid w:val="009C5094"/>
    <w:rsid w:val="009C75FC"/>
    <w:rsid w:val="009D71CE"/>
    <w:rsid w:val="009E074B"/>
    <w:rsid w:val="009E71D2"/>
    <w:rsid w:val="009E7BBF"/>
    <w:rsid w:val="009F2F1E"/>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39F0"/>
    <w:rsid w:val="00A65634"/>
    <w:rsid w:val="00A66A68"/>
    <w:rsid w:val="00A85884"/>
    <w:rsid w:val="00A86FA7"/>
    <w:rsid w:val="00A90FCE"/>
    <w:rsid w:val="00A93436"/>
    <w:rsid w:val="00A945D8"/>
    <w:rsid w:val="00AA061F"/>
    <w:rsid w:val="00AA2BD7"/>
    <w:rsid w:val="00AA7A46"/>
    <w:rsid w:val="00AB02AD"/>
    <w:rsid w:val="00AB1672"/>
    <w:rsid w:val="00AB1A45"/>
    <w:rsid w:val="00AB59E1"/>
    <w:rsid w:val="00AB6268"/>
    <w:rsid w:val="00AC35D2"/>
    <w:rsid w:val="00AC3BD5"/>
    <w:rsid w:val="00AC7072"/>
    <w:rsid w:val="00AD2D7B"/>
    <w:rsid w:val="00AD460C"/>
    <w:rsid w:val="00AD6E0E"/>
    <w:rsid w:val="00AE36FA"/>
    <w:rsid w:val="00AE4CED"/>
    <w:rsid w:val="00AE6057"/>
    <w:rsid w:val="00AE6FF1"/>
    <w:rsid w:val="00AF21D6"/>
    <w:rsid w:val="00AF54BE"/>
    <w:rsid w:val="00AF7C37"/>
    <w:rsid w:val="00B01674"/>
    <w:rsid w:val="00B11379"/>
    <w:rsid w:val="00B12C28"/>
    <w:rsid w:val="00B140F3"/>
    <w:rsid w:val="00B14B20"/>
    <w:rsid w:val="00B1527E"/>
    <w:rsid w:val="00B26506"/>
    <w:rsid w:val="00B3672D"/>
    <w:rsid w:val="00B37328"/>
    <w:rsid w:val="00B377F8"/>
    <w:rsid w:val="00B44EF3"/>
    <w:rsid w:val="00B46417"/>
    <w:rsid w:val="00B46E67"/>
    <w:rsid w:val="00B476F9"/>
    <w:rsid w:val="00B50493"/>
    <w:rsid w:val="00B50B08"/>
    <w:rsid w:val="00B54914"/>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882"/>
    <w:rsid w:val="00C23C71"/>
    <w:rsid w:val="00C23F6C"/>
    <w:rsid w:val="00C316C2"/>
    <w:rsid w:val="00C3301E"/>
    <w:rsid w:val="00C33CAD"/>
    <w:rsid w:val="00C34237"/>
    <w:rsid w:val="00C357A3"/>
    <w:rsid w:val="00C40688"/>
    <w:rsid w:val="00C42A5C"/>
    <w:rsid w:val="00C45B11"/>
    <w:rsid w:val="00C47518"/>
    <w:rsid w:val="00C554BE"/>
    <w:rsid w:val="00C64DA2"/>
    <w:rsid w:val="00C64EEA"/>
    <w:rsid w:val="00C65B39"/>
    <w:rsid w:val="00C65B6C"/>
    <w:rsid w:val="00C6750A"/>
    <w:rsid w:val="00C71D67"/>
    <w:rsid w:val="00C73F7E"/>
    <w:rsid w:val="00C750EC"/>
    <w:rsid w:val="00C77611"/>
    <w:rsid w:val="00C8173F"/>
    <w:rsid w:val="00C820AC"/>
    <w:rsid w:val="00C83A03"/>
    <w:rsid w:val="00C86522"/>
    <w:rsid w:val="00C9321E"/>
    <w:rsid w:val="00C9707F"/>
    <w:rsid w:val="00CA1466"/>
    <w:rsid w:val="00CA36D0"/>
    <w:rsid w:val="00CA56B0"/>
    <w:rsid w:val="00CA6928"/>
    <w:rsid w:val="00CA72FA"/>
    <w:rsid w:val="00CB1D51"/>
    <w:rsid w:val="00CB204C"/>
    <w:rsid w:val="00CB6A08"/>
    <w:rsid w:val="00CB6DE6"/>
    <w:rsid w:val="00CC0F6D"/>
    <w:rsid w:val="00CC5427"/>
    <w:rsid w:val="00CD1AA1"/>
    <w:rsid w:val="00CD51C5"/>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73B01"/>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D420B"/>
    <w:rsid w:val="00DE76F5"/>
    <w:rsid w:val="00DF112B"/>
    <w:rsid w:val="00E03020"/>
    <w:rsid w:val="00E043B9"/>
    <w:rsid w:val="00E1125E"/>
    <w:rsid w:val="00E11A19"/>
    <w:rsid w:val="00E16495"/>
    <w:rsid w:val="00E16B2A"/>
    <w:rsid w:val="00E1737B"/>
    <w:rsid w:val="00E260A9"/>
    <w:rsid w:val="00E26931"/>
    <w:rsid w:val="00E33D8E"/>
    <w:rsid w:val="00E366A4"/>
    <w:rsid w:val="00E431BD"/>
    <w:rsid w:val="00E44019"/>
    <w:rsid w:val="00E45A69"/>
    <w:rsid w:val="00E466A8"/>
    <w:rsid w:val="00E470BF"/>
    <w:rsid w:val="00E6039F"/>
    <w:rsid w:val="00E677F7"/>
    <w:rsid w:val="00E71976"/>
    <w:rsid w:val="00E719BF"/>
    <w:rsid w:val="00E74359"/>
    <w:rsid w:val="00E80FFE"/>
    <w:rsid w:val="00E8106B"/>
    <w:rsid w:val="00E83A6B"/>
    <w:rsid w:val="00E83E02"/>
    <w:rsid w:val="00E8698E"/>
    <w:rsid w:val="00E87F36"/>
    <w:rsid w:val="00E908EC"/>
    <w:rsid w:val="00E922D9"/>
    <w:rsid w:val="00E94A5B"/>
    <w:rsid w:val="00E97839"/>
    <w:rsid w:val="00EA4F42"/>
    <w:rsid w:val="00EA52EB"/>
    <w:rsid w:val="00EA5585"/>
    <w:rsid w:val="00EA6635"/>
    <w:rsid w:val="00EB46EE"/>
    <w:rsid w:val="00EB77B2"/>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32A"/>
    <w:rsid w:val="00F44CDE"/>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DE36D99"/>
  <w15:docId w15:val="{C3C65B5D-44E2-47F7-A5D1-564FC438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2645-63C7-46D1-AFC5-F49C4E7F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269</Words>
  <Characters>1535</Characters>
  <Application>Microsoft Office Word</Application>
  <DocSecurity>0</DocSecurity>
  <Lines>12</Lines>
  <Paragraphs>3</Paragraphs>
  <ScaleCrop>false</ScaleCrop>
  <Company>china</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cp:revision>
  <cp:lastPrinted>2021-01-22T01:22:00Z</cp:lastPrinted>
  <dcterms:created xsi:type="dcterms:W3CDTF">2021-02-25T07:46:00Z</dcterms:created>
  <dcterms:modified xsi:type="dcterms:W3CDTF">2022-05-12T09:53:00Z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