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FC2A25" w14:textId="77777777" w:rsidR="00FD26A9" w:rsidRDefault="00FD26A9">
      <w:pPr>
        <w:pStyle w:val="2a"/>
        <w:ind w:left="640" w:firstLine="600"/>
      </w:pPr>
    </w:p>
    <w:p w14:paraId="74E99EF6" w14:textId="77777777" w:rsidR="00FD26A9" w:rsidRDefault="00532F42">
      <w:pPr>
        <w:spacing w:line="360" w:lineRule="auto"/>
        <w:jc w:val="center"/>
        <w:outlineLvl w:val="0"/>
        <w:rPr>
          <w:rFonts w:ascii="宋体" w:eastAsia="宋体" w:hAnsi="宋体" w:cs="宋体"/>
          <w:b/>
          <w:sz w:val="52"/>
          <w:szCs w:val="52"/>
        </w:rPr>
      </w:pPr>
      <w:bookmarkStart w:id="0" w:name="_Toc18502"/>
      <w:r>
        <w:rPr>
          <w:rFonts w:ascii="宋体" w:eastAsia="宋体" w:hAnsi="宋体" w:cs="宋体" w:hint="eastAsia"/>
          <w:b/>
          <w:sz w:val="56"/>
          <w:szCs w:val="56"/>
        </w:rPr>
        <w:t>河南省人民医院残疾人就业劳务派遣托管服务项目</w:t>
      </w:r>
      <w:bookmarkEnd w:id="0"/>
      <w:r>
        <w:rPr>
          <w:rFonts w:ascii="宋体" w:eastAsia="宋体" w:hAnsi="宋体" w:cs="宋体" w:hint="eastAsia"/>
          <w:b/>
          <w:sz w:val="52"/>
          <w:szCs w:val="52"/>
        </w:rPr>
        <w:t xml:space="preserve"> </w:t>
      </w:r>
    </w:p>
    <w:p w14:paraId="4184352F" w14:textId="77777777" w:rsidR="00FD26A9" w:rsidRDefault="00FD26A9">
      <w:pPr>
        <w:rPr>
          <w:rFonts w:ascii="宋体" w:eastAsia="宋体" w:hAnsi="宋体" w:cs="宋体"/>
          <w:szCs w:val="24"/>
        </w:rPr>
      </w:pPr>
    </w:p>
    <w:p w14:paraId="07F9229F" w14:textId="77777777" w:rsidR="00FD26A9" w:rsidRDefault="00FD26A9">
      <w:pPr>
        <w:pStyle w:val="Default0"/>
        <w:rPr>
          <w:rFonts w:ascii="宋体" w:hAnsi="宋体" w:cs="宋体"/>
          <w:color w:val="auto"/>
        </w:rPr>
      </w:pPr>
    </w:p>
    <w:p w14:paraId="7BB1D95E" w14:textId="77777777" w:rsidR="00FD26A9" w:rsidRDefault="00FD26A9">
      <w:pPr>
        <w:pStyle w:val="Default0"/>
        <w:rPr>
          <w:rFonts w:ascii="宋体" w:hAnsi="宋体" w:cs="宋体"/>
          <w:color w:val="auto"/>
        </w:rPr>
      </w:pPr>
    </w:p>
    <w:p w14:paraId="70ECE069" w14:textId="77777777" w:rsidR="00FD26A9" w:rsidRDefault="00FD26A9">
      <w:pPr>
        <w:pStyle w:val="af4"/>
        <w:rPr>
          <w:rFonts w:ascii="宋体" w:eastAsia="宋体" w:hAnsi="宋体" w:cs="宋体"/>
          <w:szCs w:val="24"/>
        </w:rPr>
      </w:pPr>
    </w:p>
    <w:p w14:paraId="4A6A0053" w14:textId="77777777" w:rsidR="00FD26A9" w:rsidRDefault="00532F42">
      <w:pPr>
        <w:ind w:firstLineChars="300" w:firstLine="2168"/>
        <w:outlineLvl w:val="0"/>
        <w:rPr>
          <w:rFonts w:ascii="宋体" w:eastAsia="宋体" w:hAnsi="宋体" w:cs="宋体"/>
          <w:b/>
          <w:sz w:val="44"/>
        </w:rPr>
      </w:pPr>
      <w:bookmarkStart w:id="1" w:name="_Toc23246"/>
      <w:r>
        <w:rPr>
          <w:rFonts w:ascii="宋体" w:eastAsia="宋体" w:hAnsi="宋体" w:cs="宋体" w:hint="eastAsia"/>
          <w:b/>
          <w:sz w:val="72"/>
        </w:rPr>
        <w:t>竞争性磋商文件</w:t>
      </w:r>
      <w:bookmarkEnd w:id="1"/>
    </w:p>
    <w:p w14:paraId="5F9B4472" w14:textId="77777777" w:rsidR="00FD26A9" w:rsidRDefault="00532F42">
      <w:pPr>
        <w:spacing w:line="500" w:lineRule="exact"/>
        <w:jc w:val="center"/>
        <w:rPr>
          <w:rFonts w:ascii="宋体" w:eastAsia="宋体" w:hAnsi="宋体" w:cs="宋体"/>
          <w:sz w:val="28"/>
        </w:rPr>
      </w:pPr>
      <w:r>
        <w:rPr>
          <w:rFonts w:ascii="宋体" w:eastAsia="宋体" w:hAnsi="宋体" w:cs="宋体" w:hint="eastAsia"/>
          <w:b/>
          <w:sz w:val="24"/>
          <w:szCs w:val="24"/>
        </w:rPr>
        <w:t>采购编号：SYZBB-2023054</w:t>
      </w:r>
    </w:p>
    <w:p w14:paraId="629DB083" w14:textId="77777777" w:rsidR="00FD26A9" w:rsidRDefault="00FD26A9">
      <w:pPr>
        <w:ind w:firstLineChars="200" w:firstLine="883"/>
        <w:jc w:val="center"/>
        <w:rPr>
          <w:rFonts w:ascii="宋体" w:eastAsia="宋体" w:hAnsi="宋体" w:cs="宋体"/>
          <w:b/>
          <w:sz w:val="44"/>
        </w:rPr>
      </w:pPr>
    </w:p>
    <w:p w14:paraId="56898F65" w14:textId="77777777" w:rsidR="00FD26A9" w:rsidRDefault="00FD26A9">
      <w:pPr>
        <w:spacing w:line="360" w:lineRule="auto"/>
        <w:ind w:firstLineChars="200" w:firstLine="883"/>
        <w:jc w:val="center"/>
        <w:rPr>
          <w:rFonts w:ascii="宋体" w:eastAsia="宋体" w:hAnsi="宋体" w:cs="宋体"/>
          <w:b/>
          <w:sz w:val="44"/>
        </w:rPr>
      </w:pPr>
    </w:p>
    <w:p w14:paraId="764EEE8E" w14:textId="77777777" w:rsidR="00FD26A9" w:rsidRDefault="00FD26A9">
      <w:pPr>
        <w:pStyle w:val="afff"/>
        <w:rPr>
          <w:rFonts w:ascii="宋体" w:hAnsi="宋体" w:cs="宋体"/>
          <w:b/>
          <w:sz w:val="44"/>
        </w:rPr>
      </w:pPr>
    </w:p>
    <w:p w14:paraId="4D22A7C2" w14:textId="77777777" w:rsidR="00FD26A9" w:rsidRDefault="00FD26A9"/>
    <w:p w14:paraId="458AA627" w14:textId="77777777" w:rsidR="00FD26A9" w:rsidRDefault="00FD26A9">
      <w:pPr>
        <w:spacing w:line="360" w:lineRule="auto"/>
        <w:ind w:firstLineChars="200" w:firstLine="883"/>
        <w:rPr>
          <w:rFonts w:ascii="宋体" w:eastAsia="宋体" w:hAnsi="宋体" w:cs="宋体"/>
          <w:b/>
          <w:sz w:val="44"/>
        </w:rPr>
      </w:pPr>
    </w:p>
    <w:p w14:paraId="7314F67D" w14:textId="77777777" w:rsidR="00FD26A9" w:rsidRDefault="00FD26A9">
      <w:pPr>
        <w:pStyle w:val="afff"/>
      </w:pPr>
    </w:p>
    <w:p w14:paraId="06410ED4" w14:textId="77777777" w:rsidR="00FD26A9" w:rsidRDefault="00FD26A9">
      <w:pPr>
        <w:pStyle w:val="Default0"/>
        <w:rPr>
          <w:rFonts w:ascii="宋体" w:hAnsi="宋体" w:cs="宋体"/>
          <w:color w:val="auto"/>
        </w:rPr>
      </w:pPr>
    </w:p>
    <w:p w14:paraId="08E28069" w14:textId="77777777" w:rsidR="00FD26A9" w:rsidRDefault="00FD26A9">
      <w:pPr>
        <w:pStyle w:val="Default0"/>
        <w:rPr>
          <w:rFonts w:ascii="宋体" w:hAnsi="宋体" w:cs="宋体"/>
          <w:color w:val="auto"/>
        </w:rPr>
      </w:pPr>
    </w:p>
    <w:p w14:paraId="7464E1C1" w14:textId="77777777" w:rsidR="00FD26A9" w:rsidRDefault="00FD26A9">
      <w:pPr>
        <w:pStyle w:val="Default0"/>
        <w:rPr>
          <w:rFonts w:ascii="宋体" w:hAnsi="宋体" w:cs="宋体"/>
          <w:b/>
          <w:sz w:val="44"/>
        </w:rPr>
      </w:pPr>
    </w:p>
    <w:p w14:paraId="5D35B05B" w14:textId="77777777" w:rsidR="00FD26A9" w:rsidRDefault="00532F42">
      <w:pPr>
        <w:spacing w:line="560" w:lineRule="exact"/>
        <w:ind w:firstLineChars="700" w:firstLine="2108"/>
        <w:outlineLvl w:val="0"/>
        <w:rPr>
          <w:rFonts w:ascii="宋体" w:eastAsia="宋体" w:hAnsi="宋体" w:cs="宋体"/>
          <w:b/>
          <w:sz w:val="30"/>
          <w:szCs w:val="30"/>
        </w:rPr>
      </w:pPr>
      <w:bookmarkStart w:id="2" w:name="_Toc32206"/>
      <w:r>
        <w:rPr>
          <w:rFonts w:ascii="宋体" w:eastAsia="宋体" w:hAnsi="宋体" w:cs="宋体" w:hint="eastAsia"/>
          <w:b/>
          <w:sz w:val="30"/>
          <w:szCs w:val="30"/>
        </w:rPr>
        <w:t>采   购   人：河南省人民医院</w:t>
      </w:r>
      <w:bookmarkEnd w:id="2"/>
    </w:p>
    <w:p w14:paraId="6FBB8E03" w14:textId="77777777" w:rsidR="00FD26A9" w:rsidRDefault="00532F42">
      <w:pPr>
        <w:spacing w:line="560" w:lineRule="exact"/>
        <w:ind w:firstLineChars="700" w:firstLine="2108"/>
        <w:rPr>
          <w:rFonts w:ascii="宋体" w:eastAsia="宋体" w:hAnsi="宋体" w:cs="宋体"/>
          <w:b/>
          <w:sz w:val="30"/>
          <w:szCs w:val="30"/>
        </w:rPr>
      </w:pPr>
      <w:r>
        <w:rPr>
          <w:rFonts w:ascii="宋体" w:eastAsia="宋体" w:hAnsi="宋体" w:cs="宋体" w:hint="eastAsia"/>
          <w:b/>
          <w:sz w:val="30"/>
          <w:szCs w:val="30"/>
        </w:rPr>
        <w:t>日        期：二○二三年十二月</w:t>
      </w:r>
    </w:p>
    <w:p w14:paraId="09440C11" w14:textId="77777777" w:rsidR="00FD26A9" w:rsidRDefault="00FD26A9">
      <w:pPr>
        <w:pStyle w:val="Default0"/>
        <w:rPr>
          <w:rFonts w:ascii="宋体" w:hAnsi="宋体" w:cs="宋体"/>
          <w:color w:val="auto"/>
          <w:kern w:val="2"/>
        </w:rPr>
      </w:pPr>
    </w:p>
    <w:p w14:paraId="128FAF23" w14:textId="77777777" w:rsidR="00FD26A9" w:rsidRDefault="00FD26A9">
      <w:pPr>
        <w:spacing w:line="500" w:lineRule="exact"/>
        <w:jc w:val="center"/>
        <w:rPr>
          <w:rFonts w:ascii="宋体" w:eastAsia="宋体" w:hAnsi="宋体" w:cs="宋体"/>
          <w:b/>
          <w:bCs/>
          <w:sz w:val="30"/>
          <w:szCs w:val="30"/>
        </w:rPr>
        <w:sectPr w:rsidR="00FD26A9">
          <w:headerReference w:type="default" r:id="rId8"/>
          <w:footerReference w:type="default" r:id="rId9"/>
          <w:headerReference w:type="first" r:id="rId10"/>
          <w:pgSz w:w="11906" w:h="16838"/>
          <w:pgMar w:top="1417" w:right="1417" w:bottom="1247" w:left="1247" w:header="851" w:footer="992" w:gutter="0"/>
          <w:cols w:space="720"/>
          <w:titlePg/>
          <w:docGrid w:linePitch="312"/>
        </w:sectPr>
      </w:pPr>
    </w:p>
    <w:p w14:paraId="2D3E85B7" w14:textId="77777777" w:rsidR="00FD26A9" w:rsidRDefault="00532F42">
      <w:pPr>
        <w:spacing w:before="340" w:after="330" w:line="578" w:lineRule="auto"/>
        <w:jc w:val="center"/>
        <w:rPr>
          <w:b/>
        </w:rPr>
      </w:pPr>
      <w:r>
        <w:rPr>
          <w:rFonts w:ascii="宋体" w:eastAsia="黑体" w:hAnsi="宋体" w:cs="宋体" w:hint="eastAsia"/>
          <w:b/>
          <w:bCs/>
          <w:sz w:val="28"/>
          <w:szCs w:val="40"/>
        </w:rPr>
        <w:lastRenderedPageBreak/>
        <w:t>目</w:t>
      </w:r>
      <w:r>
        <w:rPr>
          <w:rFonts w:ascii="宋体" w:eastAsia="黑体" w:hAnsi="宋体" w:cs="宋体" w:hint="eastAsia"/>
          <w:b/>
          <w:bCs/>
          <w:sz w:val="28"/>
          <w:szCs w:val="40"/>
        </w:rPr>
        <w:t xml:space="preserve">  </w:t>
      </w:r>
      <w:r>
        <w:rPr>
          <w:rFonts w:ascii="宋体" w:eastAsia="黑体" w:hAnsi="宋体" w:cs="宋体" w:hint="eastAsia"/>
          <w:b/>
          <w:bCs/>
          <w:sz w:val="28"/>
          <w:szCs w:val="40"/>
        </w:rPr>
        <w:t>录</w:t>
      </w:r>
      <w:r>
        <w:rPr>
          <w:rFonts w:ascii="Times New Roman" w:eastAsia="宋体" w:hAnsi="宋体" w:cs="宋体" w:hint="eastAsia"/>
          <w:sz w:val="24"/>
          <w:szCs w:val="24"/>
        </w:rPr>
        <w:fldChar w:fldCharType="begin"/>
      </w:r>
      <w:r>
        <w:rPr>
          <w:rFonts w:ascii="Times New Roman" w:eastAsia="宋体" w:hAnsi="宋体" w:cs="宋体" w:hint="eastAsia"/>
          <w:sz w:val="24"/>
          <w:szCs w:val="24"/>
        </w:rPr>
        <w:instrText xml:space="preserve">TOC \o "1-2" \h \u </w:instrText>
      </w:r>
      <w:r>
        <w:rPr>
          <w:rFonts w:ascii="Times New Roman" w:eastAsia="宋体" w:hAnsi="宋体" w:cs="宋体" w:hint="eastAsia"/>
          <w:sz w:val="24"/>
          <w:szCs w:val="24"/>
        </w:rPr>
        <w:fldChar w:fldCharType="separate"/>
      </w:r>
      <w:r>
        <w:rPr>
          <w:rFonts w:ascii="Times New Roman" w:eastAsia="宋体" w:hAnsi="宋体" w:cs="宋体" w:hint="eastAsia"/>
          <w:sz w:val="24"/>
          <w:szCs w:val="24"/>
        </w:rPr>
        <w:fldChar w:fldCharType="begin"/>
      </w:r>
      <w:r>
        <w:rPr>
          <w:rFonts w:ascii="Times New Roman" w:eastAsia="宋体" w:hAnsi="宋体" w:cs="宋体" w:hint="eastAsia"/>
          <w:sz w:val="24"/>
          <w:szCs w:val="24"/>
        </w:rPr>
        <w:instrText xml:space="preserve"> HYPERLINK \l _Toc4236 </w:instrText>
      </w:r>
      <w:r>
        <w:rPr>
          <w:rFonts w:ascii="Times New Roman" w:eastAsia="宋体" w:hAnsi="宋体" w:cs="宋体" w:hint="eastAsia"/>
          <w:sz w:val="24"/>
          <w:szCs w:val="24"/>
        </w:rPr>
      </w:r>
      <w:r>
        <w:rPr>
          <w:rFonts w:ascii="Times New Roman" w:eastAsia="宋体" w:hAnsi="宋体" w:cs="宋体" w:hint="eastAsia"/>
          <w:sz w:val="24"/>
          <w:szCs w:val="24"/>
        </w:rPr>
        <w:fldChar w:fldCharType="separate"/>
      </w:r>
      <w:r>
        <w:fldChar w:fldCharType="begin"/>
      </w:r>
      <w:r>
        <w:instrText xml:space="preserve">TOC \o "1-2" \h \u </w:instrText>
      </w:r>
      <w:r>
        <w:fldChar w:fldCharType="separate"/>
      </w:r>
    </w:p>
    <w:p w14:paraId="529C9991" w14:textId="77777777" w:rsidR="00FD26A9" w:rsidRDefault="0057037D">
      <w:pPr>
        <w:pStyle w:val="WPSOffice1"/>
        <w:tabs>
          <w:tab w:val="right" w:leader="dot" w:pos="9242"/>
        </w:tabs>
        <w:rPr>
          <w:b/>
        </w:rPr>
      </w:pPr>
      <w:hyperlink w:anchor="_Toc20274" w:history="1">
        <w:r w:rsidR="00532F42">
          <w:rPr>
            <w:rFonts w:ascii="Times New Roman" w:eastAsia="黑体" w:hint="eastAsia"/>
            <w:b/>
            <w:bCs/>
            <w:szCs w:val="28"/>
          </w:rPr>
          <w:t>第一章</w:t>
        </w:r>
        <w:r w:rsidR="00532F42">
          <w:rPr>
            <w:rFonts w:ascii="Times New Roman" w:eastAsia="黑体" w:hint="eastAsia"/>
            <w:b/>
            <w:bCs/>
            <w:szCs w:val="28"/>
          </w:rPr>
          <w:t xml:space="preserve">  </w:t>
        </w:r>
        <w:r w:rsidR="00532F42">
          <w:rPr>
            <w:rFonts w:ascii="Times New Roman" w:eastAsia="黑体" w:hint="eastAsia"/>
            <w:b/>
            <w:bCs/>
            <w:szCs w:val="28"/>
          </w:rPr>
          <w:t>竞争性磋商采购公告</w:t>
        </w:r>
        <w:r w:rsidR="00532F42">
          <w:rPr>
            <w:b/>
          </w:rPr>
          <w:tab/>
        </w:r>
        <w:r w:rsidR="00532F42">
          <w:rPr>
            <w:b/>
          </w:rPr>
          <w:fldChar w:fldCharType="begin"/>
        </w:r>
        <w:r w:rsidR="00532F42">
          <w:rPr>
            <w:b/>
          </w:rPr>
          <w:instrText xml:space="preserve"> PAGEREF _Toc20274 \h </w:instrText>
        </w:r>
        <w:r w:rsidR="00532F42">
          <w:rPr>
            <w:b/>
          </w:rPr>
        </w:r>
        <w:r w:rsidR="00532F42">
          <w:rPr>
            <w:b/>
          </w:rPr>
          <w:fldChar w:fldCharType="separate"/>
        </w:r>
        <w:r w:rsidR="00532F42">
          <w:rPr>
            <w:b/>
          </w:rPr>
          <w:t>3</w:t>
        </w:r>
        <w:r w:rsidR="00532F42">
          <w:rPr>
            <w:b/>
          </w:rPr>
          <w:fldChar w:fldCharType="end"/>
        </w:r>
      </w:hyperlink>
    </w:p>
    <w:p w14:paraId="5CBC3294" w14:textId="77777777" w:rsidR="00FD26A9" w:rsidRDefault="0057037D">
      <w:pPr>
        <w:pStyle w:val="WPSOffice2"/>
        <w:tabs>
          <w:tab w:val="right" w:leader="dot" w:pos="9242"/>
        </w:tabs>
        <w:ind w:left="640"/>
      </w:pPr>
      <w:hyperlink w:anchor="_Toc4007" w:history="1">
        <w:r w:rsidR="00532F42">
          <w:rPr>
            <w:rFonts w:ascii="Times New Roman" w:hAnsi="宋体" w:cs="宋体" w:hint="eastAsia"/>
            <w:szCs w:val="24"/>
          </w:rPr>
          <w:t>1.</w:t>
        </w:r>
        <w:r w:rsidR="00532F42">
          <w:rPr>
            <w:rFonts w:ascii="Times New Roman" w:hAnsi="宋体" w:cs="宋体" w:hint="eastAsia"/>
            <w:szCs w:val="24"/>
          </w:rPr>
          <w:t>磋商条件</w:t>
        </w:r>
        <w:r w:rsidR="00532F42">
          <w:tab/>
        </w:r>
        <w:r w:rsidR="00532F42">
          <w:fldChar w:fldCharType="begin"/>
        </w:r>
        <w:r w:rsidR="00532F42">
          <w:instrText xml:space="preserve"> PAGEREF _Toc4007 \h </w:instrText>
        </w:r>
        <w:r w:rsidR="00532F42">
          <w:fldChar w:fldCharType="separate"/>
        </w:r>
        <w:r w:rsidR="00532F42">
          <w:t>3</w:t>
        </w:r>
        <w:r w:rsidR="00532F42">
          <w:fldChar w:fldCharType="end"/>
        </w:r>
      </w:hyperlink>
    </w:p>
    <w:p w14:paraId="3AED4EFA" w14:textId="77777777" w:rsidR="00FD26A9" w:rsidRDefault="0057037D">
      <w:pPr>
        <w:pStyle w:val="WPSOffice2"/>
        <w:tabs>
          <w:tab w:val="right" w:leader="dot" w:pos="9242"/>
        </w:tabs>
        <w:ind w:left="640"/>
      </w:pPr>
      <w:hyperlink w:anchor="_Toc12192" w:history="1">
        <w:r w:rsidR="00532F42">
          <w:rPr>
            <w:rFonts w:ascii="Times New Roman" w:hAnsi="宋体" w:cs="宋体" w:hint="eastAsia"/>
            <w:szCs w:val="24"/>
          </w:rPr>
          <w:t>2.</w:t>
        </w:r>
        <w:r w:rsidR="00532F42">
          <w:rPr>
            <w:rFonts w:ascii="Times New Roman" w:hAnsi="宋体" w:cs="宋体" w:hint="eastAsia"/>
            <w:szCs w:val="24"/>
          </w:rPr>
          <w:t>项目综合说明</w:t>
        </w:r>
        <w:r w:rsidR="00532F42">
          <w:tab/>
        </w:r>
        <w:r w:rsidR="00532F42">
          <w:fldChar w:fldCharType="begin"/>
        </w:r>
        <w:r w:rsidR="00532F42">
          <w:instrText xml:space="preserve"> PAGEREF _Toc12192 \h </w:instrText>
        </w:r>
        <w:r w:rsidR="00532F42">
          <w:fldChar w:fldCharType="separate"/>
        </w:r>
        <w:r w:rsidR="00532F42">
          <w:t>3</w:t>
        </w:r>
        <w:r w:rsidR="00532F42">
          <w:fldChar w:fldCharType="end"/>
        </w:r>
      </w:hyperlink>
    </w:p>
    <w:p w14:paraId="3CFBA649" w14:textId="77777777" w:rsidR="00FD26A9" w:rsidRDefault="0057037D">
      <w:pPr>
        <w:pStyle w:val="WPSOffice2"/>
        <w:tabs>
          <w:tab w:val="right" w:leader="dot" w:pos="9242"/>
        </w:tabs>
        <w:ind w:left="640"/>
      </w:pPr>
      <w:hyperlink w:anchor="_Toc10557" w:history="1">
        <w:r w:rsidR="00532F42">
          <w:rPr>
            <w:rFonts w:ascii="Times New Roman" w:hAnsi="宋体" w:cs="宋体" w:hint="eastAsia"/>
            <w:szCs w:val="24"/>
          </w:rPr>
          <w:t>3.</w:t>
        </w:r>
        <w:r w:rsidR="00532F42">
          <w:rPr>
            <w:rFonts w:ascii="Times New Roman" w:hAnsi="宋体" w:cs="宋体" w:hint="eastAsia"/>
            <w:szCs w:val="24"/>
          </w:rPr>
          <w:t>响应人资格要求</w:t>
        </w:r>
        <w:r w:rsidR="00532F42">
          <w:tab/>
        </w:r>
        <w:r w:rsidR="00532F42">
          <w:fldChar w:fldCharType="begin"/>
        </w:r>
        <w:r w:rsidR="00532F42">
          <w:instrText xml:space="preserve"> PAGEREF _Toc10557 \h </w:instrText>
        </w:r>
        <w:r w:rsidR="00532F42">
          <w:fldChar w:fldCharType="separate"/>
        </w:r>
        <w:r w:rsidR="00532F42">
          <w:t>3</w:t>
        </w:r>
        <w:r w:rsidR="00532F42">
          <w:fldChar w:fldCharType="end"/>
        </w:r>
      </w:hyperlink>
    </w:p>
    <w:p w14:paraId="1D2713B7" w14:textId="77777777" w:rsidR="00FD26A9" w:rsidRDefault="0057037D">
      <w:pPr>
        <w:pStyle w:val="WPSOffice2"/>
        <w:tabs>
          <w:tab w:val="right" w:leader="dot" w:pos="9242"/>
        </w:tabs>
        <w:ind w:left="640"/>
      </w:pPr>
      <w:hyperlink w:anchor="_Toc17274" w:history="1">
        <w:r w:rsidR="00532F42">
          <w:rPr>
            <w:rFonts w:ascii="Times New Roman" w:hAnsi="宋体" w:cs="宋体" w:hint="eastAsia"/>
            <w:szCs w:val="24"/>
          </w:rPr>
          <w:t>4.</w:t>
        </w:r>
        <w:r w:rsidR="00532F42">
          <w:rPr>
            <w:rFonts w:ascii="Times New Roman" w:hAnsi="宋体" w:cs="宋体" w:hint="eastAsia"/>
            <w:szCs w:val="24"/>
          </w:rPr>
          <w:t>磋商文件获取时间及地点</w:t>
        </w:r>
        <w:r w:rsidR="00532F42">
          <w:tab/>
        </w:r>
        <w:r w:rsidR="00532F42">
          <w:fldChar w:fldCharType="begin"/>
        </w:r>
        <w:r w:rsidR="00532F42">
          <w:instrText xml:space="preserve"> PAGEREF _Toc17274 \h </w:instrText>
        </w:r>
        <w:r w:rsidR="00532F42">
          <w:fldChar w:fldCharType="separate"/>
        </w:r>
        <w:r w:rsidR="00532F42">
          <w:t>4</w:t>
        </w:r>
        <w:r w:rsidR="00532F42">
          <w:fldChar w:fldCharType="end"/>
        </w:r>
      </w:hyperlink>
    </w:p>
    <w:p w14:paraId="7F2C1B1C" w14:textId="77777777" w:rsidR="00FD26A9" w:rsidRDefault="0057037D">
      <w:pPr>
        <w:pStyle w:val="WPSOffice2"/>
        <w:tabs>
          <w:tab w:val="right" w:leader="dot" w:pos="9242"/>
        </w:tabs>
        <w:ind w:left="640"/>
      </w:pPr>
      <w:hyperlink w:anchor="_Toc10167" w:history="1">
        <w:r w:rsidR="00532F42">
          <w:rPr>
            <w:rFonts w:ascii="Times New Roman"/>
            <w:szCs w:val="24"/>
          </w:rPr>
          <w:t>5.</w:t>
        </w:r>
        <w:r w:rsidR="00532F42">
          <w:rPr>
            <w:rFonts w:ascii="Times New Roman" w:hint="eastAsia"/>
            <w:szCs w:val="24"/>
          </w:rPr>
          <w:t>发布公告的媒介</w:t>
        </w:r>
        <w:r w:rsidR="00532F42">
          <w:tab/>
        </w:r>
        <w:r w:rsidR="00532F42">
          <w:fldChar w:fldCharType="begin"/>
        </w:r>
        <w:r w:rsidR="00532F42">
          <w:instrText xml:space="preserve"> PAGEREF _Toc10167 \h </w:instrText>
        </w:r>
        <w:r w:rsidR="00532F42">
          <w:fldChar w:fldCharType="separate"/>
        </w:r>
        <w:r w:rsidR="00532F42">
          <w:t>4</w:t>
        </w:r>
        <w:r w:rsidR="00532F42">
          <w:fldChar w:fldCharType="end"/>
        </w:r>
      </w:hyperlink>
    </w:p>
    <w:p w14:paraId="5A18F3E3" w14:textId="77777777" w:rsidR="00FD26A9" w:rsidRDefault="0057037D">
      <w:pPr>
        <w:pStyle w:val="WPSOffice2"/>
        <w:tabs>
          <w:tab w:val="right" w:leader="dot" w:pos="9242"/>
        </w:tabs>
        <w:ind w:left="640"/>
      </w:pPr>
      <w:hyperlink w:anchor="_Toc18837" w:history="1">
        <w:r w:rsidR="00532F42">
          <w:rPr>
            <w:rFonts w:ascii="Times New Roman" w:hAnsi="宋体" w:cs="宋体" w:hint="eastAsia"/>
            <w:szCs w:val="24"/>
          </w:rPr>
          <w:t>6.</w:t>
        </w:r>
        <w:r w:rsidR="00532F42">
          <w:rPr>
            <w:rFonts w:ascii="Times New Roman" w:hAnsi="宋体" w:cs="宋体" w:hint="eastAsia"/>
            <w:szCs w:val="24"/>
          </w:rPr>
          <w:t>联系方式</w:t>
        </w:r>
        <w:r w:rsidR="00532F42">
          <w:tab/>
        </w:r>
        <w:r w:rsidR="00532F42">
          <w:fldChar w:fldCharType="begin"/>
        </w:r>
        <w:r w:rsidR="00532F42">
          <w:instrText xml:space="preserve"> PAGEREF _Toc18837 \h </w:instrText>
        </w:r>
        <w:r w:rsidR="00532F42">
          <w:fldChar w:fldCharType="separate"/>
        </w:r>
        <w:r w:rsidR="00532F42">
          <w:t>4</w:t>
        </w:r>
        <w:r w:rsidR="00532F42">
          <w:fldChar w:fldCharType="end"/>
        </w:r>
      </w:hyperlink>
    </w:p>
    <w:p w14:paraId="0A5128E7" w14:textId="77777777" w:rsidR="00FD26A9" w:rsidRDefault="0057037D">
      <w:pPr>
        <w:pStyle w:val="WPSOffice1"/>
        <w:tabs>
          <w:tab w:val="right" w:leader="dot" w:pos="9242"/>
        </w:tabs>
        <w:rPr>
          <w:b/>
        </w:rPr>
      </w:pPr>
      <w:hyperlink w:anchor="_Toc15651" w:history="1">
        <w:r w:rsidR="00532F42">
          <w:rPr>
            <w:rFonts w:ascii="Times New Roman" w:eastAsia="黑体" w:hAnsi="黑体" w:hint="eastAsia"/>
            <w:b/>
            <w:bCs/>
            <w:szCs w:val="28"/>
          </w:rPr>
          <w:t>第二章</w:t>
        </w:r>
        <w:r w:rsidR="00532F42">
          <w:rPr>
            <w:rFonts w:ascii="Times New Roman" w:eastAsia="黑体" w:hAnsi="黑体" w:hint="eastAsia"/>
            <w:b/>
            <w:bCs/>
            <w:szCs w:val="28"/>
          </w:rPr>
          <w:t xml:space="preserve"> </w:t>
        </w:r>
        <w:r w:rsidR="00532F42">
          <w:rPr>
            <w:rFonts w:ascii="Times New Roman" w:eastAsia="黑体" w:hAnsi="黑体" w:hint="eastAsia"/>
            <w:b/>
            <w:bCs/>
            <w:szCs w:val="28"/>
          </w:rPr>
          <w:t>响应人须知</w:t>
        </w:r>
        <w:r w:rsidR="00532F42">
          <w:rPr>
            <w:b/>
          </w:rPr>
          <w:tab/>
        </w:r>
        <w:r w:rsidR="00532F42">
          <w:rPr>
            <w:b/>
          </w:rPr>
          <w:fldChar w:fldCharType="begin"/>
        </w:r>
        <w:r w:rsidR="00532F42">
          <w:rPr>
            <w:b/>
          </w:rPr>
          <w:instrText xml:space="preserve"> PAGEREF _Toc15651 \h </w:instrText>
        </w:r>
        <w:r w:rsidR="00532F42">
          <w:rPr>
            <w:b/>
          </w:rPr>
        </w:r>
        <w:r w:rsidR="00532F42">
          <w:rPr>
            <w:b/>
          </w:rPr>
          <w:fldChar w:fldCharType="separate"/>
        </w:r>
        <w:r w:rsidR="00532F42">
          <w:rPr>
            <w:b/>
          </w:rPr>
          <w:t>6</w:t>
        </w:r>
        <w:r w:rsidR="00532F42">
          <w:rPr>
            <w:b/>
          </w:rPr>
          <w:fldChar w:fldCharType="end"/>
        </w:r>
      </w:hyperlink>
    </w:p>
    <w:p w14:paraId="669AECCC" w14:textId="77777777" w:rsidR="00FD26A9" w:rsidRDefault="0057037D">
      <w:pPr>
        <w:pStyle w:val="WPSOffice2"/>
        <w:tabs>
          <w:tab w:val="right" w:leader="dot" w:pos="9242"/>
        </w:tabs>
        <w:ind w:left="640"/>
      </w:pPr>
      <w:hyperlink w:anchor="_Toc9644" w:history="1">
        <w:r w:rsidR="00532F42">
          <w:rPr>
            <w:rFonts w:ascii="Times New Roman" w:hint="eastAsia"/>
            <w:szCs w:val="24"/>
          </w:rPr>
          <w:t xml:space="preserve">1. </w:t>
        </w:r>
        <w:r w:rsidR="00532F42">
          <w:rPr>
            <w:rFonts w:ascii="Times New Roman" w:hint="eastAsia"/>
            <w:szCs w:val="24"/>
          </w:rPr>
          <w:t>总则</w:t>
        </w:r>
        <w:r w:rsidR="00532F42">
          <w:tab/>
        </w:r>
        <w:r w:rsidR="00532F42">
          <w:fldChar w:fldCharType="begin"/>
        </w:r>
        <w:r w:rsidR="00532F42">
          <w:instrText xml:space="preserve"> PAGEREF _Toc9644 \h </w:instrText>
        </w:r>
        <w:r w:rsidR="00532F42">
          <w:fldChar w:fldCharType="separate"/>
        </w:r>
        <w:r w:rsidR="00532F42">
          <w:t>10</w:t>
        </w:r>
        <w:r w:rsidR="00532F42">
          <w:fldChar w:fldCharType="end"/>
        </w:r>
      </w:hyperlink>
    </w:p>
    <w:p w14:paraId="607B47DE" w14:textId="77777777" w:rsidR="00FD26A9" w:rsidRDefault="0057037D">
      <w:pPr>
        <w:pStyle w:val="WPSOffice2"/>
        <w:tabs>
          <w:tab w:val="right" w:leader="dot" w:pos="9242"/>
        </w:tabs>
        <w:ind w:left="640"/>
      </w:pPr>
      <w:hyperlink w:anchor="_Toc21893" w:history="1">
        <w:r w:rsidR="00532F42">
          <w:rPr>
            <w:rFonts w:ascii="Times New Roman" w:hint="eastAsia"/>
            <w:szCs w:val="24"/>
          </w:rPr>
          <w:t xml:space="preserve">2. </w:t>
        </w:r>
        <w:r w:rsidR="00532F42">
          <w:rPr>
            <w:rFonts w:ascii="Times New Roman" w:hint="eastAsia"/>
            <w:szCs w:val="24"/>
          </w:rPr>
          <w:t>磋商文件</w:t>
        </w:r>
        <w:r w:rsidR="00532F42">
          <w:tab/>
        </w:r>
        <w:r w:rsidR="00532F42">
          <w:fldChar w:fldCharType="begin"/>
        </w:r>
        <w:r w:rsidR="00532F42">
          <w:instrText xml:space="preserve"> PAGEREF _Toc21893 \h </w:instrText>
        </w:r>
        <w:r w:rsidR="00532F42">
          <w:fldChar w:fldCharType="separate"/>
        </w:r>
        <w:r w:rsidR="00532F42">
          <w:t>11</w:t>
        </w:r>
        <w:r w:rsidR="00532F42">
          <w:fldChar w:fldCharType="end"/>
        </w:r>
      </w:hyperlink>
    </w:p>
    <w:p w14:paraId="7480EFDA" w14:textId="77777777" w:rsidR="00FD26A9" w:rsidRDefault="0057037D">
      <w:pPr>
        <w:pStyle w:val="WPSOffice2"/>
        <w:tabs>
          <w:tab w:val="right" w:leader="dot" w:pos="9242"/>
        </w:tabs>
        <w:ind w:left="640"/>
      </w:pPr>
      <w:hyperlink w:anchor="_Toc25963" w:history="1">
        <w:r w:rsidR="00532F42">
          <w:rPr>
            <w:rFonts w:ascii="Times New Roman" w:hint="eastAsia"/>
            <w:szCs w:val="24"/>
          </w:rPr>
          <w:t xml:space="preserve">3. </w:t>
        </w:r>
        <w:r w:rsidR="00532F42">
          <w:rPr>
            <w:rFonts w:ascii="Times New Roman" w:hint="eastAsia"/>
            <w:szCs w:val="24"/>
          </w:rPr>
          <w:t>响应文件</w:t>
        </w:r>
        <w:r w:rsidR="00532F42">
          <w:tab/>
        </w:r>
        <w:r w:rsidR="00532F42">
          <w:fldChar w:fldCharType="begin"/>
        </w:r>
        <w:r w:rsidR="00532F42">
          <w:instrText xml:space="preserve"> PAGEREF _Toc25963 \h </w:instrText>
        </w:r>
        <w:r w:rsidR="00532F42">
          <w:fldChar w:fldCharType="separate"/>
        </w:r>
        <w:r w:rsidR="00532F42">
          <w:t>12</w:t>
        </w:r>
        <w:r w:rsidR="00532F42">
          <w:fldChar w:fldCharType="end"/>
        </w:r>
      </w:hyperlink>
    </w:p>
    <w:p w14:paraId="117E8718" w14:textId="77777777" w:rsidR="00FD26A9" w:rsidRDefault="0057037D">
      <w:pPr>
        <w:pStyle w:val="WPSOffice2"/>
        <w:tabs>
          <w:tab w:val="right" w:leader="dot" w:pos="9242"/>
        </w:tabs>
        <w:ind w:left="640"/>
      </w:pPr>
      <w:hyperlink w:anchor="_Toc5978" w:history="1">
        <w:r w:rsidR="00532F42">
          <w:rPr>
            <w:rFonts w:ascii="Times New Roman" w:hint="eastAsia"/>
            <w:szCs w:val="24"/>
          </w:rPr>
          <w:t xml:space="preserve">4. </w:t>
        </w:r>
        <w:r w:rsidR="00532F42">
          <w:rPr>
            <w:rFonts w:ascii="Times New Roman" w:hint="eastAsia"/>
            <w:szCs w:val="24"/>
          </w:rPr>
          <w:t>磋商</w:t>
        </w:r>
        <w:r w:rsidR="00532F42">
          <w:tab/>
        </w:r>
        <w:r w:rsidR="00532F42">
          <w:fldChar w:fldCharType="begin"/>
        </w:r>
        <w:r w:rsidR="00532F42">
          <w:instrText xml:space="preserve"> PAGEREF _Toc5978 \h </w:instrText>
        </w:r>
        <w:r w:rsidR="00532F42">
          <w:fldChar w:fldCharType="separate"/>
        </w:r>
        <w:r w:rsidR="00532F42">
          <w:t>14</w:t>
        </w:r>
        <w:r w:rsidR="00532F42">
          <w:fldChar w:fldCharType="end"/>
        </w:r>
      </w:hyperlink>
    </w:p>
    <w:p w14:paraId="3E1151CD" w14:textId="77777777" w:rsidR="00FD26A9" w:rsidRDefault="0057037D">
      <w:pPr>
        <w:pStyle w:val="WPSOffice2"/>
        <w:tabs>
          <w:tab w:val="right" w:leader="dot" w:pos="9242"/>
        </w:tabs>
        <w:ind w:left="640"/>
      </w:pPr>
      <w:hyperlink w:anchor="_Toc23767" w:history="1">
        <w:r w:rsidR="00532F42">
          <w:rPr>
            <w:rFonts w:ascii="Times New Roman" w:hint="eastAsia"/>
            <w:szCs w:val="24"/>
          </w:rPr>
          <w:t xml:space="preserve">5. </w:t>
        </w:r>
        <w:r w:rsidR="00532F42">
          <w:rPr>
            <w:rFonts w:ascii="Times New Roman" w:hint="eastAsia"/>
            <w:szCs w:val="24"/>
          </w:rPr>
          <w:t>磋商开始</w:t>
        </w:r>
        <w:r w:rsidR="00532F42">
          <w:tab/>
        </w:r>
        <w:r w:rsidR="00532F42">
          <w:fldChar w:fldCharType="begin"/>
        </w:r>
        <w:r w:rsidR="00532F42">
          <w:instrText xml:space="preserve"> PAGEREF _Toc23767 \h </w:instrText>
        </w:r>
        <w:r w:rsidR="00532F42">
          <w:fldChar w:fldCharType="separate"/>
        </w:r>
        <w:r w:rsidR="00532F42">
          <w:t>14</w:t>
        </w:r>
        <w:r w:rsidR="00532F42">
          <w:fldChar w:fldCharType="end"/>
        </w:r>
      </w:hyperlink>
    </w:p>
    <w:p w14:paraId="397BF426" w14:textId="77777777" w:rsidR="00FD26A9" w:rsidRDefault="0057037D">
      <w:pPr>
        <w:pStyle w:val="WPSOffice2"/>
        <w:tabs>
          <w:tab w:val="right" w:leader="dot" w:pos="9242"/>
        </w:tabs>
        <w:ind w:left="640"/>
      </w:pPr>
      <w:hyperlink w:anchor="_Toc14836" w:history="1">
        <w:r w:rsidR="00532F42">
          <w:rPr>
            <w:rFonts w:ascii="Times New Roman" w:hint="eastAsia"/>
            <w:szCs w:val="24"/>
          </w:rPr>
          <w:t xml:space="preserve">6. </w:t>
        </w:r>
        <w:r w:rsidR="00532F42">
          <w:rPr>
            <w:rFonts w:ascii="Times New Roman" w:hint="eastAsia"/>
            <w:szCs w:val="24"/>
          </w:rPr>
          <w:t>磋商小组</w:t>
        </w:r>
        <w:r w:rsidR="00532F42">
          <w:tab/>
        </w:r>
        <w:r w:rsidR="00532F42">
          <w:fldChar w:fldCharType="begin"/>
        </w:r>
        <w:r w:rsidR="00532F42">
          <w:instrText xml:space="preserve"> PAGEREF _Toc14836 \h </w:instrText>
        </w:r>
        <w:r w:rsidR="00532F42">
          <w:fldChar w:fldCharType="separate"/>
        </w:r>
        <w:r w:rsidR="00532F42">
          <w:t>16</w:t>
        </w:r>
        <w:r w:rsidR="00532F42">
          <w:fldChar w:fldCharType="end"/>
        </w:r>
      </w:hyperlink>
    </w:p>
    <w:p w14:paraId="63522501" w14:textId="77777777" w:rsidR="00FD26A9" w:rsidRDefault="0057037D">
      <w:pPr>
        <w:pStyle w:val="WPSOffice2"/>
        <w:tabs>
          <w:tab w:val="right" w:leader="dot" w:pos="9242"/>
        </w:tabs>
        <w:ind w:left="640"/>
      </w:pPr>
      <w:hyperlink w:anchor="_Toc7055" w:history="1">
        <w:r w:rsidR="00532F42">
          <w:rPr>
            <w:rFonts w:ascii="Times New Roman" w:hint="eastAsia"/>
            <w:szCs w:val="24"/>
          </w:rPr>
          <w:t xml:space="preserve">7. </w:t>
        </w:r>
        <w:r w:rsidR="00532F42">
          <w:rPr>
            <w:rFonts w:ascii="Times New Roman" w:hint="eastAsia"/>
            <w:szCs w:val="24"/>
          </w:rPr>
          <w:t>合同授予</w:t>
        </w:r>
        <w:r w:rsidR="00532F42">
          <w:tab/>
        </w:r>
        <w:r w:rsidR="00532F42">
          <w:fldChar w:fldCharType="begin"/>
        </w:r>
        <w:r w:rsidR="00532F42">
          <w:instrText xml:space="preserve"> PAGEREF _Toc7055 \h </w:instrText>
        </w:r>
        <w:r w:rsidR="00532F42">
          <w:fldChar w:fldCharType="separate"/>
        </w:r>
        <w:r w:rsidR="00532F42">
          <w:t>16</w:t>
        </w:r>
        <w:r w:rsidR="00532F42">
          <w:fldChar w:fldCharType="end"/>
        </w:r>
      </w:hyperlink>
    </w:p>
    <w:p w14:paraId="616270FA" w14:textId="77777777" w:rsidR="00FD26A9" w:rsidRDefault="0057037D">
      <w:pPr>
        <w:pStyle w:val="WPSOffice2"/>
        <w:tabs>
          <w:tab w:val="right" w:leader="dot" w:pos="9242"/>
        </w:tabs>
        <w:ind w:left="640"/>
      </w:pPr>
      <w:hyperlink w:anchor="_Toc18138" w:history="1">
        <w:r w:rsidR="00532F42">
          <w:rPr>
            <w:rFonts w:ascii="Times New Roman" w:hint="eastAsia"/>
            <w:szCs w:val="24"/>
          </w:rPr>
          <w:t xml:space="preserve">8. </w:t>
        </w:r>
        <w:r w:rsidR="00532F42">
          <w:rPr>
            <w:rFonts w:ascii="Times New Roman" w:hint="eastAsia"/>
            <w:szCs w:val="24"/>
          </w:rPr>
          <w:t>重新竞争性磋商</w:t>
        </w:r>
        <w:r w:rsidR="00532F42">
          <w:tab/>
        </w:r>
        <w:r w:rsidR="00532F42">
          <w:fldChar w:fldCharType="begin"/>
        </w:r>
        <w:r w:rsidR="00532F42">
          <w:instrText xml:space="preserve"> PAGEREF _Toc18138 \h </w:instrText>
        </w:r>
        <w:r w:rsidR="00532F42">
          <w:fldChar w:fldCharType="separate"/>
        </w:r>
        <w:r w:rsidR="00532F42">
          <w:t>17</w:t>
        </w:r>
        <w:r w:rsidR="00532F42">
          <w:fldChar w:fldCharType="end"/>
        </w:r>
      </w:hyperlink>
    </w:p>
    <w:p w14:paraId="189509F4" w14:textId="77777777" w:rsidR="00FD26A9" w:rsidRDefault="0057037D">
      <w:pPr>
        <w:pStyle w:val="WPSOffice2"/>
        <w:tabs>
          <w:tab w:val="right" w:leader="dot" w:pos="9242"/>
        </w:tabs>
        <w:ind w:left="640"/>
      </w:pPr>
      <w:hyperlink w:anchor="_Toc25562" w:history="1">
        <w:r w:rsidR="00532F42">
          <w:rPr>
            <w:rFonts w:ascii="Times New Roman" w:hint="eastAsia"/>
            <w:szCs w:val="24"/>
          </w:rPr>
          <w:t xml:space="preserve">9. </w:t>
        </w:r>
        <w:r w:rsidR="00532F42">
          <w:rPr>
            <w:rFonts w:ascii="Times New Roman" w:hint="eastAsia"/>
            <w:szCs w:val="24"/>
          </w:rPr>
          <w:t>纪律和监督</w:t>
        </w:r>
        <w:r w:rsidR="00532F42">
          <w:tab/>
        </w:r>
        <w:r w:rsidR="00532F42">
          <w:fldChar w:fldCharType="begin"/>
        </w:r>
        <w:r w:rsidR="00532F42">
          <w:instrText xml:space="preserve"> PAGEREF _Toc25562 \h </w:instrText>
        </w:r>
        <w:r w:rsidR="00532F42">
          <w:fldChar w:fldCharType="separate"/>
        </w:r>
        <w:r w:rsidR="00532F42">
          <w:t>17</w:t>
        </w:r>
        <w:r w:rsidR="00532F42">
          <w:fldChar w:fldCharType="end"/>
        </w:r>
      </w:hyperlink>
    </w:p>
    <w:p w14:paraId="28AB9508" w14:textId="77777777" w:rsidR="00FD26A9" w:rsidRDefault="0057037D">
      <w:pPr>
        <w:pStyle w:val="WPSOffice2"/>
        <w:tabs>
          <w:tab w:val="right" w:leader="dot" w:pos="9242"/>
        </w:tabs>
        <w:ind w:left="640"/>
      </w:pPr>
      <w:hyperlink w:anchor="_Toc17060" w:history="1">
        <w:r w:rsidR="00532F42">
          <w:rPr>
            <w:rFonts w:ascii="Times New Roman" w:hint="eastAsia"/>
            <w:szCs w:val="24"/>
          </w:rPr>
          <w:t xml:space="preserve">10. </w:t>
        </w:r>
        <w:r w:rsidR="00532F42">
          <w:rPr>
            <w:rFonts w:ascii="Times New Roman" w:hint="eastAsia"/>
            <w:szCs w:val="24"/>
          </w:rPr>
          <w:t>需要补充的其他内容</w:t>
        </w:r>
        <w:r w:rsidR="00532F42">
          <w:tab/>
        </w:r>
        <w:r w:rsidR="00532F42">
          <w:fldChar w:fldCharType="begin"/>
        </w:r>
        <w:r w:rsidR="00532F42">
          <w:instrText xml:space="preserve"> PAGEREF _Toc17060 \h </w:instrText>
        </w:r>
        <w:r w:rsidR="00532F42">
          <w:fldChar w:fldCharType="separate"/>
        </w:r>
        <w:r w:rsidR="00532F42">
          <w:t>17</w:t>
        </w:r>
        <w:r w:rsidR="00532F42">
          <w:fldChar w:fldCharType="end"/>
        </w:r>
      </w:hyperlink>
    </w:p>
    <w:p w14:paraId="59812102" w14:textId="77777777" w:rsidR="00FD26A9" w:rsidRDefault="0057037D">
      <w:pPr>
        <w:pStyle w:val="WPSOffice1"/>
        <w:tabs>
          <w:tab w:val="right" w:leader="dot" w:pos="9242"/>
        </w:tabs>
        <w:rPr>
          <w:b/>
        </w:rPr>
      </w:pPr>
      <w:hyperlink w:anchor="_Toc3479" w:history="1">
        <w:r w:rsidR="00532F42">
          <w:rPr>
            <w:rFonts w:ascii="Times New Roman" w:eastAsia="黑体" w:hAnsi="黑体" w:hint="eastAsia"/>
            <w:b/>
            <w:szCs w:val="28"/>
          </w:rPr>
          <w:t>第三章</w:t>
        </w:r>
        <w:r w:rsidR="00532F42">
          <w:rPr>
            <w:rFonts w:ascii="Times New Roman" w:eastAsia="黑体" w:hAnsi="黑体" w:hint="eastAsia"/>
            <w:b/>
            <w:szCs w:val="28"/>
          </w:rPr>
          <w:t xml:space="preserve"> </w:t>
        </w:r>
        <w:r w:rsidR="00532F42">
          <w:rPr>
            <w:rFonts w:ascii="Times New Roman" w:eastAsia="黑体" w:hAnsi="黑体" w:hint="eastAsia"/>
            <w:b/>
            <w:szCs w:val="28"/>
          </w:rPr>
          <w:t>评审办法（综合评分法）</w:t>
        </w:r>
        <w:r w:rsidR="00532F42">
          <w:rPr>
            <w:b/>
          </w:rPr>
          <w:tab/>
        </w:r>
        <w:r w:rsidR="00532F42">
          <w:rPr>
            <w:b/>
          </w:rPr>
          <w:fldChar w:fldCharType="begin"/>
        </w:r>
        <w:r w:rsidR="00532F42">
          <w:rPr>
            <w:b/>
          </w:rPr>
          <w:instrText xml:space="preserve"> PAGEREF _Toc3479 \h </w:instrText>
        </w:r>
        <w:r w:rsidR="00532F42">
          <w:rPr>
            <w:b/>
          </w:rPr>
        </w:r>
        <w:r w:rsidR="00532F42">
          <w:rPr>
            <w:b/>
          </w:rPr>
          <w:fldChar w:fldCharType="separate"/>
        </w:r>
        <w:r w:rsidR="00532F42">
          <w:rPr>
            <w:b/>
          </w:rPr>
          <w:t>18</w:t>
        </w:r>
        <w:r w:rsidR="00532F42">
          <w:rPr>
            <w:b/>
          </w:rPr>
          <w:fldChar w:fldCharType="end"/>
        </w:r>
      </w:hyperlink>
    </w:p>
    <w:p w14:paraId="49DC200B" w14:textId="77777777" w:rsidR="00FD26A9" w:rsidRDefault="0057037D">
      <w:pPr>
        <w:pStyle w:val="WPSOffice2"/>
        <w:tabs>
          <w:tab w:val="right" w:leader="dot" w:pos="9242"/>
        </w:tabs>
        <w:ind w:left="640"/>
      </w:pPr>
      <w:hyperlink w:anchor="_Toc7355" w:history="1">
        <w:r w:rsidR="00532F42">
          <w:rPr>
            <w:rFonts w:ascii="Times New Roman" w:hint="eastAsia"/>
            <w:szCs w:val="24"/>
          </w:rPr>
          <w:t>评标办法前附表</w:t>
        </w:r>
        <w:r w:rsidR="00532F42">
          <w:tab/>
        </w:r>
        <w:r w:rsidR="00532F42">
          <w:fldChar w:fldCharType="begin"/>
        </w:r>
        <w:r w:rsidR="00532F42">
          <w:instrText xml:space="preserve"> PAGEREF _Toc7355 \h </w:instrText>
        </w:r>
        <w:r w:rsidR="00532F42">
          <w:fldChar w:fldCharType="separate"/>
        </w:r>
        <w:r w:rsidR="00532F42">
          <w:t>18</w:t>
        </w:r>
        <w:r w:rsidR="00532F42">
          <w:fldChar w:fldCharType="end"/>
        </w:r>
      </w:hyperlink>
    </w:p>
    <w:p w14:paraId="1CC6296E" w14:textId="77777777" w:rsidR="00FD26A9" w:rsidRDefault="0057037D">
      <w:pPr>
        <w:pStyle w:val="WPSOffice2"/>
        <w:tabs>
          <w:tab w:val="right" w:leader="dot" w:pos="9242"/>
        </w:tabs>
        <w:ind w:left="640"/>
      </w:pPr>
      <w:hyperlink w:anchor="_Toc28039" w:history="1">
        <w:r w:rsidR="00532F42">
          <w:rPr>
            <w:rFonts w:ascii="Times New Roman" w:hint="eastAsia"/>
            <w:szCs w:val="24"/>
          </w:rPr>
          <w:t xml:space="preserve">1. </w:t>
        </w:r>
        <w:r w:rsidR="00532F42">
          <w:rPr>
            <w:rFonts w:ascii="Times New Roman" w:hint="eastAsia"/>
            <w:szCs w:val="24"/>
          </w:rPr>
          <w:t>评审方法</w:t>
        </w:r>
        <w:r w:rsidR="00532F42">
          <w:tab/>
        </w:r>
        <w:r w:rsidR="00532F42">
          <w:fldChar w:fldCharType="begin"/>
        </w:r>
        <w:r w:rsidR="00532F42">
          <w:instrText xml:space="preserve"> PAGEREF _Toc28039 \h </w:instrText>
        </w:r>
        <w:r w:rsidR="00532F42">
          <w:fldChar w:fldCharType="separate"/>
        </w:r>
        <w:r w:rsidR="00532F42">
          <w:t>20</w:t>
        </w:r>
        <w:r w:rsidR="00532F42">
          <w:fldChar w:fldCharType="end"/>
        </w:r>
      </w:hyperlink>
    </w:p>
    <w:p w14:paraId="793015DB" w14:textId="77777777" w:rsidR="00FD26A9" w:rsidRDefault="0057037D">
      <w:pPr>
        <w:pStyle w:val="WPSOffice2"/>
        <w:tabs>
          <w:tab w:val="right" w:leader="dot" w:pos="9242"/>
        </w:tabs>
        <w:ind w:left="640"/>
      </w:pPr>
      <w:hyperlink w:anchor="_Toc21999" w:history="1">
        <w:r w:rsidR="00532F42">
          <w:rPr>
            <w:rFonts w:ascii="Times New Roman" w:hint="eastAsia"/>
            <w:szCs w:val="24"/>
          </w:rPr>
          <w:t xml:space="preserve">2. </w:t>
        </w:r>
        <w:r w:rsidR="00532F42">
          <w:rPr>
            <w:rFonts w:ascii="Times New Roman" w:hint="eastAsia"/>
            <w:szCs w:val="24"/>
          </w:rPr>
          <w:t>评审标准</w:t>
        </w:r>
        <w:r w:rsidR="00532F42">
          <w:tab/>
        </w:r>
        <w:r w:rsidR="00532F42">
          <w:fldChar w:fldCharType="begin"/>
        </w:r>
        <w:r w:rsidR="00532F42">
          <w:instrText xml:space="preserve"> PAGEREF _Toc21999 \h </w:instrText>
        </w:r>
        <w:r w:rsidR="00532F42">
          <w:fldChar w:fldCharType="separate"/>
        </w:r>
        <w:r w:rsidR="00532F42">
          <w:t>20</w:t>
        </w:r>
        <w:r w:rsidR="00532F42">
          <w:fldChar w:fldCharType="end"/>
        </w:r>
      </w:hyperlink>
    </w:p>
    <w:p w14:paraId="44C37BE7" w14:textId="77777777" w:rsidR="00FD26A9" w:rsidRDefault="0057037D">
      <w:pPr>
        <w:pStyle w:val="WPSOffice2"/>
        <w:tabs>
          <w:tab w:val="right" w:leader="dot" w:pos="9242"/>
        </w:tabs>
        <w:ind w:left="640"/>
      </w:pPr>
      <w:hyperlink w:anchor="_Toc19458" w:history="1">
        <w:r w:rsidR="00532F42">
          <w:rPr>
            <w:rFonts w:ascii="Times New Roman" w:hint="eastAsia"/>
            <w:szCs w:val="24"/>
          </w:rPr>
          <w:t xml:space="preserve">3. </w:t>
        </w:r>
        <w:r w:rsidR="00532F42">
          <w:rPr>
            <w:rFonts w:ascii="Times New Roman" w:hint="eastAsia"/>
            <w:szCs w:val="24"/>
          </w:rPr>
          <w:t>评审程序</w:t>
        </w:r>
        <w:r w:rsidR="00532F42">
          <w:tab/>
        </w:r>
        <w:r w:rsidR="00532F42">
          <w:fldChar w:fldCharType="begin"/>
        </w:r>
        <w:r w:rsidR="00532F42">
          <w:instrText xml:space="preserve"> PAGEREF _Toc19458 \h </w:instrText>
        </w:r>
        <w:r w:rsidR="00532F42">
          <w:fldChar w:fldCharType="separate"/>
        </w:r>
        <w:r w:rsidR="00532F42">
          <w:t>20</w:t>
        </w:r>
        <w:r w:rsidR="00532F42">
          <w:fldChar w:fldCharType="end"/>
        </w:r>
      </w:hyperlink>
    </w:p>
    <w:p w14:paraId="1A7524D0" w14:textId="77777777" w:rsidR="00FD26A9" w:rsidRDefault="0057037D">
      <w:pPr>
        <w:pStyle w:val="WPSOffice1"/>
        <w:tabs>
          <w:tab w:val="right" w:leader="dot" w:pos="9242"/>
        </w:tabs>
        <w:rPr>
          <w:b/>
        </w:rPr>
      </w:pPr>
      <w:hyperlink w:anchor="_Toc23765" w:history="1">
        <w:r w:rsidR="00532F42">
          <w:rPr>
            <w:rFonts w:ascii="Times New Roman" w:eastAsia="黑体" w:hint="eastAsia"/>
            <w:b/>
            <w:bCs/>
          </w:rPr>
          <w:t>第四章</w:t>
        </w:r>
        <w:r w:rsidR="00532F42">
          <w:rPr>
            <w:rFonts w:ascii="Times New Roman" w:eastAsia="黑体" w:hint="eastAsia"/>
            <w:b/>
            <w:bCs/>
          </w:rPr>
          <w:t xml:space="preserve"> </w:t>
        </w:r>
        <w:r w:rsidR="00532F42">
          <w:rPr>
            <w:rFonts w:ascii="Times New Roman" w:eastAsia="黑体" w:hint="eastAsia"/>
            <w:b/>
            <w:bCs/>
          </w:rPr>
          <w:t>合同条款及格式</w:t>
        </w:r>
        <w:r w:rsidR="00532F42">
          <w:rPr>
            <w:b/>
          </w:rPr>
          <w:tab/>
        </w:r>
        <w:r w:rsidR="00532F42">
          <w:rPr>
            <w:b/>
          </w:rPr>
          <w:fldChar w:fldCharType="begin"/>
        </w:r>
        <w:r w:rsidR="00532F42">
          <w:rPr>
            <w:b/>
          </w:rPr>
          <w:instrText xml:space="preserve"> PAGEREF _Toc23765 \h </w:instrText>
        </w:r>
        <w:r w:rsidR="00532F42">
          <w:rPr>
            <w:b/>
          </w:rPr>
        </w:r>
        <w:r w:rsidR="00532F42">
          <w:rPr>
            <w:b/>
          </w:rPr>
          <w:fldChar w:fldCharType="separate"/>
        </w:r>
        <w:r w:rsidR="00532F42">
          <w:rPr>
            <w:b/>
          </w:rPr>
          <w:t>23</w:t>
        </w:r>
        <w:r w:rsidR="00532F42">
          <w:rPr>
            <w:b/>
          </w:rPr>
          <w:fldChar w:fldCharType="end"/>
        </w:r>
      </w:hyperlink>
    </w:p>
    <w:p w14:paraId="1B11F583" w14:textId="77777777" w:rsidR="00FD26A9" w:rsidRDefault="0057037D">
      <w:pPr>
        <w:pStyle w:val="WPSOffice1"/>
        <w:tabs>
          <w:tab w:val="right" w:leader="dot" w:pos="9242"/>
        </w:tabs>
        <w:rPr>
          <w:b/>
        </w:rPr>
      </w:pPr>
      <w:hyperlink w:anchor="_Toc22036" w:history="1">
        <w:r w:rsidR="00532F42">
          <w:rPr>
            <w:rFonts w:ascii="Times New Roman" w:eastAsia="黑体" w:hint="eastAsia"/>
            <w:b/>
            <w:bCs/>
          </w:rPr>
          <w:t>第五章</w:t>
        </w:r>
        <w:r w:rsidR="00532F42">
          <w:rPr>
            <w:rFonts w:ascii="Times New Roman" w:eastAsia="黑体" w:hint="eastAsia"/>
            <w:b/>
            <w:bCs/>
          </w:rPr>
          <w:t xml:space="preserve"> </w:t>
        </w:r>
        <w:r w:rsidR="00532F42">
          <w:rPr>
            <w:rFonts w:ascii="Times New Roman" w:eastAsia="黑体" w:hint="eastAsia"/>
            <w:b/>
            <w:bCs/>
          </w:rPr>
          <w:t>服务需求</w:t>
        </w:r>
        <w:r w:rsidR="00532F42">
          <w:rPr>
            <w:b/>
          </w:rPr>
          <w:tab/>
        </w:r>
        <w:r w:rsidR="00532F42">
          <w:rPr>
            <w:b/>
          </w:rPr>
          <w:fldChar w:fldCharType="begin"/>
        </w:r>
        <w:r w:rsidR="00532F42">
          <w:rPr>
            <w:b/>
          </w:rPr>
          <w:instrText xml:space="preserve"> PAGEREF _Toc22036 \h </w:instrText>
        </w:r>
        <w:r w:rsidR="00532F42">
          <w:rPr>
            <w:b/>
          </w:rPr>
        </w:r>
        <w:r w:rsidR="00532F42">
          <w:rPr>
            <w:b/>
          </w:rPr>
          <w:fldChar w:fldCharType="separate"/>
        </w:r>
        <w:r w:rsidR="00532F42">
          <w:rPr>
            <w:b/>
          </w:rPr>
          <w:t>24</w:t>
        </w:r>
        <w:r w:rsidR="00532F42">
          <w:rPr>
            <w:b/>
          </w:rPr>
          <w:fldChar w:fldCharType="end"/>
        </w:r>
      </w:hyperlink>
    </w:p>
    <w:p w14:paraId="1B04740A" w14:textId="77777777" w:rsidR="00FD26A9" w:rsidRDefault="00532F42">
      <w:pPr>
        <w:pStyle w:val="WPSOffice1"/>
        <w:tabs>
          <w:tab w:val="right" w:leader="dot" w:pos="9242"/>
        </w:tabs>
        <w:rPr>
          <w:b/>
        </w:rPr>
      </w:pPr>
      <w:r>
        <w:rPr>
          <w:b/>
        </w:rPr>
        <w:fldChar w:fldCharType="end"/>
      </w:r>
      <w:hyperlink w:anchor="_Toc22036" w:history="1">
        <w:r>
          <w:rPr>
            <w:rFonts w:ascii="Times New Roman" w:eastAsia="黑体" w:hint="eastAsia"/>
            <w:b/>
            <w:bCs/>
          </w:rPr>
          <w:t>第六章</w:t>
        </w:r>
        <w:r>
          <w:rPr>
            <w:rFonts w:ascii="Times New Roman" w:eastAsia="黑体" w:hint="eastAsia"/>
            <w:b/>
            <w:bCs/>
          </w:rPr>
          <w:t xml:space="preserve"> </w:t>
        </w:r>
        <w:r>
          <w:rPr>
            <w:rFonts w:ascii="Times New Roman" w:eastAsia="黑体" w:hint="eastAsia"/>
            <w:b/>
            <w:bCs/>
          </w:rPr>
          <w:t>附件清单</w:t>
        </w:r>
        <w:r>
          <w:rPr>
            <w:b/>
          </w:rPr>
          <w:tab/>
        </w:r>
        <w:r>
          <w:rPr>
            <w:b/>
          </w:rPr>
          <w:fldChar w:fldCharType="begin"/>
        </w:r>
        <w:r>
          <w:rPr>
            <w:b/>
          </w:rPr>
          <w:instrText xml:space="preserve"> PAGEREF _Toc22036 \h </w:instrText>
        </w:r>
        <w:r>
          <w:rPr>
            <w:b/>
          </w:rPr>
        </w:r>
        <w:r>
          <w:rPr>
            <w:b/>
          </w:rPr>
          <w:fldChar w:fldCharType="separate"/>
        </w:r>
        <w:r>
          <w:rPr>
            <w:b/>
          </w:rPr>
          <w:t>2</w:t>
        </w:r>
        <w:r>
          <w:rPr>
            <w:rFonts w:hint="eastAsia"/>
            <w:b/>
          </w:rPr>
          <w:t>7</w:t>
        </w:r>
        <w:r>
          <w:rPr>
            <w:b/>
          </w:rPr>
          <w:fldChar w:fldCharType="end"/>
        </w:r>
      </w:hyperlink>
    </w:p>
    <w:p w14:paraId="14E4681F" w14:textId="77777777" w:rsidR="00FD26A9" w:rsidRDefault="00FD26A9">
      <w:pPr>
        <w:rPr>
          <w:rFonts w:eastAsia="宋体"/>
        </w:rPr>
      </w:pPr>
    </w:p>
    <w:p w14:paraId="197B217D" w14:textId="77777777" w:rsidR="00FD26A9" w:rsidRDefault="00532F42">
      <w:pPr>
        <w:pStyle w:val="TOC1"/>
        <w:tabs>
          <w:tab w:val="right" w:leader="dot" w:pos="9242"/>
        </w:tabs>
        <w:spacing w:before="0"/>
        <w:jc w:val="both"/>
        <w:rPr>
          <w:rFonts w:hAnsi="宋体" w:cs="宋体"/>
          <w:sz w:val="30"/>
        </w:rPr>
      </w:pPr>
      <w:r>
        <w:rPr>
          <w:rFonts w:ascii="Times New Roman" w:hAnsi="宋体" w:cs="宋体" w:hint="eastAsia"/>
          <w:b w:val="0"/>
          <w:sz w:val="24"/>
          <w:szCs w:val="24"/>
        </w:rPr>
        <w:fldChar w:fldCharType="end"/>
      </w:r>
      <w:r>
        <w:rPr>
          <w:rFonts w:hAnsi="宋体" w:cs="宋体" w:hint="eastAsia"/>
          <w:szCs w:val="24"/>
        </w:rPr>
        <w:fldChar w:fldCharType="end"/>
      </w:r>
    </w:p>
    <w:p w14:paraId="23C0830A" w14:textId="77777777" w:rsidR="00FD26A9" w:rsidRDefault="00FD26A9">
      <w:pPr>
        <w:pStyle w:val="14"/>
        <w:jc w:val="center"/>
        <w:rPr>
          <w:b/>
          <w:bCs/>
        </w:rPr>
        <w:sectPr w:rsidR="00FD26A9">
          <w:footerReference w:type="default" r:id="rId11"/>
          <w:pgSz w:w="11906" w:h="16838"/>
          <w:pgMar w:top="1417" w:right="1417" w:bottom="1247" w:left="1247" w:header="851" w:footer="992" w:gutter="0"/>
          <w:pgNumType w:start="1"/>
          <w:cols w:space="720"/>
          <w:docGrid w:linePitch="312"/>
        </w:sectPr>
      </w:pPr>
      <w:bookmarkStart w:id="3" w:name="_Toc7499"/>
      <w:bookmarkStart w:id="4" w:name="_Toc6"/>
    </w:p>
    <w:p w14:paraId="2B6FED2D" w14:textId="77777777" w:rsidR="00FD26A9" w:rsidRDefault="00532F42">
      <w:pPr>
        <w:pStyle w:val="14"/>
        <w:spacing w:line="336" w:lineRule="auto"/>
        <w:ind w:firstLine="482"/>
        <w:rPr>
          <w:b/>
          <w:bCs/>
          <w:sz w:val="24"/>
        </w:rPr>
      </w:pPr>
      <w:bookmarkStart w:id="5" w:name="_Toc1783"/>
      <w:r>
        <w:rPr>
          <w:rFonts w:hint="eastAsia"/>
          <w:b/>
          <w:bCs/>
          <w:sz w:val="24"/>
        </w:rPr>
        <w:lastRenderedPageBreak/>
        <w:t>编制及递交磋商响应文件需注意的事项</w:t>
      </w:r>
      <w:bookmarkEnd w:id="3"/>
      <w:bookmarkEnd w:id="4"/>
      <w:bookmarkEnd w:id="5"/>
    </w:p>
    <w:p w14:paraId="7FEAA951" w14:textId="77777777" w:rsidR="00FD26A9" w:rsidRDefault="00FD26A9">
      <w:pPr>
        <w:pStyle w:val="afb"/>
        <w:spacing w:line="336" w:lineRule="auto"/>
        <w:ind w:firstLine="482"/>
        <w:rPr>
          <w:rFonts w:ascii="Times New Roman" w:hAnsi="宋体" w:cs="宋体"/>
          <w:b/>
          <w:sz w:val="24"/>
          <w:szCs w:val="24"/>
        </w:rPr>
      </w:pPr>
    </w:p>
    <w:p w14:paraId="686E7DB0" w14:textId="77777777" w:rsidR="00FD26A9" w:rsidRDefault="00532F42">
      <w:pPr>
        <w:spacing w:line="336" w:lineRule="auto"/>
        <w:ind w:firstLine="482"/>
        <w:rPr>
          <w:rFonts w:ascii="Times New Roman" w:eastAsia="宋体" w:hAnsi="宋体" w:cs="宋体"/>
          <w:b/>
          <w:snapToGrid w:val="0"/>
          <w:kern w:val="0"/>
          <w:sz w:val="24"/>
          <w:szCs w:val="24"/>
        </w:rPr>
      </w:pPr>
      <w:r>
        <w:rPr>
          <w:rFonts w:ascii="Times New Roman" w:eastAsia="宋体" w:hAnsi="宋体" w:cs="宋体" w:hint="eastAsia"/>
          <w:b/>
          <w:snapToGrid w:val="0"/>
          <w:kern w:val="0"/>
          <w:sz w:val="24"/>
          <w:szCs w:val="24"/>
        </w:rPr>
        <w:t>参加磋商采购的各响应人：</w:t>
      </w:r>
    </w:p>
    <w:p w14:paraId="71D8AD1D" w14:textId="77777777" w:rsidR="00FD26A9" w:rsidRDefault="00532F42">
      <w:pPr>
        <w:spacing w:line="336" w:lineRule="auto"/>
        <w:ind w:firstLine="482"/>
        <w:rPr>
          <w:rFonts w:ascii="Times New Roman" w:eastAsia="宋体" w:hAnsi="宋体" w:cs="宋体"/>
          <w:snapToGrid w:val="0"/>
          <w:kern w:val="0"/>
          <w:sz w:val="24"/>
          <w:szCs w:val="24"/>
        </w:rPr>
      </w:pPr>
      <w:r>
        <w:rPr>
          <w:rFonts w:ascii="Times New Roman" w:eastAsia="宋体" w:hAnsi="宋体" w:cs="宋体" w:hint="eastAsia"/>
          <w:snapToGrid w:val="0"/>
          <w:kern w:val="0"/>
          <w:sz w:val="24"/>
          <w:szCs w:val="24"/>
        </w:rPr>
        <w:t>为保证本次政府采购项目的顺利进行，减少磋商采购过程中，由于磋商响应文件制作不合格等原因导致贵单位磋商无效情况的发生，请贵单位仔细阅读磋商文件的每一条款，特别注意以下事项：</w:t>
      </w:r>
    </w:p>
    <w:p w14:paraId="20762C1F" w14:textId="77777777" w:rsidR="00FD26A9" w:rsidRDefault="00532F42">
      <w:pPr>
        <w:spacing w:line="336" w:lineRule="auto"/>
        <w:ind w:firstLine="482"/>
        <w:rPr>
          <w:rFonts w:ascii="Times New Roman" w:eastAsia="宋体" w:hAnsi="宋体" w:cs="宋体"/>
          <w:snapToGrid w:val="0"/>
          <w:kern w:val="0"/>
          <w:sz w:val="24"/>
          <w:szCs w:val="24"/>
        </w:rPr>
      </w:pPr>
      <w:r>
        <w:rPr>
          <w:rFonts w:ascii="Times New Roman" w:eastAsia="宋体" w:hAnsi="宋体" w:cs="宋体" w:hint="eastAsia"/>
          <w:snapToGrid w:val="0"/>
          <w:kern w:val="0"/>
          <w:sz w:val="24"/>
          <w:szCs w:val="24"/>
        </w:rPr>
        <w:t>1</w:t>
      </w:r>
      <w:r>
        <w:rPr>
          <w:rFonts w:ascii="Times New Roman" w:eastAsia="宋体" w:hAnsi="宋体" w:cs="宋体" w:hint="eastAsia"/>
          <w:snapToGrid w:val="0"/>
          <w:kern w:val="0"/>
          <w:sz w:val="24"/>
          <w:szCs w:val="24"/>
        </w:rPr>
        <w:t>、请严格按照磋商文件规定的资格证明文件要求提供每一项证件（特别注明原件或复印件的要求），并严格自审证件的有效期、年检、经营期限、证件签署的有效性等，漏缺一项证件或一项证件不合格将造成资格审查无法通过，所投磋商响应文件为无效文件。</w:t>
      </w:r>
    </w:p>
    <w:p w14:paraId="70875B07" w14:textId="77777777" w:rsidR="00FD26A9" w:rsidRDefault="00532F42">
      <w:pPr>
        <w:spacing w:line="336" w:lineRule="auto"/>
        <w:ind w:firstLine="482"/>
        <w:rPr>
          <w:rFonts w:ascii="Times New Roman" w:eastAsia="宋体" w:hAnsi="宋体" w:cs="宋体"/>
          <w:snapToGrid w:val="0"/>
          <w:kern w:val="0"/>
          <w:sz w:val="24"/>
          <w:szCs w:val="24"/>
        </w:rPr>
      </w:pPr>
      <w:r>
        <w:rPr>
          <w:rFonts w:ascii="Times New Roman" w:eastAsia="宋体" w:hAnsi="宋体" w:cs="宋体" w:hint="eastAsia"/>
          <w:snapToGrid w:val="0"/>
          <w:kern w:val="0"/>
          <w:sz w:val="24"/>
          <w:szCs w:val="24"/>
        </w:rPr>
        <w:t>2</w:t>
      </w:r>
      <w:r>
        <w:rPr>
          <w:rFonts w:ascii="Times New Roman" w:eastAsia="宋体" w:hAnsi="宋体" w:cs="宋体" w:hint="eastAsia"/>
          <w:snapToGrid w:val="0"/>
          <w:kern w:val="0"/>
          <w:sz w:val="24"/>
          <w:szCs w:val="24"/>
        </w:rPr>
        <w:t>、请认真研究磋商文件规定的重大偏差所包括的内容，磋商响应文件有重大偏差所列内容之一、经磋商小组认定属实的，将作无效响应处理。</w:t>
      </w:r>
    </w:p>
    <w:p w14:paraId="13BC1D79" w14:textId="77777777" w:rsidR="00FD26A9" w:rsidRDefault="00532F42">
      <w:pPr>
        <w:spacing w:line="336" w:lineRule="auto"/>
        <w:ind w:firstLine="482"/>
        <w:rPr>
          <w:rFonts w:ascii="Times New Roman" w:eastAsia="宋体" w:hAnsi="宋体" w:cs="宋体"/>
          <w:snapToGrid w:val="0"/>
          <w:kern w:val="0"/>
          <w:sz w:val="24"/>
          <w:szCs w:val="24"/>
        </w:rPr>
      </w:pPr>
      <w:r>
        <w:rPr>
          <w:rFonts w:ascii="Times New Roman" w:eastAsia="宋体" w:hAnsi="宋体" w:cs="宋体" w:hint="eastAsia"/>
          <w:snapToGrid w:val="0"/>
          <w:kern w:val="0"/>
          <w:sz w:val="24"/>
          <w:szCs w:val="24"/>
        </w:rPr>
        <w:t>3</w:t>
      </w:r>
      <w:r>
        <w:rPr>
          <w:rFonts w:ascii="Times New Roman" w:eastAsia="宋体" w:hAnsi="宋体" w:cs="宋体" w:hint="eastAsia"/>
          <w:snapToGrid w:val="0"/>
          <w:kern w:val="0"/>
          <w:sz w:val="24"/>
          <w:szCs w:val="24"/>
        </w:rPr>
        <w:t>、为防止意外情况的发生，请在磋商文件规定的提交响应文件截止时间前到达响应文件递交现场，截止时间后递交的响应文件恕不受理。</w:t>
      </w:r>
    </w:p>
    <w:p w14:paraId="32C35D3C" w14:textId="77777777" w:rsidR="00FD26A9" w:rsidRDefault="00532F42">
      <w:pPr>
        <w:spacing w:line="336" w:lineRule="auto"/>
        <w:ind w:firstLine="482"/>
        <w:rPr>
          <w:rFonts w:ascii="Times New Roman" w:eastAsia="宋体" w:hAnsi="宋体" w:cs="宋体"/>
          <w:snapToGrid w:val="0"/>
          <w:kern w:val="0"/>
          <w:sz w:val="24"/>
          <w:szCs w:val="24"/>
        </w:rPr>
      </w:pPr>
      <w:r>
        <w:rPr>
          <w:rFonts w:ascii="Times New Roman" w:eastAsia="宋体" w:hAnsi="宋体" w:cs="宋体" w:hint="eastAsia"/>
          <w:snapToGrid w:val="0"/>
          <w:kern w:val="0"/>
          <w:sz w:val="24"/>
          <w:szCs w:val="24"/>
        </w:rPr>
        <w:t>4</w:t>
      </w:r>
      <w:r>
        <w:rPr>
          <w:rFonts w:ascii="Times New Roman" w:eastAsia="宋体" w:hAnsi="宋体" w:cs="宋体" w:hint="eastAsia"/>
          <w:snapToGrid w:val="0"/>
          <w:kern w:val="0"/>
          <w:sz w:val="24"/>
          <w:szCs w:val="24"/>
        </w:rPr>
        <w:t>、请认真阅读磋商文件规定的服务期</w:t>
      </w:r>
      <w:r>
        <w:rPr>
          <w:rFonts w:ascii="Times New Roman" w:eastAsia="宋体" w:hAnsi="宋体" w:cs="宋体" w:hint="eastAsia"/>
          <w:snapToGrid w:val="0"/>
          <w:kern w:val="0"/>
          <w:sz w:val="24"/>
          <w:szCs w:val="24"/>
        </w:rPr>
        <w:t>/</w:t>
      </w:r>
      <w:r>
        <w:rPr>
          <w:rFonts w:ascii="Times New Roman" w:eastAsia="宋体" w:hAnsi="宋体" w:cs="宋体" w:hint="eastAsia"/>
          <w:snapToGrid w:val="0"/>
          <w:kern w:val="0"/>
          <w:sz w:val="24"/>
          <w:szCs w:val="24"/>
        </w:rPr>
        <w:t>付款方式、服务质量保证期等商务条款，制作磋商响应文件时应作出响应或正偏离以上商务条款的承诺，不响应的将导致无效响应。</w:t>
      </w:r>
    </w:p>
    <w:p w14:paraId="0BDC9C12" w14:textId="77777777" w:rsidR="00FD26A9" w:rsidRDefault="00532F42">
      <w:pPr>
        <w:spacing w:line="336" w:lineRule="auto"/>
        <w:ind w:firstLine="482"/>
        <w:rPr>
          <w:rFonts w:ascii="Times New Roman" w:eastAsia="宋体" w:hAnsi="宋体" w:cs="宋体"/>
          <w:snapToGrid w:val="0"/>
          <w:kern w:val="0"/>
          <w:sz w:val="24"/>
          <w:szCs w:val="24"/>
        </w:rPr>
      </w:pPr>
      <w:r>
        <w:rPr>
          <w:rFonts w:ascii="Times New Roman" w:eastAsia="宋体" w:hAnsi="宋体" w:cs="宋体" w:hint="eastAsia"/>
          <w:snapToGrid w:val="0"/>
          <w:kern w:val="0"/>
          <w:sz w:val="24"/>
          <w:szCs w:val="24"/>
        </w:rPr>
        <w:t>5</w:t>
      </w:r>
      <w:r>
        <w:rPr>
          <w:rFonts w:ascii="Times New Roman" w:eastAsia="宋体" w:hAnsi="宋体" w:cs="宋体" w:hint="eastAsia"/>
          <w:snapToGrid w:val="0"/>
          <w:kern w:val="0"/>
          <w:sz w:val="24"/>
          <w:szCs w:val="24"/>
        </w:rPr>
        <w:t>、响应人有行贿、提供虚假材料或者串通等违法行为的，将依法报告财政部门。</w:t>
      </w:r>
    </w:p>
    <w:p w14:paraId="295C06C7" w14:textId="77777777" w:rsidR="00FD26A9" w:rsidRDefault="00532F42">
      <w:pPr>
        <w:spacing w:line="336" w:lineRule="auto"/>
        <w:ind w:firstLine="482"/>
        <w:rPr>
          <w:rFonts w:ascii="Times New Roman" w:eastAsia="宋体" w:hAnsi="宋体" w:cs="宋体"/>
          <w:b/>
          <w:snapToGrid w:val="0"/>
          <w:kern w:val="0"/>
          <w:sz w:val="24"/>
          <w:szCs w:val="24"/>
        </w:rPr>
      </w:pPr>
      <w:r>
        <w:rPr>
          <w:rFonts w:ascii="Times New Roman" w:eastAsia="宋体" w:hAnsi="宋体" w:cs="宋体" w:hint="eastAsia"/>
          <w:b/>
          <w:snapToGrid w:val="0"/>
          <w:kern w:val="0"/>
          <w:sz w:val="24"/>
          <w:szCs w:val="24"/>
        </w:rPr>
        <w:t>本提示内容并非磋商文件的组成部分，仅为善意提示，如有与磋商文件不一致之处，以磋商文件为准。</w:t>
      </w:r>
    </w:p>
    <w:p w14:paraId="4A7CC886" w14:textId="77777777" w:rsidR="00FD26A9" w:rsidRDefault="00FD26A9">
      <w:pPr>
        <w:pStyle w:val="afd"/>
        <w:spacing w:line="336" w:lineRule="auto"/>
        <w:ind w:firstLine="482"/>
        <w:rPr>
          <w:rFonts w:ascii="Times New Roman" w:eastAsia="宋体" w:hAnsi="宋体" w:cs="宋体"/>
          <w:b/>
          <w:sz w:val="24"/>
          <w:szCs w:val="24"/>
        </w:rPr>
        <w:sectPr w:rsidR="00FD26A9">
          <w:footerReference w:type="default" r:id="rId12"/>
          <w:pgSz w:w="11906" w:h="16838"/>
          <w:pgMar w:top="1417" w:right="1417" w:bottom="1247" w:left="1247" w:header="851" w:footer="992" w:gutter="0"/>
          <w:cols w:space="720"/>
          <w:docGrid w:linePitch="312"/>
        </w:sectPr>
      </w:pPr>
      <w:bookmarkStart w:id="6" w:name="_Toc29536"/>
      <w:bookmarkStart w:id="7" w:name="_Toc12526"/>
      <w:bookmarkStart w:id="8" w:name="_Toc520811299"/>
      <w:bookmarkStart w:id="9" w:name="_Toc4316"/>
      <w:bookmarkStart w:id="10" w:name="_Toc479337928"/>
      <w:bookmarkStart w:id="11" w:name="_Toc23286"/>
      <w:bookmarkStart w:id="12" w:name="_Toc19900"/>
      <w:bookmarkStart w:id="13" w:name="_Toc15788"/>
      <w:bookmarkStart w:id="14" w:name="_Toc530126036"/>
      <w:bookmarkStart w:id="15" w:name="_Toc26874"/>
      <w:bookmarkStart w:id="16" w:name="_Toc479603451"/>
      <w:bookmarkStart w:id="17" w:name="_Toc22619"/>
    </w:p>
    <w:p w14:paraId="30259A6B" w14:textId="77777777" w:rsidR="00FD26A9" w:rsidRDefault="00532F42">
      <w:pPr>
        <w:pStyle w:val="14"/>
        <w:spacing w:before="340" w:after="330" w:line="576" w:lineRule="auto"/>
        <w:jc w:val="center"/>
        <w:rPr>
          <w:rFonts w:eastAsia="黑体"/>
          <w:b/>
          <w:bCs/>
          <w:sz w:val="28"/>
          <w:szCs w:val="28"/>
        </w:rPr>
      </w:pPr>
      <w:bookmarkStart w:id="18" w:name="_Toc20274"/>
      <w:bookmarkStart w:id="19" w:name="_Toc12657"/>
      <w:bookmarkStart w:id="20" w:name="_Toc31456"/>
      <w:bookmarkEnd w:id="6"/>
      <w:bookmarkEnd w:id="7"/>
      <w:bookmarkEnd w:id="8"/>
      <w:bookmarkEnd w:id="9"/>
      <w:bookmarkEnd w:id="10"/>
      <w:bookmarkEnd w:id="11"/>
      <w:bookmarkEnd w:id="12"/>
      <w:bookmarkEnd w:id="13"/>
      <w:bookmarkEnd w:id="14"/>
      <w:bookmarkEnd w:id="15"/>
      <w:bookmarkEnd w:id="16"/>
      <w:bookmarkEnd w:id="17"/>
      <w:r>
        <w:rPr>
          <w:rFonts w:eastAsia="黑体" w:hint="eastAsia"/>
          <w:b/>
          <w:bCs/>
          <w:sz w:val="28"/>
          <w:szCs w:val="28"/>
        </w:rPr>
        <w:lastRenderedPageBreak/>
        <w:t>第一章</w:t>
      </w:r>
      <w:r>
        <w:rPr>
          <w:rFonts w:eastAsia="黑体" w:hint="eastAsia"/>
          <w:b/>
          <w:bCs/>
          <w:sz w:val="28"/>
          <w:szCs w:val="28"/>
        </w:rPr>
        <w:t xml:space="preserve">  </w:t>
      </w:r>
      <w:r>
        <w:rPr>
          <w:rFonts w:eastAsia="黑体" w:hint="eastAsia"/>
          <w:b/>
          <w:bCs/>
          <w:sz w:val="28"/>
          <w:szCs w:val="28"/>
        </w:rPr>
        <w:t>竞争性磋商采购公告</w:t>
      </w:r>
      <w:bookmarkStart w:id="21" w:name="OLE_LINK2"/>
      <w:bookmarkStart w:id="22" w:name="OLE_LINK1"/>
      <w:bookmarkEnd w:id="18"/>
      <w:bookmarkEnd w:id="19"/>
      <w:bookmarkEnd w:id="20"/>
    </w:p>
    <w:p w14:paraId="2DA1B744" w14:textId="77777777" w:rsidR="00FD26A9" w:rsidRDefault="00532F42">
      <w:pPr>
        <w:spacing w:line="336" w:lineRule="auto"/>
        <w:ind w:firstLine="482"/>
        <w:jc w:val="center"/>
        <w:outlineLvl w:val="1"/>
        <w:rPr>
          <w:rFonts w:ascii="Times New Roman" w:eastAsia="宋体" w:hAnsi="宋体" w:cs="宋体"/>
          <w:b/>
          <w:sz w:val="24"/>
          <w:szCs w:val="28"/>
        </w:rPr>
      </w:pPr>
      <w:bookmarkStart w:id="23" w:name="_Toc11799"/>
      <w:bookmarkStart w:id="24" w:name="_Toc3256"/>
      <w:bookmarkStart w:id="25" w:name="_Toc27410"/>
      <w:bookmarkEnd w:id="21"/>
      <w:bookmarkEnd w:id="22"/>
      <w:r>
        <w:rPr>
          <w:rFonts w:ascii="Times New Roman" w:eastAsia="宋体" w:hAnsi="宋体" w:cs="宋体" w:hint="eastAsia"/>
          <w:b/>
          <w:sz w:val="24"/>
          <w:szCs w:val="28"/>
        </w:rPr>
        <w:t>河南省人民医院残疾人就业劳务派遣托管服务项目竞争性磋商公告</w:t>
      </w:r>
      <w:bookmarkEnd w:id="23"/>
      <w:bookmarkEnd w:id="24"/>
      <w:bookmarkEnd w:id="25"/>
    </w:p>
    <w:p w14:paraId="30006E9E" w14:textId="77777777" w:rsidR="00FD26A9" w:rsidRDefault="00532F42">
      <w:pPr>
        <w:pStyle w:val="20"/>
        <w:spacing w:before="0" w:after="0" w:line="336" w:lineRule="auto"/>
        <w:ind w:firstLine="482"/>
        <w:rPr>
          <w:rFonts w:ascii="Times New Roman" w:eastAsia="宋体" w:hAnsi="宋体" w:cs="宋体"/>
          <w:sz w:val="24"/>
          <w:szCs w:val="24"/>
        </w:rPr>
      </w:pPr>
      <w:bookmarkStart w:id="26" w:name="_Toc388951952"/>
      <w:bookmarkStart w:id="27" w:name="_Toc2822"/>
      <w:bookmarkStart w:id="28" w:name="_Toc316462778"/>
      <w:bookmarkStart w:id="29" w:name="_Toc1563"/>
      <w:bookmarkStart w:id="30" w:name="_Toc520811301"/>
      <w:bookmarkStart w:id="31" w:name="_Toc2343029"/>
      <w:bookmarkStart w:id="32" w:name="_Toc351562916"/>
      <w:bookmarkStart w:id="33" w:name="_Toc17095"/>
      <w:bookmarkStart w:id="34" w:name="_Toc24123"/>
      <w:bookmarkStart w:id="35" w:name="_Toc388976907"/>
      <w:bookmarkStart w:id="36" w:name="_Toc371093816"/>
      <w:bookmarkStart w:id="37" w:name="_Toc386126336"/>
      <w:bookmarkStart w:id="38" w:name="_Toc11373"/>
      <w:bookmarkStart w:id="39" w:name="_Toc389067600"/>
      <w:bookmarkStart w:id="40" w:name="_Toc388951865"/>
      <w:bookmarkStart w:id="41" w:name="_Toc387746381"/>
      <w:bookmarkStart w:id="42" w:name="_Toc371008378"/>
      <w:bookmarkStart w:id="43" w:name="_Toc12601"/>
      <w:bookmarkStart w:id="44" w:name="_Toc27207"/>
      <w:bookmarkStart w:id="45" w:name="_Toc4007"/>
      <w:bookmarkStart w:id="46" w:name="_Toc390104731"/>
      <w:bookmarkStart w:id="47" w:name="_Toc500868220"/>
      <w:bookmarkStart w:id="48" w:name="_Toc420318732"/>
      <w:r>
        <w:rPr>
          <w:rFonts w:ascii="Times New Roman" w:eastAsia="宋体" w:hAnsi="宋体" w:cs="宋体" w:hint="eastAsia"/>
          <w:sz w:val="24"/>
          <w:szCs w:val="24"/>
        </w:rPr>
        <w:t>1.</w:t>
      </w:r>
      <w:r>
        <w:rPr>
          <w:rFonts w:ascii="Times New Roman" w:eastAsia="宋体" w:hAnsi="宋体" w:cs="宋体" w:hint="eastAsia"/>
          <w:sz w:val="24"/>
          <w:szCs w:val="24"/>
        </w:rPr>
        <w:t>磋商条件</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BA05EBF" w14:textId="77777777" w:rsidR="00FD26A9" w:rsidRDefault="00532F42">
      <w:pPr>
        <w:pStyle w:val="affff4"/>
        <w:spacing w:line="336" w:lineRule="auto"/>
        <w:ind w:firstLine="482"/>
        <w:jc w:val="both"/>
        <w:rPr>
          <w:rFonts w:ascii="Times New Roman" w:hAnsi="宋体" w:cs="宋体"/>
          <w:b/>
          <w:snapToGrid w:val="0"/>
          <w:sz w:val="24"/>
          <w:szCs w:val="24"/>
          <w:u w:val="single"/>
        </w:rPr>
      </w:pPr>
      <w:bookmarkStart w:id="49" w:name="_Toc72246860"/>
      <w:bookmarkStart w:id="50" w:name="_Toc72247292"/>
      <w:r>
        <w:rPr>
          <w:rFonts w:ascii="Times New Roman" w:hint="eastAsia"/>
          <w:sz w:val="24"/>
        </w:rPr>
        <w:t>河南省人民医院就</w:t>
      </w:r>
      <w:r>
        <w:rPr>
          <w:rFonts w:ascii="Times New Roman" w:hAnsi="宋体" w:cs="宋体" w:hint="eastAsia"/>
          <w:bCs/>
          <w:snapToGrid w:val="0"/>
          <w:sz w:val="24"/>
          <w:szCs w:val="24"/>
          <w:u w:val="single"/>
        </w:rPr>
        <w:t>残疾人就业劳务派遣托管服务项目</w:t>
      </w:r>
      <w:r>
        <w:rPr>
          <w:rFonts w:ascii="Times New Roman"/>
          <w:sz w:val="24"/>
        </w:rPr>
        <w:t>进行竞争性</w:t>
      </w:r>
      <w:r>
        <w:rPr>
          <w:rFonts w:ascii="Times New Roman" w:hint="eastAsia"/>
          <w:sz w:val="24"/>
        </w:rPr>
        <w:t>磋商</w:t>
      </w:r>
      <w:r>
        <w:rPr>
          <w:rFonts w:ascii="Times New Roman"/>
          <w:sz w:val="24"/>
        </w:rPr>
        <w:t>采购，</w:t>
      </w:r>
      <w:r>
        <w:rPr>
          <w:rFonts w:ascii="Times New Roman" w:hint="eastAsia"/>
          <w:sz w:val="24"/>
        </w:rPr>
        <w:t>欢迎各</w:t>
      </w:r>
      <w:r>
        <w:rPr>
          <w:rFonts w:ascii="Times New Roman"/>
          <w:sz w:val="24"/>
        </w:rPr>
        <w:t>单位按</w:t>
      </w:r>
      <w:r>
        <w:rPr>
          <w:rFonts w:ascii="Times New Roman" w:hint="eastAsia"/>
          <w:sz w:val="24"/>
        </w:rPr>
        <w:t>采购文件</w:t>
      </w:r>
      <w:r>
        <w:rPr>
          <w:rFonts w:ascii="Times New Roman"/>
          <w:sz w:val="24"/>
        </w:rPr>
        <w:t>规定的内容，参加</w:t>
      </w:r>
      <w:r>
        <w:rPr>
          <w:rFonts w:ascii="Times New Roman" w:hint="eastAsia"/>
          <w:sz w:val="24"/>
        </w:rPr>
        <w:t>本项目磋商</w:t>
      </w:r>
      <w:r>
        <w:rPr>
          <w:rFonts w:ascii="Times New Roman"/>
          <w:sz w:val="24"/>
        </w:rPr>
        <w:t>。</w:t>
      </w:r>
    </w:p>
    <w:p w14:paraId="725F7377" w14:textId="77777777" w:rsidR="00FD26A9" w:rsidRDefault="00532F42">
      <w:pPr>
        <w:pStyle w:val="20"/>
        <w:spacing w:before="0" w:after="0" w:line="336" w:lineRule="auto"/>
        <w:ind w:firstLine="482"/>
        <w:rPr>
          <w:rFonts w:ascii="Times New Roman" w:eastAsia="宋体" w:hAnsi="宋体" w:cs="宋体"/>
          <w:sz w:val="24"/>
          <w:szCs w:val="24"/>
        </w:rPr>
      </w:pPr>
      <w:bookmarkStart w:id="51" w:name="_Toc386126337"/>
      <w:bookmarkStart w:id="52" w:name="_Toc371008379"/>
      <w:bookmarkStart w:id="53" w:name="_Toc387746382"/>
      <w:bookmarkStart w:id="54" w:name="_Toc371093817"/>
      <w:bookmarkStart w:id="55" w:name="_Toc351562917"/>
      <w:bookmarkStart w:id="56" w:name="_Toc316462779"/>
      <w:bookmarkStart w:id="57" w:name="_Toc388951866"/>
      <w:bookmarkStart w:id="58" w:name="_Toc420318733"/>
      <w:bookmarkStart w:id="59" w:name="_Toc25978"/>
      <w:bookmarkStart w:id="60" w:name="_Toc18204"/>
      <w:bookmarkStart w:id="61" w:name="_Toc3674"/>
      <w:bookmarkStart w:id="62" w:name="_Toc388951953"/>
      <w:bookmarkStart w:id="63" w:name="_Toc19758"/>
      <w:bookmarkStart w:id="64" w:name="_Toc19175"/>
      <w:bookmarkStart w:id="65" w:name="_Toc12192"/>
      <w:bookmarkStart w:id="66" w:name="_Toc520811302"/>
      <w:bookmarkStart w:id="67" w:name="_Toc21785"/>
      <w:bookmarkStart w:id="68" w:name="_Toc2343030"/>
      <w:bookmarkStart w:id="69" w:name="_Toc22005"/>
      <w:bookmarkStart w:id="70" w:name="_Toc500868221"/>
      <w:bookmarkStart w:id="71" w:name="_Toc389067601"/>
      <w:bookmarkStart w:id="72" w:name="_Toc390104732"/>
      <w:bookmarkStart w:id="73" w:name="_Toc388976908"/>
      <w:bookmarkEnd w:id="49"/>
      <w:bookmarkEnd w:id="50"/>
      <w:r>
        <w:rPr>
          <w:rFonts w:ascii="Times New Roman" w:eastAsia="宋体" w:hAnsi="宋体" w:cs="宋体" w:hint="eastAsia"/>
          <w:sz w:val="24"/>
          <w:szCs w:val="24"/>
        </w:rPr>
        <w:t>2</w:t>
      </w:r>
      <w:bookmarkEnd w:id="51"/>
      <w:bookmarkEnd w:id="52"/>
      <w:bookmarkEnd w:id="53"/>
      <w:bookmarkEnd w:id="54"/>
      <w:bookmarkEnd w:id="55"/>
      <w:bookmarkEnd w:id="56"/>
      <w:r>
        <w:rPr>
          <w:rFonts w:ascii="Times New Roman" w:eastAsia="宋体" w:hAnsi="宋体" w:cs="宋体" w:hint="eastAsia"/>
          <w:sz w:val="24"/>
          <w:szCs w:val="24"/>
        </w:rPr>
        <w:t>.</w:t>
      </w:r>
      <w:r>
        <w:rPr>
          <w:rFonts w:ascii="Times New Roman" w:eastAsia="宋体" w:hAnsi="宋体" w:cs="宋体" w:hint="eastAsia"/>
          <w:sz w:val="24"/>
          <w:szCs w:val="24"/>
        </w:rPr>
        <w:t>项目综合说明</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2DD9145" w14:textId="77777777" w:rsidR="00FD26A9" w:rsidRDefault="00532F42">
      <w:pPr>
        <w:spacing w:line="336" w:lineRule="auto"/>
        <w:ind w:firstLine="482"/>
        <w:rPr>
          <w:rFonts w:ascii="Times New Roman" w:eastAsia="宋体" w:hAnsi="宋体" w:cs="宋体"/>
          <w:bCs/>
          <w:snapToGrid w:val="0"/>
          <w:kern w:val="0"/>
          <w:sz w:val="24"/>
          <w:szCs w:val="24"/>
        </w:rPr>
      </w:pPr>
      <w:r>
        <w:rPr>
          <w:rFonts w:ascii="Times New Roman" w:eastAsia="宋体" w:hAnsi="宋体" w:cs="宋体" w:hint="eastAsia"/>
          <w:bCs/>
          <w:snapToGrid w:val="0"/>
          <w:kern w:val="0"/>
          <w:sz w:val="24"/>
          <w:szCs w:val="24"/>
        </w:rPr>
        <w:t>2.1</w:t>
      </w:r>
      <w:r>
        <w:rPr>
          <w:rFonts w:ascii="Times New Roman" w:eastAsia="宋体" w:hAnsi="宋体" w:cs="宋体" w:hint="eastAsia"/>
          <w:bCs/>
          <w:snapToGrid w:val="0"/>
          <w:kern w:val="0"/>
          <w:sz w:val="24"/>
          <w:szCs w:val="24"/>
        </w:rPr>
        <w:t>项目名称：河南省人民医院残疾人就业劳务派遣托管服务项目</w:t>
      </w:r>
    </w:p>
    <w:p w14:paraId="191AD36B" w14:textId="77777777" w:rsidR="00FD26A9" w:rsidRDefault="00532F42">
      <w:pPr>
        <w:spacing w:line="336" w:lineRule="auto"/>
        <w:ind w:firstLine="482"/>
        <w:rPr>
          <w:rFonts w:ascii="Times New Roman" w:eastAsia="宋体" w:hAnsi="宋体" w:cs="宋体"/>
          <w:bCs/>
          <w:snapToGrid w:val="0"/>
          <w:kern w:val="0"/>
          <w:sz w:val="24"/>
          <w:szCs w:val="24"/>
        </w:rPr>
      </w:pPr>
      <w:r>
        <w:rPr>
          <w:rFonts w:ascii="Times New Roman" w:eastAsia="宋体" w:hAnsi="宋体" w:cs="宋体" w:hint="eastAsia"/>
          <w:bCs/>
          <w:snapToGrid w:val="0"/>
          <w:kern w:val="0"/>
          <w:sz w:val="24"/>
          <w:szCs w:val="24"/>
        </w:rPr>
        <w:t>2</w:t>
      </w:r>
      <w:r>
        <w:rPr>
          <w:rFonts w:ascii="Times New Roman" w:eastAsia="宋体" w:hAnsi="宋体" w:cs="宋体"/>
          <w:bCs/>
          <w:snapToGrid w:val="0"/>
          <w:kern w:val="0"/>
          <w:sz w:val="24"/>
          <w:szCs w:val="24"/>
        </w:rPr>
        <w:t>.2</w:t>
      </w:r>
      <w:r>
        <w:rPr>
          <w:rFonts w:ascii="Times New Roman" w:eastAsia="宋体" w:hAnsi="宋体" w:cs="宋体" w:hint="eastAsia"/>
          <w:bCs/>
          <w:snapToGrid w:val="0"/>
          <w:kern w:val="0"/>
          <w:sz w:val="24"/>
          <w:szCs w:val="24"/>
        </w:rPr>
        <w:t>采购编号：</w:t>
      </w:r>
      <w:r>
        <w:rPr>
          <w:rFonts w:ascii="Times New Roman" w:eastAsia="宋体" w:hAnsi="宋体" w:cs="宋体" w:hint="eastAsia"/>
          <w:bCs/>
          <w:snapToGrid w:val="0"/>
          <w:kern w:val="0"/>
          <w:sz w:val="24"/>
          <w:szCs w:val="24"/>
        </w:rPr>
        <w:t>SYZBB</w:t>
      </w:r>
      <w:r>
        <w:rPr>
          <w:rFonts w:ascii="Times New Roman" w:eastAsia="宋体" w:hAnsi="宋体" w:cs="宋体"/>
          <w:bCs/>
          <w:snapToGrid w:val="0"/>
          <w:kern w:val="0"/>
          <w:sz w:val="24"/>
          <w:szCs w:val="24"/>
        </w:rPr>
        <w:t>-2023054</w:t>
      </w:r>
    </w:p>
    <w:p w14:paraId="352D710F"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bCs/>
          <w:snapToGrid w:val="0"/>
          <w:kern w:val="0"/>
          <w:sz w:val="24"/>
          <w:szCs w:val="24"/>
        </w:rPr>
        <w:t>2.</w:t>
      </w:r>
      <w:r>
        <w:rPr>
          <w:rFonts w:ascii="Times New Roman" w:eastAsia="宋体" w:hAnsi="宋体" w:cs="宋体"/>
          <w:bCs/>
          <w:snapToGrid w:val="0"/>
          <w:kern w:val="0"/>
          <w:sz w:val="24"/>
          <w:szCs w:val="24"/>
        </w:rPr>
        <w:t>3</w:t>
      </w:r>
      <w:r>
        <w:rPr>
          <w:rFonts w:ascii="Times New Roman" w:eastAsia="宋体" w:hAnsi="宋体" w:cs="宋体" w:hint="eastAsia"/>
          <w:sz w:val="24"/>
        </w:rPr>
        <w:t>资金来源：自筹资金，已落实；</w:t>
      </w:r>
    </w:p>
    <w:p w14:paraId="2B572757" w14:textId="77777777" w:rsidR="00FD26A9" w:rsidRDefault="00532F42">
      <w:pPr>
        <w:spacing w:line="336" w:lineRule="auto"/>
        <w:ind w:firstLine="482"/>
        <w:rPr>
          <w:rFonts w:ascii="Times New Roman" w:eastAsia="宋体" w:hAnsi="宋体" w:cs="宋体"/>
          <w:bCs/>
          <w:snapToGrid w:val="0"/>
          <w:kern w:val="0"/>
          <w:sz w:val="24"/>
          <w:szCs w:val="24"/>
        </w:rPr>
      </w:pPr>
      <w:r>
        <w:rPr>
          <w:rFonts w:ascii="Times New Roman" w:eastAsia="宋体" w:hAnsi="宋体" w:cs="宋体" w:hint="eastAsia"/>
          <w:bCs/>
          <w:snapToGrid w:val="0"/>
          <w:kern w:val="0"/>
          <w:sz w:val="24"/>
          <w:szCs w:val="24"/>
        </w:rPr>
        <w:t>2.</w:t>
      </w:r>
      <w:r>
        <w:rPr>
          <w:rFonts w:ascii="Times New Roman" w:eastAsia="宋体" w:hAnsi="宋体" w:cs="宋体"/>
          <w:bCs/>
          <w:snapToGrid w:val="0"/>
          <w:kern w:val="0"/>
          <w:sz w:val="24"/>
          <w:szCs w:val="24"/>
        </w:rPr>
        <w:t>4</w:t>
      </w:r>
      <w:r>
        <w:rPr>
          <w:rFonts w:ascii="Times New Roman" w:eastAsia="宋体" w:hAnsi="宋体" w:cs="宋体" w:hint="eastAsia"/>
          <w:bCs/>
          <w:snapToGrid w:val="0"/>
          <w:kern w:val="0"/>
          <w:sz w:val="24"/>
          <w:szCs w:val="24"/>
        </w:rPr>
        <w:t>标包划分：一个标包；</w:t>
      </w:r>
    </w:p>
    <w:p w14:paraId="498CF4BE"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bCs/>
          <w:snapToGrid w:val="0"/>
          <w:kern w:val="0"/>
          <w:sz w:val="24"/>
          <w:szCs w:val="24"/>
        </w:rPr>
        <w:t>2.</w:t>
      </w:r>
      <w:r>
        <w:rPr>
          <w:rFonts w:ascii="Times New Roman" w:eastAsia="宋体" w:hAnsi="宋体" w:cs="宋体"/>
          <w:bCs/>
          <w:snapToGrid w:val="0"/>
          <w:kern w:val="0"/>
          <w:sz w:val="24"/>
          <w:szCs w:val="24"/>
        </w:rPr>
        <w:t>5</w:t>
      </w:r>
      <w:r>
        <w:rPr>
          <w:rFonts w:ascii="Times New Roman" w:eastAsia="宋体" w:hAnsi="宋体" w:cs="宋体" w:hint="eastAsia"/>
          <w:sz w:val="24"/>
        </w:rPr>
        <w:t>采购范围：详见磋商文件第五章采购人需求及技术要求；</w:t>
      </w:r>
    </w:p>
    <w:p w14:paraId="3F960972" w14:textId="77777777" w:rsidR="00FD26A9" w:rsidRDefault="00532F42">
      <w:pPr>
        <w:spacing w:line="336" w:lineRule="auto"/>
        <w:ind w:firstLine="482"/>
        <w:rPr>
          <w:rFonts w:ascii="Times New Roman" w:eastAsia="宋体" w:hAnsi="宋体" w:cs="宋体"/>
          <w:bCs/>
          <w:snapToGrid w:val="0"/>
          <w:kern w:val="0"/>
          <w:sz w:val="24"/>
          <w:szCs w:val="24"/>
        </w:rPr>
      </w:pPr>
      <w:r>
        <w:rPr>
          <w:rFonts w:ascii="Times New Roman" w:eastAsia="宋体" w:hAnsi="宋体" w:cs="宋体" w:hint="eastAsia"/>
          <w:bCs/>
          <w:snapToGrid w:val="0"/>
          <w:kern w:val="0"/>
          <w:sz w:val="24"/>
          <w:szCs w:val="24"/>
        </w:rPr>
        <w:t>2.</w:t>
      </w:r>
      <w:r>
        <w:rPr>
          <w:rFonts w:ascii="Times New Roman" w:eastAsia="宋体" w:hAnsi="宋体" w:cs="宋体"/>
          <w:bCs/>
          <w:snapToGrid w:val="0"/>
          <w:kern w:val="0"/>
          <w:sz w:val="24"/>
          <w:szCs w:val="24"/>
        </w:rPr>
        <w:t>6</w:t>
      </w:r>
      <w:r>
        <w:rPr>
          <w:rFonts w:ascii="Times New Roman" w:eastAsia="宋体" w:hAnsi="宋体" w:cs="宋体" w:hint="eastAsia"/>
          <w:bCs/>
          <w:snapToGrid w:val="0"/>
          <w:kern w:val="0"/>
          <w:sz w:val="24"/>
          <w:szCs w:val="24"/>
        </w:rPr>
        <w:t>服务周期：</w:t>
      </w:r>
      <w:r>
        <w:rPr>
          <w:rFonts w:ascii="Times New Roman" w:eastAsia="宋体" w:hAnsi="宋体" w:cs="宋体" w:hint="eastAsia"/>
          <w:bCs/>
          <w:snapToGrid w:val="0"/>
          <w:kern w:val="0"/>
          <w:sz w:val="24"/>
          <w:szCs w:val="24"/>
        </w:rPr>
        <w:t>1</w:t>
      </w:r>
      <w:r>
        <w:rPr>
          <w:rFonts w:ascii="Times New Roman" w:eastAsia="宋体" w:hAnsi="宋体" w:cs="宋体" w:hint="eastAsia"/>
          <w:bCs/>
          <w:snapToGrid w:val="0"/>
          <w:kern w:val="0"/>
          <w:sz w:val="24"/>
          <w:szCs w:val="24"/>
        </w:rPr>
        <w:t>年；</w:t>
      </w:r>
    </w:p>
    <w:p w14:paraId="79F52DE2" w14:textId="77777777" w:rsidR="00FD26A9" w:rsidRDefault="00532F42">
      <w:pPr>
        <w:pStyle w:val="afff"/>
        <w:spacing w:after="0" w:line="336" w:lineRule="auto"/>
        <w:ind w:firstLine="482"/>
        <w:rPr>
          <w:rFonts w:hAnsi="宋体" w:cs="宋体"/>
          <w:bCs/>
          <w:snapToGrid w:val="0"/>
          <w:kern w:val="0"/>
          <w:sz w:val="24"/>
          <w:szCs w:val="24"/>
        </w:rPr>
      </w:pPr>
      <w:r>
        <w:rPr>
          <w:rFonts w:hAnsi="宋体" w:cs="宋体" w:hint="eastAsia"/>
          <w:bCs/>
          <w:snapToGrid w:val="0"/>
          <w:kern w:val="0"/>
          <w:sz w:val="24"/>
          <w:szCs w:val="24"/>
        </w:rPr>
        <w:t>2.</w:t>
      </w:r>
      <w:r>
        <w:rPr>
          <w:rFonts w:hAnsi="宋体" w:cs="宋体"/>
          <w:bCs/>
          <w:snapToGrid w:val="0"/>
          <w:kern w:val="0"/>
          <w:sz w:val="24"/>
          <w:szCs w:val="24"/>
        </w:rPr>
        <w:t>7</w:t>
      </w:r>
      <w:r>
        <w:rPr>
          <w:rFonts w:hAnsi="宋体" w:cs="宋体" w:hint="eastAsia"/>
          <w:bCs/>
          <w:snapToGrid w:val="0"/>
          <w:kern w:val="0"/>
          <w:sz w:val="24"/>
          <w:szCs w:val="24"/>
        </w:rPr>
        <w:t>本项目是否接受联合体：否。</w:t>
      </w:r>
    </w:p>
    <w:p w14:paraId="4DEE1E47" w14:textId="77777777" w:rsidR="00FD26A9" w:rsidRDefault="00532F42">
      <w:pPr>
        <w:pStyle w:val="afff"/>
        <w:spacing w:after="0" w:line="336" w:lineRule="auto"/>
        <w:ind w:firstLine="482"/>
        <w:rPr>
          <w:rFonts w:hAnsi="宋体" w:cs="宋体"/>
          <w:bCs/>
          <w:snapToGrid w:val="0"/>
          <w:kern w:val="0"/>
          <w:sz w:val="24"/>
          <w:szCs w:val="24"/>
        </w:rPr>
      </w:pPr>
      <w:r>
        <w:rPr>
          <w:rFonts w:hAnsi="宋体" w:cs="宋体" w:hint="eastAsia"/>
          <w:bCs/>
          <w:snapToGrid w:val="0"/>
          <w:kern w:val="0"/>
          <w:sz w:val="24"/>
          <w:szCs w:val="24"/>
        </w:rPr>
        <w:t>2.</w:t>
      </w:r>
      <w:r>
        <w:rPr>
          <w:rFonts w:hAnsi="宋体" w:cs="宋体"/>
          <w:bCs/>
          <w:snapToGrid w:val="0"/>
          <w:kern w:val="0"/>
          <w:sz w:val="24"/>
          <w:szCs w:val="24"/>
        </w:rPr>
        <w:t>8</w:t>
      </w:r>
      <w:r>
        <w:rPr>
          <w:rFonts w:hAnsi="宋体" w:cs="宋体" w:hint="eastAsia"/>
          <w:bCs/>
          <w:snapToGrid w:val="0"/>
          <w:kern w:val="0"/>
          <w:sz w:val="24"/>
          <w:szCs w:val="24"/>
        </w:rPr>
        <w:t>成交人数量：</w:t>
      </w:r>
      <w:r>
        <w:rPr>
          <w:rFonts w:hAnsi="宋体" w:cs="宋体" w:hint="eastAsia"/>
          <w:bCs/>
          <w:snapToGrid w:val="0"/>
          <w:kern w:val="0"/>
          <w:sz w:val="24"/>
          <w:szCs w:val="24"/>
        </w:rPr>
        <w:t>1</w:t>
      </w:r>
      <w:r>
        <w:rPr>
          <w:rFonts w:hAnsi="宋体" w:cs="宋体" w:hint="eastAsia"/>
          <w:bCs/>
          <w:snapToGrid w:val="0"/>
          <w:kern w:val="0"/>
          <w:sz w:val="24"/>
          <w:szCs w:val="24"/>
        </w:rPr>
        <w:t>名。</w:t>
      </w:r>
    </w:p>
    <w:p w14:paraId="430C6847" w14:textId="77777777" w:rsidR="00FD26A9" w:rsidRDefault="00532F42">
      <w:pPr>
        <w:pStyle w:val="20"/>
        <w:spacing w:before="0" w:after="0" w:line="336" w:lineRule="auto"/>
        <w:ind w:firstLine="482"/>
        <w:rPr>
          <w:rFonts w:ascii="Times New Roman" w:eastAsia="宋体" w:hAnsi="宋体" w:cs="宋体"/>
          <w:sz w:val="24"/>
          <w:szCs w:val="24"/>
        </w:rPr>
      </w:pPr>
      <w:bookmarkStart w:id="74" w:name="_Toc371008380"/>
      <w:bookmarkStart w:id="75" w:name="_Toc351562918"/>
      <w:bookmarkStart w:id="76" w:name="_Toc316462780"/>
      <w:bookmarkStart w:id="77" w:name="_Toc388976909"/>
      <w:bookmarkStart w:id="78" w:name="_Toc387746383"/>
      <w:bookmarkStart w:id="79" w:name="_Toc388951867"/>
      <w:bookmarkStart w:id="80" w:name="_Toc371093818"/>
      <w:bookmarkStart w:id="81" w:name="_Toc386126338"/>
      <w:bookmarkStart w:id="82" w:name="_Toc388951954"/>
      <w:bookmarkStart w:id="83" w:name="_Toc389067602"/>
      <w:bookmarkStart w:id="84" w:name="_Toc17486"/>
      <w:bookmarkStart w:id="85" w:name="_Toc520811303"/>
      <w:bookmarkStart w:id="86" w:name="_Toc13222"/>
      <w:bookmarkStart w:id="87" w:name="_Toc13426"/>
      <w:bookmarkStart w:id="88" w:name="_Toc5215"/>
      <w:bookmarkStart w:id="89" w:name="_Toc26606"/>
      <w:bookmarkStart w:id="90" w:name="_Toc2343031"/>
      <w:bookmarkStart w:id="91" w:name="_Toc26177"/>
      <w:bookmarkStart w:id="92" w:name="_Toc31732"/>
      <w:bookmarkStart w:id="93" w:name="_Toc500868222"/>
      <w:bookmarkStart w:id="94" w:name="_Toc10557"/>
      <w:r>
        <w:rPr>
          <w:rFonts w:ascii="Times New Roman" w:eastAsia="宋体" w:hAnsi="宋体" w:cs="宋体" w:hint="eastAsia"/>
          <w:sz w:val="24"/>
          <w:szCs w:val="24"/>
        </w:rPr>
        <w:t>3</w:t>
      </w:r>
      <w:bookmarkEnd w:id="74"/>
      <w:bookmarkEnd w:id="75"/>
      <w:bookmarkEnd w:id="76"/>
      <w:bookmarkEnd w:id="77"/>
      <w:bookmarkEnd w:id="78"/>
      <w:bookmarkEnd w:id="79"/>
      <w:bookmarkEnd w:id="80"/>
      <w:bookmarkEnd w:id="81"/>
      <w:bookmarkEnd w:id="82"/>
      <w:bookmarkEnd w:id="83"/>
      <w:r>
        <w:rPr>
          <w:rFonts w:ascii="Times New Roman" w:eastAsia="宋体" w:hAnsi="宋体" w:cs="宋体" w:hint="eastAsia"/>
          <w:sz w:val="24"/>
          <w:szCs w:val="24"/>
        </w:rPr>
        <w:t>.</w:t>
      </w:r>
      <w:r>
        <w:rPr>
          <w:rFonts w:ascii="Times New Roman" w:eastAsia="宋体" w:hAnsi="宋体" w:cs="宋体" w:hint="eastAsia"/>
          <w:sz w:val="24"/>
          <w:szCs w:val="24"/>
        </w:rPr>
        <w:t>响应人资格</w:t>
      </w:r>
      <w:bookmarkEnd w:id="84"/>
      <w:bookmarkEnd w:id="85"/>
      <w:bookmarkEnd w:id="86"/>
      <w:bookmarkEnd w:id="87"/>
      <w:bookmarkEnd w:id="88"/>
      <w:bookmarkEnd w:id="89"/>
      <w:bookmarkEnd w:id="90"/>
      <w:bookmarkEnd w:id="91"/>
      <w:bookmarkEnd w:id="92"/>
      <w:bookmarkEnd w:id="93"/>
      <w:r>
        <w:rPr>
          <w:rFonts w:ascii="Times New Roman" w:eastAsia="宋体" w:hAnsi="宋体" w:cs="宋体" w:hint="eastAsia"/>
          <w:sz w:val="24"/>
          <w:szCs w:val="24"/>
        </w:rPr>
        <w:t>要求</w:t>
      </w:r>
      <w:bookmarkEnd w:id="94"/>
    </w:p>
    <w:p w14:paraId="4E094781" w14:textId="77777777" w:rsidR="00FD26A9" w:rsidRDefault="00532F42">
      <w:pPr>
        <w:spacing w:line="336" w:lineRule="auto"/>
        <w:ind w:firstLine="482"/>
        <w:rPr>
          <w:rFonts w:ascii="Times New Roman" w:eastAsia="宋体" w:hAnsi="宋体" w:cs="宋体"/>
          <w:sz w:val="24"/>
        </w:rPr>
      </w:pPr>
      <w:bookmarkStart w:id="95" w:name="_Toc520811304"/>
      <w:bookmarkStart w:id="96" w:name="_Toc28952"/>
      <w:bookmarkStart w:id="97" w:name="_Toc31109"/>
      <w:bookmarkStart w:id="98" w:name="_Toc407127605"/>
      <w:bookmarkStart w:id="99" w:name="_Toc500868223"/>
      <w:bookmarkStart w:id="100" w:name="_Toc27345"/>
      <w:bookmarkStart w:id="101" w:name="_Toc10981"/>
      <w:bookmarkStart w:id="102" w:name="_Toc316462782"/>
      <w:bookmarkStart w:id="103" w:name="_Toc2343032"/>
      <w:bookmarkStart w:id="104" w:name="_Toc16236"/>
      <w:bookmarkStart w:id="105" w:name="_Toc12482"/>
      <w:bookmarkStart w:id="106" w:name="_Toc19875"/>
      <w:r>
        <w:rPr>
          <w:rFonts w:ascii="Times New Roman" w:eastAsia="宋体" w:hAnsi="宋体" w:cs="宋体" w:hint="eastAsia"/>
          <w:sz w:val="24"/>
        </w:rPr>
        <w:t>3.1</w:t>
      </w:r>
      <w:r>
        <w:rPr>
          <w:rFonts w:ascii="Times New Roman" w:eastAsia="宋体" w:hAnsi="宋体" w:cs="宋体" w:hint="eastAsia"/>
          <w:sz w:val="24"/>
        </w:rPr>
        <w:t>符合《中华人民共和国政府采购法》第二十二条规定，注册于中华人民共和国境内，具有独立承担民事责任能力的法人、其他组织或者自然人：</w:t>
      </w:r>
    </w:p>
    <w:p w14:paraId="5509064A"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sz w:val="24"/>
        </w:rPr>
        <w:t>3.1.1</w:t>
      </w:r>
      <w:r>
        <w:rPr>
          <w:rFonts w:ascii="Times New Roman" w:eastAsia="宋体" w:hAnsi="宋体" w:cs="宋体" w:hint="eastAsia"/>
          <w:sz w:val="24"/>
        </w:rPr>
        <w:t>响应人具有独立承担民事责任的能力，提供法人或者其他组织的营业执照等证明文件；</w:t>
      </w:r>
      <w:r>
        <w:rPr>
          <w:rFonts w:ascii="Times New Roman" w:eastAsia="宋体" w:hAnsi="宋体" w:cs="宋体" w:hint="eastAsia"/>
          <w:sz w:val="24"/>
          <w:szCs w:val="24"/>
        </w:rPr>
        <w:t>具有人力资源和社会保障部门颁发的《劳务派遣经营许可证》及《人力资源服务许可证》；</w:t>
      </w:r>
    </w:p>
    <w:p w14:paraId="56432A56"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sz w:val="24"/>
        </w:rPr>
        <w:t>3.1.2</w:t>
      </w:r>
      <w:r>
        <w:rPr>
          <w:rFonts w:ascii="Times New Roman" w:eastAsia="宋体" w:hAnsi="宋体" w:cs="宋体" w:hint="eastAsia"/>
          <w:sz w:val="24"/>
        </w:rPr>
        <w:t>响应人需具有良好的商业信誉和健全的财务会计制度，没有财务被接管、破产状态，有依法缴纳税收和社会保障资金的良好记录，提供</w:t>
      </w:r>
      <w:r>
        <w:rPr>
          <w:rFonts w:ascii="Times New Roman" w:eastAsia="宋体" w:hAnsi="宋体" w:cs="宋体" w:hint="eastAsia"/>
          <w:sz w:val="24"/>
        </w:rPr>
        <w:t>2022</w:t>
      </w:r>
      <w:r>
        <w:rPr>
          <w:rFonts w:ascii="Times New Roman" w:eastAsia="宋体" w:hAnsi="宋体" w:cs="宋体" w:hint="eastAsia"/>
          <w:sz w:val="24"/>
        </w:rPr>
        <w:t>年度财务审计报告和单位</w:t>
      </w:r>
      <w:r>
        <w:rPr>
          <w:rFonts w:ascii="Times New Roman" w:eastAsia="宋体" w:hAnsi="宋体" w:cs="宋体" w:hint="eastAsia"/>
          <w:sz w:val="24"/>
        </w:rPr>
        <w:t>2023</w:t>
      </w:r>
      <w:r>
        <w:rPr>
          <w:rFonts w:ascii="Times New Roman" w:eastAsia="宋体" w:hAnsi="宋体" w:cs="宋体" w:hint="eastAsia"/>
          <w:sz w:val="24"/>
        </w:rPr>
        <w:t>年</w:t>
      </w:r>
      <w:r>
        <w:rPr>
          <w:rFonts w:ascii="Times New Roman" w:eastAsia="宋体" w:hAnsi="宋体" w:cs="宋体" w:hint="eastAsia"/>
          <w:sz w:val="24"/>
        </w:rPr>
        <w:t>1</w:t>
      </w:r>
      <w:r>
        <w:rPr>
          <w:rFonts w:ascii="Times New Roman" w:eastAsia="宋体" w:hAnsi="宋体" w:cs="宋体" w:hint="eastAsia"/>
          <w:sz w:val="24"/>
        </w:rPr>
        <w:t>月</w:t>
      </w:r>
      <w:r>
        <w:rPr>
          <w:rFonts w:ascii="Times New Roman" w:eastAsia="宋体" w:hAnsi="宋体" w:cs="宋体" w:hint="eastAsia"/>
          <w:sz w:val="24"/>
        </w:rPr>
        <w:t>1</w:t>
      </w:r>
      <w:r>
        <w:rPr>
          <w:rFonts w:ascii="Times New Roman" w:eastAsia="宋体" w:hAnsi="宋体" w:cs="宋体" w:hint="eastAsia"/>
          <w:sz w:val="24"/>
        </w:rPr>
        <w:t>日以来任意</w:t>
      </w:r>
      <w:r>
        <w:rPr>
          <w:rFonts w:ascii="Times New Roman" w:eastAsia="宋体" w:hAnsi="宋体" w:cs="宋体" w:hint="eastAsia"/>
          <w:sz w:val="24"/>
        </w:rPr>
        <w:t>3</w:t>
      </w:r>
      <w:r>
        <w:rPr>
          <w:rFonts w:ascii="Times New Roman" w:eastAsia="宋体" w:hAnsi="宋体" w:cs="宋体" w:hint="eastAsia"/>
          <w:sz w:val="24"/>
        </w:rPr>
        <w:t>个月依法缴纳税收和社会保障资金的相关材料。（新成立企业自成立之日起计算）</w:t>
      </w:r>
    </w:p>
    <w:p w14:paraId="69BBFCD5"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sz w:val="24"/>
        </w:rPr>
        <w:t>3.1.3</w:t>
      </w:r>
      <w:r>
        <w:rPr>
          <w:rFonts w:ascii="Times New Roman" w:eastAsia="宋体" w:hAnsi="宋体" w:cs="宋体" w:hint="eastAsia"/>
          <w:sz w:val="24"/>
        </w:rPr>
        <w:t>具备履行合同所必需的设备和专业技术能力的证明材料；（格式自拟）</w:t>
      </w:r>
    </w:p>
    <w:p w14:paraId="6BDF5E2E"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sz w:val="24"/>
        </w:rPr>
        <w:t>3.1.4</w:t>
      </w:r>
      <w:r>
        <w:rPr>
          <w:rFonts w:ascii="Times New Roman" w:eastAsia="宋体" w:hAnsi="宋体" w:cs="宋体" w:hint="eastAsia"/>
          <w:sz w:val="24"/>
        </w:rPr>
        <w:t>提供参加本次采购活动前三年内（</w:t>
      </w:r>
      <w:r>
        <w:rPr>
          <w:rFonts w:ascii="Times New Roman" w:eastAsia="宋体" w:hAnsi="宋体" w:cs="宋体" w:hint="eastAsia"/>
          <w:sz w:val="24"/>
        </w:rPr>
        <w:t>2020</w:t>
      </w:r>
      <w:r>
        <w:rPr>
          <w:rFonts w:ascii="Times New Roman" w:eastAsia="宋体" w:hAnsi="宋体" w:cs="宋体" w:hint="eastAsia"/>
          <w:sz w:val="24"/>
        </w:rPr>
        <w:t>年</w:t>
      </w:r>
      <w:r>
        <w:rPr>
          <w:rFonts w:ascii="Times New Roman" w:eastAsia="宋体" w:hAnsi="宋体" w:cs="宋体" w:hint="eastAsia"/>
          <w:sz w:val="24"/>
        </w:rPr>
        <w:t>1</w:t>
      </w:r>
      <w:r>
        <w:rPr>
          <w:rFonts w:ascii="Times New Roman" w:eastAsia="宋体" w:hAnsi="宋体" w:cs="宋体" w:hint="eastAsia"/>
          <w:sz w:val="24"/>
        </w:rPr>
        <w:t>月</w:t>
      </w:r>
      <w:r>
        <w:rPr>
          <w:rFonts w:ascii="Times New Roman" w:eastAsia="宋体" w:hAnsi="宋体" w:cs="宋体" w:hint="eastAsia"/>
          <w:sz w:val="24"/>
        </w:rPr>
        <w:t>1</w:t>
      </w:r>
      <w:r>
        <w:rPr>
          <w:rFonts w:ascii="Times New Roman" w:eastAsia="宋体" w:hAnsi="宋体" w:cs="宋体" w:hint="eastAsia"/>
          <w:sz w:val="24"/>
        </w:rPr>
        <w:t>日以来），在经营活动中没有重大违法记录的书面声明，即在经营活动中没有因违法经营受到刑事处罚或者责令停产、停业、吊销许可证或者执照、较大数额罚款等行政处罚，或者投标资格被取消，书面声明要求加盖单位公章。</w:t>
      </w:r>
    </w:p>
    <w:p w14:paraId="732CECA4"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sz w:val="24"/>
        </w:rPr>
        <w:t>3.2</w:t>
      </w:r>
      <w:r>
        <w:rPr>
          <w:rFonts w:ascii="Times New Roman" w:eastAsia="宋体" w:hAnsi="宋体" w:cs="宋体" w:hint="eastAsia"/>
          <w:sz w:val="24"/>
        </w:rPr>
        <w:t>根据《关于在政府采购活动中查询及使用信用记录有关问题的通知》（财库</w:t>
      </w:r>
      <w:r>
        <w:rPr>
          <w:rFonts w:ascii="Times New Roman" w:eastAsia="宋体" w:hAnsi="宋体" w:cs="宋体" w:hint="eastAsia"/>
          <w:sz w:val="24"/>
        </w:rPr>
        <w:lastRenderedPageBreak/>
        <w:t>[2016]125</w:t>
      </w:r>
      <w:r>
        <w:rPr>
          <w:rFonts w:ascii="Times New Roman" w:eastAsia="宋体" w:hAnsi="宋体" w:cs="宋体" w:hint="eastAsia"/>
          <w:sz w:val="24"/>
        </w:rPr>
        <w:t>号）</w:t>
      </w:r>
      <w:r>
        <w:rPr>
          <w:rFonts w:ascii="Times New Roman" w:eastAsia="宋体" w:hAnsi="宋体" w:cs="宋体" w:hint="eastAsia"/>
          <w:sz w:val="24"/>
        </w:rPr>
        <w:t xml:space="preserve"> </w:t>
      </w:r>
      <w:r>
        <w:rPr>
          <w:rFonts w:ascii="Times New Roman" w:eastAsia="宋体" w:hAnsi="宋体" w:cs="宋体" w:hint="eastAsia"/>
          <w:sz w:val="24"/>
        </w:rPr>
        <w:t>和豫财购</w:t>
      </w:r>
      <w:r>
        <w:rPr>
          <w:rFonts w:ascii="Times New Roman" w:eastAsia="宋体" w:hAnsi="宋体" w:cs="宋体" w:hint="eastAsia"/>
          <w:sz w:val="24"/>
        </w:rPr>
        <w:t>[2016]15</w:t>
      </w:r>
      <w:r>
        <w:rPr>
          <w:rFonts w:ascii="Times New Roman" w:eastAsia="宋体" w:hAnsi="宋体" w:cs="宋体" w:hint="eastAsia"/>
          <w:sz w:val="24"/>
        </w:rPr>
        <w:t>号的规定，对列入失信被执行人、重大税收违法失信主体、政府采购严重违法失信行为记录名单的企业，拒绝参与本项目招标采购活动（查询渠道：“信用中国”网站（</w:t>
      </w:r>
      <w:r>
        <w:rPr>
          <w:rFonts w:ascii="Times New Roman" w:eastAsia="宋体" w:hAnsi="宋体" w:cs="宋体" w:hint="eastAsia"/>
          <w:sz w:val="24"/>
        </w:rPr>
        <w:t>www.creditchina.gov.cn</w:t>
      </w:r>
      <w:r>
        <w:rPr>
          <w:rFonts w:ascii="Times New Roman" w:eastAsia="宋体" w:hAnsi="宋体" w:cs="宋体" w:hint="eastAsia"/>
          <w:sz w:val="24"/>
        </w:rPr>
        <w:t>）查询：列入失信被执行人、重大税收违法失信主体、中国政府采购网（</w:t>
      </w:r>
      <w:r>
        <w:rPr>
          <w:rFonts w:ascii="Times New Roman" w:eastAsia="宋体" w:hAnsi="宋体" w:cs="宋体" w:hint="eastAsia"/>
          <w:sz w:val="24"/>
        </w:rPr>
        <w:t>www.ccgp.gov.cn</w:t>
      </w:r>
      <w:r>
        <w:rPr>
          <w:rFonts w:ascii="Times New Roman" w:eastAsia="宋体" w:hAnsi="宋体" w:cs="宋体" w:hint="eastAsia"/>
          <w:sz w:val="24"/>
        </w:rPr>
        <w:t>）：政府采购严重违法失信行为记录名单）；注：采购人在开标当天将对所有参与本项目投标的响应人的信用情况（失信被执行人、重大税收违法失信主体、政府采购严重违法失信行为记录名单）进行查询、打印留存。若在开标当天查询到响应人有相关负面信息的，则该响应人的投标视为无效；</w:t>
      </w:r>
    </w:p>
    <w:p w14:paraId="1D7F3901"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sz w:val="24"/>
        </w:rPr>
        <w:t>3.3</w:t>
      </w:r>
      <w:r>
        <w:rPr>
          <w:rFonts w:ascii="Times New Roman" w:eastAsia="宋体" w:hAnsi="宋体" w:cs="宋体" w:hint="eastAsia"/>
          <w:sz w:val="24"/>
        </w:rPr>
        <w:t>单位负责人为同一人或存在控股、管理关系的不同单位不得同时参加本项目磋商。响应人在国家企业信用信息公示系统中未被列入严重违法失信企业名单。提供在“国家企业信用信息公示系统”中查询的包含公司基本信息、股东信息及股权变更信息、企业信用信息等查询网页截图；</w:t>
      </w:r>
    </w:p>
    <w:p w14:paraId="34BAA4B8"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sz w:val="24"/>
        </w:rPr>
        <w:t>3.4</w:t>
      </w:r>
      <w:r>
        <w:rPr>
          <w:rFonts w:ascii="Times New Roman" w:eastAsia="宋体" w:hAnsi="宋体" w:cs="宋体" w:hint="eastAsia"/>
          <w:sz w:val="24"/>
        </w:rPr>
        <w:t>本项目不接受联合体参加磋商。</w:t>
      </w:r>
    </w:p>
    <w:p w14:paraId="774DFA03" w14:textId="77777777" w:rsidR="00FD26A9" w:rsidRDefault="00532F42">
      <w:pPr>
        <w:pStyle w:val="20"/>
        <w:spacing w:before="0" w:after="0" w:line="336" w:lineRule="auto"/>
        <w:ind w:firstLine="482"/>
        <w:rPr>
          <w:rFonts w:ascii="Times New Roman" w:eastAsia="宋体" w:hAnsi="宋体" w:cs="宋体"/>
          <w:sz w:val="24"/>
          <w:szCs w:val="24"/>
        </w:rPr>
      </w:pPr>
      <w:bookmarkStart w:id="107" w:name="_Toc17274"/>
      <w:bookmarkEnd w:id="95"/>
      <w:bookmarkEnd w:id="96"/>
      <w:bookmarkEnd w:id="97"/>
      <w:bookmarkEnd w:id="98"/>
      <w:bookmarkEnd w:id="99"/>
      <w:bookmarkEnd w:id="100"/>
      <w:bookmarkEnd w:id="101"/>
      <w:bookmarkEnd w:id="102"/>
      <w:bookmarkEnd w:id="103"/>
      <w:bookmarkEnd w:id="104"/>
      <w:bookmarkEnd w:id="105"/>
      <w:r>
        <w:rPr>
          <w:rFonts w:ascii="Times New Roman" w:eastAsia="宋体" w:hAnsi="宋体" w:cs="宋体" w:hint="eastAsia"/>
          <w:sz w:val="24"/>
          <w:szCs w:val="24"/>
        </w:rPr>
        <w:t>4.</w:t>
      </w:r>
      <w:r>
        <w:rPr>
          <w:rFonts w:ascii="Times New Roman" w:eastAsia="宋体" w:hAnsi="宋体" w:cs="宋体" w:hint="eastAsia"/>
          <w:sz w:val="24"/>
          <w:szCs w:val="24"/>
        </w:rPr>
        <w:t>磋商文件获取时间及地点</w:t>
      </w:r>
      <w:bookmarkEnd w:id="106"/>
      <w:bookmarkEnd w:id="107"/>
      <w:r>
        <w:rPr>
          <w:rFonts w:ascii="Times New Roman" w:eastAsia="宋体" w:hAnsi="宋体" w:cs="宋体" w:hint="eastAsia"/>
          <w:sz w:val="24"/>
          <w:szCs w:val="24"/>
        </w:rPr>
        <w:t xml:space="preserve"> </w:t>
      </w:r>
    </w:p>
    <w:p w14:paraId="057D36C3" w14:textId="25B95DD2" w:rsidR="00FD26A9" w:rsidRDefault="00532F42">
      <w:pPr>
        <w:spacing w:line="336" w:lineRule="auto"/>
        <w:ind w:firstLine="482"/>
        <w:rPr>
          <w:rFonts w:ascii="Times New Roman" w:eastAsia="宋体" w:hAnsi="宋体" w:cs="宋体"/>
          <w:sz w:val="24"/>
          <w:szCs w:val="24"/>
        </w:rPr>
      </w:pPr>
      <w:bookmarkStart w:id="108" w:name="_Toc500868226"/>
      <w:bookmarkStart w:id="109" w:name="_Toc6997"/>
      <w:bookmarkStart w:id="110" w:name="_Toc22628"/>
      <w:bookmarkStart w:id="111" w:name="_Toc15028"/>
      <w:bookmarkStart w:id="112" w:name="_Toc2343038"/>
      <w:bookmarkStart w:id="113" w:name="_Toc520811307"/>
      <w:r>
        <w:rPr>
          <w:rFonts w:ascii="Times New Roman" w:eastAsia="宋体" w:hAnsi="宋体" w:cs="宋体" w:hint="eastAsia"/>
          <w:sz w:val="24"/>
          <w:szCs w:val="24"/>
        </w:rPr>
        <w:t>4.1</w:t>
      </w:r>
      <w:r>
        <w:rPr>
          <w:rFonts w:ascii="Times New Roman" w:eastAsia="宋体" w:hAnsi="宋体" w:cs="宋体" w:hint="eastAsia"/>
          <w:sz w:val="24"/>
          <w:szCs w:val="24"/>
        </w:rPr>
        <w:t>时间：</w:t>
      </w:r>
      <w:r>
        <w:rPr>
          <w:rFonts w:ascii="Times New Roman" w:eastAsia="宋体" w:hAnsi="宋体" w:cs="宋体" w:hint="eastAsia"/>
          <w:sz w:val="24"/>
          <w:szCs w:val="24"/>
        </w:rPr>
        <w:t>2023</w:t>
      </w:r>
      <w:r>
        <w:rPr>
          <w:rFonts w:ascii="Times New Roman" w:eastAsia="宋体" w:hAnsi="宋体" w:cs="宋体" w:hint="eastAsia"/>
          <w:sz w:val="24"/>
          <w:szCs w:val="24"/>
        </w:rPr>
        <w:t>年</w:t>
      </w:r>
      <w:r>
        <w:rPr>
          <w:rFonts w:ascii="Times New Roman" w:eastAsia="宋体" w:hAnsi="宋体" w:cs="宋体" w:hint="eastAsia"/>
          <w:sz w:val="24"/>
          <w:szCs w:val="24"/>
        </w:rPr>
        <w:t>12</w:t>
      </w:r>
      <w:r>
        <w:rPr>
          <w:rFonts w:ascii="Times New Roman" w:eastAsia="宋体" w:hAnsi="宋体" w:cs="宋体" w:hint="eastAsia"/>
          <w:sz w:val="24"/>
          <w:szCs w:val="24"/>
        </w:rPr>
        <w:t>月</w:t>
      </w:r>
      <w:r>
        <w:rPr>
          <w:rFonts w:ascii="Times New Roman" w:eastAsia="宋体" w:hAnsi="宋体" w:cs="宋体"/>
          <w:sz w:val="24"/>
          <w:szCs w:val="24"/>
        </w:rPr>
        <w:t>15</w:t>
      </w:r>
      <w:r>
        <w:rPr>
          <w:rFonts w:ascii="Times New Roman" w:eastAsia="宋体" w:hAnsi="宋体" w:cs="宋体" w:hint="eastAsia"/>
          <w:sz w:val="24"/>
          <w:szCs w:val="24"/>
        </w:rPr>
        <w:t>日至</w:t>
      </w:r>
      <w:r>
        <w:rPr>
          <w:rFonts w:ascii="Times New Roman" w:eastAsia="宋体" w:hAnsi="宋体" w:cs="宋体" w:hint="eastAsia"/>
          <w:sz w:val="24"/>
          <w:szCs w:val="24"/>
        </w:rPr>
        <w:t>2023</w:t>
      </w:r>
      <w:r>
        <w:rPr>
          <w:rFonts w:ascii="Times New Roman" w:eastAsia="宋体" w:hAnsi="宋体" w:cs="宋体" w:hint="eastAsia"/>
          <w:sz w:val="24"/>
          <w:szCs w:val="24"/>
        </w:rPr>
        <w:t>年</w:t>
      </w:r>
      <w:r>
        <w:rPr>
          <w:rFonts w:ascii="Times New Roman" w:eastAsia="宋体" w:hAnsi="宋体" w:cs="宋体" w:hint="eastAsia"/>
          <w:sz w:val="24"/>
          <w:szCs w:val="24"/>
        </w:rPr>
        <w:t>12</w:t>
      </w:r>
      <w:r>
        <w:rPr>
          <w:rFonts w:ascii="Times New Roman" w:eastAsia="宋体" w:hAnsi="宋体" w:cs="宋体" w:hint="eastAsia"/>
          <w:sz w:val="24"/>
          <w:szCs w:val="24"/>
        </w:rPr>
        <w:t>月</w:t>
      </w:r>
      <w:r>
        <w:rPr>
          <w:rFonts w:ascii="Times New Roman" w:eastAsia="宋体" w:hAnsi="宋体" w:cs="宋体"/>
          <w:sz w:val="24"/>
          <w:szCs w:val="24"/>
        </w:rPr>
        <w:t>21</w:t>
      </w:r>
      <w:r>
        <w:rPr>
          <w:rFonts w:ascii="Times New Roman" w:eastAsia="宋体" w:hAnsi="宋体" w:cs="宋体" w:hint="eastAsia"/>
          <w:sz w:val="24"/>
          <w:szCs w:val="24"/>
        </w:rPr>
        <w:t>日，每天上午</w:t>
      </w:r>
      <w:r>
        <w:rPr>
          <w:rFonts w:ascii="Times New Roman" w:eastAsia="宋体" w:hAnsi="宋体" w:cs="宋体" w:hint="eastAsia"/>
          <w:sz w:val="24"/>
          <w:szCs w:val="24"/>
        </w:rPr>
        <w:t>08:00</w:t>
      </w:r>
      <w:r>
        <w:rPr>
          <w:rFonts w:ascii="Times New Roman" w:eastAsia="宋体" w:hAnsi="宋体" w:cs="宋体" w:hint="eastAsia"/>
          <w:sz w:val="24"/>
          <w:szCs w:val="24"/>
        </w:rPr>
        <w:t>至</w:t>
      </w:r>
      <w:r>
        <w:rPr>
          <w:rFonts w:ascii="Times New Roman" w:eastAsia="宋体" w:hAnsi="宋体" w:cs="宋体" w:hint="eastAsia"/>
          <w:sz w:val="24"/>
          <w:szCs w:val="24"/>
        </w:rPr>
        <w:t>11:30</w:t>
      </w:r>
      <w:r>
        <w:rPr>
          <w:rFonts w:ascii="Times New Roman" w:eastAsia="宋体" w:hAnsi="宋体" w:cs="宋体" w:hint="eastAsia"/>
          <w:sz w:val="24"/>
          <w:szCs w:val="24"/>
        </w:rPr>
        <w:t>，下午</w:t>
      </w:r>
      <w:r>
        <w:rPr>
          <w:rFonts w:ascii="Times New Roman" w:eastAsia="宋体" w:hAnsi="宋体" w:cs="宋体" w:hint="eastAsia"/>
          <w:sz w:val="24"/>
          <w:szCs w:val="24"/>
        </w:rPr>
        <w:t>14</w:t>
      </w:r>
      <w:r>
        <w:rPr>
          <w:rFonts w:ascii="Times New Roman" w:eastAsia="宋体" w:hAnsi="宋体" w:cs="宋体" w:hint="eastAsia"/>
          <w:sz w:val="24"/>
          <w:szCs w:val="24"/>
        </w:rPr>
        <w:t>：</w:t>
      </w:r>
      <w:r>
        <w:rPr>
          <w:rFonts w:ascii="Times New Roman" w:eastAsia="宋体" w:hAnsi="宋体" w:cs="宋体" w:hint="eastAsia"/>
          <w:sz w:val="24"/>
          <w:szCs w:val="24"/>
        </w:rPr>
        <w:t>30</w:t>
      </w:r>
      <w:r>
        <w:rPr>
          <w:rFonts w:ascii="Times New Roman" w:eastAsia="宋体" w:hAnsi="宋体" w:cs="宋体" w:hint="eastAsia"/>
          <w:sz w:val="24"/>
          <w:szCs w:val="24"/>
        </w:rPr>
        <w:t>至</w:t>
      </w:r>
      <w:r>
        <w:rPr>
          <w:rFonts w:ascii="Times New Roman" w:eastAsia="宋体" w:hAnsi="宋体" w:cs="宋体" w:hint="eastAsia"/>
          <w:sz w:val="24"/>
          <w:szCs w:val="24"/>
        </w:rPr>
        <w:t>17:00</w:t>
      </w:r>
      <w:r>
        <w:rPr>
          <w:rFonts w:ascii="Times New Roman" w:eastAsia="宋体" w:hAnsi="宋体" w:cs="宋体" w:hint="eastAsia"/>
          <w:sz w:val="24"/>
          <w:szCs w:val="24"/>
        </w:rPr>
        <w:t>（北京时间，法定节假日除外）。</w:t>
      </w:r>
    </w:p>
    <w:p w14:paraId="2FAA7915" w14:textId="77777777" w:rsidR="00FD26A9" w:rsidRDefault="00532F42">
      <w:pPr>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4.2</w:t>
      </w:r>
      <w:r>
        <w:rPr>
          <w:rFonts w:ascii="Times New Roman" w:eastAsia="宋体" w:hAnsi="宋体" w:cs="宋体" w:hint="eastAsia"/>
          <w:sz w:val="24"/>
          <w:szCs w:val="24"/>
        </w:rPr>
        <w:t>报名时需在本公告页“附件”中下载“（后勤信息类）河南省人民医院响应报名登记表”，该表必须认真如实填写，否则报名不予受理；</w:t>
      </w:r>
    </w:p>
    <w:p w14:paraId="39F3F4D8" w14:textId="77777777" w:rsidR="00FD26A9" w:rsidRDefault="00532F42">
      <w:pPr>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4.3</w:t>
      </w:r>
      <w:r>
        <w:rPr>
          <w:rFonts w:ascii="Times New Roman" w:eastAsia="宋体" w:hAnsi="宋体" w:cs="宋体" w:hint="eastAsia"/>
          <w:sz w:val="24"/>
          <w:szCs w:val="24"/>
        </w:rPr>
        <w:t>本公告“</w:t>
      </w:r>
      <w:r>
        <w:rPr>
          <w:rFonts w:ascii="Times New Roman" w:eastAsia="宋体" w:hAnsi="宋体" w:cs="宋体" w:hint="eastAsia"/>
          <w:sz w:val="24"/>
          <w:szCs w:val="24"/>
        </w:rPr>
        <w:t>3.</w:t>
      </w:r>
      <w:r>
        <w:rPr>
          <w:rFonts w:ascii="Times New Roman" w:eastAsia="宋体" w:hAnsi="宋体" w:cs="宋体" w:hint="eastAsia"/>
          <w:sz w:val="24"/>
          <w:szCs w:val="24"/>
        </w:rPr>
        <w:t>响应人资格要求”中需提供的资料</w:t>
      </w:r>
    </w:p>
    <w:p w14:paraId="5F04D09E" w14:textId="3DD680BF" w:rsidR="00FD26A9" w:rsidRDefault="00532F42">
      <w:pPr>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4.4</w:t>
      </w:r>
      <w:r>
        <w:rPr>
          <w:rFonts w:ascii="Times New Roman" w:eastAsia="宋体" w:hAnsi="宋体" w:cs="宋体" w:hint="eastAsia"/>
          <w:sz w:val="24"/>
          <w:szCs w:val="24"/>
        </w:rPr>
        <w:t>以上资料加盖公章并扫描至一个文档内发送至邮箱（</w:t>
      </w:r>
      <w:r>
        <w:rPr>
          <w:rFonts w:ascii="Times New Roman" w:eastAsia="宋体" w:hAnsi="宋体" w:cs="宋体" w:hint="eastAsia"/>
          <w:sz w:val="24"/>
          <w:szCs w:val="24"/>
        </w:rPr>
        <w:t>hnsychang@foxmail.com</w:t>
      </w:r>
      <w:r>
        <w:rPr>
          <w:rFonts w:ascii="Times New Roman" w:eastAsia="宋体" w:hAnsi="宋体" w:cs="宋体" w:hint="eastAsia"/>
          <w:sz w:val="24"/>
          <w:szCs w:val="24"/>
        </w:rPr>
        <w:t>），邮件主题为“河南省人民医院劳务派遣服务项目</w:t>
      </w:r>
      <w:r>
        <w:rPr>
          <w:rFonts w:ascii="Times New Roman" w:eastAsia="宋体" w:hAnsi="宋体" w:cs="宋体" w:hint="eastAsia"/>
          <w:sz w:val="24"/>
          <w:szCs w:val="24"/>
        </w:rPr>
        <w:t>+</w:t>
      </w:r>
      <w:r>
        <w:rPr>
          <w:rFonts w:ascii="Times New Roman" w:eastAsia="宋体" w:hAnsi="宋体" w:cs="宋体" w:hint="eastAsia"/>
          <w:sz w:val="24"/>
          <w:szCs w:val="24"/>
        </w:rPr>
        <w:t>公司名称报名资料”，</w:t>
      </w:r>
      <w:bookmarkStart w:id="114" w:name="_Toc15354"/>
      <w:r w:rsidR="0057037D">
        <w:rPr>
          <w:rFonts w:ascii="Times New Roman" w:eastAsia="宋体" w:hAnsi="宋体" w:cs="宋体" w:hint="eastAsia"/>
          <w:sz w:val="24"/>
          <w:szCs w:val="24"/>
        </w:rPr>
        <w:t>竞争性磋商文件在本公告附件处获取，</w:t>
      </w:r>
      <w:r>
        <w:rPr>
          <w:rFonts w:ascii="Times New Roman" w:eastAsia="宋体" w:hAnsi="宋体" w:cs="宋体" w:hint="eastAsia"/>
          <w:sz w:val="24"/>
          <w:szCs w:val="24"/>
        </w:rPr>
        <w:t>响应人应保证其资料的真实性、有效性，一经发现有虚假资料，采购人有权取消其投标资格；</w:t>
      </w:r>
    </w:p>
    <w:p w14:paraId="56C4288B" w14:textId="77777777" w:rsidR="00FD26A9" w:rsidRDefault="00532F42">
      <w:pPr>
        <w:pStyle w:val="20"/>
        <w:spacing w:before="0" w:after="0" w:line="336" w:lineRule="auto"/>
        <w:ind w:firstLine="482"/>
        <w:rPr>
          <w:rFonts w:ascii="Times New Roman" w:eastAsia="宋体"/>
          <w:bCs w:val="0"/>
          <w:sz w:val="24"/>
          <w:szCs w:val="24"/>
        </w:rPr>
      </w:pPr>
      <w:bookmarkStart w:id="115" w:name="_Toc10167"/>
      <w:bookmarkStart w:id="116" w:name="_Toc500868227"/>
      <w:bookmarkStart w:id="117" w:name="_Toc24303"/>
      <w:bookmarkStart w:id="118" w:name="_Toc9584"/>
      <w:bookmarkStart w:id="119" w:name="_Toc72248898"/>
      <w:bookmarkStart w:id="120" w:name="_Toc520811308"/>
      <w:bookmarkStart w:id="121" w:name="_Toc25335"/>
      <w:bookmarkStart w:id="122" w:name="_Toc2343041"/>
      <w:bookmarkEnd w:id="108"/>
      <w:bookmarkEnd w:id="109"/>
      <w:bookmarkEnd w:id="110"/>
      <w:bookmarkEnd w:id="111"/>
      <w:bookmarkEnd w:id="112"/>
      <w:bookmarkEnd w:id="113"/>
      <w:bookmarkEnd w:id="114"/>
      <w:r>
        <w:rPr>
          <w:rFonts w:ascii="Times New Roman" w:eastAsia="宋体"/>
          <w:bCs w:val="0"/>
          <w:sz w:val="24"/>
          <w:szCs w:val="24"/>
        </w:rPr>
        <w:t>5.</w:t>
      </w:r>
      <w:r>
        <w:rPr>
          <w:rFonts w:ascii="Times New Roman" w:eastAsia="宋体" w:hint="eastAsia"/>
          <w:bCs w:val="0"/>
          <w:sz w:val="24"/>
          <w:szCs w:val="24"/>
        </w:rPr>
        <w:t>发布公告的媒介</w:t>
      </w:r>
      <w:bookmarkEnd w:id="115"/>
    </w:p>
    <w:p w14:paraId="3E5452F5" w14:textId="77777777" w:rsidR="00FD26A9" w:rsidRDefault="00532F42">
      <w:pPr>
        <w:pStyle w:val="affff4"/>
        <w:spacing w:line="336" w:lineRule="auto"/>
        <w:ind w:firstLine="482"/>
        <w:jc w:val="both"/>
        <w:rPr>
          <w:rFonts w:ascii="Times New Roman"/>
          <w:sz w:val="24"/>
        </w:rPr>
      </w:pPr>
      <w:r>
        <w:rPr>
          <w:rFonts w:ascii="Times New Roman" w:hint="eastAsia"/>
          <w:sz w:val="24"/>
        </w:rPr>
        <w:t>本项目公告在《河南省人民医院》网站上发布，其他转载仅供参考，采购人不承担任何责任。</w:t>
      </w:r>
    </w:p>
    <w:p w14:paraId="43FF6183" w14:textId="77777777" w:rsidR="00FD26A9" w:rsidRDefault="00532F42">
      <w:pPr>
        <w:pStyle w:val="20"/>
        <w:spacing w:before="0" w:after="0" w:line="336" w:lineRule="auto"/>
        <w:ind w:firstLine="482"/>
        <w:rPr>
          <w:rFonts w:ascii="Times New Roman" w:eastAsia="宋体" w:hAnsi="宋体" w:cs="宋体"/>
          <w:sz w:val="24"/>
          <w:szCs w:val="24"/>
        </w:rPr>
      </w:pPr>
      <w:bookmarkStart w:id="123" w:name="_Toc3067"/>
      <w:bookmarkStart w:id="124" w:name="_Toc12460"/>
      <w:bookmarkStart w:id="125" w:name="_Toc18837"/>
      <w:bookmarkStart w:id="126" w:name="_Toc27966"/>
      <w:bookmarkStart w:id="127" w:name="_Toc500868229"/>
      <w:bookmarkStart w:id="128" w:name="_Toc26960"/>
      <w:bookmarkStart w:id="129" w:name="_Toc2343045"/>
      <w:bookmarkStart w:id="130" w:name="_Toc10748"/>
      <w:bookmarkStart w:id="131" w:name="_Toc13524"/>
      <w:bookmarkStart w:id="132" w:name="_Toc520811310"/>
      <w:bookmarkStart w:id="133" w:name="_Toc30089"/>
      <w:bookmarkEnd w:id="116"/>
      <w:bookmarkEnd w:id="117"/>
      <w:bookmarkEnd w:id="118"/>
      <w:bookmarkEnd w:id="119"/>
      <w:bookmarkEnd w:id="120"/>
      <w:bookmarkEnd w:id="121"/>
      <w:bookmarkEnd w:id="122"/>
      <w:r>
        <w:rPr>
          <w:rFonts w:ascii="Times New Roman" w:eastAsia="宋体" w:hAnsi="宋体" w:cs="宋体" w:hint="eastAsia"/>
          <w:sz w:val="24"/>
          <w:szCs w:val="24"/>
        </w:rPr>
        <w:t>6.</w:t>
      </w:r>
      <w:r>
        <w:rPr>
          <w:rFonts w:ascii="Times New Roman" w:eastAsia="宋体" w:hAnsi="宋体" w:cs="宋体" w:hint="eastAsia"/>
          <w:sz w:val="24"/>
          <w:szCs w:val="24"/>
        </w:rPr>
        <w:t>联系方式</w:t>
      </w:r>
      <w:bookmarkEnd w:id="123"/>
      <w:bookmarkEnd w:id="124"/>
      <w:bookmarkEnd w:id="125"/>
      <w:bookmarkEnd w:id="126"/>
      <w:bookmarkEnd w:id="127"/>
      <w:bookmarkEnd w:id="128"/>
      <w:bookmarkEnd w:id="129"/>
      <w:bookmarkEnd w:id="130"/>
      <w:bookmarkEnd w:id="131"/>
      <w:bookmarkEnd w:id="132"/>
      <w:bookmarkEnd w:id="133"/>
    </w:p>
    <w:p w14:paraId="374CB6A2" w14:textId="77777777" w:rsidR="00FD26A9" w:rsidRDefault="00532F42">
      <w:pPr>
        <w:spacing w:line="336" w:lineRule="auto"/>
        <w:ind w:firstLine="482"/>
        <w:rPr>
          <w:rFonts w:ascii="Times New Roman" w:eastAsia="宋体" w:hAnsi="宋体" w:cs="宋体"/>
          <w:bCs/>
          <w:sz w:val="24"/>
          <w:szCs w:val="24"/>
        </w:rPr>
      </w:pPr>
      <w:r>
        <w:rPr>
          <w:rFonts w:ascii="Times New Roman" w:eastAsia="宋体" w:hAnsi="宋体" w:cs="宋体" w:hint="eastAsia"/>
          <w:bCs/>
          <w:sz w:val="24"/>
          <w:szCs w:val="24"/>
        </w:rPr>
        <w:t>招</w:t>
      </w:r>
      <w:r>
        <w:rPr>
          <w:rFonts w:ascii="Times New Roman" w:eastAsia="宋体" w:hAnsi="宋体" w:cs="宋体" w:hint="eastAsia"/>
          <w:bCs/>
          <w:sz w:val="24"/>
          <w:szCs w:val="24"/>
        </w:rPr>
        <w:t xml:space="preserve"> </w:t>
      </w:r>
      <w:r>
        <w:rPr>
          <w:rFonts w:ascii="Times New Roman" w:eastAsia="宋体" w:hAnsi="宋体" w:cs="宋体" w:hint="eastAsia"/>
          <w:bCs/>
          <w:sz w:val="24"/>
          <w:szCs w:val="24"/>
        </w:rPr>
        <w:t>标</w:t>
      </w:r>
      <w:r>
        <w:rPr>
          <w:rFonts w:ascii="Times New Roman" w:eastAsia="宋体" w:hAnsi="宋体" w:cs="宋体" w:hint="eastAsia"/>
          <w:bCs/>
          <w:sz w:val="24"/>
          <w:szCs w:val="24"/>
        </w:rPr>
        <w:t xml:space="preserve"> </w:t>
      </w:r>
      <w:r>
        <w:rPr>
          <w:rFonts w:ascii="Times New Roman" w:eastAsia="宋体" w:hAnsi="宋体" w:cs="宋体" w:hint="eastAsia"/>
          <w:bCs/>
          <w:sz w:val="24"/>
          <w:szCs w:val="24"/>
        </w:rPr>
        <w:t>人：河南省人民医院</w:t>
      </w:r>
    </w:p>
    <w:p w14:paraId="150728BD" w14:textId="77777777" w:rsidR="00FD26A9" w:rsidRDefault="00532F42">
      <w:pPr>
        <w:widowControl/>
        <w:spacing w:line="336" w:lineRule="auto"/>
        <w:ind w:firstLine="482"/>
        <w:rPr>
          <w:rFonts w:ascii="Times New Roman" w:eastAsia="宋体" w:hAnsi="宋体" w:cs="宋体"/>
          <w:bCs/>
          <w:sz w:val="24"/>
          <w:szCs w:val="24"/>
        </w:rPr>
      </w:pPr>
      <w:r>
        <w:rPr>
          <w:rFonts w:ascii="Times New Roman" w:eastAsia="宋体" w:hAnsi="宋体" w:cs="宋体" w:hint="eastAsia"/>
          <w:bCs/>
          <w:sz w:val="24"/>
          <w:szCs w:val="24"/>
        </w:rPr>
        <w:t>地</w:t>
      </w:r>
      <w:r>
        <w:rPr>
          <w:rFonts w:ascii="Times New Roman" w:eastAsia="宋体" w:hAnsi="宋体" w:cs="宋体" w:hint="eastAsia"/>
          <w:bCs/>
          <w:sz w:val="24"/>
          <w:szCs w:val="24"/>
        </w:rPr>
        <w:t xml:space="preserve">    </w:t>
      </w:r>
      <w:r>
        <w:rPr>
          <w:rFonts w:ascii="Times New Roman" w:eastAsia="宋体" w:hAnsi="宋体" w:cs="宋体" w:hint="eastAsia"/>
          <w:bCs/>
          <w:sz w:val="24"/>
          <w:szCs w:val="24"/>
        </w:rPr>
        <w:t>址：河南省郑州市金水区纬五路</w:t>
      </w:r>
      <w:r>
        <w:rPr>
          <w:rFonts w:ascii="Times New Roman" w:eastAsia="宋体" w:hAnsi="宋体" w:cs="宋体" w:hint="eastAsia"/>
          <w:bCs/>
          <w:sz w:val="24"/>
          <w:szCs w:val="24"/>
        </w:rPr>
        <w:t>7</w:t>
      </w:r>
      <w:r>
        <w:rPr>
          <w:rFonts w:ascii="Times New Roman" w:eastAsia="宋体" w:hAnsi="宋体" w:cs="宋体" w:hint="eastAsia"/>
          <w:bCs/>
          <w:sz w:val="24"/>
          <w:szCs w:val="24"/>
        </w:rPr>
        <w:t>号</w:t>
      </w:r>
    </w:p>
    <w:p w14:paraId="4EB2A3DD" w14:textId="77777777" w:rsidR="00FD26A9" w:rsidRDefault="00532F42">
      <w:pPr>
        <w:widowControl/>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联</w:t>
      </w:r>
      <w:r>
        <w:rPr>
          <w:rFonts w:ascii="Times New Roman" w:eastAsia="宋体" w:hAnsi="宋体" w:cs="宋体" w:hint="eastAsia"/>
          <w:sz w:val="24"/>
          <w:szCs w:val="24"/>
        </w:rPr>
        <w:t xml:space="preserve"> </w:t>
      </w:r>
      <w:r>
        <w:rPr>
          <w:rFonts w:ascii="Times New Roman" w:eastAsia="宋体" w:hAnsi="宋体" w:cs="宋体" w:hint="eastAsia"/>
          <w:sz w:val="24"/>
          <w:szCs w:val="24"/>
        </w:rPr>
        <w:t>系</w:t>
      </w:r>
      <w:r>
        <w:rPr>
          <w:rFonts w:ascii="Times New Roman" w:eastAsia="宋体" w:hAnsi="宋体" w:cs="宋体" w:hint="eastAsia"/>
          <w:sz w:val="24"/>
          <w:szCs w:val="24"/>
        </w:rPr>
        <w:t xml:space="preserve"> </w:t>
      </w:r>
      <w:r>
        <w:rPr>
          <w:rFonts w:ascii="Times New Roman" w:eastAsia="宋体" w:hAnsi="宋体" w:cs="宋体" w:hint="eastAsia"/>
          <w:sz w:val="24"/>
          <w:szCs w:val="24"/>
        </w:rPr>
        <w:t>人：常老师</w:t>
      </w:r>
    </w:p>
    <w:p w14:paraId="364540E2" w14:textId="77777777" w:rsidR="00FD26A9" w:rsidRDefault="00532F42">
      <w:pPr>
        <w:widowControl/>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联系方式：</w:t>
      </w:r>
      <w:r>
        <w:rPr>
          <w:rFonts w:ascii="Times New Roman" w:eastAsia="宋体" w:hAnsi="宋体" w:cs="宋体" w:hint="eastAsia"/>
          <w:sz w:val="24"/>
          <w:szCs w:val="24"/>
        </w:rPr>
        <w:t>0371-65580108</w:t>
      </w:r>
    </w:p>
    <w:p w14:paraId="19D6F1A6" w14:textId="77777777" w:rsidR="00FD26A9" w:rsidRDefault="00532F42">
      <w:pPr>
        <w:pStyle w:val="20"/>
        <w:spacing w:before="0" w:after="0" w:line="336" w:lineRule="auto"/>
        <w:ind w:firstLine="482"/>
        <w:rPr>
          <w:rFonts w:ascii="Times New Roman" w:eastAsia="宋体" w:hAnsi="宋体" w:cs="宋体"/>
          <w:sz w:val="24"/>
          <w:szCs w:val="24"/>
        </w:rPr>
      </w:pPr>
      <w:bookmarkStart w:id="134" w:name="_Toc487"/>
      <w:r>
        <w:rPr>
          <w:rFonts w:ascii="Times New Roman" w:eastAsia="宋体" w:hAnsi="宋体" w:cs="宋体" w:hint="eastAsia"/>
          <w:sz w:val="24"/>
          <w:szCs w:val="24"/>
        </w:rPr>
        <w:lastRenderedPageBreak/>
        <w:t>7.</w:t>
      </w:r>
      <w:r>
        <w:rPr>
          <w:rFonts w:ascii="Times New Roman" w:eastAsia="宋体" w:hAnsi="宋体" w:cs="宋体" w:hint="eastAsia"/>
          <w:sz w:val="24"/>
          <w:szCs w:val="24"/>
        </w:rPr>
        <w:t>附件</w:t>
      </w:r>
      <w:bookmarkEnd w:id="134"/>
    </w:p>
    <w:p w14:paraId="5FB0AD38" w14:textId="4BB0F3C4" w:rsidR="00532F42" w:rsidRDefault="00532F42">
      <w:pPr>
        <w:pStyle w:val="14"/>
        <w:spacing w:line="336" w:lineRule="auto"/>
        <w:ind w:firstLine="482"/>
        <w:rPr>
          <w:sz w:val="24"/>
        </w:rPr>
      </w:pPr>
      <w:bookmarkStart w:id="135" w:name="_Toc8735"/>
      <w:r>
        <w:rPr>
          <w:rFonts w:hint="eastAsia"/>
          <w:sz w:val="24"/>
        </w:rPr>
        <w:t>竞争性磋商文件</w:t>
      </w:r>
    </w:p>
    <w:p w14:paraId="66013516" w14:textId="17F2329C" w:rsidR="00FD26A9" w:rsidRDefault="00532F42">
      <w:pPr>
        <w:pStyle w:val="14"/>
        <w:spacing w:line="336" w:lineRule="auto"/>
        <w:ind w:firstLine="482"/>
        <w:rPr>
          <w:sz w:val="24"/>
        </w:rPr>
      </w:pPr>
      <w:r>
        <w:rPr>
          <w:sz w:val="24"/>
        </w:rPr>
        <w:t>（后勤信息类）河南省人民医院响应报名登记表</w:t>
      </w:r>
      <w:bookmarkEnd w:id="135"/>
    </w:p>
    <w:p w14:paraId="575E6748" w14:textId="77777777" w:rsidR="00FD26A9" w:rsidRDefault="00FD26A9">
      <w:pPr>
        <w:spacing w:line="336" w:lineRule="auto"/>
        <w:ind w:firstLine="482"/>
        <w:jc w:val="right"/>
        <w:rPr>
          <w:rFonts w:ascii="Times New Roman" w:eastAsia="宋体" w:hAnsi="宋体" w:cs="宋体"/>
          <w:bCs/>
          <w:sz w:val="24"/>
          <w:szCs w:val="24"/>
        </w:rPr>
      </w:pPr>
    </w:p>
    <w:p w14:paraId="18700675" w14:textId="77777777" w:rsidR="00FD26A9" w:rsidRDefault="00532F42">
      <w:pPr>
        <w:pStyle w:val="affff4"/>
        <w:spacing w:before="340" w:after="330" w:line="576" w:lineRule="auto"/>
        <w:jc w:val="center"/>
        <w:outlineLvl w:val="0"/>
        <w:rPr>
          <w:rFonts w:ascii="Times New Roman" w:eastAsia="黑体" w:hAnsi="黑体"/>
          <w:b/>
          <w:bCs/>
          <w:sz w:val="28"/>
          <w:szCs w:val="28"/>
        </w:rPr>
      </w:pPr>
      <w:r>
        <w:rPr>
          <w:rFonts w:ascii="Times New Roman" w:eastAsia="黑体" w:hAnsi="宋体" w:cs="宋体" w:hint="eastAsia"/>
          <w:b/>
          <w:snapToGrid w:val="0"/>
          <w:sz w:val="28"/>
        </w:rPr>
        <w:br w:type="page"/>
      </w:r>
      <w:bookmarkStart w:id="136" w:name="_Toc2858"/>
      <w:bookmarkStart w:id="137" w:name="_Toc15651"/>
      <w:r>
        <w:rPr>
          <w:rFonts w:ascii="Times New Roman" w:eastAsia="黑体" w:hAnsi="黑体" w:hint="eastAsia"/>
          <w:b/>
          <w:bCs/>
          <w:sz w:val="28"/>
          <w:szCs w:val="28"/>
        </w:rPr>
        <w:lastRenderedPageBreak/>
        <w:t>第二章</w:t>
      </w:r>
      <w:r>
        <w:rPr>
          <w:rFonts w:ascii="Times New Roman" w:eastAsia="黑体" w:hAnsi="黑体" w:hint="eastAsia"/>
          <w:b/>
          <w:bCs/>
          <w:sz w:val="28"/>
          <w:szCs w:val="28"/>
        </w:rPr>
        <w:t xml:space="preserve"> </w:t>
      </w:r>
      <w:r>
        <w:rPr>
          <w:rFonts w:ascii="Times New Roman" w:eastAsia="黑体" w:hAnsi="黑体" w:hint="eastAsia"/>
          <w:b/>
          <w:bCs/>
          <w:sz w:val="28"/>
          <w:szCs w:val="28"/>
        </w:rPr>
        <w:t>响应人须知</w:t>
      </w:r>
      <w:bookmarkEnd w:id="136"/>
      <w:bookmarkEnd w:id="137"/>
    </w:p>
    <w:p w14:paraId="1CB486FB" w14:textId="77777777" w:rsidR="00FD26A9" w:rsidRDefault="00532F42">
      <w:pPr>
        <w:pStyle w:val="20"/>
        <w:spacing w:before="0" w:after="0" w:line="336" w:lineRule="auto"/>
        <w:ind w:firstLine="482"/>
        <w:rPr>
          <w:rFonts w:ascii="Times New Roman" w:eastAsia="宋体"/>
          <w:bCs w:val="0"/>
          <w:sz w:val="24"/>
          <w:szCs w:val="24"/>
        </w:rPr>
      </w:pPr>
      <w:bookmarkStart w:id="138" w:name="_Toc498693723"/>
      <w:bookmarkStart w:id="139" w:name="_Toc1997"/>
      <w:bookmarkStart w:id="140" w:name="_Toc495425042"/>
      <w:bookmarkStart w:id="141" w:name="_Toc13187"/>
      <w:bookmarkStart w:id="142" w:name="_Toc495424103"/>
      <w:bookmarkStart w:id="143" w:name="_Toc495424836"/>
      <w:r>
        <w:rPr>
          <w:rFonts w:ascii="Times New Roman" w:eastAsia="宋体" w:hint="eastAsia"/>
          <w:bCs w:val="0"/>
          <w:sz w:val="24"/>
          <w:szCs w:val="24"/>
        </w:rPr>
        <w:t>响应人须知前附表</w:t>
      </w:r>
      <w:bookmarkEnd w:id="138"/>
      <w:bookmarkEnd w:id="139"/>
      <w:bookmarkEnd w:id="140"/>
      <w:bookmarkEnd w:id="141"/>
      <w:bookmarkEnd w:id="142"/>
      <w:bookmarkEnd w:id="143"/>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68"/>
        <w:gridCol w:w="6375"/>
      </w:tblGrid>
      <w:tr w:rsidR="00FD26A9" w14:paraId="7048656A" w14:textId="77777777">
        <w:trPr>
          <w:trHeight w:val="547"/>
          <w:tblHeader/>
          <w:jc w:val="center"/>
        </w:trPr>
        <w:tc>
          <w:tcPr>
            <w:tcW w:w="948" w:type="dxa"/>
            <w:vAlign w:val="center"/>
          </w:tcPr>
          <w:p w14:paraId="54AB01CE" w14:textId="77777777" w:rsidR="00FD26A9" w:rsidRDefault="00532F42">
            <w:pPr>
              <w:autoSpaceDE w:val="0"/>
              <w:autoSpaceDN w:val="0"/>
              <w:adjustRightInd w:val="0"/>
              <w:spacing w:line="320" w:lineRule="exact"/>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条款号</w:t>
            </w:r>
          </w:p>
        </w:tc>
        <w:tc>
          <w:tcPr>
            <w:tcW w:w="2068" w:type="dxa"/>
            <w:vAlign w:val="center"/>
          </w:tcPr>
          <w:p w14:paraId="3F7125A3" w14:textId="77777777" w:rsidR="00FD26A9" w:rsidRDefault="00532F42">
            <w:pPr>
              <w:autoSpaceDE w:val="0"/>
              <w:autoSpaceDN w:val="0"/>
              <w:adjustRightInd w:val="0"/>
              <w:spacing w:line="320" w:lineRule="exact"/>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条款名称</w:t>
            </w:r>
          </w:p>
        </w:tc>
        <w:tc>
          <w:tcPr>
            <w:tcW w:w="6375" w:type="dxa"/>
            <w:vAlign w:val="center"/>
          </w:tcPr>
          <w:p w14:paraId="72BDA3F8" w14:textId="77777777" w:rsidR="00FD26A9" w:rsidRDefault="00532F42">
            <w:pPr>
              <w:autoSpaceDE w:val="0"/>
              <w:autoSpaceDN w:val="0"/>
              <w:adjustRightInd w:val="0"/>
              <w:spacing w:line="320" w:lineRule="exact"/>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编列内容</w:t>
            </w:r>
          </w:p>
        </w:tc>
      </w:tr>
      <w:tr w:rsidR="00FD26A9" w14:paraId="16D486A1" w14:textId="77777777">
        <w:trPr>
          <w:trHeight w:val="90"/>
          <w:jc w:val="center"/>
        </w:trPr>
        <w:tc>
          <w:tcPr>
            <w:tcW w:w="948" w:type="dxa"/>
            <w:vAlign w:val="center"/>
          </w:tcPr>
          <w:p w14:paraId="24678B52"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1.2.1</w:t>
            </w:r>
          </w:p>
        </w:tc>
        <w:tc>
          <w:tcPr>
            <w:tcW w:w="2068" w:type="dxa"/>
            <w:vAlign w:val="center"/>
          </w:tcPr>
          <w:p w14:paraId="33588D59"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采购人</w:t>
            </w:r>
          </w:p>
        </w:tc>
        <w:tc>
          <w:tcPr>
            <w:tcW w:w="6375" w:type="dxa"/>
            <w:vAlign w:val="center"/>
          </w:tcPr>
          <w:p w14:paraId="673370E3" w14:textId="77777777" w:rsidR="00FD26A9" w:rsidRDefault="00532F42">
            <w:pPr>
              <w:pStyle w:val="33"/>
              <w:spacing w:line="320" w:lineRule="exact"/>
              <w:jc w:val="both"/>
              <w:rPr>
                <w:rFonts w:asciiTheme="minorEastAsia" w:eastAsiaTheme="minorEastAsia" w:hAnsiTheme="minorEastAsia" w:cstheme="minorEastAsia"/>
                <w:sz w:val="22"/>
                <w:szCs w:val="22"/>
              </w:rPr>
            </w:pPr>
            <w:bookmarkStart w:id="144" w:name="_Toc2766"/>
            <w:r>
              <w:rPr>
                <w:rFonts w:asciiTheme="minorEastAsia" w:eastAsiaTheme="minorEastAsia" w:hAnsiTheme="minorEastAsia" w:cstheme="minorEastAsia" w:hint="eastAsia"/>
                <w:sz w:val="22"/>
                <w:szCs w:val="22"/>
              </w:rPr>
              <w:t>采 购 人：河南省人民医院</w:t>
            </w:r>
            <w:bookmarkEnd w:id="144"/>
          </w:p>
          <w:p w14:paraId="3B7EA156" w14:textId="77777777" w:rsidR="00FD26A9" w:rsidRDefault="00532F42">
            <w:pPr>
              <w:pStyle w:val="33"/>
              <w:spacing w:line="320" w:lineRule="exact"/>
              <w:jc w:val="both"/>
              <w:rPr>
                <w:rFonts w:asciiTheme="minorEastAsia" w:eastAsiaTheme="minorEastAsia" w:hAnsiTheme="minorEastAsia" w:cstheme="minorEastAsia"/>
                <w:sz w:val="22"/>
                <w:szCs w:val="22"/>
              </w:rPr>
            </w:pPr>
            <w:bookmarkStart w:id="145" w:name="_Toc25500"/>
            <w:r>
              <w:rPr>
                <w:rFonts w:asciiTheme="minorEastAsia" w:eastAsiaTheme="minorEastAsia" w:hAnsiTheme="minorEastAsia" w:cstheme="minorEastAsia" w:hint="eastAsia"/>
                <w:sz w:val="22"/>
                <w:szCs w:val="22"/>
              </w:rPr>
              <w:t>地    址：郑州市纬五路七号</w:t>
            </w:r>
            <w:bookmarkEnd w:id="145"/>
          </w:p>
          <w:p w14:paraId="0400372A" w14:textId="77777777" w:rsidR="00FD26A9" w:rsidRDefault="00532F42">
            <w:pPr>
              <w:pStyle w:val="33"/>
              <w:spacing w:line="320" w:lineRule="exact"/>
              <w:jc w:val="both"/>
              <w:rPr>
                <w:rFonts w:asciiTheme="minorEastAsia" w:eastAsiaTheme="minorEastAsia" w:hAnsiTheme="minorEastAsia" w:cstheme="minorEastAsia"/>
                <w:sz w:val="22"/>
                <w:szCs w:val="22"/>
              </w:rPr>
            </w:pPr>
            <w:bookmarkStart w:id="146" w:name="_Toc21332"/>
            <w:r>
              <w:rPr>
                <w:rFonts w:asciiTheme="minorEastAsia" w:eastAsiaTheme="minorEastAsia" w:hAnsiTheme="minorEastAsia" w:cstheme="minorEastAsia" w:hint="eastAsia"/>
                <w:sz w:val="22"/>
                <w:szCs w:val="22"/>
              </w:rPr>
              <w:t>联 系 人：常老师</w:t>
            </w:r>
            <w:bookmarkEnd w:id="146"/>
          </w:p>
          <w:p w14:paraId="1750EE59" w14:textId="77777777" w:rsidR="00FD26A9" w:rsidRDefault="00532F42">
            <w:pPr>
              <w:pStyle w:val="33"/>
              <w:spacing w:line="320" w:lineRule="exact"/>
              <w:jc w:val="both"/>
              <w:rPr>
                <w:rFonts w:asciiTheme="minorEastAsia" w:eastAsiaTheme="minorEastAsia" w:hAnsiTheme="minorEastAsia" w:cstheme="minorEastAsia"/>
                <w:sz w:val="22"/>
                <w:szCs w:val="22"/>
              </w:rPr>
            </w:pPr>
            <w:bookmarkStart w:id="147" w:name="_Toc4921"/>
            <w:r>
              <w:rPr>
                <w:rFonts w:asciiTheme="minorEastAsia" w:eastAsiaTheme="minorEastAsia" w:hAnsiTheme="minorEastAsia" w:cstheme="minorEastAsia" w:hint="eastAsia"/>
                <w:sz w:val="22"/>
                <w:szCs w:val="22"/>
              </w:rPr>
              <w:t>电    话：0371-65580108</w:t>
            </w:r>
            <w:bookmarkEnd w:id="147"/>
          </w:p>
        </w:tc>
      </w:tr>
      <w:tr w:rsidR="00FD26A9" w14:paraId="67C97E45" w14:textId="77777777">
        <w:trPr>
          <w:trHeight w:val="447"/>
          <w:jc w:val="center"/>
        </w:trPr>
        <w:tc>
          <w:tcPr>
            <w:tcW w:w="948" w:type="dxa"/>
            <w:vAlign w:val="center"/>
          </w:tcPr>
          <w:p w14:paraId="723D8E1A"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1.2.2</w:t>
            </w:r>
          </w:p>
        </w:tc>
        <w:tc>
          <w:tcPr>
            <w:tcW w:w="2068" w:type="dxa"/>
            <w:vAlign w:val="center"/>
          </w:tcPr>
          <w:p w14:paraId="3E815D74"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项目名称</w:t>
            </w:r>
          </w:p>
        </w:tc>
        <w:tc>
          <w:tcPr>
            <w:tcW w:w="6375" w:type="dxa"/>
            <w:vAlign w:val="center"/>
          </w:tcPr>
          <w:p w14:paraId="03EAF519" w14:textId="77777777" w:rsidR="00FD26A9" w:rsidRDefault="00532F42">
            <w:pPr>
              <w:pStyle w:val="33"/>
              <w:spacing w:line="320" w:lineRule="exact"/>
              <w:jc w:val="both"/>
              <w:rPr>
                <w:rFonts w:asciiTheme="minorEastAsia" w:eastAsiaTheme="minorEastAsia" w:hAnsiTheme="minorEastAsia" w:cstheme="minorEastAsia"/>
                <w:sz w:val="22"/>
                <w:szCs w:val="22"/>
              </w:rPr>
            </w:pPr>
            <w:r>
              <w:rPr>
                <w:rFonts w:ascii="宋体" w:eastAsia="宋体" w:hAnsi="宋体" w:cs="宋体" w:hint="eastAsia"/>
                <w:kern w:val="0"/>
                <w:sz w:val="22"/>
                <w:szCs w:val="22"/>
              </w:rPr>
              <w:t>河南省人民医院残疾人就业劳务派遣托管服务项目</w:t>
            </w:r>
          </w:p>
        </w:tc>
      </w:tr>
      <w:tr w:rsidR="00FD26A9" w14:paraId="3E827D36" w14:textId="77777777">
        <w:trPr>
          <w:trHeight w:val="90"/>
          <w:jc w:val="center"/>
        </w:trPr>
        <w:tc>
          <w:tcPr>
            <w:tcW w:w="948" w:type="dxa"/>
            <w:vAlign w:val="center"/>
          </w:tcPr>
          <w:p w14:paraId="37FE1421"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1.4.1</w:t>
            </w:r>
          </w:p>
        </w:tc>
        <w:tc>
          <w:tcPr>
            <w:tcW w:w="2068" w:type="dxa"/>
            <w:vAlign w:val="center"/>
          </w:tcPr>
          <w:p w14:paraId="29570185" w14:textId="77777777" w:rsidR="00FD26A9" w:rsidRDefault="00532F42">
            <w:pPr>
              <w:adjustRightInd w:val="0"/>
              <w:spacing w:line="320" w:lineRule="exact"/>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采购范围</w:t>
            </w:r>
          </w:p>
        </w:tc>
        <w:tc>
          <w:tcPr>
            <w:tcW w:w="6375" w:type="dxa"/>
            <w:vAlign w:val="center"/>
          </w:tcPr>
          <w:p w14:paraId="09E20264" w14:textId="77777777" w:rsidR="00FD26A9" w:rsidRDefault="00532F42">
            <w:pPr>
              <w:adjustRightInd w:val="0"/>
              <w:spacing w:line="320" w:lineRule="exac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本项目采购文件范围内全部内容</w:t>
            </w:r>
          </w:p>
        </w:tc>
      </w:tr>
      <w:tr w:rsidR="00FD26A9" w14:paraId="46D87673" w14:textId="77777777">
        <w:trPr>
          <w:trHeight w:val="420"/>
          <w:jc w:val="center"/>
        </w:trPr>
        <w:tc>
          <w:tcPr>
            <w:tcW w:w="948" w:type="dxa"/>
            <w:vAlign w:val="center"/>
          </w:tcPr>
          <w:p w14:paraId="2F0A5404"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1.4.2</w:t>
            </w:r>
          </w:p>
        </w:tc>
        <w:tc>
          <w:tcPr>
            <w:tcW w:w="2068" w:type="dxa"/>
            <w:vAlign w:val="center"/>
          </w:tcPr>
          <w:p w14:paraId="3A45D74C"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标段划分</w:t>
            </w:r>
          </w:p>
        </w:tc>
        <w:tc>
          <w:tcPr>
            <w:tcW w:w="6375" w:type="dxa"/>
            <w:vAlign w:val="center"/>
          </w:tcPr>
          <w:p w14:paraId="24616124" w14:textId="77777777" w:rsidR="00FD26A9" w:rsidRDefault="00532F42">
            <w:pPr>
              <w:pStyle w:val="33"/>
              <w:spacing w:line="320" w:lineRule="exact"/>
              <w:jc w:val="both"/>
              <w:rPr>
                <w:rFonts w:asciiTheme="minorEastAsia" w:eastAsiaTheme="minorEastAsia" w:hAnsiTheme="minorEastAsia" w:cstheme="minorEastAsia"/>
                <w:sz w:val="22"/>
                <w:szCs w:val="22"/>
              </w:rPr>
            </w:pPr>
            <w:bookmarkStart w:id="148" w:name="_Toc30447"/>
            <w:r>
              <w:rPr>
                <w:rFonts w:asciiTheme="minorEastAsia" w:eastAsiaTheme="minorEastAsia" w:hAnsiTheme="minorEastAsia" w:cstheme="minorEastAsia" w:hint="eastAsia"/>
                <w:sz w:val="22"/>
                <w:szCs w:val="22"/>
              </w:rPr>
              <w:t>一个标段</w:t>
            </w:r>
            <w:bookmarkEnd w:id="148"/>
          </w:p>
        </w:tc>
      </w:tr>
      <w:tr w:rsidR="00FD26A9" w14:paraId="27EF9C9E" w14:textId="77777777">
        <w:trPr>
          <w:trHeight w:val="420"/>
          <w:jc w:val="center"/>
        </w:trPr>
        <w:tc>
          <w:tcPr>
            <w:tcW w:w="948" w:type="dxa"/>
            <w:vAlign w:val="center"/>
          </w:tcPr>
          <w:p w14:paraId="7944E17B"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1.4.3</w:t>
            </w:r>
          </w:p>
        </w:tc>
        <w:tc>
          <w:tcPr>
            <w:tcW w:w="2068" w:type="dxa"/>
            <w:vAlign w:val="center"/>
          </w:tcPr>
          <w:p w14:paraId="628B255E"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项目工期</w:t>
            </w:r>
          </w:p>
        </w:tc>
        <w:tc>
          <w:tcPr>
            <w:tcW w:w="6375" w:type="dxa"/>
            <w:vAlign w:val="center"/>
          </w:tcPr>
          <w:p w14:paraId="0F256064" w14:textId="77777777" w:rsidR="00FD26A9" w:rsidRDefault="00532F42">
            <w:pPr>
              <w:pStyle w:val="33"/>
              <w:spacing w:line="320" w:lineRule="exact"/>
              <w:jc w:val="both"/>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2023年12月至2024年2月</w:t>
            </w:r>
          </w:p>
        </w:tc>
      </w:tr>
      <w:tr w:rsidR="00FD26A9" w14:paraId="3BF473FA" w14:textId="77777777">
        <w:trPr>
          <w:trHeight w:val="395"/>
          <w:jc w:val="center"/>
        </w:trPr>
        <w:tc>
          <w:tcPr>
            <w:tcW w:w="948" w:type="dxa"/>
            <w:vAlign w:val="center"/>
          </w:tcPr>
          <w:p w14:paraId="2E582D65"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1.4.4</w:t>
            </w:r>
          </w:p>
        </w:tc>
        <w:tc>
          <w:tcPr>
            <w:tcW w:w="2068" w:type="dxa"/>
            <w:vAlign w:val="center"/>
          </w:tcPr>
          <w:p w14:paraId="07D246EC"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服务期限</w:t>
            </w:r>
          </w:p>
        </w:tc>
        <w:tc>
          <w:tcPr>
            <w:tcW w:w="6375" w:type="dxa"/>
            <w:vAlign w:val="center"/>
          </w:tcPr>
          <w:p w14:paraId="28F78D4C" w14:textId="77777777" w:rsidR="00FD26A9" w:rsidRDefault="00532F42">
            <w:pPr>
              <w:pStyle w:val="33"/>
              <w:spacing w:line="320" w:lineRule="exact"/>
              <w:jc w:val="both"/>
              <w:rPr>
                <w:rFonts w:asciiTheme="minorEastAsia" w:eastAsiaTheme="minorEastAsia" w:hAnsiTheme="minorEastAsia" w:cstheme="minorEastAsia"/>
                <w:sz w:val="22"/>
                <w:szCs w:val="22"/>
              </w:rPr>
            </w:pPr>
            <w:bookmarkStart w:id="149" w:name="_Toc5470"/>
            <w:r>
              <w:rPr>
                <w:rFonts w:asciiTheme="minorEastAsia" w:eastAsiaTheme="minorEastAsia" w:hAnsiTheme="minorEastAsia" w:cstheme="minorEastAsia" w:hint="eastAsia"/>
                <w:sz w:val="22"/>
                <w:szCs w:val="22"/>
              </w:rPr>
              <w:t>1年</w:t>
            </w:r>
            <w:bookmarkEnd w:id="149"/>
          </w:p>
        </w:tc>
      </w:tr>
      <w:tr w:rsidR="00FD26A9" w14:paraId="63B58468" w14:textId="77777777">
        <w:trPr>
          <w:trHeight w:val="420"/>
          <w:jc w:val="center"/>
        </w:trPr>
        <w:tc>
          <w:tcPr>
            <w:tcW w:w="948" w:type="dxa"/>
            <w:vAlign w:val="center"/>
          </w:tcPr>
          <w:p w14:paraId="2C120FB8"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1.4.5</w:t>
            </w:r>
          </w:p>
        </w:tc>
        <w:tc>
          <w:tcPr>
            <w:tcW w:w="2068" w:type="dxa"/>
            <w:vAlign w:val="center"/>
          </w:tcPr>
          <w:p w14:paraId="4BF1CDC6"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kern w:val="0"/>
                <w:sz w:val="22"/>
                <w:szCs w:val="22"/>
              </w:rPr>
              <w:t>成交人数量：</w:t>
            </w:r>
          </w:p>
        </w:tc>
        <w:tc>
          <w:tcPr>
            <w:tcW w:w="6375" w:type="dxa"/>
            <w:vAlign w:val="center"/>
          </w:tcPr>
          <w:p w14:paraId="16700D28" w14:textId="77777777" w:rsidR="00FD26A9" w:rsidRDefault="00532F42">
            <w:pPr>
              <w:pStyle w:val="33"/>
              <w:spacing w:line="320" w:lineRule="exact"/>
              <w:jc w:val="both"/>
              <w:rPr>
                <w:rFonts w:asciiTheme="minorEastAsia" w:eastAsiaTheme="minorEastAsia" w:hAnsiTheme="minorEastAsia" w:cstheme="minorEastAsia"/>
                <w:sz w:val="22"/>
                <w:szCs w:val="22"/>
              </w:rPr>
            </w:pPr>
            <w:bookmarkStart w:id="150" w:name="_Toc16206"/>
            <w:r>
              <w:rPr>
                <w:rFonts w:asciiTheme="minorEastAsia" w:eastAsiaTheme="minorEastAsia" w:hAnsiTheme="minorEastAsia" w:cstheme="minorEastAsia" w:hint="eastAsia"/>
                <w:sz w:val="22"/>
                <w:szCs w:val="22"/>
              </w:rPr>
              <w:t>1名</w:t>
            </w:r>
            <w:bookmarkEnd w:id="150"/>
          </w:p>
        </w:tc>
      </w:tr>
      <w:tr w:rsidR="00FD26A9" w14:paraId="2648CCBA" w14:textId="77777777">
        <w:trPr>
          <w:trHeight w:val="420"/>
          <w:jc w:val="center"/>
        </w:trPr>
        <w:tc>
          <w:tcPr>
            <w:tcW w:w="948" w:type="dxa"/>
            <w:vAlign w:val="center"/>
          </w:tcPr>
          <w:p w14:paraId="45A5718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1.5.1</w:t>
            </w:r>
          </w:p>
        </w:tc>
        <w:tc>
          <w:tcPr>
            <w:tcW w:w="2068" w:type="dxa"/>
            <w:vAlign w:val="center"/>
          </w:tcPr>
          <w:p w14:paraId="77024460"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响应人资格要求</w:t>
            </w:r>
          </w:p>
        </w:tc>
        <w:tc>
          <w:tcPr>
            <w:tcW w:w="6375" w:type="dxa"/>
            <w:vAlign w:val="center"/>
          </w:tcPr>
          <w:p w14:paraId="2D061761" w14:textId="77777777" w:rsidR="00FD26A9" w:rsidRDefault="00532F42">
            <w:pPr>
              <w:spacing w:line="320" w:lineRule="exact"/>
              <w:ind w:firstLine="482"/>
              <w:rPr>
                <w:rFonts w:ascii="Times New Roman" w:eastAsia="宋体" w:hAnsi="宋体" w:cs="宋体"/>
                <w:sz w:val="22"/>
                <w:szCs w:val="22"/>
              </w:rPr>
            </w:pPr>
            <w:r>
              <w:rPr>
                <w:rFonts w:ascii="Times New Roman" w:eastAsia="宋体" w:hAnsi="宋体" w:cs="宋体" w:hint="eastAsia"/>
                <w:sz w:val="22"/>
                <w:szCs w:val="22"/>
              </w:rPr>
              <w:t>1</w:t>
            </w:r>
            <w:r>
              <w:rPr>
                <w:rFonts w:ascii="Times New Roman" w:eastAsia="宋体" w:hAnsi="宋体" w:cs="宋体" w:hint="eastAsia"/>
                <w:sz w:val="22"/>
                <w:szCs w:val="22"/>
              </w:rPr>
              <w:t>响应人具有独立承担民事责任的能力，提供法人或者其他组织的营业执照等证明文件；具有人力资源和社会保障部门颁发的《劳务派遣经营许可证》及《人力资源服务许可证》。</w:t>
            </w:r>
          </w:p>
          <w:p w14:paraId="5DBBAB7E" w14:textId="77777777" w:rsidR="00FD26A9" w:rsidRDefault="00532F42">
            <w:pPr>
              <w:spacing w:line="320" w:lineRule="exact"/>
              <w:ind w:firstLine="482"/>
              <w:rPr>
                <w:rFonts w:ascii="Times New Roman" w:eastAsia="宋体" w:hAnsi="宋体" w:cs="宋体"/>
                <w:sz w:val="22"/>
                <w:szCs w:val="22"/>
              </w:rPr>
            </w:pPr>
            <w:r>
              <w:rPr>
                <w:rFonts w:ascii="Times New Roman" w:eastAsia="宋体" w:hAnsi="宋体" w:cs="宋体" w:hint="eastAsia"/>
                <w:sz w:val="22"/>
                <w:szCs w:val="22"/>
              </w:rPr>
              <w:t>2</w:t>
            </w:r>
            <w:r>
              <w:rPr>
                <w:rFonts w:ascii="Times New Roman" w:eastAsia="宋体" w:hAnsi="宋体" w:cs="宋体" w:hint="eastAsia"/>
                <w:sz w:val="22"/>
                <w:szCs w:val="22"/>
              </w:rPr>
              <w:t>响应人需具有良好的商业信誉和健全的财务会计制度，没有财务被接管、破产状态，有依法缴纳税收和社会保障资金的良好记录，提供</w:t>
            </w:r>
            <w:r>
              <w:rPr>
                <w:rFonts w:ascii="Times New Roman" w:eastAsia="宋体" w:hAnsi="宋体" w:cs="宋体" w:hint="eastAsia"/>
                <w:sz w:val="22"/>
                <w:szCs w:val="22"/>
              </w:rPr>
              <w:t>2022</w:t>
            </w:r>
            <w:r>
              <w:rPr>
                <w:rFonts w:ascii="Times New Roman" w:eastAsia="宋体" w:hAnsi="宋体" w:cs="宋体" w:hint="eastAsia"/>
                <w:sz w:val="22"/>
                <w:szCs w:val="22"/>
              </w:rPr>
              <w:t>年度财务审计报告和单位</w:t>
            </w:r>
            <w:r>
              <w:rPr>
                <w:rFonts w:ascii="Times New Roman" w:eastAsia="宋体" w:hAnsi="宋体" w:cs="宋体" w:hint="eastAsia"/>
                <w:sz w:val="22"/>
                <w:szCs w:val="22"/>
              </w:rPr>
              <w:t>2023</w:t>
            </w:r>
            <w:r>
              <w:rPr>
                <w:rFonts w:ascii="Times New Roman" w:eastAsia="宋体" w:hAnsi="宋体" w:cs="宋体" w:hint="eastAsia"/>
                <w:sz w:val="22"/>
                <w:szCs w:val="22"/>
              </w:rPr>
              <w:t>年</w:t>
            </w:r>
            <w:r>
              <w:rPr>
                <w:rFonts w:ascii="Times New Roman" w:eastAsia="宋体" w:hAnsi="宋体" w:cs="宋体" w:hint="eastAsia"/>
                <w:sz w:val="22"/>
                <w:szCs w:val="22"/>
              </w:rPr>
              <w:t>1</w:t>
            </w:r>
            <w:r>
              <w:rPr>
                <w:rFonts w:ascii="Times New Roman" w:eastAsia="宋体" w:hAnsi="宋体" w:cs="宋体" w:hint="eastAsia"/>
                <w:sz w:val="22"/>
                <w:szCs w:val="22"/>
              </w:rPr>
              <w:t>月</w:t>
            </w:r>
            <w:r>
              <w:rPr>
                <w:rFonts w:ascii="Times New Roman" w:eastAsia="宋体" w:hAnsi="宋体" w:cs="宋体" w:hint="eastAsia"/>
                <w:sz w:val="22"/>
                <w:szCs w:val="22"/>
              </w:rPr>
              <w:t>1</w:t>
            </w:r>
            <w:r>
              <w:rPr>
                <w:rFonts w:ascii="Times New Roman" w:eastAsia="宋体" w:hAnsi="宋体" w:cs="宋体" w:hint="eastAsia"/>
                <w:sz w:val="22"/>
                <w:szCs w:val="22"/>
              </w:rPr>
              <w:t>日以来任意</w:t>
            </w:r>
            <w:r>
              <w:rPr>
                <w:rFonts w:ascii="Times New Roman" w:eastAsia="宋体" w:hAnsi="宋体" w:cs="宋体" w:hint="eastAsia"/>
                <w:sz w:val="22"/>
                <w:szCs w:val="22"/>
              </w:rPr>
              <w:t>3</w:t>
            </w:r>
            <w:r>
              <w:rPr>
                <w:rFonts w:ascii="Times New Roman" w:eastAsia="宋体" w:hAnsi="宋体" w:cs="宋体" w:hint="eastAsia"/>
                <w:sz w:val="22"/>
                <w:szCs w:val="22"/>
              </w:rPr>
              <w:t>个月依法缴纳税收和社会保障资金的相关材料。（新成立企业自成立之日起计算）。</w:t>
            </w:r>
          </w:p>
          <w:p w14:paraId="03AEF704" w14:textId="77777777" w:rsidR="00FD26A9" w:rsidRDefault="00532F42">
            <w:pPr>
              <w:spacing w:line="320" w:lineRule="exact"/>
              <w:ind w:firstLine="482"/>
              <w:rPr>
                <w:rFonts w:ascii="Times New Roman" w:eastAsia="宋体" w:hAnsi="宋体" w:cs="宋体"/>
                <w:sz w:val="22"/>
                <w:szCs w:val="22"/>
              </w:rPr>
            </w:pPr>
            <w:r>
              <w:rPr>
                <w:rFonts w:ascii="Times New Roman" w:eastAsia="宋体" w:hAnsi="宋体" w:cs="宋体" w:hint="eastAsia"/>
                <w:sz w:val="22"/>
                <w:szCs w:val="22"/>
              </w:rPr>
              <w:t>3</w:t>
            </w:r>
            <w:r>
              <w:rPr>
                <w:rFonts w:ascii="Times New Roman" w:eastAsia="宋体" w:hAnsi="宋体" w:cs="宋体" w:hint="eastAsia"/>
                <w:sz w:val="22"/>
                <w:szCs w:val="22"/>
              </w:rPr>
              <w:t>具备履行合同所必需的设备和专业技术能力的证明材料（格式自拟）。</w:t>
            </w:r>
          </w:p>
          <w:p w14:paraId="6A46F9B1" w14:textId="77777777" w:rsidR="00FD26A9" w:rsidRDefault="00532F42">
            <w:pPr>
              <w:spacing w:line="320" w:lineRule="exact"/>
              <w:ind w:firstLine="482"/>
              <w:rPr>
                <w:rFonts w:ascii="Times New Roman" w:eastAsia="宋体" w:hAnsi="宋体" w:cs="宋体"/>
                <w:sz w:val="22"/>
                <w:szCs w:val="22"/>
              </w:rPr>
            </w:pPr>
            <w:r>
              <w:rPr>
                <w:rFonts w:ascii="Times New Roman" w:eastAsia="宋体" w:hAnsi="宋体" w:cs="宋体" w:hint="eastAsia"/>
                <w:sz w:val="22"/>
                <w:szCs w:val="22"/>
              </w:rPr>
              <w:t>4</w:t>
            </w:r>
            <w:r>
              <w:rPr>
                <w:rFonts w:ascii="Times New Roman" w:eastAsia="宋体" w:hAnsi="宋体" w:cs="宋体" w:hint="eastAsia"/>
                <w:sz w:val="22"/>
                <w:szCs w:val="22"/>
              </w:rPr>
              <w:t>提供参加本次采购活动前三年内（</w:t>
            </w:r>
            <w:r>
              <w:rPr>
                <w:rFonts w:ascii="Times New Roman" w:eastAsia="宋体" w:hAnsi="宋体" w:cs="宋体" w:hint="eastAsia"/>
                <w:sz w:val="22"/>
                <w:szCs w:val="22"/>
              </w:rPr>
              <w:t>2020</w:t>
            </w:r>
            <w:r>
              <w:rPr>
                <w:rFonts w:ascii="Times New Roman" w:eastAsia="宋体" w:hAnsi="宋体" w:cs="宋体" w:hint="eastAsia"/>
                <w:sz w:val="22"/>
                <w:szCs w:val="22"/>
              </w:rPr>
              <w:t>年</w:t>
            </w:r>
            <w:r>
              <w:rPr>
                <w:rFonts w:ascii="Times New Roman" w:eastAsia="宋体" w:hAnsi="宋体" w:cs="宋体" w:hint="eastAsia"/>
                <w:sz w:val="22"/>
                <w:szCs w:val="22"/>
              </w:rPr>
              <w:t>1</w:t>
            </w:r>
            <w:r>
              <w:rPr>
                <w:rFonts w:ascii="Times New Roman" w:eastAsia="宋体" w:hAnsi="宋体" w:cs="宋体" w:hint="eastAsia"/>
                <w:sz w:val="22"/>
                <w:szCs w:val="22"/>
              </w:rPr>
              <w:t>月</w:t>
            </w:r>
            <w:r>
              <w:rPr>
                <w:rFonts w:ascii="Times New Roman" w:eastAsia="宋体" w:hAnsi="宋体" w:cs="宋体" w:hint="eastAsia"/>
                <w:sz w:val="22"/>
                <w:szCs w:val="22"/>
              </w:rPr>
              <w:t>1</w:t>
            </w:r>
            <w:r>
              <w:rPr>
                <w:rFonts w:ascii="Times New Roman" w:eastAsia="宋体" w:hAnsi="宋体" w:cs="宋体" w:hint="eastAsia"/>
                <w:sz w:val="22"/>
                <w:szCs w:val="22"/>
              </w:rPr>
              <w:t>日以来），在经营活动中没有重大违法记录的书面声明，即在经营活动中没有因违法经营受到刑事处罚或者责令停产、停业、吊销许可证或者执照、较大数额罚款等行政处罚，或者投标资格被取消，书面声明要求加盖单位公章。</w:t>
            </w:r>
          </w:p>
          <w:p w14:paraId="3FE5DFB4" w14:textId="77777777" w:rsidR="00FD26A9" w:rsidRDefault="00532F42">
            <w:pPr>
              <w:spacing w:line="320" w:lineRule="exact"/>
              <w:ind w:firstLine="482"/>
              <w:rPr>
                <w:rFonts w:ascii="Times New Roman" w:eastAsia="宋体" w:hAnsi="宋体" w:cs="宋体"/>
                <w:sz w:val="22"/>
                <w:szCs w:val="22"/>
              </w:rPr>
            </w:pPr>
            <w:r>
              <w:rPr>
                <w:rFonts w:ascii="Times New Roman" w:eastAsia="宋体" w:hAnsi="宋体" w:cs="宋体"/>
                <w:sz w:val="22"/>
                <w:szCs w:val="22"/>
              </w:rPr>
              <w:t xml:space="preserve">5 </w:t>
            </w:r>
            <w:r>
              <w:rPr>
                <w:rFonts w:ascii="Times New Roman" w:eastAsia="宋体" w:hAnsi="宋体" w:cs="宋体" w:hint="eastAsia"/>
                <w:sz w:val="22"/>
                <w:szCs w:val="22"/>
              </w:rPr>
              <w:t>根据《关于在政府采购活动中查询及使用信用记录有关问题的通知》（财库</w:t>
            </w:r>
            <w:r>
              <w:rPr>
                <w:rFonts w:ascii="Times New Roman" w:eastAsia="宋体" w:hAnsi="宋体" w:cs="宋体" w:hint="eastAsia"/>
                <w:sz w:val="22"/>
                <w:szCs w:val="22"/>
              </w:rPr>
              <w:t>[2016]125</w:t>
            </w:r>
            <w:r>
              <w:rPr>
                <w:rFonts w:ascii="Times New Roman" w:eastAsia="宋体" w:hAnsi="宋体" w:cs="宋体" w:hint="eastAsia"/>
                <w:sz w:val="22"/>
                <w:szCs w:val="22"/>
              </w:rPr>
              <w:t>号）</w:t>
            </w:r>
            <w:r>
              <w:rPr>
                <w:rFonts w:ascii="Times New Roman" w:eastAsia="宋体" w:hAnsi="宋体" w:cs="宋体" w:hint="eastAsia"/>
                <w:sz w:val="22"/>
                <w:szCs w:val="22"/>
              </w:rPr>
              <w:t xml:space="preserve"> </w:t>
            </w:r>
            <w:r>
              <w:rPr>
                <w:rFonts w:ascii="Times New Roman" w:eastAsia="宋体" w:hAnsi="宋体" w:cs="宋体" w:hint="eastAsia"/>
                <w:sz w:val="22"/>
                <w:szCs w:val="22"/>
              </w:rPr>
              <w:t>和豫财购</w:t>
            </w:r>
            <w:r>
              <w:rPr>
                <w:rFonts w:ascii="Times New Roman" w:eastAsia="宋体" w:hAnsi="宋体" w:cs="宋体" w:hint="eastAsia"/>
                <w:sz w:val="22"/>
                <w:szCs w:val="22"/>
              </w:rPr>
              <w:t>[2016]15</w:t>
            </w:r>
            <w:r>
              <w:rPr>
                <w:rFonts w:ascii="Times New Roman" w:eastAsia="宋体" w:hAnsi="宋体" w:cs="宋体" w:hint="eastAsia"/>
                <w:sz w:val="22"/>
                <w:szCs w:val="22"/>
              </w:rPr>
              <w:t>号的规定，对列入失信被执行人、重大税收违法失信主体、政府采购严重违法失信行为记录名单的企业，拒绝参与本项目招标采购活动（查询渠道：“信用中国”网站（</w:t>
            </w:r>
            <w:r>
              <w:rPr>
                <w:rFonts w:ascii="Times New Roman" w:eastAsia="宋体" w:hAnsi="宋体" w:cs="宋体" w:hint="eastAsia"/>
                <w:sz w:val="22"/>
                <w:szCs w:val="22"/>
              </w:rPr>
              <w:t>www.creditchina.gov.cn</w:t>
            </w:r>
            <w:r>
              <w:rPr>
                <w:rFonts w:ascii="Times New Roman" w:eastAsia="宋体" w:hAnsi="宋体" w:cs="宋体" w:hint="eastAsia"/>
                <w:sz w:val="22"/>
                <w:szCs w:val="22"/>
              </w:rPr>
              <w:t>）查询：列入失信被执行人、重大税收违法失信主体、中国政府采购网（</w:t>
            </w:r>
            <w:r>
              <w:rPr>
                <w:rFonts w:ascii="Times New Roman" w:eastAsia="宋体" w:hAnsi="宋体" w:cs="宋体" w:hint="eastAsia"/>
                <w:sz w:val="22"/>
                <w:szCs w:val="22"/>
              </w:rPr>
              <w:t>www.ccgp.gov.cn</w:t>
            </w:r>
            <w:r>
              <w:rPr>
                <w:rFonts w:ascii="Times New Roman" w:eastAsia="宋体" w:hAnsi="宋体" w:cs="宋体" w:hint="eastAsia"/>
                <w:sz w:val="22"/>
                <w:szCs w:val="22"/>
              </w:rPr>
              <w:t>）：政府采购严重违法失信行为记录名单）。</w:t>
            </w:r>
          </w:p>
          <w:p w14:paraId="70C3E583" w14:textId="77777777" w:rsidR="00FD26A9" w:rsidRDefault="00532F42">
            <w:pPr>
              <w:spacing w:line="320" w:lineRule="exact"/>
              <w:ind w:firstLine="482"/>
              <w:rPr>
                <w:rFonts w:asciiTheme="minorEastAsia" w:eastAsia="宋体" w:hAnsiTheme="minorEastAsia" w:cstheme="minorEastAsia"/>
                <w:sz w:val="22"/>
                <w:szCs w:val="22"/>
              </w:rPr>
            </w:pPr>
            <w:r>
              <w:rPr>
                <w:rFonts w:ascii="Times New Roman" w:eastAsia="宋体" w:hAnsi="宋体" w:cs="宋体"/>
                <w:sz w:val="22"/>
                <w:szCs w:val="22"/>
              </w:rPr>
              <w:t>6</w:t>
            </w:r>
            <w:r>
              <w:rPr>
                <w:rFonts w:ascii="Times New Roman" w:eastAsia="宋体" w:hAnsi="宋体" w:cs="宋体" w:hint="eastAsia"/>
                <w:sz w:val="22"/>
                <w:szCs w:val="22"/>
              </w:rPr>
              <w:t>单位负责人为同一人或存在控股、管理关系的不同单位不</w:t>
            </w:r>
            <w:r>
              <w:rPr>
                <w:rFonts w:ascii="Times New Roman" w:eastAsia="宋体" w:hAnsi="宋体" w:cs="宋体" w:hint="eastAsia"/>
                <w:sz w:val="22"/>
                <w:szCs w:val="22"/>
              </w:rPr>
              <w:lastRenderedPageBreak/>
              <w:t>得同时参加本项目磋商。响应人在国家企业信用信息公示系统中未被列入严重违法失信企业名单。提供在“国家企业信用信息公示系统”中查询的包含公司基本信息、股东信息及股权变更信息、企业信用信息等查询网页截图。</w:t>
            </w:r>
          </w:p>
        </w:tc>
      </w:tr>
      <w:tr w:rsidR="00FD26A9" w14:paraId="632C8EF2" w14:textId="77777777">
        <w:trPr>
          <w:trHeight w:val="395"/>
          <w:jc w:val="center"/>
        </w:trPr>
        <w:tc>
          <w:tcPr>
            <w:tcW w:w="948" w:type="dxa"/>
            <w:vAlign w:val="center"/>
          </w:tcPr>
          <w:p w14:paraId="51E2B20B"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1.5.2</w:t>
            </w:r>
          </w:p>
        </w:tc>
        <w:tc>
          <w:tcPr>
            <w:tcW w:w="2068" w:type="dxa"/>
            <w:vAlign w:val="center"/>
          </w:tcPr>
          <w:p w14:paraId="00D52BDD"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是否接受联合体</w:t>
            </w:r>
          </w:p>
        </w:tc>
        <w:tc>
          <w:tcPr>
            <w:tcW w:w="6375" w:type="dxa"/>
            <w:vAlign w:val="center"/>
          </w:tcPr>
          <w:p w14:paraId="0D0064ED"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不接受</w:t>
            </w:r>
          </w:p>
        </w:tc>
      </w:tr>
      <w:tr w:rsidR="00FD26A9" w14:paraId="23658E76" w14:textId="77777777">
        <w:trPr>
          <w:trHeight w:val="420"/>
          <w:jc w:val="center"/>
        </w:trPr>
        <w:tc>
          <w:tcPr>
            <w:tcW w:w="948" w:type="dxa"/>
            <w:vAlign w:val="center"/>
          </w:tcPr>
          <w:p w14:paraId="3F74BDC2"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1.10.1</w:t>
            </w:r>
          </w:p>
        </w:tc>
        <w:tc>
          <w:tcPr>
            <w:tcW w:w="2068" w:type="dxa"/>
            <w:vAlign w:val="center"/>
          </w:tcPr>
          <w:p w14:paraId="7CA0838E"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磋商预备会</w:t>
            </w:r>
          </w:p>
        </w:tc>
        <w:tc>
          <w:tcPr>
            <w:tcW w:w="6375" w:type="dxa"/>
            <w:vAlign w:val="center"/>
          </w:tcPr>
          <w:p w14:paraId="34E3D4C0"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不召开</w:t>
            </w:r>
          </w:p>
        </w:tc>
      </w:tr>
      <w:tr w:rsidR="00FD26A9" w14:paraId="04535FEC" w14:textId="77777777">
        <w:trPr>
          <w:trHeight w:val="637"/>
          <w:jc w:val="center"/>
        </w:trPr>
        <w:tc>
          <w:tcPr>
            <w:tcW w:w="948" w:type="dxa"/>
            <w:vAlign w:val="center"/>
          </w:tcPr>
          <w:p w14:paraId="0A170E00"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1.10.2</w:t>
            </w:r>
          </w:p>
        </w:tc>
        <w:tc>
          <w:tcPr>
            <w:tcW w:w="2068" w:type="dxa"/>
            <w:vAlign w:val="center"/>
          </w:tcPr>
          <w:p w14:paraId="3180D444"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响应人对采购文件提出问题的截止时间</w:t>
            </w:r>
          </w:p>
        </w:tc>
        <w:tc>
          <w:tcPr>
            <w:tcW w:w="6375" w:type="dxa"/>
            <w:vAlign w:val="center"/>
          </w:tcPr>
          <w:p w14:paraId="365C0C5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kern w:val="0"/>
                <w:sz w:val="22"/>
                <w:szCs w:val="22"/>
              </w:rPr>
              <w:t>收到采购文件后</w:t>
            </w:r>
            <w:r>
              <w:rPr>
                <w:rFonts w:asciiTheme="minorEastAsia" w:eastAsiaTheme="minorEastAsia" w:hAnsiTheme="minorEastAsia" w:cstheme="minorEastAsia"/>
                <w:kern w:val="0"/>
                <w:sz w:val="22"/>
                <w:szCs w:val="22"/>
              </w:rPr>
              <w:t>7</w:t>
            </w:r>
            <w:r>
              <w:rPr>
                <w:rFonts w:asciiTheme="minorEastAsia" w:eastAsiaTheme="minorEastAsia" w:hAnsiTheme="minorEastAsia" w:cstheme="minorEastAsia" w:hint="eastAsia"/>
                <w:kern w:val="0"/>
                <w:sz w:val="22"/>
                <w:szCs w:val="22"/>
              </w:rPr>
              <w:t>个工作日</w:t>
            </w:r>
          </w:p>
        </w:tc>
      </w:tr>
      <w:tr w:rsidR="00FD26A9" w14:paraId="4527EB8D" w14:textId="77777777">
        <w:trPr>
          <w:trHeight w:val="716"/>
          <w:jc w:val="center"/>
        </w:trPr>
        <w:tc>
          <w:tcPr>
            <w:tcW w:w="948" w:type="dxa"/>
            <w:vAlign w:val="center"/>
          </w:tcPr>
          <w:p w14:paraId="0D93982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1.10.3</w:t>
            </w:r>
          </w:p>
        </w:tc>
        <w:tc>
          <w:tcPr>
            <w:tcW w:w="2068" w:type="dxa"/>
            <w:vAlign w:val="center"/>
          </w:tcPr>
          <w:p w14:paraId="7242066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采购人书面澄清的时间</w:t>
            </w:r>
          </w:p>
        </w:tc>
        <w:tc>
          <w:tcPr>
            <w:tcW w:w="6375" w:type="dxa"/>
            <w:vAlign w:val="center"/>
          </w:tcPr>
          <w:p w14:paraId="69FDB57A"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提交响应文件截止之日止前5日历天</w:t>
            </w:r>
          </w:p>
        </w:tc>
      </w:tr>
      <w:tr w:rsidR="00FD26A9" w14:paraId="5A487B7F" w14:textId="77777777">
        <w:trPr>
          <w:trHeight w:val="420"/>
          <w:jc w:val="center"/>
        </w:trPr>
        <w:tc>
          <w:tcPr>
            <w:tcW w:w="948" w:type="dxa"/>
            <w:vAlign w:val="center"/>
          </w:tcPr>
          <w:p w14:paraId="27845F15"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1.12</w:t>
            </w:r>
          </w:p>
        </w:tc>
        <w:tc>
          <w:tcPr>
            <w:tcW w:w="2068" w:type="dxa"/>
            <w:vAlign w:val="center"/>
          </w:tcPr>
          <w:p w14:paraId="1C4080D2"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分包</w:t>
            </w:r>
          </w:p>
        </w:tc>
        <w:tc>
          <w:tcPr>
            <w:tcW w:w="6375" w:type="dxa"/>
            <w:vAlign w:val="center"/>
          </w:tcPr>
          <w:p w14:paraId="719ACA1C"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不允许</w:t>
            </w:r>
          </w:p>
        </w:tc>
      </w:tr>
      <w:tr w:rsidR="00FD26A9" w14:paraId="2FFD12C5" w14:textId="77777777">
        <w:trPr>
          <w:trHeight w:val="221"/>
          <w:jc w:val="center"/>
        </w:trPr>
        <w:tc>
          <w:tcPr>
            <w:tcW w:w="948" w:type="dxa"/>
            <w:vAlign w:val="center"/>
          </w:tcPr>
          <w:p w14:paraId="29B6A38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2.1</w:t>
            </w:r>
          </w:p>
        </w:tc>
        <w:tc>
          <w:tcPr>
            <w:tcW w:w="2068" w:type="dxa"/>
            <w:vAlign w:val="center"/>
          </w:tcPr>
          <w:p w14:paraId="5EAD786B"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构成竞争性磋商文件的其他材料</w:t>
            </w:r>
          </w:p>
        </w:tc>
        <w:tc>
          <w:tcPr>
            <w:tcW w:w="6375" w:type="dxa"/>
            <w:vAlign w:val="center"/>
          </w:tcPr>
          <w:p w14:paraId="3FF1880C" w14:textId="77777777" w:rsidR="00FD26A9" w:rsidRDefault="00532F42">
            <w:pPr>
              <w:pStyle w:val="33"/>
              <w:spacing w:line="320" w:lineRule="exact"/>
              <w:jc w:val="both"/>
              <w:rPr>
                <w:rFonts w:asciiTheme="minorEastAsia" w:eastAsiaTheme="minorEastAsia" w:hAnsiTheme="minorEastAsia" w:cstheme="minorEastAsia"/>
                <w:sz w:val="22"/>
                <w:szCs w:val="22"/>
              </w:rPr>
            </w:pPr>
            <w:bookmarkStart w:id="151" w:name="_Toc15641"/>
            <w:r>
              <w:rPr>
                <w:rFonts w:asciiTheme="minorEastAsia" w:eastAsiaTheme="minorEastAsia" w:hAnsiTheme="minorEastAsia" w:cstheme="minorEastAsia" w:hint="eastAsia"/>
                <w:sz w:val="22"/>
                <w:szCs w:val="22"/>
              </w:rPr>
              <w:t>除竞争性磋商文件外，采购人根据本章第1.10款、第2.2款和第2.3款对竞争性磋商文件所作的澄清、修改，构成竞争性磋商文件的组成部分</w:t>
            </w:r>
            <w:bookmarkEnd w:id="151"/>
          </w:p>
        </w:tc>
      </w:tr>
      <w:tr w:rsidR="00FD26A9" w14:paraId="5AD6BCD8" w14:textId="77777777">
        <w:trPr>
          <w:trHeight w:val="752"/>
          <w:jc w:val="center"/>
        </w:trPr>
        <w:tc>
          <w:tcPr>
            <w:tcW w:w="948" w:type="dxa"/>
            <w:vAlign w:val="center"/>
          </w:tcPr>
          <w:p w14:paraId="1AC5E450"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2.2.2</w:t>
            </w:r>
          </w:p>
        </w:tc>
        <w:tc>
          <w:tcPr>
            <w:tcW w:w="2068" w:type="dxa"/>
            <w:vAlign w:val="center"/>
          </w:tcPr>
          <w:p w14:paraId="34D49540"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提交响应文件截止时间（磋商截止时间）</w:t>
            </w:r>
          </w:p>
        </w:tc>
        <w:tc>
          <w:tcPr>
            <w:tcW w:w="6375" w:type="dxa"/>
            <w:vAlign w:val="center"/>
          </w:tcPr>
          <w:p w14:paraId="5A6E76F7" w14:textId="44D679F0"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2023年</w:t>
            </w:r>
            <w:r>
              <w:rPr>
                <w:rFonts w:asciiTheme="minorEastAsia" w:eastAsiaTheme="minorEastAsia" w:hAnsiTheme="minorEastAsia" w:cstheme="minorEastAsia"/>
                <w:sz w:val="22"/>
                <w:szCs w:val="22"/>
              </w:rPr>
              <w:t>12</w:t>
            </w:r>
            <w:r>
              <w:rPr>
                <w:rFonts w:asciiTheme="minorEastAsia" w:eastAsiaTheme="minorEastAsia" w:hAnsiTheme="minorEastAsia" w:cstheme="minorEastAsia" w:hint="eastAsia"/>
                <w:sz w:val="22"/>
                <w:szCs w:val="22"/>
              </w:rPr>
              <w:t>月</w:t>
            </w:r>
            <w:r>
              <w:rPr>
                <w:rFonts w:asciiTheme="minorEastAsia" w:eastAsiaTheme="minorEastAsia" w:hAnsiTheme="minorEastAsia" w:cstheme="minorEastAsia"/>
                <w:sz w:val="22"/>
                <w:szCs w:val="22"/>
              </w:rPr>
              <w:t>27</w:t>
            </w:r>
            <w:r>
              <w:rPr>
                <w:rFonts w:asciiTheme="minorEastAsia" w:eastAsiaTheme="minorEastAsia" w:hAnsiTheme="minorEastAsia" w:cstheme="minorEastAsia" w:hint="eastAsia"/>
                <w:sz w:val="22"/>
                <w:szCs w:val="22"/>
              </w:rPr>
              <w:t>日9时30分</w:t>
            </w:r>
          </w:p>
        </w:tc>
      </w:tr>
      <w:tr w:rsidR="00FD26A9" w14:paraId="0B0F3BE9" w14:textId="77777777">
        <w:trPr>
          <w:trHeight w:val="1022"/>
          <w:jc w:val="center"/>
        </w:trPr>
        <w:tc>
          <w:tcPr>
            <w:tcW w:w="948" w:type="dxa"/>
            <w:vAlign w:val="center"/>
          </w:tcPr>
          <w:p w14:paraId="7B177F82"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2.2.3</w:t>
            </w:r>
          </w:p>
        </w:tc>
        <w:tc>
          <w:tcPr>
            <w:tcW w:w="2068" w:type="dxa"/>
            <w:vAlign w:val="center"/>
          </w:tcPr>
          <w:p w14:paraId="4F83A4A6"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响应人确认收到竞争性磋商文件澄清的时间</w:t>
            </w:r>
          </w:p>
        </w:tc>
        <w:tc>
          <w:tcPr>
            <w:tcW w:w="6375" w:type="dxa"/>
            <w:vAlign w:val="center"/>
          </w:tcPr>
          <w:p w14:paraId="0850490D" w14:textId="77777777" w:rsidR="00FD26A9" w:rsidRDefault="00532F42">
            <w:pPr>
              <w:spacing w:line="320" w:lineRule="exac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在收到相应澄清文件后24小时内</w:t>
            </w:r>
          </w:p>
        </w:tc>
      </w:tr>
      <w:tr w:rsidR="00FD26A9" w14:paraId="5013B39F" w14:textId="77777777">
        <w:trPr>
          <w:trHeight w:val="982"/>
          <w:jc w:val="center"/>
        </w:trPr>
        <w:tc>
          <w:tcPr>
            <w:tcW w:w="948" w:type="dxa"/>
            <w:vAlign w:val="center"/>
          </w:tcPr>
          <w:p w14:paraId="627A185C"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2.3.2</w:t>
            </w:r>
          </w:p>
        </w:tc>
        <w:tc>
          <w:tcPr>
            <w:tcW w:w="2068" w:type="dxa"/>
            <w:vAlign w:val="center"/>
          </w:tcPr>
          <w:p w14:paraId="01055C8A"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响应人确认收到竞争性磋商文件修改的时间</w:t>
            </w:r>
          </w:p>
        </w:tc>
        <w:tc>
          <w:tcPr>
            <w:tcW w:w="6375" w:type="dxa"/>
            <w:vAlign w:val="center"/>
          </w:tcPr>
          <w:p w14:paraId="45BBC8D0" w14:textId="77777777" w:rsidR="00FD26A9" w:rsidRDefault="00532F42">
            <w:pPr>
              <w:spacing w:line="320" w:lineRule="exac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在收到相应修改文件后24小时内</w:t>
            </w:r>
          </w:p>
        </w:tc>
      </w:tr>
      <w:tr w:rsidR="00FD26A9" w14:paraId="65358A20" w14:textId="77777777">
        <w:trPr>
          <w:trHeight w:val="646"/>
          <w:jc w:val="center"/>
        </w:trPr>
        <w:tc>
          <w:tcPr>
            <w:tcW w:w="948" w:type="dxa"/>
            <w:vAlign w:val="center"/>
          </w:tcPr>
          <w:p w14:paraId="1EDEBAD2"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3.1</w:t>
            </w:r>
          </w:p>
        </w:tc>
        <w:tc>
          <w:tcPr>
            <w:tcW w:w="2068" w:type="dxa"/>
            <w:vAlign w:val="center"/>
          </w:tcPr>
          <w:p w14:paraId="61B1DEE2"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构成响应文件的</w:t>
            </w:r>
          </w:p>
          <w:p w14:paraId="7FC060B6"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其他材料</w:t>
            </w:r>
          </w:p>
        </w:tc>
        <w:tc>
          <w:tcPr>
            <w:tcW w:w="6375" w:type="dxa"/>
            <w:vAlign w:val="center"/>
          </w:tcPr>
          <w:p w14:paraId="124B1371"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响应人认为需要提交的其他材料</w:t>
            </w:r>
          </w:p>
        </w:tc>
      </w:tr>
      <w:tr w:rsidR="00FD26A9" w14:paraId="1CC5A1DE" w14:textId="77777777">
        <w:trPr>
          <w:trHeight w:val="420"/>
          <w:jc w:val="center"/>
        </w:trPr>
        <w:tc>
          <w:tcPr>
            <w:tcW w:w="948" w:type="dxa"/>
            <w:vAlign w:val="center"/>
          </w:tcPr>
          <w:p w14:paraId="5200D0AE"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3.3.1</w:t>
            </w:r>
          </w:p>
        </w:tc>
        <w:tc>
          <w:tcPr>
            <w:tcW w:w="2068" w:type="dxa"/>
            <w:vAlign w:val="center"/>
          </w:tcPr>
          <w:p w14:paraId="04528200"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磋商有效期</w:t>
            </w:r>
          </w:p>
        </w:tc>
        <w:tc>
          <w:tcPr>
            <w:tcW w:w="6375" w:type="dxa"/>
            <w:vAlign w:val="center"/>
          </w:tcPr>
          <w:p w14:paraId="6C51E4DB"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60日历天（磋商截止时间之日起）</w:t>
            </w:r>
          </w:p>
        </w:tc>
      </w:tr>
      <w:tr w:rsidR="00FD26A9" w14:paraId="2FE2A8FD" w14:textId="77777777">
        <w:trPr>
          <w:trHeight w:val="457"/>
          <w:jc w:val="center"/>
        </w:trPr>
        <w:tc>
          <w:tcPr>
            <w:tcW w:w="948" w:type="dxa"/>
            <w:vAlign w:val="center"/>
          </w:tcPr>
          <w:p w14:paraId="64DF824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3.4.1</w:t>
            </w:r>
          </w:p>
        </w:tc>
        <w:tc>
          <w:tcPr>
            <w:tcW w:w="2068" w:type="dxa"/>
            <w:vAlign w:val="center"/>
          </w:tcPr>
          <w:p w14:paraId="6D970788"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磋商保证金</w:t>
            </w:r>
          </w:p>
        </w:tc>
        <w:tc>
          <w:tcPr>
            <w:tcW w:w="6375" w:type="dxa"/>
            <w:vAlign w:val="center"/>
          </w:tcPr>
          <w:p w14:paraId="5608EFC1"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不要求</w:t>
            </w:r>
          </w:p>
        </w:tc>
      </w:tr>
      <w:tr w:rsidR="00FD26A9" w14:paraId="66D162DD" w14:textId="77777777">
        <w:trPr>
          <w:trHeight w:val="491"/>
          <w:jc w:val="center"/>
        </w:trPr>
        <w:tc>
          <w:tcPr>
            <w:tcW w:w="948" w:type="dxa"/>
            <w:vAlign w:val="center"/>
          </w:tcPr>
          <w:p w14:paraId="2579BEA4"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3.6</w:t>
            </w:r>
          </w:p>
        </w:tc>
        <w:tc>
          <w:tcPr>
            <w:tcW w:w="2068" w:type="dxa"/>
            <w:vAlign w:val="center"/>
          </w:tcPr>
          <w:p w14:paraId="4A934D0E"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是否允许递交备选磋商方案</w:t>
            </w:r>
          </w:p>
        </w:tc>
        <w:tc>
          <w:tcPr>
            <w:tcW w:w="6375" w:type="dxa"/>
            <w:vAlign w:val="center"/>
          </w:tcPr>
          <w:p w14:paraId="0FFFE3C3" w14:textId="77777777" w:rsidR="00FD26A9" w:rsidRDefault="00532F42">
            <w:pPr>
              <w:pStyle w:val="33"/>
              <w:adjustRightInd w:val="0"/>
              <w:spacing w:line="320" w:lineRule="exact"/>
              <w:jc w:val="both"/>
              <w:textAlignment w:val="baseline"/>
              <w:rPr>
                <w:rFonts w:asciiTheme="minorEastAsia" w:eastAsiaTheme="minorEastAsia" w:hAnsiTheme="minorEastAsia" w:cstheme="minorEastAsia"/>
                <w:sz w:val="22"/>
                <w:szCs w:val="22"/>
              </w:rPr>
            </w:pPr>
            <w:bookmarkStart w:id="152" w:name="_Toc15698"/>
            <w:r>
              <w:rPr>
                <w:rFonts w:asciiTheme="minorEastAsia" w:eastAsiaTheme="minorEastAsia" w:hAnsiTheme="minorEastAsia" w:cstheme="minorEastAsia" w:hint="eastAsia"/>
                <w:sz w:val="22"/>
                <w:szCs w:val="22"/>
              </w:rPr>
              <w:t>不允许</w:t>
            </w:r>
            <w:bookmarkEnd w:id="152"/>
          </w:p>
        </w:tc>
      </w:tr>
      <w:tr w:rsidR="00FD26A9" w14:paraId="5316EE9D" w14:textId="77777777">
        <w:trPr>
          <w:trHeight w:val="831"/>
          <w:jc w:val="center"/>
        </w:trPr>
        <w:tc>
          <w:tcPr>
            <w:tcW w:w="948" w:type="dxa"/>
            <w:vAlign w:val="center"/>
          </w:tcPr>
          <w:p w14:paraId="09CAACE1"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3.7.3</w:t>
            </w:r>
          </w:p>
        </w:tc>
        <w:tc>
          <w:tcPr>
            <w:tcW w:w="2068" w:type="dxa"/>
            <w:vAlign w:val="center"/>
          </w:tcPr>
          <w:p w14:paraId="3F56D921"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签字或盖章要求</w:t>
            </w:r>
          </w:p>
        </w:tc>
        <w:tc>
          <w:tcPr>
            <w:tcW w:w="6375" w:type="dxa"/>
            <w:vAlign w:val="center"/>
          </w:tcPr>
          <w:p w14:paraId="01D492F8" w14:textId="77777777" w:rsidR="00FD26A9" w:rsidRDefault="00532F42">
            <w:pPr>
              <w:pStyle w:val="33"/>
              <w:adjustRightInd w:val="0"/>
              <w:spacing w:line="320" w:lineRule="exact"/>
              <w:jc w:val="both"/>
              <w:textAlignment w:val="baseline"/>
              <w:rPr>
                <w:rFonts w:asciiTheme="minorEastAsia" w:eastAsiaTheme="minorEastAsia" w:hAnsiTheme="minorEastAsia" w:cstheme="minorEastAsia"/>
                <w:sz w:val="22"/>
                <w:szCs w:val="22"/>
              </w:rPr>
            </w:pPr>
            <w:bookmarkStart w:id="153" w:name="_Toc31612"/>
            <w:r>
              <w:rPr>
                <w:rFonts w:asciiTheme="minorEastAsia" w:eastAsiaTheme="minorEastAsia" w:hAnsiTheme="minorEastAsia" w:cstheme="minorEastAsia" w:hint="eastAsia"/>
                <w:sz w:val="22"/>
                <w:szCs w:val="22"/>
              </w:rPr>
              <w:t>响应文件中磋商函、磋商函附录由响应人的法定代表人或其委托代理人签字或盖章并盖单位公章。委托代理人签字或盖章的，其法定代表人授权委托书须由法定代表人签字或盖章</w:t>
            </w:r>
            <w:bookmarkEnd w:id="153"/>
          </w:p>
        </w:tc>
      </w:tr>
      <w:tr w:rsidR="00FD26A9" w14:paraId="1CEC4EA0" w14:textId="77777777">
        <w:trPr>
          <w:trHeight w:val="311"/>
          <w:jc w:val="center"/>
        </w:trPr>
        <w:tc>
          <w:tcPr>
            <w:tcW w:w="948" w:type="dxa"/>
            <w:vAlign w:val="center"/>
          </w:tcPr>
          <w:p w14:paraId="31CCD18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3.7.4</w:t>
            </w:r>
          </w:p>
        </w:tc>
        <w:tc>
          <w:tcPr>
            <w:tcW w:w="2068" w:type="dxa"/>
            <w:vAlign w:val="center"/>
          </w:tcPr>
          <w:p w14:paraId="1990213C"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响应文件份数</w:t>
            </w:r>
          </w:p>
        </w:tc>
        <w:tc>
          <w:tcPr>
            <w:tcW w:w="6375" w:type="dxa"/>
            <w:vAlign w:val="center"/>
          </w:tcPr>
          <w:p w14:paraId="4957BCC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正本壹份，副本陆份。分别加盖“正本”“副本”印章。正本与副本如有差别，以正本为准，责任由响应人自负。</w:t>
            </w:r>
          </w:p>
          <w:p w14:paraId="45F32C03"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为方便开唱标，请响应人单独封装一份“磋商函附录”。</w:t>
            </w:r>
          </w:p>
        </w:tc>
      </w:tr>
      <w:tr w:rsidR="00FD26A9" w14:paraId="2B138B0C" w14:textId="77777777">
        <w:trPr>
          <w:trHeight w:val="90"/>
          <w:jc w:val="center"/>
        </w:trPr>
        <w:tc>
          <w:tcPr>
            <w:tcW w:w="948" w:type="dxa"/>
            <w:vAlign w:val="center"/>
          </w:tcPr>
          <w:p w14:paraId="30911A4E"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3.7.5</w:t>
            </w:r>
          </w:p>
        </w:tc>
        <w:tc>
          <w:tcPr>
            <w:tcW w:w="2068" w:type="dxa"/>
            <w:vAlign w:val="center"/>
          </w:tcPr>
          <w:p w14:paraId="49AAF56E"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装订要求</w:t>
            </w:r>
          </w:p>
        </w:tc>
        <w:tc>
          <w:tcPr>
            <w:tcW w:w="6375" w:type="dxa"/>
            <w:vAlign w:val="center"/>
          </w:tcPr>
          <w:p w14:paraId="3E9667A9"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响应文件的正本与副本建议采用软皮胶装方式装订，双面打印，并标明页码，装订应牢固、不易拆散和换页，不得采用活页装订，建议在每册书脊上注明“项目名称、响应人名称”</w:t>
            </w:r>
          </w:p>
        </w:tc>
      </w:tr>
      <w:tr w:rsidR="00FD26A9" w14:paraId="66E36F03" w14:textId="77777777">
        <w:trPr>
          <w:trHeight w:val="2064"/>
          <w:jc w:val="center"/>
        </w:trPr>
        <w:tc>
          <w:tcPr>
            <w:tcW w:w="948" w:type="dxa"/>
            <w:vAlign w:val="center"/>
          </w:tcPr>
          <w:p w14:paraId="27CA1E3B"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4.1.2</w:t>
            </w:r>
          </w:p>
        </w:tc>
        <w:tc>
          <w:tcPr>
            <w:tcW w:w="2068" w:type="dxa"/>
            <w:vAlign w:val="center"/>
          </w:tcPr>
          <w:p w14:paraId="0FF6933B"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封套上写明</w:t>
            </w:r>
          </w:p>
        </w:tc>
        <w:tc>
          <w:tcPr>
            <w:tcW w:w="6375" w:type="dxa"/>
            <w:vAlign w:val="center"/>
          </w:tcPr>
          <w:p w14:paraId="017AF117"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项目编号：</w:t>
            </w:r>
          </w:p>
          <w:p w14:paraId="647FAABD"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河南省人民医院XXX项目（项目名称）响应文件</w:t>
            </w:r>
          </w:p>
          <w:p w14:paraId="10C5F506"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在  年  月  日  时  分（磋商截止时间）前不得开启</w:t>
            </w:r>
          </w:p>
          <w:p w14:paraId="15559663"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响应人名称地址、邮编、传真、联系电话、联系人。</w:t>
            </w:r>
          </w:p>
          <w:p w14:paraId="0F771814"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注：正、副本分开密封装在两个单独的密封袋中，封口处应有响应人法定代表人或其授权代表签字并加盖响应单位公章，且在密封袋上标明“正本”“副本”字样。</w:t>
            </w:r>
          </w:p>
        </w:tc>
      </w:tr>
      <w:tr w:rsidR="00FD26A9" w14:paraId="2080D9ED" w14:textId="77777777">
        <w:trPr>
          <w:trHeight w:val="491"/>
          <w:jc w:val="center"/>
        </w:trPr>
        <w:tc>
          <w:tcPr>
            <w:tcW w:w="948" w:type="dxa"/>
            <w:vAlign w:val="center"/>
          </w:tcPr>
          <w:p w14:paraId="3E26A553"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4.2.2</w:t>
            </w:r>
          </w:p>
        </w:tc>
        <w:tc>
          <w:tcPr>
            <w:tcW w:w="2068" w:type="dxa"/>
            <w:vAlign w:val="center"/>
          </w:tcPr>
          <w:p w14:paraId="6BA135D2"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提交响应文件地点</w:t>
            </w:r>
          </w:p>
        </w:tc>
        <w:tc>
          <w:tcPr>
            <w:tcW w:w="6375" w:type="dxa"/>
            <w:vAlign w:val="center"/>
          </w:tcPr>
          <w:p w14:paraId="229A9CD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黄河路与经二路交叉口向东100米医学模拟中心1楼会议室。</w:t>
            </w:r>
          </w:p>
        </w:tc>
      </w:tr>
      <w:tr w:rsidR="00FD26A9" w14:paraId="167F37C4" w14:textId="77777777">
        <w:trPr>
          <w:trHeight w:val="423"/>
          <w:jc w:val="center"/>
        </w:trPr>
        <w:tc>
          <w:tcPr>
            <w:tcW w:w="948" w:type="dxa"/>
            <w:vAlign w:val="center"/>
          </w:tcPr>
          <w:p w14:paraId="0A351472"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4.2.3</w:t>
            </w:r>
          </w:p>
        </w:tc>
        <w:tc>
          <w:tcPr>
            <w:tcW w:w="2068" w:type="dxa"/>
            <w:vAlign w:val="center"/>
          </w:tcPr>
          <w:p w14:paraId="315E077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是否退还响应文件</w:t>
            </w:r>
          </w:p>
        </w:tc>
        <w:tc>
          <w:tcPr>
            <w:tcW w:w="6375" w:type="dxa"/>
            <w:vAlign w:val="center"/>
          </w:tcPr>
          <w:p w14:paraId="7F5261C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否</w:t>
            </w:r>
          </w:p>
        </w:tc>
      </w:tr>
      <w:tr w:rsidR="00FD26A9" w14:paraId="4CD9CD04" w14:textId="77777777">
        <w:trPr>
          <w:trHeight w:val="686"/>
          <w:jc w:val="center"/>
        </w:trPr>
        <w:tc>
          <w:tcPr>
            <w:tcW w:w="948" w:type="dxa"/>
            <w:vAlign w:val="center"/>
          </w:tcPr>
          <w:p w14:paraId="298B0D88"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5.1</w:t>
            </w:r>
          </w:p>
        </w:tc>
        <w:tc>
          <w:tcPr>
            <w:tcW w:w="2068" w:type="dxa"/>
            <w:vAlign w:val="center"/>
          </w:tcPr>
          <w:p w14:paraId="5692DE24"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磋商时间和地点</w:t>
            </w:r>
          </w:p>
        </w:tc>
        <w:tc>
          <w:tcPr>
            <w:tcW w:w="6375" w:type="dxa"/>
            <w:vAlign w:val="center"/>
          </w:tcPr>
          <w:p w14:paraId="5B60ECB5"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磋商时间：同提交响应文件截止时间</w:t>
            </w:r>
          </w:p>
          <w:p w14:paraId="3065CF98"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磋商地点：同提交响应文件地点</w:t>
            </w:r>
          </w:p>
        </w:tc>
      </w:tr>
      <w:tr w:rsidR="00FD26A9" w14:paraId="04CD6344" w14:textId="77777777">
        <w:trPr>
          <w:trHeight w:val="437"/>
          <w:jc w:val="center"/>
        </w:trPr>
        <w:tc>
          <w:tcPr>
            <w:tcW w:w="948" w:type="dxa"/>
            <w:vAlign w:val="center"/>
          </w:tcPr>
          <w:p w14:paraId="5A9AE147"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6.1</w:t>
            </w:r>
          </w:p>
        </w:tc>
        <w:tc>
          <w:tcPr>
            <w:tcW w:w="2068" w:type="dxa"/>
            <w:vAlign w:val="center"/>
          </w:tcPr>
          <w:p w14:paraId="02C13DE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磋商小组</w:t>
            </w:r>
          </w:p>
        </w:tc>
        <w:tc>
          <w:tcPr>
            <w:tcW w:w="6375" w:type="dxa"/>
            <w:vAlign w:val="center"/>
          </w:tcPr>
          <w:p w14:paraId="4A71A4D5"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磋商小组构成：5人，由采购人组建的磋商小组负责</w:t>
            </w:r>
          </w:p>
        </w:tc>
      </w:tr>
      <w:tr w:rsidR="00FD26A9" w14:paraId="1A94971D" w14:textId="77777777">
        <w:trPr>
          <w:trHeight w:val="579"/>
          <w:jc w:val="center"/>
        </w:trPr>
        <w:tc>
          <w:tcPr>
            <w:tcW w:w="948" w:type="dxa"/>
            <w:vAlign w:val="center"/>
          </w:tcPr>
          <w:p w14:paraId="5665D0B0"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7.1</w:t>
            </w:r>
          </w:p>
        </w:tc>
        <w:tc>
          <w:tcPr>
            <w:tcW w:w="2068" w:type="dxa"/>
            <w:vAlign w:val="center"/>
          </w:tcPr>
          <w:p w14:paraId="1B03D77E"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是否授权磋商小组确定成交人</w:t>
            </w:r>
          </w:p>
        </w:tc>
        <w:tc>
          <w:tcPr>
            <w:tcW w:w="6375" w:type="dxa"/>
            <w:vAlign w:val="center"/>
          </w:tcPr>
          <w:p w14:paraId="7D6EB14B"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否，推荐的成交候选人数：3名</w:t>
            </w:r>
          </w:p>
        </w:tc>
      </w:tr>
      <w:tr w:rsidR="00FD26A9" w14:paraId="10B22DD9" w14:textId="77777777">
        <w:trPr>
          <w:trHeight w:val="831"/>
          <w:jc w:val="center"/>
        </w:trPr>
        <w:tc>
          <w:tcPr>
            <w:tcW w:w="948" w:type="dxa"/>
            <w:vAlign w:val="center"/>
          </w:tcPr>
          <w:p w14:paraId="5175F998"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7.3.1</w:t>
            </w:r>
          </w:p>
        </w:tc>
        <w:tc>
          <w:tcPr>
            <w:tcW w:w="2068" w:type="dxa"/>
            <w:vAlign w:val="center"/>
          </w:tcPr>
          <w:p w14:paraId="35F50FB1"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履约担保</w:t>
            </w:r>
          </w:p>
        </w:tc>
        <w:tc>
          <w:tcPr>
            <w:tcW w:w="6375" w:type="dxa"/>
            <w:vAlign w:val="center"/>
          </w:tcPr>
          <w:p w14:paraId="1567BA1E" w14:textId="77777777" w:rsidR="00FD26A9" w:rsidRDefault="00532F42">
            <w:pPr>
              <w:pStyle w:val="TableParagraph"/>
              <w:spacing w:before="74" w:line="320" w:lineRule="exact"/>
              <w:ind w:left="103" w:right="10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是否要求中标人提交履约保证金：</w:t>
            </w:r>
          </w:p>
          <w:p w14:paraId="475BC8F2" w14:textId="77777777" w:rsidR="00FD26A9" w:rsidRDefault="00532F42">
            <w:pPr>
              <w:pStyle w:val="TableParagraph"/>
              <w:spacing w:before="70" w:line="320" w:lineRule="exact"/>
              <w:ind w:left="103" w:right="10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□要求，履约保证金的形式：/</w:t>
            </w:r>
          </w:p>
          <w:p w14:paraId="2738C0A9" w14:textId="77777777" w:rsidR="00FD26A9" w:rsidRDefault="00532F42">
            <w:pPr>
              <w:pStyle w:val="TableParagraph"/>
              <w:spacing w:before="120" w:line="320" w:lineRule="exact"/>
              <w:ind w:left="943" w:right="10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履约保证金的金额：/</w:t>
            </w:r>
          </w:p>
          <w:p w14:paraId="4743D794"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☑不要求</w:t>
            </w:r>
          </w:p>
        </w:tc>
      </w:tr>
      <w:tr w:rsidR="00FD26A9" w14:paraId="0D28FF0C" w14:textId="77777777">
        <w:trPr>
          <w:trHeight w:val="420"/>
          <w:jc w:val="center"/>
        </w:trPr>
        <w:tc>
          <w:tcPr>
            <w:tcW w:w="948" w:type="dxa"/>
            <w:vAlign w:val="center"/>
          </w:tcPr>
          <w:p w14:paraId="1E959295"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p>
        </w:tc>
        <w:tc>
          <w:tcPr>
            <w:tcW w:w="8443" w:type="dxa"/>
            <w:gridSpan w:val="2"/>
            <w:vAlign w:val="center"/>
          </w:tcPr>
          <w:p w14:paraId="6B25332C"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需要补充的其他内容</w:t>
            </w:r>
          </w:p>
        </w:tc>
      </w:tr>
      <w:tr w:rsidR="00FD26A9" w14:paraId="6FFAC635" w14:textId="77777777">
        <w:trPr>
          <w:trHeight w:val="440"/>
          <w:jc w:val="center"/>
        </w:trPr>
        <w:tc>
          <w:tcPr>
            <w:tcW w:w="9391" w:type="dxa"/>
            <w:gridSpan w:val="3"/>
            <w:vAlign w:val="center"/>
          </w:tcPr>
          <w:p w14:paraId="78CD1DBD"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r>
              <w:rPr>
                <w:rFonts w:asciiTheme="minorEastAsia" w:eastAsiaTheme="minorEastAsia" w:hAnsiTheme="minorEastAsia" w:cstheme="minorEastAsia"/>
                <w:sz w:val="22"/>
                <w:szCs w:val="22"/>
              </w:rPr>
              <w:t>1</w:t>
            </w:r>
            <w:r>
              <w:rPr>
                <w:rFonts w:asciiTheme="minorEastAsia" w:eastAsiaTheme="minorEastAsia" w:hAnsiTheme="minorEastAsia" w:cstheme="minorEastAsia" w:hint="eastAsia"/>
                <w:sz w:val="22"/>
                <w:szCs w:val="22"/>
              </w:rPr>
              <w:t>“暗标”评审</w:t>
            </w:r>
          </w:p>
        </w:tc>
      </w:tr>
      <w:tr w:rsidR="00FD26A9" w14:paraId="1603B8C9" w14:textId="77777777">
        <w:trPr>
          <w:trHeight w:val="690"/>
          <w:jc w:val="center"/>
        </w:trPr>
        <w:tc>
          <w:tcPr>
            <w:tcW w:w="948" w:type="dxa"/>
            <w:vAlign w:val="center"/>
          </w:tcPr>
          <w:p w14:paraId="0292C47C" w14:textId="77777777" w:rsidR="00FD26A9" w:rsidRDefault="00FD26A9">
            <w:pPr>
              <w:adjustRightInd w:val="0"/>
              <w:spacing w:line="320" w:lineRule="exact"/>
              <w:textAlignment w:val="baseline"/>
              <w:rPr>
                <w:rFonts w:asciiTheme="minorEastAsia" w:eastAsiaTheme="minorEastAsia" w:hAnsiTheme="minorEastAsia" w:cstheme="minorEastAsia"/>
                <w:sz w:val="22"/>
                <w:szCs w:val="22"/>
              </w:rPr>
            </w:pPr>
          </w:p>
        </w:tc>
        <w:tc>
          <w:tcPr>
            <w:tcW w:w="2068" w:type="dxa"/>
            <w:vAlign w:val="center"/>
          </w:tcPr>
          <w:p w14:paraId="53888BCF"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是否采用“暗标”评审方式</w:t>
            </w:r>
          </w:p>
        </w:tc>
        <w:tc>
          <w:tcPr>
            <w:tcW w:w="6375" w:type="dxa"/>
            <w:vAlign w:val="center"/>
          </w:tcPr>
          <w:p w14:paraId="386857F9"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不采用</w:t>
            </w:r>
          </w:p>
        </w:tc>
      </w:tr>
      <w:tr w:rsidR="00FD26A9" w14:paraId="27387DCF" w14:textId="77777777">
        <w:trPr>
          <w:trHeight w:val="440"/>
          <w:jc w:val="center"/>
        </w:trPr>
        <w:tc>
          <w:tcPr>
            <w:tcW w:w="9391" w:type="dxa"/>
            <w:gridSpan w:val="3"/>
            <w:vAlign w:val="center"/>
          </w:tcPr>
          <w:p w14:paraId="27D4BBE1"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r>
              <w:rPr>
                <w:rFonts w:asciiTheme="minorEastAsia" w:eastAsiaTheme="minorEastAsia" w:hAnsiTheme="minorEastAsia" w:cstheme="minorEastAsia"/>
                <w:sz w:val="22"/>
                <w:szCs w:val="22"/>
              </w:rPr>
              <w:t>2</w:t>
            </w:r>
            <w:r>
              <w:rPr>
                <w:rFonts w:asciiTheme="minorEastAsia" w:eastAsiaTheme="minorEastAsia" w:hAnsiTheme="minorEastAsia" w:cstheme="minorEastAsia" w:hint="eastAsia"/>
                <w:sz w:val="22"/>
                <w:szCs w:val="22"/>
              </w:rPr>
              <w:t>解释权</w:t>
            </w:r>
          </w:p>
        </w:tc>
      </w:tr>
      <w:tr w:rsidR="00FD26A9" w14:paraId="2EAFC6FD" w14:textId="77777777">
        <w:trPr>
          <w:trHeight w:val="1595"/>
          <w:jc w:val="center"/>
        </w:trPr>
        <w:tc>
          <w:tcPr>
            <w:tcW w:w="948" w:type="dxa"/>
            <w:vAlign w:val="center"/>
          </w:tcPr>
          <w:p w14:paraId="3D3F2439" w14:textId="77777777" w:rsidR="00FD26A9" w:rsidRDefault="00FD26A9">
            <w:pPr>
              <w:adjustRightInd w:val="0"/>
              <w:spacing w:line="320" w:lineRule="exact"/>
              <w:textAlignment w:val="baseline"/>
              <w:rPr>
                <w:rFonts w:asciiTheme="minorEastAsia" w:eastAsiaTheme="minorEastAsia" w:hAnsiTheme="minorEastAsia" w:cstheme="minorEastAsia"/>
                <w:sz w:val="22"/>
                <w:szCs w:val="22"/>
              </w:rPr>
            </w:pPr>
          </w:p>
        </w:tc>
        <w:tc>
          <w:tcPr>
            <w:tcW w:w="8443" w:type="dxa"/>
            <w:gridSpan w:val="2"/>
            <w:vAlign w:val="center"/>
          </w:tcPr>
          <w:p w14:paraId="3A5D7720"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构成本竞争性磋商文件的各个组成文件应互为解释，互为说明；除竞争性磋商文件中有特别规定外，仅适用于磋商阶段的规定，按竞争性磋商邀请书、响应人须知、竞争性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FD26A9" w14:paraId="2CE8027C" w14:textId="77777777">
        <w:trPr>
          <w:trHeight w:val="440"/>
          <w:jc w:val="center"/>
        </w:trPr>
        <w:tc>
          <w:tcPr>
            <w:tcW w:w="9391" w:type="dxa"/>
            <w:gridSpan w:val="3"/>
            <w:vAlign w:val="center"/>
          </w:tcPr>
          <w:p w14:paraId="2871B2E0"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r>
              <w:rPr>
                <w:rFonts w:asciiTheme="minorEastAsia" w:eastAsiaTheme="minorEastAsia" w:hAnsiTheme="minorEastAsia" w:cstheme="minorEastAsia"/>
                <w:sz w:val="22"/>
                <w:szCs w:val="22"/>
              </w:rPr>
              <w:t>3</w:t>
            </w:r>
            <w:r>
              <w:rPr>
                <w:rFonts w:asciiTheme="minorEastAsia" w:eastAsiaTheme="minorEastAsia" w:hAnsiTheme="minorEastAsia" w:cstheme="minorEastAsia" w:hint="eastAsia"/>
                <w:sz w:val="22"/>
                <w:szCs w:val="22"/>
              </w:rPr>
              <w:t>同义词语</w:t>
            </w:r>
          </w:p>
        </w:tc>
      </w:tr>
      <w:tr w:rsidR="00FD26A9" w14:paraId="5F174AFB" w14:textId="77777777">
        <w:trPr>
          <w:trHeight w:val="720"/>
          <w:jc w:val="center"/>
        </w:trPr>
        <w:tc>
          <w:tcPr>
            <w:tcW w:w="948" w:type="dxa"/>
            <w:vAlign w:val="center"/>
          </w:tcPr>
          <w:p w14:paraId="5BB410FB" w14:textId="77777777" w:rsidR="00FD26A9" w:rsidRDefault="00FD26A9">
            <w:pPr>
              <w:adjustRightInd w:val="0"/>
              <w:spacing w:line="320" w:lineRule="exact"/>
              <w:textAlignment w:val="baseline"/>
              <w:rPr>
                <w:rFonts w:asciiTheme="minorEastAsia" w:eastAsiaTheme="minorEastAsia" w:hAnsiTheme="minorEastAsia" w:cstheme="minorEastAsia"/>
                <w:sz w:val="22"/>
                <w:szCs w:val="22"/>
              </w:rPr>
            </w:pPr>
          </w:p>
        </w:tc>
        <w:tc>
          <w:tcPr>
            <w:tcW w:w="8443" w:type="dxa"/>
            <w:gridSpan w:val="2"/>
            <w:vAlign w:val="center"/>
          </w:tcPr>
          <w:p w14:paraId="25FC6765"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构成竞争性磋商文件组成部分的“合同格式”等章节中出现的措辞“甲方”和“乙方”，在磋商阶段应当分别按“采购人”和“响应人”进行理解。</w:t>
            </w:r>
          </w:p>
        </w:tc>
      </w:tr>
      <w:tr w:rsidR="00FD26A9" w14:paraId="0E50A651" w14:textId="77777777">
        <w:trPr>
          <w:trHeight w:val="440"/>
          <w:jc w:val="center"/>
        </w:trPr>
        <w:tc>
          <w:tcPr>
            <w:tcW w:w="9391" w:type="dxa"/>
            <w:gridSpan w:val="3"/>
            <w:vAlign w:val="center"/>
          </w:tcPr>
          <w:p w14:paraId="1BA46F5B"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r>
              <w:rPr>
                <w:rFonts w:asciiTheme="minorEastAsia" w:eastAsiaTheme="minorEastAsia" w:hAnsiTheme="minorEastAsia" w:cstheme="minorEastAsia"/>
                <w:sz w:val="22"/>
                <w:szCs w:val="22"/>
              </w:rPr>
              <w:t>4</w:t>
            </w:r>
            <w:r>
              <w:rPr>
                <w:rFonts w:asciiTheme="minorEastAsia" w:eastAsiaTheme="minorEastAsia" w:hAnsiTheme="minorEastAsia" w:cstheme="minorEastAsia" w:hint="eastAsia"/>
                <w:sz w:val="22"/>
                <w:szCs w:val="22"/>
              </w:rPr>
              <w:t>采购人声明</w:t>
            </w:r>
          </w:p>
        </w:tc>
      </w:tr>
      <w:tr w:rsidR="00FD26A9" w14:paraId="3C4D1A8F" w14:textId="77777777">
        <w:trPr>
          <w:trHeight w:val="755"/>
          <w:jc w:val="center"/>
        </w:trPr>
        <w:tc>
          <w:tcPr>
            <w:tcW w:w="948" w:type="dxa"/>
            <w:vAlign w:val="center"/>
          </w:tcPr>
          <w:p w14:paraId="47092401" w14:textId="77777777" w:rsidR="00FD26A9" w:rsidRDefault="00FD26A9">
            <w:pPr>
              <w:adjustRightInd w:val="0"/>
              <w:spacing w:line="320" w:lineRule="exact"/>
              <w:textAlignment w:val="baseline"/>
              <w:rPr>
                <w:rFonts w:asciiTheme="minorEastAsia" w:eastAsiaTheme="minorEastAsia" w:hAnsiTheme="minorEastAsia" w:cstheme="minorEastAsia"/>
                <w:sz w:val="22"/>
                <w:szCs w:val="22"/>
              </w:rPr>
            </w:pPr>
          </w:p>
        </w:tc>
        <w:tc>
          <w:tcPr>
            <w:tcW w:w="8443" w:type="dxa"/>
            <w:gridSpan w:val="2"/>
            <w:vAlign w:val="center"/>
          </w:tcPr>
          <w:p w14:paraId="44B70524"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响应人因参与磋商活动而涉及的人身伤害、财产损害、侵犯他人权益、仲裁或诉讼等，应当责任自负、费用自担，采购人免于承担上述责任或者其他不良影响。</w:t>
            </w:r>
          </w:p>
        </w:tc>
      </w:tr>
      <w:tr w:rsidR="00FD26A9" w14:paraId="357A47DC" w14:textId="77777777">
        <w:trPr>
          <w:trHeight w:val="460"/>
          <w:jc w:val="center"/>
        </w:trPr>
        <w:tc>
          <w:tcPr>
            <w:tcW w:w="9391" w:type="dxa"/>
            <w:gridSpan w:val="3"/>
            <w:vAlign w:val="center"/>
          </w:tcPr>
          <w:p w14:paraId="7500A9AD"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10.</w:t>
            </w:r>
            <w:r>
              <w:rPr>
                <w:rFonts w:asciiTheme="minorEastAsia" w:eastAsiaTheme="minorEastAsia" w:hAnsiTheme="minorEastAsia" w:cstheme="minorEastAsia"/>
                <w:sz w:val="22"/>
                <w:szCs w:val="22"/>
              </w:rPr>
              <w:t>5</w:t>
            </w:r>
            <w:r>
              <w:rPr>
                <w:rFonts w:asciiTheme="minorEastAsia" w:eastAsiaTheme="minorEastAsia" w:hAnsiTheme="minorEastAsia" w:cstheme="minorEastAsia" w:hint="eastAsia"/>
                <w:sz w:val="22"/>
                <w:szCs w:val="22"/>
              </w:rPr>
              <w:t>响应文件电子版</w:t>
            </w:r>
          </w:p>
        </w:tc>
      </w:tr>
      <w:tr w:rsidR="00FD26A9" w14:paraId="328EADF5" w14:textId="77777777">
        <w:trPr>
          <w:trHeight w:val="2602"/>
          <w:jc w:val="center"/>
        </w:trPr>
        <w:tc>
          <w:tcPr>
            <w:tcW w:w="948" w:type="dxa"/>
            <w:vAlign w:val="center"/>
          </w:tcPr>
          <w:p w14:paraId="2F23A00F" w14:textId="77777777" w:rsidR="00FD26A9" w:rsidRDefault="00FD26A9">
            <w:pPr>
              <w:adjustRightInd w:val="0"/>
              <w:spacing w:line="320" w:lineRule="exact"/>
              <w:textAlignment w:val="baseline"/>
              <w:rPr>
                <w:rFonts w:asciiTheme="minorEastAsia" w:eastAsiaTheme="minorEastAsia" w:hAnsiTheme="minorEastAsia" w:cstheme="minorEastAsia"/>
                <w:sz w:val="22"/>
                <w:szCs w:val="22"/>
              </w:rPr>
            </w:pPr>
          </w:p>
        </w:tc>
        <w:tc>
          <w:tcPr>
            <w:tcW w:w="8443" w:type="dxa"/>
            <w:gridSpan w:val="2"/>
            <w:vAlign w:val="center"/>
          </w:tcPr>
          <w:p w14:paraId="04C030D3"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响应文件电子版内容：包含响应文件“正本”的所有内容</w:t>
            </w:r>
          </w:p>
          <w:p w14:paraId="5C1DCC2B"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响应文件电子版份数：1份</w:t>
            </w:r>
          </w:p>
          <w:p w14:paraId="7E2E6C54"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响应文件电子版形式：载体为U盘</w:t>
            </w:r>
          </w:p>
          <w:p w14:paraId="55FEC322"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响应文件电子版密封方式：单独放入一个密封袋中，并在封套封口处加盖响应人单位公章，在封套上标记“</w:t>
            </w:r>
            <w:r>
              <w:rPr>
                <w:rFonts w:ascii="Times New Roman" w:eastAsia="宋体" w:hAnsi="宋体" w:cs="宋体" w:hint="eastAsia"/>
                <w:bCs/>
                <w:snapToGrid w:val="0"/>
                <w:kern w:val="0"/>
                <w:sz w:val="22"/>
                <w:szCs w:val="22"/>
                <w:u w:val="single"/>
              </w:rPr>
              <w:t>河南省人民医院残疾人就业劳务派遣托管服务项目</w:t>
            </w:r>
            <w:r>
              <w:rPr>
                <w:rFonts w:asciiTheme="minorEastAsia" w:eastAsiaTheme="minorEastAsia" w:hAnsiTheme="minorEastAsia" w:cstheme="minorEastAsia" w:hint="eastAsia"/>
                <w:sz w:val="22"/>
                <w:szCs w:val="22"/>
              </w:rPr>
              <w:t>（项目名称）响应文件电子版在</w:t>
            </w:r>
            <w:r>
              <w:rPr>
                <w:rFonts w:asciiTheme="minorEastAsia" w:eastAsiaTheme="minorEastAsia" w:hAnsiTheme="minorEastAsia" w:cstheme="minorEastAsia" w:hint="eastAsia"/>
                <w:sz w:val="22"/>
                <w:szCs w:val="22"/>
                <w:u w:val="single"/>
              </w:rPr>
              <w:t xml:space="preserve">   </w:t>
            </w:r>
            <w:r>
              <w:rPr>
                <w:rFonts w:asciiTheme="minorEastAsia" w:eastAsiaTheme="minorEastAsia" w:hAnsiTheme="minorEastAsia" w:cstheme="minorEastAsia" w:hint="eastAsia"/>
                <w:sz w:val="22"/>
                <w:szCs w:val="22"/>
              </w:rPr>
              <w:t>年</w:t>
            </w:r>
            <w:r>
              <w:rPr>
                <w:rFonts w:asciiTheme="minorEastAsia" w:eastAsiaTheme="minorEastAsia" w:hAnsiTheme="minorEastAsia" w:cstheme="minorEastAsia" w:hint="eastAsia"/>
                <w:sz w:val="22"/>
                <w:szCs w:val="22"/>
                <w:u w:val="single"/>
              </w:rPr>
              <w:t xml:space="preserve">  </w:t>
            </w:r>
            <w:r>
              <w:rPr>
                <w:rFonts w:asciiTheme="minorEastAsia" w:eastAsiaTheme="minorEastAsia" w:hAnsiTheme="minorEastAsia" w:cstheme="minorEastAsia" w:hint="eastAsia"/>
                <w:sz w:val="22"/>
                <w:szCs w:val="22"/>
              </w:rPr>
              <w:t>月</w:t>
            </w:r>
            <w:r>
              <w:rPr>
                <w:rFonts w:asciiTheme="minorEastAsia" w:eastAsiaTheme="minorEastAsia" w:hAnsiTheme="minorEastAsia" w:cstheme="minorEastAsia" w:hint="eastAsia"/>
                <w:sz w:val="22"/>
                <w:szCs w:val="22"/>
                <w:u w:val="single"/>
              </w:rPr>
              <w:t xml:space="preserve">  </w:t>
            </w:r>
            <w:r>
              <w:rPr>
                <w:rFonts w:asciiTheme="minorEastAsia" w:eastAsiaTheme="minorEastAsia" w:hAnsiTheme="minorEastAsia" w:cstheme="minorEastAsia" w:hint="eastAsia"/>
                <w:sz w:val="22"/>
                <w:szCs w:val="22"/>
              </w:rPr>
              <w:t>日</w:t>
            </w:r>
            <w:r>
              <w:rPr>
                <w:rFonts w:asciiTheme="minorEastAsia" w:eastAsiaTheme="minorEastAsia" w:hAnsiTheme="minorEastAsia" w:cstheme="minorEastAsia" w:hint="eastAsia"/>
                <w:sz w:val="22"/>
                <w:szCs w:val="22"/>
                <w:u w:val="single"/>
              </w:rPr>
              <w:t xml:space="preserve">  </w:t>
            </w:r>
            <w:r>
              <w:rPr>
                <w:rFonts w:asciiTheme="minorEastAsia" w:eastAsiaTheme="minorEastAsia" w:hAnsiTheme="minorEastAsia" w:cstheme="minorEastAsia" w:hint="eastAsia"/>
                <w:sz w:val="22"/>
                <w:szCs w:val="22"/>
              </w:rPr>
              <w:t>时</w:t>
            </w:r>
            <w:r>
              <w:rPr>
                <w:rFonts w:asciiTheme="minorEastAsia" w:eastAsiaTheme="minorEastAsia" w:hAnsiTheme="minorEastAsia" w:cstheme="minorEastAsia" w:hint="eastAsia"/>
                <w:sz w:val="22"/>
                <w:szCs w:val="22"/>
                <w:u w:val="single"/>
              </w:rPr>
              <w:t xml:space="preserve">  </w:t>
            </w:r>
            <w:r>
              <w:rPr>
                <w:rFonts w:asciiTheme="minorEastAsia" w:eastAsiaTheme="minorEastAsia" w:hAnsiTheme="minorEastAsia" w:cstheme="minorEastAsia" w:hint="eastAsia"/>
                <w:sz w:val="22"/>
                <w:szCs w:val="22"/>
              </w:rPr>
              <w:t>分（磋商截止时间）前不得开启”字样</w:t>
            </w:r>
          </w:p>
          <w:p w14:paraId="2990C97E" w14:textId="77777777" w:rsidR="00FD26A9" w:rsidRDefault="00532F42">
            <w:pPr>
              <w:adjustRightInd w:val="0"/>
              <w:spacing w:line="320" w:lineRule="exact"/>
              <w:textAlignment w:val="baseline"/>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注：响应文件电子版不予退还，不准加密，单独密封、单独递交。</w:t>
            </w:r>
          </w:p>
        </w:tc>
      </w:tr>
    </w:tbl>
    <w:p w14:paraId="26B458E9" w14:textId="77777777" w:rsidR="00FD26A9" w:rsidRDefault="00FD26A9">
      <w:pPr>
        <w:spacing w:line="336" w:lineRule="auto"/>
        <w:ind w:firstLine="482"/>
        <w:rPr>
          <w:rFonts w:ascii="Times New Roman" w:eastAsia="宋体"/>
          <w:sz w:val="24"/>
        </w:rPr>
      </w:pPr>
      <w:bookmarkStart w:id="154" w:name="_Toc495424104"/>
      <w:bookmarkStart w:id="155" w:name="_Toc495425043"/>
      <w:bookmarkStart w:id="156" w:name="_Toc495424837"/>
    </w:p>
    <w:p w14:paraId="6FC3B25E" w14:textId="77777777" w:rsidR="00FD26A9" w:rsidRDefault="00532F42">
      <w:pPr>
        <w:pStyle w:val="20"/>
        <w:spacing w:before="0" w:after="0" w:line="336" w:lineRule="auto"/>
        <w:ind w:firstLine="482"/>
        <w:rPr>
          <w:rFonts w:ascii="Times New Roman" w:eastAsia="宋体"/>
          <w:sz w:val="24"/>
        </w:rPr>
      </w:pPr>
      <w:r>
        <w:rPr>
          <w:rFonts w:ascii="Times New Roman" w:eastAsia="宋体" w:hint="eastAsia"/>
          <w:b w:val="0"/>
          <w:sz w:val="24"/>
          <w:szCs w:val="24"/>
        </w:rPr>
        <w:br w:type="page"/>
      </w:r>
      <w:bookmarkStart w:id="157" w:name="_Toc5177"/>
      <w:bookmarkStart w:id="158" w:name="_Toc9644"/>
      <w:r>
        <w:rPr>
          <w:rFonts w:ascii="Times New Roman" w:eastAsia="宋体" w:hint="eastAsia"/>
          <w:b w:val="0"/>
          <w:sz w:val="24"/>
          <w:szCs w:val="24"/>
        </w:rPr>
        <w:lastRenderedPageBreak/>
        <w:t xml:space="preserve">1. </w:t>
      </w:r>
      <w:r>
        <w:rPr>
          <w:rFonts w:ascii="Times New Roman" w:eastAsia="宋体" w:hint="eastAsia"/>
          <w:b w:val="0"/>
          <w:sz w:val="24"/>
          <w:szCs w:val="24"/>
        </w:rPr>
        <w:t>总则</w:t>
      </w:r>
      <w:bookmarkEnd w:id="154"/>
      <w:bookmarkEnd w:id="155"/>
      <w:bookmarkEnd w:id="156"/>
      <w:bookmarkEnd w:id="157"/>
      <w:bookmarkEnd w:id="158"/>
    </w:p>
    <w:p w14:paraId="419EA42E" w14:textId="77777777" w:rsidR="00FD26A9" w:rsidRDefault="00532F42">
      <w:pPr>
        <w:pStyle w:val="30"/>
        <w:spacing w:before="0" w:after="0" w:line="336" w:lineRule="auto"/>
        <w:ind w:firstLine="482"/>
        <w:rPr>
          <w:rFonts w:eastAsia="宋体"/>
          <w:b w:val="0"/>
          <w:sz w:val="24"/>
          <w:szCs w:val="24"/>
        </w:rPr>
      </w:pPr>
      <w:bookmarkStart w:id="159" w:name="_Toc12330"/>
      <w:bookmarkStart w:id="160" w:name="_Toc495424105"/>
      <w:bookmarkStart w:id="161" w:name="_Toc495424838"/>
      <w:bookmarkStart w:id="162" w:name="_Toc495425044"/>
      <w:r>
        <w:rPr>
          <w:rFonts w:eastAsia="宋体" w:hint="eastAsia"/>
          <w:b w:val="0"/>
          <w:sz w:val="24"/>
          <w:szCs w:val="24"/>
        </w:rPr>
        <w:t xml:space="preserve">1.1 </w:t>
      </w:r>
      <w:r>
        <w:rPr>
          <w:rFonts w:eastAsia="宋体" w:hint="eastAsia"/>
          <w:b w:val="0"/>
          <w:sz w:val="24"/>
          <w:szCs w:val="24"/>
        </w:rPr>
        <w:t>适用范围</w:t>
      </w:r>
      <w:bookmarkEnd w:id="159"/>
      <w:bookmarkEnd w:id="160"/>
      <w:bookmarkEnd w:id="161"/>
      <w:bookmarkEnd w:id="162"/>
    </w:p>
    <w:p w14:paraId="7E0D3F11"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1.1.1 </w:t>
      </w:r>
      <w:r>
        <w:rPr>
          <w:rFonts w:ascii="Times New Roman" w:eastAsia="宋体" w:hAnsi="宋体" w:hint="eastAsia"/>
          <w:sz w:val="24"/>
        </w:rPr>
        <w:t>根据有关法律法规和规章的规定，编制本项目磋商文件。</w:t>
      </w:r>
    </w:p>
    <w:p w14:paraId="5D395E85" w14:textId="77777777" w:rsidR="00FD26A9" w:rsidRDefault="00532F42">
      <w:pPr>
        <w:pStyle w:val="30"/>
        <w:spacing w:before="0" w:after="0" w:line="336" w:lineRule="auto"/>
        <w:ind w:firstLine="482"/>
        <w:rPr>
          <w:rFonts w:eastAsia="宋体"/>
          <w:b w:val="0"/>
          <w:sz w:val="24"/>
          <w:szCs w:val="24"/>
        </w:rPr>
      </w:pPr>
      <w:bookmarkStart w:id="163" w:name="_Toc495424839"/>
      <w:bookmarkStart w:id="164" w:name="_Toc495425045"/>
      <w:bookmarkStart w:id="165" w:name="_Toc44"/>
      <w:bookmarkStart w:id="166" w:name="_Toc495424106"/>
      <w:r>
        <w:rPr>
          <w:rFonts w:eastAsia="宋体" w:hint="eastAsia"/>
          <w:b w:val="0"/>
          <w:sz w:val="24"/>
          <w:szCs w:val="24"/>
        </w:rPr>
        <w:t xml:space="preserve">1.2 </w:t>
      </w:r>
      <w:r>
        <w:rPr>
          <w:rFonts w:eastAsia="宋体" w:hint="eastAsia"/>
          <w:b w:val="0"/>
          <w:sz w:val="24"/>
          <w:szCs w:val="24"/>
        </w:rPr>
        <w:t>采购项目说明</w:t>
      </w:r>
      <w:bookmarkEnd w:id="163"/>
      <w:bookmarkEnd w:id="164"/>
      <w:bookmarkEnd w:id="165"/>
      <w:bookmarkEnd w:id="166"/>
    </w:p>
    <w:p w14:paraId="7CEBEB28"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1.2.1 </w:t>
      </w:r>
      <w:r>
        <w:rPr>
          <w:rFonts w:ascii="Times New Roman" w:eastAsia="宋体" w:hAnsi="宋体" w:hint="eastAsia"/>
          <w:sz w:val="24"/>
        </w:rPr>
        <w:t>本项目采购人：见响应人须知前附表。</w:t>
      </w:r>
    </w:p>
    <w:p w14:paraId="01A94B61"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1.2.2 </w:t>
      </w:r>
      <w:r>
        <w:rPr>
          <w:rFonts w:ascii="Times New Roman" w:eastAsia="宋体" w:hAnsi="宋体" w:hint="eastAsia"/>
          <w:sz w:val="24"/>
        </w:rPr>
        <w:t>本项目名称：见响应人须知前附表。</w:t>
      </w:r>
    </w:p>
    <w:p w14:paraId="56BD86CD" w14:textId="77777777" w:rsidR="00FD26A9" w:rsidRDefault="00532F42">
      <w:pPr>
        <w:pStyle w:val="30"/>
        <w:spacing w:before="0" w:after="0" w:line="336" w:lineRule="auto"/>
        <w:ind w:firstLine="482"/>
        <w:rPr>
          <w:rFonts w:eastAsia="宋体"/>
          <w:b w:val="0"/>
          <w:sz w:val="24"/>
          <w:szCs w:val="24"/>
        </w:rPr>
      </w:pPr>
      <w:bookmarkStart w:id="167" w:name="_Toc495425046"/>
      <w:bookmarkStart w:id="168" w:name="_Toc495424840"/>
      <w:bookmarkStart w:id="169" w:name="_Toc495424107"/>
      <w:bookmarkStart w:id="170" w:name="_Toc11860"/>
      <w:r>
        <w:rPr>
          <w:rFonts w:eastAsia="宋体" w:hint="eastAsia"/>
          <w:b w:val="0"/>
          <w:sz w:val="24"/>
          <w:szCs w:val="24"/>
        </w:rPr>
        <w:t xml:space="preserve">1.3 </w:t>
      </w:r>
      <w:r>
        <w:rPr>
          <w:rFonts w:eastAsia="宋体" w:hint="eastAsia"/>
          <w:b w:val="0"/>
          <w:sz w:val="24"/>
          <w:szCs w:val="24"/>
        </w:rPr>
        <w:t>定义及解释</w:t>
      </w:r>
      <w:bookmarkEnd w:id="167"/>
      <w:bookmarkEnd w:id="168"/>
      <w:bookmarkEnd w:id="169"/>
      <w:bookmarkEnd w:id="170"/>
    </w:p>
    <w:p w14:paraId="3FE95A03"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1.3.1 </w:t>
      </w:r>
      <w:r>
        <w:rPr>
          <w:rFonts w:ascii="Times New Roman" w:eastAsia="宋体" w:hAnsi="宋体" w:hint="eastAsia"/>
          <w:sz w:val="24"/>
        </w:rPr>
        <w:t>采购人：依法进行采购的国家机关、事业单位、团体组织。</w:t>
      </w:r>
    </w:p>
    <w:p w14:paraId="762F0DD6"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1.3.3 </w:t>
      </w:r>
      <w:r>
        <w:rPr>
          <w:rFonts w:ascii="Times New Roman" w:eastAsia="宋体" w:hAnsi="宋体" w:hint="eastAsia"/>
          <w:sz w:val="24"/>
        </w:rPr>
        <w:t>服务：系指根据本磋商文件规定响应人须承担的服务以及其他类似的义务等。</w:t>
      </w:r>
    </w:p>
    <w:p w14:paraId="0632C867"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1.3.4 </w:t>
      </w:r>
      <w:r>
        <w:rPr>
          <w:rFonts w:ascii="Times New Roman" w:eastAsia="宋体" w:hAnsi="宋体" w:hint="eastAsia"/>
          <w:sz w:val="24"/>
        </w:rPr>
        <w:t>响应人：响应人是响应磋商文件、参加磋商竞争的中华人民共和国境内的法人、</w:t>
      </w:r>
    </w:p>
    <w:p w14:paraId="653EBC0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其他组织。</w:t>
      </w:r>
    </w:p>
    <w:p w14:paraId="32C15E79"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1.3.5 </w:t>
      </w:r>
      <w:r>
        <w:rPr>
          <w:rFonts w:ascii="Times New Roman" w:eastAsia="宋体" w:hAnsi="宋体" w:hint="eastAsia"/>
          <w:sz w:val="24"/>
        </w:rPr>
        <w:t>响应文件：指响应人根据磋商文件提交的所有文件。</w:t>
      </w:r>
    </w:p>
    <w:p w14:paraId="3F520553"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1.3.6 </w:t>
      </w:r>
      <w:r>
        <w:rPr>
          <w:rFonts w:ascii="Times New Roman" w:eastAsia="宋体" w:hAnsi="宋体" w:hint="eastAsia"/>
          <w:sz w:val="24"/>
        </w:rPr>
        <w:t>磋商小组：依据有关法律法规的规定依法组建的专门负责本次磋商工作的临时机构。</w:t>
      </w:r>
    </w:p>
    <w:p w14:paraId="48A311ED"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1.3.7 </w:t>
      </w:r>
      <w:r>
        <w:rPr>
          <w:rFonts w:ascii="Times New Roman" w:eastAsia="宋体" w:hAnsi="宋体" w:hint="eastAsia"/>
          <w:sz w:val="24"/>
        </w:rPr>
        <w:t>偏离：响应文件的响应相对于磋商文件要求的偏差，该偏差优于磋商文件要求的为正偏离；劣于的，为负偏离。</w:t>
      </w:r>
    </w:p>
    <w:p w14:paraId="32F38398"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1.3.8</w:t>
      </w:r>
      <w:r>
        <w:rPr>
          <w:rFonts w:ascii="Times New Roman" w:eastAsia="宋体" w:hAnsi="宋体" w:hint="eastAsia"/>
          <w:sz w:val="24"/>
        </w:rPr>
        <w:t>“日期”或“天”：指日历天。</w:t>
      </w:r>
    </w:p>
    <w:p w14:paraId="430C3789"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1.3.9 </w:t>
      </w:r>
      <w:r>
        <w:rPr>
          <w:rFonts w:ascii="Times New Roman" w:eastAsia="宋体" w:hAnsi="宋体" w:hint="eastAsia"/>
          <w:sz w:val="24"/>
        </w:rPr>
        <w:t>合同：指依据本次服务采购招标结果签订的协议或合约文件。</w:t>
      </w:r>
    </w:p>
    <w:p w14:paraId="46BB4A07"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1.3.10 </w:t>
      </w:r>
      <w:r>
        <w:rPr>
          <w:rFonts w:ascii="Times New Roman" w:eastAsia="宋体" w:hAnsi="宋体" w:hint="eastAsia"/>
          <w:sz w:val="24"/>
        </w:rPr>
        <w:t>磋商文件中的标题或题名仅起引导作用，而不应视为对磋商文件内容的理解和解释。</w:t>
      </w:r>
    </w:p>
    <w:p w14:paraId="1A13BE6B" w14:textId="77777777" w:rsidR="00FD26A9" w:rsidRDefault="00532F42">
      <w:pPr>
        <w:pStyle w:val="30"/>
        <w:spacing w:before="0" w:after="0" w:line="336" w:lineRule="auto"/>
        <w:ind w:firstLine="482"/>
        <w:rPr>
          <w:rFonts w:eastAsia="宋体"/>
          <w:b w:val="0"/>
          <w:sz w:val="24"/>
          <w:szCs w:val="24"/>
        </w:rPr>
      </w:pPr>
      <w:bookmarkStart w:id="171" w:name="_Toc495424108"/>
      <w:bookmarkStart w:id="172" w:name="_Toc495424841"/>
      <w:bookmarkStart w:id="173" w:name="_Toc495425047"/>
      <w:bookmarkStart w:id="174" w:name="_Toc27719"/>
      <w:r>
        <w:rPr>
          <w:rFonts w:eastAsia="宋体" w:hint="eastAsia"/>
          <w:b w:val="0"/>
          <w:sz w:val="24"/>
          <w:szCs w:val="24"/>
        </w:rPr>
        <w:t xml:space="preserve">1.4 </w:t>
      </w:r>
      <w:r>
        <w:rPr>
          <w:rFonts w:eastAsia="宋体" w:hint="eastAsia"/>
          <w:b w:val="0"/>
          <w:sz w:val="24"/>
          <w:szCs w:val="24"/>
        </w:rPr>
        <w:t>磋商范围、标包划分、服务时限和</w:t>
      </w:r>
      <w:bookmarkEnd w:id="171"/>
      <w:bookmarkEnd w:id="172"/>
      <w:bookmarkEnd w:id="173"/>
      <w:r>
        <w:rPr>
          <w:rFonts w:eastAsia="宋体" w:hint="eastAsia"/>
          <w:b w:val="0"/>
          <w:sz w:val="24"/>
          <w:szCs w:val="24"/>
        </w:rPr>
        <w:t>服务质量、服务地点、中标响应人数量</w:t>
      </w:r>
      <w:bookmarkEnd w:id="174"/>
    </w:p>
    <w:p w14:paraId="027CDA7A"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1.4.1 </w:t>
      </w:r>
      <w:r>
        <w:rPr>
          <w:rFonts w:ascii="Times New Roman" w:eastAsia="宋体" w:hAnsi="宋体" w:hint="eastAsia"/>
          <w:sz w:val="24"/>
        </w:rPr>
        <w:t>本次</w:t>
      </w:r>
      <w:r>
        <w:rPr>
          <w:rFonts w:ascii="Times New Roman" w:eastAsia="宋体" w:hint="eastAsia"/>
          <w:sz w:val="24"/>
          <w:szCs w:val="21"/>
        </w:rPr>
        <w:t>磋商</w:t>
      </w:r>
      <w:r>
        <w:rPr>
          <w:rFonts w:ascii="Times New Roman" w:eastAsia="宋体"/>
          <w:sz w:val="24"/>
          <w:szCs w:val="21"/>
        </w:rPr>
        <w:t>范围</w:t>
      </w:r>
      <w:r>
        <w:rPr>
          <w:rFonts w:ascii="Times New Roman" w:eastAsia="宋体" w:hAnsi="宋体" w:hint="eastAsia"/>
          <w:sz w:val="24"/>
        </w:rPr>
        <w:t>：见响应人须知前附表。</w:t>
      </w:r>
    </w:p>
    <w:p w14:paraId="0AD6385D"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1.4.2</w:t>
      </w:r>
      <w:r>
        <w:rPr>
          <w:rFonts w:ascii="Times New Roman" w:eastAsia="宋体" w:hAnsi="宋体" w:hint="eastAsia"/>
          <w:sz w:val="24"/>
        </w:rPr>
        <w:t>本项目的标包划分：见响应人须知前附表。</w:t>
      </w:r>
    </w:p>
    <w:p w14:paraId="573D0A8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1.4.3 </w:t>
      </w:r>
      <w:r>
        <w:rPr>
          <w:rFonts w:ascii="Times New Roman" w:eastAsia="宋体" w:hAnsi="宋体" w:hint="eastAsia"/>
          <w:sz w:val="24"/>
        </w:rPr>
        <w:t>本项目的</w:t>
      </w:r>
      <w:r>
        <w:rPr>
          <w:rFonts w:ascii="Times New Roman" w:eastAsia="宋体" w:hAnsi="宋体" w:cs="宋体" w:hint="eastAsia"/>
          <w:bCs/>
          <w:sz w:val="24"/>
          <w:szCs w:val="21"/>
        </w:rPr>
        <w:t>工期</w:t>
      </w:r>
      <w:r>
        <w:rPr>
          <w:rFonts w:ascii="Times New Roman" w:eastAsia="宋体" w:hAnsi="宋体" w:hint="eastAsia"/>
          <w:sz w:val="24"/>
        </w:rPr>
        <w:t>：见响应人须知前附表。</w:t>
      </w:r>
    </w:p>
    <w:p w14:paraId="5BCA879F"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1.4.4 </w:t>
      </w:r>
      <w:r>
        <w:rPr>
          <w:rFonts w:ascii="Times New Roman" w:eastAsia="宋体" w:hAnsi="宋体" w:hint="eastAsia"/>
          <w:sz w:val="24"/>
        </w:rPr>
        <w:t>本项目的</w:t>
      </w:r>
      <w:r>
        <w:rPr>
          <w:rFonts w:ascii="Times New Roman" w:eastAsia="宋体" w:hAnsi="宋体" w:cs="宋体" w:hint="eastAsia"/>
          <w:bCs/>
          <w:sz w:val="24"/>
          <w:szCs w:val="21"/>
        </w:rPr>
        <w:t>服务期</w:t>
      </w:r>
      <w:r>
        <w:rPr>
          <w:rFonts w:ascii="Times New Roman" w:eastAsia="宋体" w:hAnsi="宋体" w:hint="eastAsia"/>
          <w:sz w:val="24"/>
        </w:rPr>
        <w:t>：见响应人须知前附表。</w:t>
      </w:r>
    </w:p>
    <w:p w14:paraId="03C1C977" w14:textId="77777777" w:rsidR="00FD26A9" w:rsidRDefault="00532F42">
      <w:pPr>
        <w:spacing w:line="336" w:lineRule="auto"/>
        <w:ind w:firstLine="482"/>
        <w:rPr>
          <w:rFonts w:ascii="Times New Roman" w:eastAsia="宋体"/>
          <w:sz w:val="24"/>
        </w:rPr>
      </w:pPr>
      <w:r>
        <w:rPr>
          <w:rFonts w:ascii="Times New Roman" w:eastAsia="宋体" w:hAnsi="宋体" w:hint="eastAsia"/>
          <w:sz w:val="24"/>
        </w:rPr>
        <w:t xml:space="preserve">1.4.5 </w:t>
      </w:r>
      <w:r>
        <w:rPr>
          <w:rFonts w:ascii="Times New Roman" w:eastAsia="宋体" w:hAnsi="宋体" w:hint="eastAsia"/>
          <w:sz w:val="24"/>
        </w:rPr>
        <w:t>本项目的</w:t>
      </w:r>
      <w:r>
        <w:rPr>
          <w:rFonts w:ascii="Times New Roman" w:eastAsia="宋体" w:hAnsi="宋体" w:cs="宋体" w:hint="eastAsia"/>
          <w:bCs/>
          <w:sz w:val="24"/>
          <w:szCs w:val="21"/>
        </w:rPr>
        <w:t>质量保证期</w:t>
      </w:r>
      <w:r>
        <w:rPr>
          <w:rFonts w:ascii="Times New Roman" w:eastAsia="宋体" w:hAnsi="宋体" w:hint="eastAsia"/>
          <w:sz w:val="24"/>
        </w:rPr>
        <w:t>：见响应人须知前附表。</w:t>
      </w:r>
    </w:p>
    <w:p w14:paraId="3C5A8085"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1.4.6 </w:t>
      </w:r>
      <w:r>
        <w:rPr>
          <w:rFonts w:ascii="Times New Roman" w:eastAsia="宋体" w:hAnsi="宋体" w:hint="eastAsia"/>
          <w:sz w:val="24"/>
        </w:rPr>
        <w:t>本项目的成交人数量：见响应人须知前附表。</w:t>
      </w:r>
    </w:p>
    <w:p w14:paraId="7701412F" w14:textId="77777777" w:rsidR="00FD26A9" w:rsidRDefault="00532F42">
      <w:pPr>
        <w:pStyle w:val="30"/>
        <w:spacing w:before="0" w:after="0" w:line="336" w:lineRule="auto"/>
        <w:ind w:firstLine="482"/>
        <w:rPr>
          <w:rFonts w:eastAsia="宋体"/>
          <w:b w:val="0"/>
          <w:sz w:val="24"/>
          <w:szCs w:val="24"/>
        </w:rPr>
      </w:pPr>
      <w:bookmarkStart w:id="175" w:name="_Toc495424842"/>
      <w:bookmarkStart w:id="176" w:name="_Toc495425048"/>
      <w:bookmarkStart w:id="177" w:name="_Toc495424109"/>
      <w:bookmarkStart w:id="178" w:name="_Toc12377"/>
      <w:r>
        <w:rPr>
          <w:rFonts w:eastAsia="宋体" w:hint="eastAsia"/>
          <w:b w:val="0"/>
          <w:sz w:val="24"/>
          <w:szCs w:val="24"/>
        </w:rPr>
        <w:t xml:space="preserve">1.5 </w:t>
      </w:r>
      <w:bookmarkEnd w:id="175"/>
      <w:bookmarkEnd w:id="176"/>
      <w:bookmarkEnd w:id="177"/>
      <w:r>
        <w:rPr>
          <w:rFonts w:eastAsia="宋体" w:hint="eastAsia"/>
          <w:b w:val="0"/>
          <w:sz w:val="24"/>
          <w:szCs w:val="24"/>
        </w:rPr>
        <w:t>响应人资格要求</w:t>
      </w:r>
      <w:bookmarkEnd w:id="178"/>
    </w:p>
    <w:p w14:paraId="062EA43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1.5.1 </w:t>
      </w:r>
      <w:r>
        <w:rPr>
          <w:rFonts w:ascii="Times New Roman" w:eastAsia="宋体" w:hAnsi="宋体" w:hint="eastAsia"/>
          <w:sz w:val="24"/>
        </w:rPr>
        <w:t>响应人资格要求：见响应人须知前附表。</w:t>
      </w:r>
    </w:p>
    <w:p w14:paraId="465F4486"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1.5.2 </w:t>
      </w:r>
      <w:r>
        <w:rPr>
          <w:rFonts w:ascii="Times New Roman" w:eastAsia="宋体" w:hAnsi="宋体" w:hint="eastAsia"/>
          <w:sz w:val="24"/>
        </w:rPr>
        <w:t>是否接受联合体：见响应人须知前附表。</w:t>
      </w:r>
    </w:p>
    <w:p w14:paraId="4FD4A165" w14:textId="77777777" w:rsidR="00FD26A9" w:rsidRDefault="00532F42">
      <w:pPr>
        <w:pStyle w:val="30"/>
        <w:spacing w:before="0" w:after="0" w:line="336" w:lineRule="auto"/>
        <w:ind w:firstLine="482"/>
        <w:rPr>
          <w:rFonts w:eastAsia="宋体"/>
          <w:b w:val="0"/>
          <w:sz w:val="24"/>
          <w:szCs w:val="24"/>
        </w:rPr>
      </w:pPr>
      <w:bookmarkStart w:id="179" w:name="_Toc495425049"/>
      <w:bookmarkStart w:id="180" w:name="_Toc495424843"/>
      <w:bookmarkStart w:id="181" w:name="_Toc9425"/>
      <w:bookmarkStart w:id="182" w:name="_Toc495424110"/>
      <w:r>
        <w:rPr>
          <w:rFonts w:eastAsia="宋体" w:hint="eastAsia"/>
          <w:b w:val="0"/>
          <w:sz w:val="24"/>
          <w:szCs w:val="24"/>
        </w:rPr>
        <w:lastRenderedPageBreak/>
        <w:t xml:space="preserve">1.6 </w:t>
      </w:r>
      <w:r>
        <w:rPr>
          <w:rFonts w:eastAsia="宋体" w:hint="eastAsia"/>
          <w:b w:val="0"/>
          <w:sz w:val="24"/>
          <w:szCs w:val="24"/>
        </w:rPr>
        <w:t>费用承担</w:t>
      </w:r>
      <w:bookmarkEnd w:id="179"/>
      <w:bookmarkEnd w:id="180"/>
      <w:bookmarkEnd w:id="181"/>
      <w:bookmarkEnd w:id="182"/>
    </w:p>
    <w:p w14:paraId="2B407BE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响应人准备和参加磋商活动发生的费用自理，不论磋商的结果如何，采购人在任何情况下均无义务和责任承担这些费用。</w:t>
      </w:r>
    </w:p>
    <w:p w14:paraId="63DF23F0" w14:textId="77777777" w:rsidR="00FD26A9" w:rsidRDefault="00532F42">
      <w:pPr>
        <w:pStyle w:val="30"/>
        <w:spacing w:before="0" w:after="0" w:line="336" w:lineRule="auto"/>
        <w:ind w:firstLine="482"/>
        <w:rPr>
          <w:rFonts w:eastAsia="宋体"/>
          <w:b w:val="0"/>
          <w:sz w:val="24"/>
          <w:szCs w:val="24"/>
        </w:rPr>
      </w:pPr>
      <w:bookmarkStart w:id="183" w:name="_Toc495425050"/>
      <w:bookmarkStart w:id="184" w:name="_Toc495424111"/>
      <w:bookmarkStart w:id="185" w:name="_Toc495424844"/>
      <w:bookmarkStart w:id="186" w:name="_Toc5652"/>
      <w:r>
        <w:rPr>
          <w:rFonts w:eastAsia="宋体" w:hint="eastAsia"/>
          <w:b w:val="0"/>
          <w:sz w:val="24"/>
          <w:szCs w:val="24"/>
        </w:rPr>
        <w:t xml:space="preserve">1.7 </w:t>
      </w:r>
      <w:r>
        <w:rPr>
          <w:rFonts w:eastAsia="宋体" w:hint="eastAsia"/>
          <w:b w:val="0"/>
          <w:sz w:val="24"/>
          <w:szCs w:val="24"/>
        </w:rPr>
        <w:t>保密</w:t>
      </w:r>
      <w:bookmarkEnd w:id="183"/>
      <w:bookmarkEnd w:id="184"/>
      <w:bookmarkEnd w:id="185"/>
      <w:bookmarkEnd w:id="186"/>
    </w:p>
    <w:p w14:paraId="02729D29"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参与磋商活动的各方应对磋商文件和响应文件中的商业和技术等秘密保密，违者应对由此造成的后果承担法律责任。</w:t>
      </w:r>
    </w:p>
    <w:p w14:paraId="0203E1C0" w14:textId="77777777" w:rsidR="00FD26A9" w:rsidRDefault="00532F42">
      <w:pPr>
        <w:pStyle w:val="30"/>
        <w:spacing w:before="0" w:after="0" w:line="336" w:lineRule="auto"/>
        <w:ind w:firstLine="482"/>
        <w:rPr>
          <w:rFonts w:eastAsia="宋体"/>
          <w:b w:val="0"/>
          <w:sz w:val="24"/>
          <w:szCs w:val="24"/>
        </w:rPr>
      </w:pPr>
      <w:bookmarkStart w:id="187" w:name="_Toc495424845"/>
      <w:bookmarkStart w:id="188" w:name="_Toc495424112"/>
      <w:bookmarkStart w:id="189" w:name="_Toc495425051"/>
      <w:bookmarkStart w:id="190" w:name="_Toc25658"/>
      <w:r>
        <w:rPr>
          <w:rFonts w:eastAsia="宋体" w:hint="eastAsia"/>
          <w:b w:val="0"/>
          <w:sz w:val="24"/>
          <w:szCs w:val="24"/>
        </w:rPr>
        <w:t xml:space="preserve">1.8 </w:t>
      </w:r>
      <w:r>
        <w:rPr>
          <w:rFonts w:eastAsia="宋体" w:hint="eastAsia"/>
          <w:b w:val="0"/>
          <w:sz w:val="24"/>
          <w:szCs w:val="24"/>
        </w:rPr>
        <w:t>语言文字</w:t>
      </w:r>
      <w:bookmarkEnd w:id="187"/>
      <w:bookmarkEnd w:id="188"/>
      <w:bookmarkEnd w:id="189"/>
      <w:bookmarkEnd w:id="190"/>
    </w:p>
    <w:p w14:paraId="69F82A89"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除专用术语外，与磋商有关的语言均使用中文。必要时专用术语应附有中文注释，对不同文字文本响应文件的解释发生异议的，以中文文本为准。</w:t>
      </w:r>
    </w:p>
    <w:p w14:paraId="7084CBEA" w14:textId="77777777" w:rsidR="00FD26A9" w:rsidRDefault="00532F42">
      <w:pPr>
        <w:pStyle w:val="30"/>
        <w:spacing w:before="0" w:after="0" w:line="336" w:lineRule="auto"/>
        <w:ind w:firstLine="482"/>
        <w:rPr>
          <w:rFonts w:eastAsia="宋体"/>
          <w:b w:val="0"/>
          <w:sz w:val="24"/>
          <w:szCs w:val="24"/>
        </w:rPr>
      </w:pPr>
      <w:bookmarkStart w:id="191" w:name="_Toc495424846"/>
      <w:bookmarkStart w:id="192" w:name="_Toc495425052"/>
      <w:bookmarkStart w:id="193" w:name="_Toc495424113"/>
      <w:bookmarkStart w:id="194" w:name="_Toc10792"/>
      <w:r>
        <w:rPr>
          <w:rFonts w:eastAsia="宋体" w:hint="eastAsia"/>
          <w:b w:val="0"/>
          <w:sz w:val="24"/>
          <w:szCs w:val="24"/>
        </w:rPr>
        <w:t xml:space="preserve">1.9 </w:t>
      </w:r>
      <w:r>
        <w:rPr>
          <w:rFonts w:eastAsia="宋体" w:hint="eastAsia"/>
          <w:b w:val="0"/>
          <w:sz w:val="24"/>
          <w:szCs w:val="24"/>
        </w:rPr>
        <w:t>计量单位</w:t>
      </w:r>
      <w:bookmarkEnd w:id="191"/>
      <w:bookmarkEnd w:id="192"/>
      <w:bookmarkEnd w:id="193"/>
      <w:bookmarkEnd w:id="194"/>
    </w:p>
    <w:p w14:paraId="318FB5C3"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所有计量均采用中华人民共和国法定计量单位。</w:t>
      </w:r>
    </w:p>
    <w:p w14:paraId="713CC717" w14:textId="77777777" w:rsidR="00FD26A9" w:rsidRDefault="00532F42">
      <w:pPr>
        <w:pStyle w:val="30"/>
        <w:spacing w:before="0" w:after="0" w:line="336" w:lineRule="auto"/>
        <w:ind w:firstLine="482"/>
        <w:rPr>
          <w:rFonts w:eastAsia="宋体"/>
          <w:b w:val="0"/>
          <w:sz w:val="24"/>
          <w:szCs w:val="24"/>
        </w:rPr>
      </w:pPr>
      <w:bookmarkStart w:id="195" w:name="_Toc17579"/>
      <w:bookmarkStart w:id="196" w:name="_Toc495425053"/>
      <w:bookmarkStart w:id="197" w:name="_Toc495424114"/>
      <w:bookmarkStart w:id="198" w:name="_Toc495424847"/>
      <w:r>
        <w:rPr>
          <w:rFonts w:eastAsia="宋体" w:hint="eastAsia"/>
          <w:b w:val="0"/>
          <w:sz w:val="24"/>
          <w:szCs w:val="24"/>
        </w:rPr>
        <w:t xml:space="preserve">1.10 </w:t>
      </w:r>
      <w:r>
        <w:rPr>
          <w:rFonts w:eastAsia="宋体" w:hint="eastAsia"/>
          <w:b w:val="0"/>
          <w:sz w:val="24"/>
          <w:szCs w:val="24"/>
        </w:rPr>
        <w:t>预备会</w:t>
      </w:r>
      <w:bookmarkEnd w:id="195"/>
      <w:bookmarkEnd w:id="196"/>
      <w:bookmarkEnd w:id="197"/>
      <w:bookmarkEnd w:id="198"/>
    </w:p>
    <w:p w14:paraId="43AEA19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1.10.1 </w:t>
      </w:r>
      <w:r>
        <w:rPr>
          <w:rFonts w:ascii="Times New Roman" w:eastAsia="宋体" w:hAnsi="宋体" w:hint="eastAsia"/>
          <w:sz w:val="24"/>
        </w:rPr>
        <w:t>响应人须知前附表规定召开磋商预备会的，采购人按响应人须知前附表规定的时间和地点召开磋商预备会，澄清响应人提出的问题。</w:t>
      </w:r>
    </w:p>
    <w:p w14:paraId="1D7AB903"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1.10.2 </w:t>
      </w:r>
      <w:r>
        <w:rPr>
          <w:rFonts w:ascii="Times New Roman" w:eastAsia="宋体" w:hAnsi="宋体" w:hint="eastAsia"/>
          <w:sz w:val="24"/>
        </w:rPr>
        <w:t>响应人应在响应人须知前附表规定的时间前，以书面形式将提出的问题送达采购人，以便采购人在会议期间澄清。</w:t>
      </w:r>
    </w:p>
    <w:p w14:paraId="08186BA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1.10.3 </w:t>
      </w:r>
      <w:r>
        <w:rPr>
          <w:rFonts w:ascii="Times New Roman" w:eastAsia="宋体" w:hAnsi="宋体" w:hint="eastAsia"/>
          <w:sz w:val="24"/>
        </w:rPr>
        <w:t>磋商预备会后，采购人在响应人须知前附表规定的时间内，将对响应人所提问题的澄清，以书面方式通知所有购买磋商文件的响应人。该澄清内容为磋商文件的组成部分。</w:t>
      </w:r>
    </w:p>
    <w:p w14:paraId="2BE79F8B" w14:textId="77777777" w:rsidR="00FD26A9" w:rsidRDefault="00532F42">
      <w:pPr>
        <w:pStyle w:val="30"/>
        <w:spacing w:before="0" w:after="0" w:line="336" w:lineRule="auto"/>
        <w:ind w:firstLine="482"/>
        <w:rPr>
          <w:rFonts w:eastAsia="宋体"/>
          <w:b w:val="0"/>
          <w:sz w:val="24"/>
          <w:szCs w:val="24"/>
        </w:rPr>
      </w:pPr>
      <w:bookmarkStart w:id="199" w:name="_Toc495424848"/>
      <w:bookmarkStart w:id="200" w:name="_Toc495425054"/>
      <w:bookmarkStart w:id="201" w:name="_Toc30697"/>
      <w:bookmarkStart w:id="202" w:name="_Toc495424115"/>
      <w:r>
        <w:rPr>
          <w:rFonts w:eastAsia="宋体" w:hint="eastAsia"/>
          <w:b w:val="0"/>
          <w:sz w:val="24"/>
          <w:szCs w:val="24"/>
        </w:rPr>
        <w:t xml:space="preserve">1.11 </w:t>
      </w:r>
      <w:r>
        <w:rPr>
          <w:rFonts w:eastAsia="宋体" w:hint="eastAsia"/>
          <w:b w:val="0"/>
          <w:sz w:val="24"/>
          <w:szCs w:val="24"/>
        </w:rPr>
        <w:t>分包</w:t>
      </w:r>
      <w:bookmarkEnd w:id="199"/>
      <w:bookmarkEnd w:id="200"/>
      <w:bookmarkEnd w:id="201"/>
      <w:bookmarkEnd w:id="202"/>
    </w:p>
    <w:p w14:paraId="6FE06D36"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是否允许分包：见响应人须知前附表。</w:t>
      </w:r>
    </w:p>
    <w:p w14:paraId="0FCAA908" w14:textId="77777777" w:rsidR="00FD26A9" w:rsidRDefault="00532F42">
      <w:pPr>
        <w:pStyle w:val="20"/>
        <w:spacing w:before="0" w:after="0" w:line="336" w:lineRule="auto"/>
        <w:ind w:firstLine="482"/>
        <w:rPr>
          <w:rFonts w:ascii="Times New Roman" w:eastAsia="宋体"/>
          <w:b w:val="0"/>
          <w:sz w:val="24"/>
          <w:szCs w:val="24"/>
        </w:rPr>
      </w:pPr>
      <w:bookmarkStart w:id="203" w:name="_Toc21893"/>
      <w:bookmarkStart w:id="204" w:name="_Toc495424849"/>
      <w:bookmarkStart w:id="205" w:name="_Toc495425055"/>
      <w:bookmarkStart w:id="206" w:name="_Toc16079"/>
      <w:bookmarkStart w:id="207" w:name="_Toc495424116"/>
      <w:r>
        <w:rPr>
          <w:rFonts w:ascii="Times New Roman" w:eastAsia="宋体" w:hint="eastAsia"/>
          <w:b w:val="0"/>
          <w:sz w:val="24"/>
          <w:szCs w:val="24"/>
        </w:rPr>
        <w:t xml:space="preserve">2. </w:t>
      </w:r>
      <w:r>
        <w:rPr>
          <w:rFonts w:ascii="Times New Roman" w:eastAsia="宋体" w:hint="eastAsia"/>
          <w:b w:val="0"/>
          <w:sz w:val="24"/>
          <w:szCs w:val="24"/>
        </w:rPr>
        <w:t>磋商文件</w:t>
      </w:r>
      <w:bookmarkEnd w:id="203"/>
      <w:bookmarkEnd w:id="204"/>
      <w:bookmarkEnd w:id="205"/>
      <w:bookmarkEnd w:id="206"/>
      <w:bookmarkEnd w:id="207"/>
    </w:p>
    <w:p w14:paraId="6CC3477C" w14:textId="77777777" w:rsidR="00FD26A9" w:rsidRDefault="00532F42">
      <w:pPr>
        <w:pStyle w:val="30"/>
        <w:spacing w:before="0" w:after="0" w:line="336" w:lineRule="auto"/>
        <w:ind w:firstLine="482"/>
        <w:rPr>
          <w:rFonts w:eastAsia="宋体"/>
          <w:b w:val="0"/>
          <w:sz w:val="24"/>
          <w:szCs w:val="24"/>
        </w:rPr>
      </w:pPr>
      <w:bookmarkStart w:id="208" w:name="_Toc495424117"/>
      <w:bookmarkStart w:id="209" w:name="_Toc495424850"/>
      <w:bookmarkStart w:id="210" w:name="_Toc495425056"/>
      <w:bookmarkStart w:id="211" w:name="_Toc19821"/>
      <w:r>
        <w:rPr>
          <w:rFonts w:eastAsia="宋体" w:hint="eastAsia"/>
          <w:b w:val="0"/>
          <w:sz w:val="24"/>
          <w:szCs w:val="24"/>
        </w:rPr>
        <w:t xml:space="preserve">2.1 </w:t>
      </w:r>
      <w:r>
        <w:rPr>
          <w:rFonts w:eastAsia="宋体" w:hint="eastAsia"/>
          <w:b w:val="0"/>
          <w:sz w:val="24"/>
          <w:szCs w:val="24"/>
        </w:rPr>
        <w:t>磋商文件的组成</w:t>
      </w:r>
      <w:bookmarkEnd w:id="208"/>
      <w:bookmarkEnd w:id="209"/>
      <w:bookmarkEnd w:id="210"/>
      <w:bookmarkEnd w:id="211"/>
    </w:p>
    <w:p w14:paraId="1A9A4700"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本磋商文件包括：</w:t>
      </w:r>
    </w:p>
    <w:p w14:paraId="2BA294A8"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1</w:t>
      </w:r>
      <w:r>
        <w:rPr>
          <w:rFonts w:ascii="Times New Roman" w:eastAsia="宋体" w:hAnsi="宋体" w:hint="eastAsia"/>
          <w:sz w:val="24"/>
        </w:rPr>
        <w:t>）磋商公告；</w:t>
      </w:r>
    </w:p>
    <w:p w14:paraId="172DB9B7"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2</w:t>
      </w:r>
      <w:r>
        <w:rPr>
          <w:rFonts w:ascii="Times New Roman" w:eastAsia="宋体" w:hAnsi="宋体" w:hint="eastAsia"/>
          <w:sz w:val="24"/>
        </w:rPr>
        <w:t>）响应人须知；</w:t>
      </w:r>
    </w:p>
    <w:p w14:paraId="503A5C4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3</w:t>
      </w:r>
      <w:r>
        <w:rPr>
          <w:rFonts w:ascii="Times New Roman" w:eastAsia="宋体" w:hAnsi="宋体" w:hint="eastAsia"/>
          <w:sz w:val="24"/>
        </w:rPr>
        <w:t>）评审办法；</w:t>
      </w:r>
    </w:p>
    <w:p w14:paraId="69F3C000"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4</w:t>
      </w:r>
      <w:r>
        <w:rPr>
          <w:rFonts w:ascii="Times New Roman" w:eastAsia="宋体" w:hAnsi="宋体" w:hint="eastAsia"/>
          <w:sz w:val="24"/>
        </w:rPr>
        <w:t>）合同条款及格式；</w:t>
      </w:r>
    </w:p>
    <w:p w14:paraId="4719AB86"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5</w:t>
      </w:r>
      <w:r>
        <w:rPr>
          <w:rFonts w:ascii="Times New Roman" w:eastAsia="宋体" w:hAnsi="宋体" w:hint="eastAsia"/>
          <w:sz w:val="24"/>
        </w:rPr>
        <w:t>）用户需求书；</w:t>
      </w:r>
    </w:p>
    <w:p w14:paraId="3ED60042"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6</w:t>
      </w:r>
      <w:r>
        <w:rPr>
          <w:rFonts w:ascii="Times New Roman" w:eastAsia="宋体" w:hAnsi="宋体" w:hint="eastAsia"/>
          <w:sz w:val="24"/>
        </w:rPr>
        <w:t>）竞争性磋商响应文件格式；</w:t>
      </w:r>
    </w:p>
    <w:p w14:paraId="32D4AFE1"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7</w:t>
      </w:r>
      <w:r>
        <w:rPr>
          <w:rFonts w:ascii="Times New Roman" w:eastAsia="宋体" w:hAnsi="宋体" w:hint="eastAsia"/>
          <w:sz w:val="24"/>
        </w:rPr>
        <w:t>）响应人须知前附表规定的其他材料。</w:t>
      </w:r>
    </w:p>
    <w:p w14:paraId="246C24A7"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根据本章第</w:t>
      </w:r>
      <w:r>
        <w:rPr>
          <w:rFonts w:ascii="Times New Roman" w:eastAsia="宋体" w:hAnsi="宋体" w:hint="eastAsia"/>
          <w:sz w:val="24"/>
        </w:rPr>
        <w:t xml:space="preserve"> 1.10 </w:t>
      </w:r>
      <w:r>
        <w:rPr>
          <w:rFonts w:ascii="Times New Roman" w:eastAsia="宋体" w:hAnsi="宋体" w:hint="eastAsia"/>
          <w:sz w:val="24"/>
        </w:rPr>
        <w:t>款、第</w:t>
      </w:r>
      <w:r>
        <w:rPr>
          <w:rFonts w:ascii="Times New Roman" w:eastAsia="宋体" w:hAnsi="宋体" w:hint="eastAsia"/>
          <w:sz w:val="24"/>
        </w:rPr>
        <w:t xml:space="preserve"> 2.2 </w:t>
      </w:r>
      <w:r>
        <w:rPr>
          <w:rFonts w:ascii="Times New Roman" w:eastAsia="宋体" w:hAnsi="宋体" w:hint="eastAsia"/>
          <w:sz w:val="24"/>
        </w:rPr>
        <w:t>款和第</w:t>
      </w:r>
      <w:r>
        <w:rPr>
          <w:rFonts w:ascii="Times New Roman" w:eastAsia="宋体" w:hAnsi="宋体" w:hint="eastAsia"/>
          <w:sz w:val="24"/>
        </w:rPr>
        <w:t xml:space="preserve"> 2.3 </w:t>
      </w:r>
      <w:r>
        <w:rPr>
          <w:rFonts w:ascii="Times New Roman" w:eastAsia="宋体" w:hAnsi="宋体" w:hint="eastAsia"/>
          <w:sz w:val="24"/>
        </w:rPr>
        <w:t>款对磋商文件所作的澄清、修改，构成</w:t>
      </w:r>
      <w:r>
        <w:rPr>
          <w:rFonts w:ascii="Times New Roman" w:eastAsia="宋体" w:hAnsi="宋体" w:hint="eastAsia"/>
          <w:sz w:val="24"/>
        </w:rPr>
        <w:lastRenderedPageBreak/>
        <w:t>磋商文件的组成部分。</w:t>
      </w:r>
    </w:p>
    <w:p w14:paraId="63C6F34E" w14:textId="77777777" w:rsidR="00FD26A9" w:rsidRDefault="00532F42">
      <w:pPr>
        <w:pStyle w:val="30"/>
        <w:spacing w:before="0" w:after="0" w:line="336" w:lineRule="auto"/>
        <w:ind w:firstLine="482"/>
        <w:rPr>
          <w:rFonts w:eastAsia="宋体"/>
          <w:b w:val="0"/>
          <w:sz w:val="24"/>
          <w:szCs w:val="24"/>
        </w:rPr>
      </w:pPr>
      <w:bookmarkStart w:id="212" w:name="_Toc495424851"/>
      <w:bookmarkStart w:id="213" w:name="_Toc495425057"/>
      <w:bookmarkStart w:id="214" w:name="_Toc10256"/>
      <w:bookmarkStart w:id="215" w:name="_Toc495424118"/>
      <w:r>
        <w:rPr>
          <w:rFonts w:eastAsia="宋体" w:hint="eastAsia"/>
          <w:b w:val="0"/>
          <w:sz w:val="24"/>
          <w:szCs w:val="24"/>
        </w:rPr>
        <w:t xml:space="preserve">2.2 </w:t>
      </w:r>
      <w:r>
        <w:rPr>
          <w:rFonts w:eastAsia="宋体" w:hint="eastAsia"/>
          <w:b w:val="0"/>
          <w:sz w:val="24"/>
          <w:szCs w:val="24"/>
        </w:rPr>
        <w:t>磋商文件的澄清</w:t>
      </w:r>
      <w:bookmarkEnd w:id="212"/>
      <w:bookmarkEnd w:id="213"/>
      <w:bookmarkEnd w:id="214"/>
      <w:bookmarkEnd w:id="215"/>
    </w:p>
    <w:p w14:paraId="6270F2F7"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2.2.1 </w:t>
      </w:r>
      <w:r>
        <w:rPr>
          <w:rFonts w:ascii="Times New Roman" w:eastAsia="宋体" w:hAnsi="宋体" w:hint="eastAsia"/>
          <w:sz w:val="24"/>
        </w:rPr>
        <w:t>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否则由此引起的任何后果均由响应人自己承担，采购人不承担任何责任。</w:t>
      </w:r>
    </w:p>
    <w:p w14:paraId="2225E2B2"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2.2.2 </w:t>
      </w:r>
      <w:r>
        <w:rPr>
          <w:rFonts w:ascii="Times New Roman" w:eastAsia="宋体" w:hAnsi="宋体" w:hint="eastAsia"/>
          <w:sz w:val="24"/>
        </w:rPr>
        <w:t>磋商文件的澄清将在响应人须知前附表规定的提交响应文件截止时间</w:t>
      </w:r>
      <w:r>
        <w:rPr>
          <w:rFonts w:ascii="Times New Roman" w:eastAsia="宋体" w:hAnsi="宋体" w:hint="eastAsia"/>
          <w:sz w:val="24"/>
        </w:rPr>
        <w:t>5</w:t>
      </w:r>
      <w:r>
        <w:rPr>
          <w:rFonts w:ascii="Times New Roman" w:eastAsia="宋体" w:hAnsi="宋体" w:hint="eastAsia"/>
          <w:sz w:val="24"/>
        </w:rPr>
        <w:t>天前以书面形式发给所有购买磋商文件的响应人，但不指明澄清问题的来源。如果澄清发出的时间距提交响应文件截止时间不足</w:t>
      </w:r>
      <w:r>
        <w:rPr>
          <w:rFonts w:ascii="Times New Roman" w:eastAsia="宋体" w:hAnsi="宋体" w:hint="eastAsia"/>
          <w:sz w:val="24"/>
        </w:rPr>
        <w:t>5</w:t>
      </w:r>
      <w:r>
        <w:rPr>
          <w:rFonts w:ascii="Times New Roman" w:eastAsia="宋体" w:hAnsi="宋体" w:hint="eastAsia"/>
          <w:sz w:val="24"/>
        </w:rPr>
        <w:t>日历天，相应延长提交响应文件截止时间。</w:t>
      </w:r>
    </w:p>
    <w:p w14:paraId="22768EE6"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2.2.3 </w:t>
      </w:r>
      <w:r>
        <w:rPr>
          <w:rFonts w:ascii="Times New Roman" w:eastAsia="宋体" w:hAnsi="宋体" w:hint="eastAsia"/>
          <w:sz w:val="24"/>
        </w:rPr>
        <w:t>响应人在收到澄清后，应在响应人须知前附表规定的时间内以书面形式通知采购人，确认已收到该澄清。</w:t>
      </w:r>
    </w:p>
    <w:p w14:paraId="3954C4ED" w14:textId="77777777" w:rsidR="00FD26A9" w:rsidRDefault="00532F42">
      <w:pPr>
        <w:pStyle w:val="30"/>
        <w:spacing w:before="0" w:after="0" w:line="336" w:lineRule="auto"/>
        <w:ind w:firstLine="482"/>
        <w:rPr>
          <w:rFonts w:eastAsia="宋体"/>
          <w:b w:val="0"/>
          <w:sz w:val="24"/>
          <w:szCs w:val="24"/>
        </w:rPr>
      </w:pPr>
      <w:bookmarkStart w:id="216" w:name="_Toc13156"/>
      <w:bookmarkStart w:id="217" w:name="_Toc495424852"/>
      <w:bookmarkStart w:id="218" w:name="_Toc495425058"/>
      <w:bookmarkStart w:id="219" w:name="_Toc495424119"/>
      <w:r>
        <w:rPr>
          <w:rFonts w:eastAsia="宋体" w:hint="eastAsia"/>
          <w:b w:val="0"/>
          <w:sz w:val="24"/>
          <w:szCs w:val="24"/>
        </w:rPr>
        <w:t xml:space="preserve">2.3 </w:t>
      </w:r>
      <w:r>
        <w:rPr>
          <w:rFonts w:eastAsia="宋体" w:hint="eastAsia"/>
          <w:b w:val="0"/>
          <w:sz w:val="24"/>
          <w:szCs w:val="24"/>
        </w:rPr>
        <w:t>磋商文件的修改</w:t>
      </w:r>
      <w:bookmarkEnd w:id="216"/>
      <w:bookmarkEnd w:id="217"/>
      <w:bookmarkEnd w:id="218"/>
      <w:bookmarkEnd w:id="219"/>
    </w:p>
    <w:p w14:paraId="04139ADB"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2.3.1 </w:t>
      </w:r>
      <w:r>
        <w:rPr>
          <w:rFonts w:ascii="Times New Roman" w:eastAsia="宋体" w:hAnsi="宋体" w:hint="eastAsia"/>
          <w:sz w:val="24"/>
        </w:rPr>
        <w:t>在提交响应文件截止</w:t>
      </w:r>
      <w:r>
        <w:rPr>
          <w:rFonts w:ascii="Times New Roman" w:eastAsia="宋体" w:hAnsi="宋体" w:hint="eastAsia"/>
          <w:sz w:val="24"/>
        </w:rPr>
        <w:t>5</w:t>
      </w:r>
      <w:r>
        <w:rPr>
          <w:rFonts w:ascii="Times New Roman" w:eastAsia="宋体" w:hAnsi="宋体" w:hint="eastAsia"/>
          <w:sz w:val="24"/>
        </w:rPr>
        <w:t>日历天前，采购人可以书面形式修改磋商文件，并通知所有已购买磋商文件的响应人。如果修改磋商文件的时间距提交响应文件截止时间不足</w:t>
      </w:r>
      <w:r>
        <w:rPr>
          <w:rFonts w:ascii="Times New Roman" w:eastAsia="宋体" w:hAnsi="宋体" w:hint="eastAsia"/>
          <w:sz w:val="24"/>
        </w:rPr>
        <w:t>5</w:t>
      </w:r>
      <w:r>
        <w:rPr>
          <w:rFonts w:ascii="Times New Roman" w:eastAsia="宋体" w:hAnsi="宋体" w:hint="eastAsia"/>
          <w:sz w:val="24"/>
        </w:rPr>
        <w:t>日历天，相应延长提交响应文件截止时间。</w:t>
      </w:r>
    </w:p>
    <w:p w14:paraId="7F288677"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2.3.2 </w:t>
      </w:r>
      <w:r>
        <w:rPr>
          <w:rFonts w:ascii="Times New Roman" w:eastAsia="宋体" w:hAnsi="宋体" w:hint="eastAsia"/>
          <w:sz w:val="24"/>
        </w:rPr>
        <w:t>响应人收到修改内容后，应在响应人须知前附表规定的时间内以书面形式通知采购人，确认已收到该修改。</w:t>
      </w:r>
    </w:p>
    <w:p w14:paraId="50BB8B4D" w14:textId="77777777" w:rsidR="00FD26A9" w:rsidRDefault="00532F42">
      <w:pPr>
        <w:pStyle w:val="20"/>
        <w:spacing w:before="0" w:after="0" w:line="336" w:lineRule="auto"/>
        <w:ind w:firstLine="482"/>
        <w:rPr>
          <w:rFonts w:ascii="Times New Roman" w:eastAsia="宋体"/>
          <w:b w:val="0"/>
          <w:sz w:val="24"/>
          <w:szCs w:val="24"/>
        </w:rPr>
      </w:pPr>
      <w:bookmarkStart w:id="220" w:name="_Toc25963"/>
      <w:bookmarkStart w:id="221" w:name="_Toc495425059"/>
      <w:bookmarkStart w:id="222" w:name="_Toc495424120"/>
      <w:bookmarkStart w:id="223" w:name="_Toc495424853"/>
      <w:bookmarkStart w:id="224" w:name="_Toc29603"/>
      <w:r>
        <w:rPr>
          <w:rFonts w:ascii="Times New Roman" w:eastAsia="宋体" w:hint="eastAsia"/>
          <w:b w:val="0"/>
          <w:sz w:val="24"/>
          <w:szCs w:val="24"/>
        </w:rPr>
        <w:t xml:space="preserve">3. </w:t>
      </w:r>
      <w:r>
        <w:rPr>
          <w:rFonts w:ascii="Times New Roman" w:eastAsia="宋体" w:hint="eastAsia"/>
          <w:b w:val="0"/>
          <w:sz w:val="24"/>
          <w:szCs w:val="24"/>
        </w:rPr>
        <w:t>响应文件</w:t>
      </w:r>
      <w:bookmarkEnd w:id="220"/>
      <w:bookmarkEnd w:id="221"/>
      <w:bookmarkEnd w:id="222"/>
      <w:bookmarkEnd w:id="223"/>
      <w:bookmarkEnd w:id="224"/>
    </w:p>
    <w:p w14:paraId="45DBDD6B" w14:textId="77777777" w:rsidR="00FD26A9" w:rsidRDefault="00532F42">
      <w:pPr>
        <w:pStyle w:val="30"/>
        <w:spacing w:before="0" w:after="0" w:line="336" w:lineRule="auto"/>
        <w:ind w:firstLine="482"/>
        <w:rPr>
          <w:rFonts w:eastAsia="宋体"/>
          <w:b w:val="0"/>
          <w:sz w:val="24"/>
          <w:szCs w:val="24"/>
        </w:rPr>
      </w:pPr>
      <w:bookmarkStart w:id="225" w:name="_Toc12386"/>
      <w:bookmarkStart w:id="226" w:name="_Toc495425060"/>
      <w:bookmarkStart w:id="227" w:name="_Toc495424121"/>
      <w:bookmarkStart w:id="228" w:name="_Toc495424854"/>
      <w:r>
        <w:rPr>
          <w:rFonts w:eastAsia="宋体" w:hint="eastAsia"/>
          <w:b w:val="0"/>
          <w:sz w:val="24"/>
          <w:szCs w:val="24"/>
        </w:rPr>
        <w:t xml:space="preserve">3.1 </w:t>
      </w:r>
      <w:r>
        <w:rPr>
          <w:rFonts w:eastAsia="宋体" w:hint="eastAsia"/>
          <w:b w:val="0"/>
          <w:sz w:val="24"/>
          <w:szCs w:val="24"/>
        </w:rPr>
        <w:t>响应文件的组成</w:t>
      </w:r>
      <w:bookmarkEnd w:id="225"/>
      <w:bookmarkEnd w:id="226"/>
      <w:bookmarkEnd w:id="227"/>
      <w:bookmarkEnd w:id="228"/>
    </w:p>
    <w:p w14:paraId="1ECA208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详见第六章“竞争性磋商响应文件格式”</w:t>
      </w:r>
    </w:p>
    <w:p w14:paraId="4B4F6A0F" w14:textId="77777777" w:rsidR="00FD26A9" w:rsidRDefault="00532F42">
      <w:pPr>
        <w:pStyle w:val="30"/>
        <w:spacing w:before="0" w:after="0" w:line="336" w:lineRule="auto"/>
        <w:ind w:firstLine="482"/>
        <w:rPr>
          <w:rFonts w:eastAsia="宋体"/>
          <w:b w:val="0"/>
          <w:sz w:val="24"/>
          <w:szCs w:val="24"/>
        </w:rPr>
      </w:pPr>
      <w:bookmarkStart w:id="229" w:name="_Toc495425061"/>
      <w:bookmarkStart w:id="230" w:name="_Toc495424855"/>
      <w:bookmarkStart w:id="231" w:name="_Toc495424122"/>
      <w:bookmarkStart w:id="232" w:name="_Toc21787"/>
      <w:r>
        <w:rPr>
          <w:rFonts w:eastAsia="宋体" w:hint="eastAsia"/>
          <w:b w:val="0"/>
          <w:sz w:val="24"/>
          <w:szCs w:val="24"/>
        </w:rPr>
        <w:t xml:space="preserve">3.2 </w:t>
      </w:r>
      <w:r>
        <w:rPr>
          <w:rFonts w:eastAsia="宋体" w:hint="eastAsia"/>
          <w:b w:val="0"/>
          <w:sz w:val="24"/>
          <w:szCs w:val="24"/>
        </w:rPr>
        <w:t>磋商报价</w:t>
      </w:r>
      <w:bookmarkEnd w:id="229"/>
      <w:bookmarkEnd w:id="230"/>
      <w:bookmarkEnd w:id="231"/>
      <w:bookmarkEnd w:id="232"/>
    </w:p>
    <w:p w14:paraId="40A49B10"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3.2.1</w:t>
      </w:r>
      <w:r>
        <w:rPr>
          <w:rFonts w:ascii="Times New Roman" w:eastAsia="宋体" w:hAnsi="宋体" w:hint="eastAsia"/>
          <w:sz w:val="24"/>
        </w:rPr>
        <w:t>响应报价所列单价应包括：劳务派遣服务所包含的所有费用，除此之外，医院不再支付其他任何费用。响应文件的大写金额和小写金额不一致的，以大写金额为准；总价金额与按单价汇总金额不一致的，以单价金额计算结果为准；单价金额小数点有明显错位的，应以总价为准，并修改单价。响应人对所投的服务只能报一个不变价，院方不接受任何选择价。</w:t>
      </w:r>
    </w:p>
    <w:p w14:paraId="05DD97F2" w14:textId="77777777" w:rsidR="00FD26A9" w:rsidRDefault="00532F42">
      <w:pPr>
        <w:spacing w:line="336" w:lineRule="auto"/>
        <w:ind w:firstLine="482"/>
        <w:rPr>
          <w:rFonts w:ascii="Times New Roman" w:eastAsia="宋体"/>
          <w:sz w:val="24"/>
        </w:rPr>
      </w:pPr>
      <w:r>
        <w:rPr>
          <w:rFonts w:ascii="Times New Roman" w:eastAsia="宋体" w:hint="eastAsia"/>
          <w:sz w:val="24"/>
        </w:rPr>
        <w:t>3.2.2</w:t>
      </w:r>
      <w:r>
        <w:rPr>
          <w:rFonts w:ascii="Times New Roman" w:eastAsia="宋体" w:hint="eastAsia"/>
          <w:sz w:val="24"/>
        </w:rPr>
        <w:t>磋商报价应将所有内容考虑在内，如有漏项或缺项，均属于响应人的风险。响应人没有填写的项目将被认为此项目所涉及的全部费用已包含在其他相关项目及磋商总价中。</w:t>
      </w:r>
    </w:p>
    <w:p w14:paraId="211ADE4E" w14:textId="77777777" w:rsidR="00FD26A9" w:rsidRDefault="00532F42">
      <w:pPr>
        <w:spacing w:line="336" w:lineRule="auto"/>
        <w:ind w:firstLine="482"/>
        <w:rPr>
          <w:rFonts w:ascii="Times New Roman" w:eastAsia="宋体"/>
          <w:sz w:val="24"/>
        </w:rPr>
      </w:pPr>
      <w:r>
        <w:rPr>
          <w:rFonts w:ascii="Times New Roman" w:eastAsia="宋体" w:hint="eastAsia"/>
          <w:sz w:val="24"/>
        </w:rPr>
        <w:t>3.2.3</w:t>
      </w:r>
      <w:r>
        <w:rPr>
          <w:rFonts w:ascii="Times New Roman" w:eastAsia="宋体" w:hint="eastAsia"/>
          <w:sz w:val="24"/>
        </w:rPr>
        <w:t>响应人在磋商截止时间前修改磋商总报价，应同时修改相应报价。此修改须符合本章第</w:t>
      </w:r>
      <w:r>
        <w:rPr>
          <w:rFonts w:ascii="Times New Roman" w:eastAsia="宋体" w:hint="eastAsia"/>
          <w:sz w:val="24"/>
        </w:rPr>
        <w:t>4.3</w:t>
      </w:r>
      <w:r>
        <w:rPr>
          <w:rFonts w:ascii="Times New Roman" w:eastAsia="宋体" w:hint="eastAsia"/>
          <w:sz w:val="24"/>
        </w:rPr>
        <w:t>款的有关要求。</w:t>
      </w:r>
    </w:p>
    <w:p w14:paraId="1ECF2371" w14:textId="77777777" w:rsidR="00FD26A9" w:rsidRDefault="00532F42">
      <w:pPr>
        <w:spacing w:line="336" w:lineRule="auto"/>
        <w:ind w:firstLine="482"/>
        <w:rPr>
          <w:rFonts w:ascii="Times New Roman" w:eastAsia="宋体"/>
          <w:sz w:val="24"/>
        </w:rPr>
      </w:pPr>
      <w:r>
        <w:rPr>
          <w:rFonts w:ascii="Times New Roman" w:eastAsia="宋体" w:hint="eastAsia"/>
          <w:sz w:val="24"/>
        </w:rPr>
        <w:lastRenderedPageBreak/>
        <w:t>3.2.4</w:t>
      </w:r>
      <w:r>
        <w:rPr>
          <w:rFonts w:ascii="Times New Roman" w:eastAsia="宋体" w:hint="eastAsia"/>
          <w:sz w:val="24"/>
        </w:rPr>
        <w:t>磋商函附录内容与响应文件中内容不一致的，以磋商函附录为准。</w:t>
      </w:r>
    </w:p>
    <w:p w14:paraId="0B8F5602" w14:textId="77777777" w:rsidR="00FD26A9" w:rsidRDefault="00532F42">
      <w:pPr>
        <w:pStyle w:val="30"/>
        <w:spacing w:before="0" w:after="0" w:line="336" w:lineRule="auto"/>
        <w:ind w:firstLine="482"/>
        <w:rPr>
          <w:rFonts w:eastAsia="宋体"/>
          <w:b w:val="0"/>
          <w:sz w:val="24"/>
          <w:szCs w:val="24"/>
        </w:rPr>
      </w:pPr>
      <w:bookmarkStart w:id="233" w:name="_Toc495425062"/>
      <w:bookmarkStart w:id="234" w:name="_Toc495424856"/>
      <w:bookmarkStart w:id="235" w:name="_Toc495424123"/>
      <w:bookmarkStart w:id="236" w:name="_Toc7104"/>
      <w:r>
        <w:rPr>
          <w:rFonts w:eastAsia="宋体" w:hint="eastAsia"/>
          <w:b w:val="0"/>
          <w:sz w:val="24"/>
          <w:szCs w:val="24"/>
        </w:rPr>
        <w:t xml:space="preserve">3.3 </w:t>
      </w:r>
      <w:r>
        <w:rPr>
          <w:rFonts w:eastAsia="宋体" w:hint="eastAsia"/>
          <w:b w:val="0"/>
          <w:sz w:val="24"/>
          <w:szCs w:val="24"/>
        </w:rPr>
        <w:t>磋商有效期</w:t>
      </w:r>
      <w:bookmarkEnd w:id="233"/>
      <w:bookmarkEnd w:id="234"/>
      <w:bookmarkEnd w:id="235"/>
      <w:bookmarkEnd w:id="236"/>
    </w:p>
    <w:p w14:paraId="14E347C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3.3.1 </w:t>
      </w:r>
      <w:r>
        <w:rPr>
          <w:rFonts w:ascii="Times New Roman" w:eastAsia="宋体" w:hAnsi="宋体" w:hint="eastAsia"/>
          <w:sz w:val="24"/>
        </w:rPr>
        <w:t>在响应人须知前附表规定的磋商有效期内，响应人不得要求撤销或修改其响应文件。</w:t>
      </w:r>
    </w:p>
    <w:p w14:paraId="6E461202"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3.3.2 </w:t>
      </w:r>
      <w:r>
        <w:rPr>
          <w:rFonts w:ascii="Times New Roman" w:eastAsia="宋体" w:hAnsi="宋体" w:hint="eastAsia"/>
          <w:sz w:val="24"/>
        </w:rPr>
        <w:t>出现特殊情况需要延长磋商有效期的，采购人以书面形式通知所有响应人延长磋商有效期。响应人同意延长的，不得要求或被允许修改或撤销其响应文件；响应人拒绝延长的，其响应文件失效。</w:t>
      </w:r>
    </w:p>
    <w:p w14:paraId="112DB9B6" w14:textId="77777777" w:rsidR="00FD26A9" w:rsidRDefault="00532F42">
      <w:pPr>
        <w:pStyle w:val="30"/>
        <w:spacing w:before="0" w:after="0" w:line="336" w:lineRule="auto"/>
        <w:ind w:firstLine="482"/>
        <w:rPr>
          <w:rFonts w:eastAsia="宋体"/>
          <w:b w:val="0"/>
          <w:sz w:val="24"/>
          <w:szCs w:val="24"/>
        </w:rPr>
      </w:pPr>
      <w:bookmarkStart w:id="237" w:name="_Toc495424124"/>
      <w:bookmarkStart w:id="238" w:name="_Toc495424857"/>
      <w:bookmarkStart w:id="239" w:name="_Toc495425063"/>
      <w:bookmarkStart w:id="240" w:name="_Toc6227"/>
      <w:r>
        <w:rPr>
          <w:rFonts w:eastAsia="宋体" w:hint="eastAsia"/>
          <w:b w:val="0"/>
          <w:sz w:val="24"/>
          <w:szCs w:val="24"/>
        </w:rPr>
        <w:t xml:space="preserve">3.4 </w:t>
      </w:r>
      <w:r>
        <w:rPr>
          <w:rFonts w:eastAsia="宋体" w:hint="eastAsia"/>
          <w:b w:val="0"/>
          <w:sz w:val="24"/>
          <w:szCs w:val="24"/>
        </w:rPr>
        <w:t>磋商保证金</w:t>
      </w:r>
      <w:bookmarkEnd w:id="237"/>
      <w:bookmarkEnd w:id="238"/>
      <w:bookmarkEnd w:id="239"/>
      <w:bookmarkEnd w:id="240"/>
      <w:r>
        <w:rPr>
          <w:rFonts w:eastAsia="宋体" w:hint="eastAsia"/>
          <w:b w:val="0"/>
          <w:sz w:val="24"/>
          <w:szCs w:val="24"/>
        </w:rPr>
        <w:t>（不适用）</w:t>
      </w:r>
    </w:p>
    <w:p w14:paraId="223A2CA6"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3.4.1 </w:t>
      </w:r>
      <w:r>
        <w:rPr>
          <w:rFonts w:ascii="Times New Roman" w:eastAsia="宋体" w:hAnsi="宋体" w:hint="eastAsia"/>
          <w:sz w:val="24"/>
        </w:rPr>
        <w:t>响应人在递交响应文件的同时，应按响应人须知前附表规定的金额、担保形式和第六章“竞争性磋商响应文件格式”规定的磋商保证金格式递交磋商保证金，并作为其响应文件的组成部分。</w:t>
      </w:r>
    </w:p>
    <w:p w14:paraId="2CCF9241"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3.4.2 </w:t>
      </w:r>
      <w:r>
        <w:rPr>
          <w:rFonts w:ascii="Times New Roman" w:eastAsia="宋体" w:hAnsi="宋体" w:hint="eastAsia"/>
          <w:sz w:val="24"/>
        </w:rPr>
        <w:t>响应人不按本章第</w:t>
      </w:r>
      <w:r>
        <w:rPr>
          <w:rFonts w:ascii="Times New Roman" w:eastAsia="宋体" w:hAnsi="宋体" w:hint="eastAsia"/>
          <w:sz w:val="24"/>
        </w:rPr>
        <w:t>3.4.1</w:t>
      </w:r>
      <w:r>
        <w:rPr>
          <w:rFonts w:ascii="Times New Roman" w:eastAsia="宋体" w:hAnsi="宋体" w:hint="eastAsia"/>
          <w:sz w:val="24"/>
        </w:rPr>
        <w:t>项要求提交磋商保证金的，其响应文件作</w:t>
      </w:r>
      <w:r>
        <w:rPr>
          <w:rFonts w:ascii="Times New Roman" w:eastAsia="宋体" w:hint="eastAsia"/>
          <w:sz w:val="24"/>
        </w:rPr>
        <w:t>无效</w:t>
      </w:r>
      <w:r>
        <w:rPr>
          <w:rFonts w:ascii="Times New Roman" w:eastAsia="宋体" w:hAnsi="宋体" w:hint="eastAsia"/>
          <w:sz w:val="24"/>
        </w:rPr>
        <w:t>处理。</w:t>
      </w:r>
    </w:p>
    <w:p w14:paraId="322A9910"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3.4.3 </w:t>
      </w:r>
      <w:r>
        <w:rPr>
          <w:rFonts w:ascii="Times New Roman" w:eastAsia="宋体" w:hAnsi="宋体" w:hint="eastAsia"/>
          <w:sz w:val="24"/>
        </w:rPr>
        <w:t>在成交通知书发出后</w:t>
      </w:r>
      <w:r>
        <w:rPr>
          <w:rFonts w:ascii="Times New Roman" w:eastAsia="宋体" w:hAnsi="宋体" w:hint="eastAsia"/>
          <w:sz w:val="24"/>
        </w:rPr>
        <w:t>5</w:t>
      </w:r>
      <w:r>
        <w:rPr>
          <w:rFonts w:ascii="Times New Roman" w:eastAsia="宋体" w:hAnsi="宋体" w:hint="eastAsia"/>
          <w:sz w:val="24"/>
        </w:rPr>
        <w:t>个工作日内退还未成交响应人的磋商保证金，采购人与成交人在采购合同签订后，磋商保证金转为履约保证金。</w:t>
      </w:r>
    </w:p>
    <w:p w14:paraId="273EBF4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3.4.4 </w:t>
      </w:r>
      <w:r>
        <w:rPr>
          <w:rFonts w:ascii="Times New Roman" w:eastAsia="宋体" w:hAnsi="宋体" w:hint="eastAsia"/>
          <w:sz w:val="24"/>
        </w:rPr>
        <w:t>有下列情形之一的，磋商保证金不予退还：</w:t>
      </w:r>
    </w:p>
    <w:p w14:paraId="2D3DA133"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1</w:t>
      </w:r>
      <w:r>
        <w:rPr>
          <w:rFonts w:ascii="Times New Roman" w:eastAsia="宋体" w:hAnsi="宋体" w:hint="eastAsia"/>
          <w:sz w:val="24"/>
        </w:rPr>
        <w:t>）开标后在磋商有效期内，响应人撤回其响应文件的；</w:t>
      </w:r>
    </w:p>
    <w:p w14:paraId="305DEC28"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2</w:t>
      </w:r>
      <w:r>
        <w:rPr>
          <w:rFonts w:ascii="Times New Roman" w:eastAsia="宋体" w:hAnsi="宋体" w:hint="eastAsia"/>
          <w:sz w:val="24"/>
        </w:rPr>
        <w:t>）中标后，中标人拒绝缴纳履约保证金的；</w:t>
      </w:r>
    </w:p>
    <w:p w14:paraId="1E399113"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3</w:t>
      </w:r>
      <w:r>
        <w:rPr>
          <w:rFonts w:ascii="Times New Roman" w:eastAsia="宋体" w:hAnsi="宋体" w:hint="eastAsia"/>
          <w:sz w:val="24"/>
        </w:rPr>
        <w:t>）中标后，中标人无正当理由拒绝与采购人签订合同的；</w:t>
      </w:r>
    </w:p>
    <w:p w14:paraId="217F57E0"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4</w:t>
      </w:r>
      <w:r>
        <w:rPr>
          <w:rFonts w:ascii="Times New Roman" w:eastAsia="宋体" w:hAnsi="宋体" w:hint="eastAsia"/>
          <w:sz w:val="24"/>
        </w:rPr>
        <w:t>）中标后，中标人将中标项目转让他人的；</w:t>
      </w:r>
    </w:p>
    <w:p w14:paraId="2D5AFB47"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5</w:t>
      </w:r>
      <w:r>
        <w:rPr>
          <w:rFonts w:ascii="Times New Roman" w:eastAsia="宋体" w:hAnsi="宋体" w:hint="eastAsia"/>
          <w:sz w:val="24"/>
        </w:rPr>
        <w:t>）中标后，中标人不按照招标、响应文件订立合同，或另行提出订立背离合同实质性内容协议的；</w:t>
      </w:r>
    </w:p>
    <w:p w14:paraId="16669089"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6</w:t>
      </w:r>
      <w:r>
        <w:rPr>
          <w:rFonts w:ascii="Times New Roman" w:eastAsia="宋体" w:hAnsi="宋体" w:hint="eastAsia"/>
          <w:sz w:val="24"/>
        </w:rPr>
        <w:t>）存在扰乱招标秩序行为的。</w:t>
      </w:r>
      <w:r>
        <w:rPr>
          <w:rFonts w:ascii="Times New Roman" w:eastAsia="宋体" w:hAnsi="宋体" w:hint="eastAsia"/>
          <w:sz w:val="24"/>
        </w:rPr>
        <w:t xml:space="preserve"> </w:t>
      </w:r>
      <w:r>
        <w:rPr>
          <w:rFonts w:ascii="Times New Roman" w:eastAsia="宋体" w:hAnsi="宋体" w:hint="eastAsia"/>
          <w:sz w:val="24"/>
        </w:rPr>
        <w:t>；</w:t>
      </w:r>
    </w:p>
    <w:p w14:paraId="77C3A504" w14:textId="77777777" w:rsidR="00FD26A9" w:rsidRDefault="00532F42">
      <w:pPr>
        <w:pStyle w:val="30"/>
        <w:spacing w:before="0" w:after="0" w:line="336" w:lineRule="auto"/>
        <w:ind w:firstLine="482"/>
        <w:rPr>
          <w:rFonts w:eastAsia="宋体"/>
          <w:b w:val="0"/>
          <w:sz w:val="24"/>
          <w:szCs w:val="24"/>
        </w:rPr>
      </w:pPr>
      <w:bookmarkStart w:id="241" w:name="_Toc495425064"/>
      <w:bookmarkStart w:id="242" w:name="_Toc495424125"/>
      <w:bookmarkStart w:id="243" w:name="_Toc9281"/>
      <w:bookmarkStart w:id="244" w:name="_Toc495424858"/>
      <w:r>
        <w:rPr>
          <w:rFonts w:eastAsia="宋体" w:hint="eastAsia"/>
          <w:b w:val="0"/>
          <w:sz w:val="24"/>
          <w:szCs w:val="24"/>
        </w:rPr>
        <w:t xml:space="preserve">3.5 </w:t>
      </w:r>
      <w:r>
        <w:rPr>
          <w:rFonts w:eastAsia="宋体" w:hint="eastAsia"/>
          <w:b w:val="0"/>
          <w:sz w:val="24"/>
          <w:szCs w:val="24"/>
        </w:rPr>
        <w:t>资格审查资料</w:t>
      </w:r>
      <w:bookmarkEnd w:id="241"/>
      <w:bookmarkEnd w:id="242"/>
      <w:bookmarkEnd w:id="243"/>
      <w:bookmarkEnd w:id="244"/>
    </w:p>
    <w:p w14:paraId="279E9513" w14:textId="77777777" w:rsidR="00FD26A9" w:rsidRDefault="00532F42">
      <w:pPr>
        <w:pStyle w:val="affff4"/>
        <w:spacing w:line="336" w:lineRule="auto"/>
        <w:ind w:firstLine="482"/>
        <w:jc w:val="both"/>
        <w:rPr>
          <w:rFonts w:ascii="Times New Roman"/>
          <w:sz w:val="24"/>
        </w:rPr>
      </w:pPr>
      <w:r>
        <w:rPr>
          <w:rFonts w:ascii="Times New Roman" w:hint="eastAsia"/>
          <w:sz w:val="24"/>
        </w:rPr>
        <w:t>响应人基本情况表：附</w:t>
      </w:r>
    </w:p>
    <w:p w14:paraId="09C9AEE1" w14:textId="77777777" w:rsidR="00FD26A9" w:rsidRDefault="00532F42">
      <w:pPr>
        <w:pStyle w:val="30"/>
        <w:spacing w:before="0" w:after="0" w:line="336" w:lineRule="auto"/>
        <w:ind w:firstLine="482"/>
        <w:rPr>
          <w:rFonts w:eastAsia="宋体"/>
          <w:b w:val="0"/>
          <w:sz w:val="24"/>
          <w:szCs w:val="24"/>
        </w:rPr>
      </w:pPr>
      <w:bookmarkStart w:id="245" w:name="_Toc25076"/>
      <w:bookmarkStart w:id="246" w:name="_Toc495425065"/>
      <w:bookmarkStart w:id="247" w:name="_Toc495424126"/>
      <w:bookmarkStart w:id="248" w:name="_Toc495424859"/>
      <w:r>
        <w:rPr>
          <w:rFonts w:eastAsia="宋体" w:hint="eastAsia"/>
          <w:b w:val="0"/>
          <w:sz w:val="24"/>
          <w:szCs w:val="24"/>
        </w:rPr>
        <w:t xml:space="preserve">3.6 </w:t>
      </w:r>
      <w:r>
        <w:rPr>
          <w:rFonts w:eastAsia="宋体" w:hint="eastAsia"/>
          <w:b w:val="0"/>
          <w:sz w:val="24"/>
          <w:szCs w:val="24"/>
        </w:rPr>
        <w:t>备选方案</w:t>
      </w:r>
      <w:bookmarkEnd w:id="245"/>
      <w:bookmarkEnd w:id="246"/>
      <w:bookmarkEnd w:id="247"/>
      <w:bookmarkEnd w:id="248"/>
    </w:p>
    <w:p w14:paraId="1946B154"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除响应人须知前附表另有规定外，响应人不得递交备选磋商方案。</w:t>
      </w:r>
    </w:p>
    <w:p w14:paraId="480D90D9" w14:textId="77777777" w:rsidR="00FD26A9" w:rsidRDefault="00532F42">
      <w:pPr>
        <w:pStyle w:val="30"/>
        <w:spacing w:before="0" w:after="0" w:line="336" w:lineRule="auto"/>
        <w:ind w:firstLine="482"/>
        <w:rPr>
          <w:rFonts w:eastAsia="宋体"/>
          <w:b w:val="0"/>
          <w:sz w:val="24"/>
          <w:szCs w:val="24"/>
        </w:rPr>
      </w:pPr>
      <w:bookmarkStart w:id="249" w:name="_Toc495424860"/>
      <w:bookmarkStart w:id="250" w:name="_Toc4376"/>
      <w:bookmarkStart w:id="251" w:name="_Toc495424127"/>
      <w:bookmarkStart w:id="252" w:name="_Toc495425066"/>
      <w:r>
        <w:rPr>
          <w:rFonts w:eastAsia="宋体" w:hint="eastAsia"/>
          <w:b w:val="0"/>
          <w:sz w:val="24"/>
          <w:szCs w:val="24"/>
        </w:rPr>
        <w:t xml:space="preserve">3.7 </w:t>
      </w:r>
      <w:r>
        <w:rPr>
          <w:rFonts w:eastAsia="宋体" w:hint="eastAsia"/>
          <w:b w:val="0"/>
          <w:sz w:val="24"/>
          <w:szCs w:val="24"/>
        </w:rPr>
        <w:t>响应文件的编制</w:t>
      </w:r>
      <w:bookmarkEnd w:id="249"/>
      <w:bookmarkEnd w:id="250"/>
      <w:bookmarkEnd w:id="251"/>
      <w:bookmarkEnd w:id="252"/>
    </w:p>
    <w:p w14:paraId="4B7AAA8D"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3.7.1 </w:t>
      </w:r>
      <w:r>
        <w:rPr>
          <w:rFonts w:ascii="Times New Roman" w:eastAsia="宋体" w:hAnsi="宋体" w:hint="eastAsia"/>
          <w:sz w:val="24"/>
        </w:rPr>
        <w:t>响应文件应按第六章“竞争性磋商响应文件格式”进行编写，如有必要，可以增加附页，作为响应文件的组成部分。其中，磋商函附录在满足磋商文件实质性要求的基础上，可以提出比磋商文件要求更有利于采购人的承诺。</w:t>
      </w:r>
    </w:p>
    <w:p w14:paraId="3BEDB545"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3.7.2 </w:t>
      </w:r>
      <w:r>
        <w:rPr>
          <w:rFonts w:ascii="Times New Roman" w:eastAsia="宋体" w:hAnsi="宋体" w:hint="eastAsia"/>
          <w:sz w:val="24"/>
        </w:rPr>
        <w:t>响应文件应当对磋商文件有关服务时限、磋商有效期、服务质量、服务地点、磋商内容等实质性内容作出响应。</w:t>
      </w:r>
    </w:p>
    <w:p w14:paraId="294FEDF0"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lastRenderedPageBreak/>
        <w:t xml:space="preserve">3.7.3 </w:t>
      </w:r>
      <w:r>
        <w:rPr>
          <w:rFonts w:ascii="Times New Roman" w:eastAsia="宋体" w:hAnsi="宋体" w:hint="eastAsia"/>
          <w:sz w:val="24"/>
        </w:rPr>
        <w:t>响应文件应用不褪色的材料书写或打印，并由响应人的法定代表人或其委托代理人签字或盖章并加盖单位公章。委托代理人签字或盖章的，响应文件应附法定代表人签字或盖章的授权委托书。响应文件应尽量避免涂改、行间插字或删除。如果出现上述情况，改动之处应加盖单位公章并由响应人的法定代表人或其授权的代理人签字或盖章确认。签字或盖章的具体要求见响应人须知前附表。</w:t>
      </w:r>
    </w:p>
    <w:p w14:paraId="7A67C9C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3.7.4 </w:t>
      </w:r>
      <w:r>
        <w:rPr>
          <w:rFonts w:ascii="Times New Roman" w:eastAsia="宋体" w:hAnsi="宋体" w:hint="eastAsia"/>
          <w:sz w:val="24"/>
        </w:rPr>
        <w:t>响应文件正本一份，副本份数见响应人须知前附表。正本和副本的封面上应清楚地标记“正本”或“副本”的字样。当副本和正本不一致时，以正本为准。</w:t>
      </w:r>
    </w:p>
    <w:p w14:paraId="7AB5D7D2"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3.7.5 </w:t>
      </w:r>
      <w:r>
        <w:rPr>
          <w:rFonts w:ascii="Times New Roman" w:eastAsia="宋体" w:hAnsi="宋体" w:hint="eastAsia"/>
          <w:sz w:val="24"/>
        </w:rPr>
        <w:t>响应文件的正本与副本应分别装订成册，并编制目录，具体装订要求见响应人须知前附表规定。</w:t>
      </w:r>
    </w:p>
    <w:p w14:paraId="2D259A63" w14:textId="77777777" w:rsidR="00FD26A9" w:rsidRDefault="00532F42">
      <w:pPr>
        <w:pStyle w:val="20"/>
        <w:spacing w:before="0" w:after="0" w:line="336" w:lineRule="auto"/>
        <w:ind w:firstLine="482"/>
        <w:rPr>
          <w:rFonts w:ascii="Times New Roman" w:eastAsia="宋体"/>
          <w:b w:val="0"/>
          <w:sz w:val="24"/>
          <w:szCs w:val="24"/>
        </w:rPr>
      </w:pPr>
      <w:bookmarkStart w:id="253" w:name="_Toc495425067"/>
      <w:bookmarkStart w:id="254" w:name="_Toc495424861"/>
      <w:bookmarkStart w:id="255" w:name="_Toc495424128"/>
      <w:bookmarkStart w:id="256" w:name="_Toc25826"/>
      <w:bookmarkStart w:id="257" w:name="_Toc5978"/>
      <w:r>
        <w:rPr>
          <w:rFonts w:ascii="Times New Roman" w:eastAsia="宋体" w:hint="eastAsia"/>
          <w:b w:val="0"/>
          <w:sz w:val="24"/>
          <w:szCs w:val="24"/>
        </w:rPr>
        <w:t xml:space="preserve">4. </w:t>
      </w:r>
      <w:r>
        <w:rPr>
          <w:rFonts w:ascii="Times New Roman" w:eastAsia="宋体" w:hint="eastAsia"/>
          <w:b w:val="0"/>
          <w:sz w:val="24"/>
          <w:szCs w:val="24"/>
        </w:rPr>
        <w:t>磋商</w:t>
      </w:r>
      <w:bookmarkEnd w:id="253"/>
      <w:bookmarkEnd w:id="254"/>
      <w:bookmarkEnd w:id="255"/>
      <w:bookmarkEnd w:id="256"/>
      <w:bookmarkEnd w:id="257"/>
    </w:p>
    <w:p w14:paraId="16A08EA0" w14:textId="77777777" w:rsidR="00FD26A9" w:rsidRDefault="00532F42">
      <w:pPr>
        <w:pStyle w:val="30"/>
        <w:spacing w:before="0" w:after="0" w:line="336" w:lineRule="auto"/>
        <w:ind w:firstLine="482"/>
        <w:rPr>
          <w:rFonts w:eastAsia="宋体"/>
          <w:b w:val="0"/>
          <w:sz w:val="24"/>
          <w:szCs w:val="24"/>
        </w:rPr>
      </w:pPr>
      <w:bookmarkStart w:id="258" w:name="_Toc495424129"/>
      <w:bookmarkStart w:id="259" w:name="_Toc495424862"/>
      <w:bookmarkStart w:id="260" w:name="_Toc495425068"/>
      <w:bookmarkStart w:id="261" w:name="_Toc14353"/>
      <w:r>
        <w:rPr>
          <w:rFonts w:eastAsia="宋体" w:hint="eastAsia"/>
          <w:b w:val="0"/>
          <w:sz w:val="24"/>
          <w:szCs w:val="24"/>
        </w:rPr>
        <w:t xml:space="preserve">4.1 </w:t>
      </w:r>
      <w:r>
        <w:rPr>
          <w:rFonts w:eastAsia="宋体" w:hint="eastAsia"/>
          <w:b w:val="0"/>
          <w:sz w:val="24"/>
          <w:szCs w:val="24"/>
        </w:rPr>
        <w:t>响应文件的密封和标记</w:t>
      </w:r>
      <w:bookmarkEnd w:id="258"/>
      <w:bookmarkEnd w:id="259"/>
      <w:bookmarkEnd w:id="260"/>
      <w:bookmarkEnd w:id="261"/>
    </w:p>
    <w:p w14:paraId="288C4E9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4.1.1 </w:t>
      </w:r>
      <w:r>
        <w:rPr>
          <w:rFonts w:ascii="Times New Roman" w:eastAsia="宋体" w:hAnsi="宋体" w:hint="eastAsia"/>
          <w:sz w:val="24"/>
        </w:rPr>
        <w:t>响应文件的正本及副本应分开包装，加贴封条，并在封套的封口处加盖响应人单位公章。</w:t>
      </w:r>
    </w:p>
    <w:p w14:paraId="29B0C99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4.1.2 </w:t>
      </w:r>
      <w:r>
        <w:rPr>
          <w:rFonts w:ascii="Times New Roman" w:eastAsia="宋体" w:hAnsi="宋体" w:hint="eastAsia"/>
          <w:sz w:val="24"/>
        </w:rPr>
        <w:t>响应文件的封套上应清楚地标记“正本”或“副本”字样，封套上应写明的其他内容见响应人须知前附表。</w:t>
      </w:r>
    </w:p>
    <w:p w14:paraId="7E3320B6"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4.1.3 </w:t>
      </w:r>
      <w:r>
        <w:rPr>
          <w:rFonts w:ascii="Times New Roman" w:eastAsia="宋体" w:hAnsi="宋体" w:hint="eastAsia"/>
          <w:sz w:val="24"/>
        </w:rPr>
        <w:t>未按本章第</w:t>
      </w:r>
      <w:r>
        <w:rPr>
          <w:rFonts w:ascii="Times New Roman" w:eastAsia="宋体" w:hAnsi="宋体" w:hint="eastAsia"/>
          <w:sz w:val="24"/>
        </w:rPr>
        <w:t xml:space="preserve"> 4.1.1 </w:t>
      </w:r>
      <w:r>
        <w:rPr>
          <w:rFonts w:ascii="Times New Roman" w:eastAsia="宋体" w:hAnsi="宋体" w:hint="eastAsia"/>
          <w:sz w:val="24"/>
        </w:rPr>
        <w:t>项或第</w:t>
      </w:r>
      <w:r>
        <w:rPr>
          <w:rFonts w:ascii="Times New Roman" w:eastAsia="宋体" w:hAnsi="宋体" w:hint="eastAsia"/>
          <w:sz w:val="24"/>
        </w:rPr>
        <w:t xml:space="preserve"> 4.1.2 </w:t>
      </w:r>
      <w:r>
        <w:rPr>
          <w:rFonts w:ascii="Times New Roman" w:eastAsia="宋体" w:hAnsi="宋体" w:hint="eastAsia"/>
          <w:sz w:val="24"/>
        </w:rPr>
        <w:t>项要求密封的响应文件，采购人不予受理。</w:t>
      </w:r>
    </w:p>
    <w:p w14:paraId="0A7AEB6B" w14:textId="77777777" w:rsidR="00FD26A9" w:rsidRDefault="00532F42">
      <w:pPr>
        <w:pStyle w:val="30"/>
        <w:spacing w:before="0" w:after="0" w:line="336" w:lineRule="auto"/>
        <w:ind w:firstLine="482"/>
        <w:rPr>
          <w:rFonts w:eastAsia="宋体"/>
          <w:b w:val="0"/>
          <w:sz w:val="24"/>
          <w:szCs w:val="24"/>
        </w:rPr>
      </w:pPr>
      <w:bookmarkStart w:id="262" w:name="_Toc495424863"/>
      <w:bookmarkStart w:id="263" w:name="_Toc495425069"/>
      <w:bookmarkStart w:id="264" w:name="_Toc15441"/>
      <w:bookmarkStart w:id="265" w:name="_Toc495424130"/>
      <w:r>
        <w:rPr>
          <w:rFonts w:eastAsia="宋体" w:hint="eastAsia"/>
          <w:b w:val="0"/>
          <w:sz w:val="24"/>
          <w:szCs w:val="24"/>
        </w:rPr>
        <w:t xml:space="preserve">4.2 </w:t>
      </w:r>
      <w:r>
        <w:rPr>
          <w:rFonts w:eastAsia="宋体" w:hint="eastAsia"/>
          <w:b w:val="0"/>
          <w:sz w:val="24"/>
          <w:szCs w:val="24"/>
        </w:rPr>
        <w:t>响应文件的递交</w:t>
      </w:r>
      <w:bookmarkEnd w:id="262"/>
      <w:bookmarkEnd w:id="263"/>
      <w:bookmarkEnd w:id="264"/>
      <w:bookmarkEnd w:id="265"/>
    </w:p>
    <w:p w14:paraId="28A620B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4.2.1 </w:t>
      </w:r>
      <w:r>
        <w:rPr>
          <w:rFonts w:ascii="Times New Roman" w:eastAsia="宋体" w:hAnsi="宋体" w:hint="eastAsia"/>
          <w:sz w:val="24"/>
        </w:rPr>
        <w:t>响应人应在本章第</w:t>
      </w:r>
      <w:r>
        <w:rPr>
          <w:rFonts w:ascii="Times New Roman" w:eastAsia="宋体" w:hAnsi="宋体" w:hint="eastAsia"/>
          <w:sz w:val="24"/>
        </w:rPr>
        <w:t>2.2.2</w:t>
      </w:r>
      <w:r>
        <w:rPr>
          <w:rFonts w:ascii="Times New Roman" w:eastAsia="宋体" w:hAnsi="宋体" w:hint="eastAsia"/>
          <w:sz w:val="24"/>
        </w:rPr>
        <w:t>项规定的磋商截止时间前递交响应文件。</w:t>
      </w:r>
    </w:p>
    <w:p w14:paraId="0842EDB2"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4.2.2 </w:t>
      </w:r>
      <w:r>
        <w:rPr>
          <w:rFonts w:ascii="Times New Roman" w:eastAsia="宋体" w:hAnsi="宋体" w:hint="eastAsia"/>
          <w:sz w:val="24"/>
        </w:rPr>
        <w:t>响应人递交响应文件的地点：见响应人须知前附表。</w:t>
      </w:r>
    </w:p>
    <w:p w14:paraId="0AA582E2"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4.2.3 </w:t>
      </w:r>
      <w:r>
        <w:rPr>
          <w:rFonts w:ascii="Times New Roman" w:eastAsia="宋体" w:hAnsi="宋体" w:hint="eastAsia"/>
          <w:sz w:val="24"/>
        </w:rPr>
        <w:t>除响应人须知前附表另有规定外，响应人所递交的响应文件不予退还。</w:t>
      </w:r>
    </w:p>
    <w:p w14:paraId="0A9ADAF1"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4.2.4 </w:t>
      </w:r>
      <w:r>
        <w:rPr>
          <w:rFonts w:ascii="Times New Roman" w:eastAsia="宋体" w:hAnsi="宋体" w:hint="eastAsia"/>
          <w:sz w:val="24"/>
        </w:rPr>
        <w:t>采购人收到响应文件后，向响应人出具签收凭证。</w:t>
      </w:r>
    </w:p>
    <w:p w14:paraId="71CE03E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4.2.5 </w:t>
      </w:r>
      <w:r>
        <w:rPr>
          <w:rFonts w:ascii="Times New Roman" w:eastAsia="宋体" w:hAnsi="宋体" w:hint="eastAsia"/>
          <w:sz w:val="24"/>
        </w:rPr>
        <w:t>逾期送达的或者未送达指定地点的响应文件，采购人不予受理。</w:t>
      </w:r>
    </w:p>
    <w:p w14:paraId="077973AB" w14:textId="77777777" w:rsidR="00FD26A9" w:rsidRDefault="00532F42">
      <w:pPr>
        <w:pStyle w:val="30"/>
        <w:spacing w:before="0" w:after="0" w:line="336" w:lineRule="auto"/>
        <w:ind w:firstLine="482"/>
        <w:rPr>
          <w:rFonts w:eastAsia="宋体"/>
          <w:b w:val="0"/>
          <w:sz w:val="24"/>
          <w:szCs w:val="24"/>
        </w:rPr>
      </w:pPr>
      <w:bookmarkStart w:id="266" w:name="_Toc495424864"/>
      <w:bookmarkStart w:id="267" w:name="_Toc14808"/>
      <w:bookmarkStart w:id="268" w:name="_Toc495424131"/>
      <w:bookmarkStart w:id="269" w:name="_Toc495425070"/>
      <w:r>
        <w:rPr>
          <w:rFonts w:eastAsia="宋体" w:hint="eastAsia"/>
          <w:b w:val="0"/>
          <w:sz w:val="24"/>
          <w:szCs w:val="24"/>
        </w:rPr>
        <w:t xml:space="preserve">4.3 </w:t>
      </w:r>
      <w:r>
        <w:rPr>
          <w:rFonts w:eastAsia="宋体" w:hint="eastAsia"/>
          <w:b w:val="0"/>
          <w:sz w:val="24"/>
          <w:szCs w:val="24"/>
        </w:rPr>
        <w:t>响应文件的修改与撤回</w:t>
      </w:r>
      <w:bookmarkEnd w:id="266"/>
      <w:bookmarkEnd w:id="267"/>
      <w:bookmarkEnd w:id="268"/>
      <w:bookmarkEnd w:id="269"/>
    </w:p>
    <w:p w14:paraId="59570F35"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4.3.1 </w:t>
      </w:r>
      <w:r>
        <w:rPr>
          <w:rFonts w:ascii="Times New Roman" w:eastAsia="宋体" w:hAnsi="宋体" w:hint="eastAsia"/>
          <w:sz w:val="24"/>
        </w:rPr>
        <w:t>在本章第</w:t>
      </w:r>
      <w:r>
        <w:rPr>
          <w:rFonts w:ascii="Times New Roman" w:eastAsia="宋体" w:hAnsi="宋体" w:hint="eastAsia"/>
          <w:sz w:val="24"/>
        </w:rPr>
        <w:t xml:space="preserve"> 2.2.2 </w:t>
      </w:r>
      <w:r>
        <w:rPr>
          <w:rFonts w:ascii="Times New Roman" w:eastAsia="宋体" w:hAnsi="宋体" w:hint="eastAsia"/>
          <w:sz w:val="24"/>
        </w:rPr>
        <w:t>项规定的响应文件递交截止时间前，响应人可以修改或撤回已递交的响应文件，但应以书面形式通知采购人。</w:t>
      </w:r>
    </w:p>
    <w:p w14:paraId="7BEF44E8"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4.3.2 </w:t>
      </w:r>
      <w:r>
        <w:rPr>
          <w:rFonts w:ascii="Times New Roman" w:eastAsia="宋体" w:hAnsi="宋体" w:hint="eastAsia"/>
          <w:sz w:val="24"/>
        </w:rPr>
        <w:t>响应人修改或撤回已递交响应文件的书面通知应按照本章第</w:t>
      </w:r>
      <w:r>
        <w:rPr>
          <w:rFonts w:ascii="Times New Roman" w:eastAsia="宋体" w:hAnsi="宋体" w:hint="eastAsia"/>
          <w:sz w:val="24"/>
        </w:rPr>
        <w:t>3.7.3</w:t>
      </w:r>
      <w:r>
        <w:rPr>
          <w:rFonts w:ascii="Times New Roman" w:eastAsia="宋体" w:hAnsi="宋体" w:hint="eastAsia"/>
          <w:sz w:val="24"/>
        </w:rPr>
        <w:t>项的要求签字或盖章。采购人收到书面通知后，向响应人出具签收凭证。</w:t>
      </w:r>
    </w:p>
    <w:p w14:paraId="253384A0"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4.3.3 </w:t>
      </w:r>
      <w:r>
        <w:rPr>
          <w:rFonts w:ascii="Times New Roman" w:eastAsia="宋体" w:hAnsi="宋体" w:hint="eastAsia"/>
          <w:sz w:val="24"/>
        </w:rPr>
        <w:t>修改的内容为响应文件的组成部分。修改的响应文件应按照本章第</w:t>
      </w:r>
      <w:r>
        <w:rPr>
          <w:rFonts w:ascii="Times New Roman" w:eastAsia="宋体" w:hAnsi="宋体" w:hint="eastAsia"/>
          <w:sz w:val="24"/>
        </w:rPr>
        <w:t>3</w:t>
      </w:r>
      <w:r>
        <w:rPr>
          <w:rFonts w:ascii="Times New Roman" w:eastAsia="宋体" w:hAnsi="宋体" w:hint="eastAsia"/>
          <w:sz w:val="24"/>
        </w:rPr>
        <w:t>条、第</w:t>
      </w:r>
      <w:r>
        <w:rPr>
          <w:rFonts w:ascii="Times New Roman" w:eastAsia="宋体" w:hAnsi="宋体" w:hint="eastAsia"/>
          <w:sz w:val="24"/>
        </w:rPr>
        <w:t>4</w:t>
      </w:r>
      <w:r>
        <w:rPr>
          <w:rFonts w:ascii="Times New Roman" w:eastAsia="宋体" w:hAnsi="宋体" w:hint="eastAsia"/>
          <w:sz w:val="24"/>
        </w:rPr>
        <w:t>条规定进行编制、密封、标记和递交，并标明“修改”字样。</w:t>
      </w:r>
    </w:p>
    <w:p w14:paraId="4473A9D8" w14:textId="77777777" w:rsidR="00FD26A9" w:rsidRDefault="00532F42">
      <w:pPr>
        <w:pStyle w:val="20"/>
        <w:spacing w:before="0" w:after="0" w:line="336" w:lineRule="auto"/>
        <w:ind w:firstLine="482"/>
        <w:rPr>
          <w:rFonts w:ascii="Times New Roman" w:eastAsia="宋体"/>
          <w:b w:val="0"/>
          <w:sz w:val="24"/>
          <w:szCs w:val="24"/>
        </w:rPr>
      </w:pPr>
      <w:bookmarkStart w:id="270" w:name="_Toc495425071"/>
      <w:bookmarkStart w:id="271" w:name="_Toc495424132"/>
      <w:bookmarkStart w:id="272" w:name="_Toc23767"/>
      <w:bookmarkStart w:id="273" w:name="_Toc22363"/>
      <w:bookmarkStart w:id="274" w:name="_Toc495424865"/>
      <w:r>
        <w:rPr>
          <w:rFonts w:ascii="Times New Roman" w:eastAsia="宋体" w:hint="eastAsia"/>
          <w:b w:val="0"/>
          <w:sz w:val="24"/>
          <w:szCs w:val="24"/>
        </w:rPr>
        <w:t xml:space="preserve">5. </w:t>
      </w:r>
      <w:r>
        <w:rPr>
          <w:rFonts w:ascii="Times New Roman" w:eastAsia="宋体" w:hint="eastAsia"/>
          <w:b w:val="0"/>
          <w:sz w:val="24"/>
          <w:szCs w:val="24"/>
        </w:rPr>
        <w:t>磋商开始</w:t>
      </w:r>
      <w:bookmarkEnd w:id="270"/>
      <w:bookmarkEnd w:id="271"/>
      <w:bookmarkEnd w:id="272"/>
      <w:bookmarkEnd w:id="273"/>
      <w:bookmarkEnd w:id="274"/>
    </w:p>
    <w:p w14:paraId="24479465" w14:textId="77777777" w:rsidR="00FD26A9" w:rsidRDefault="00532F42">
      <w:pPr>
        <w:pStyle w:val="30"/>
        <w:spacing w:before="0" w:after="0" w:line="336" w:lineRule="auto"/>
        <w:ind w:firstLine="482"/>
        <w:rPr>
          <w:rFonts w:eastAsia="宋体"/>
          <w:b w:val="0"/>
          <w:sz w:val="24"/>
          <w:szCs w:val="24"/>
        </w:rPr>
      </w:pPr>
      <w:bookmarkStart w:id="275" w:name="_Toc495425072"/>
      <w:bookmarkStart w:id="276" w:name="_Toc23999"/>
      <w:bookmarkStart w:id="277" w:name="_Toc495424133"/>
      <w:bookmarkStart w:id="278" w:name="_Toc495424866"/>
      <w:r>
        <w:rPr>
          <w:rFonts w:eastAsia="宋体" w:hint="eastAsia"/>
          <w:b w:val="0"/>
          <w:sz w:val="24"/>
          <w:szCs w:val="24"/>
        </w:rPr>
        <w:t xml:space="preserve">5.1 </w:t>
      </w:r>
      <w:r>
        <w:rPr>
          <w:rFonts w:eastAsia="宋体" w:hint="eastAsia"/>
          <w:b w:val="0"/>
          <w:sz w:val="24"/>
          <w:szCs w:val="24"/>
        </w:rPr>
        <w:t>磋商时间和地点</w:t>
      </w:r>
      <w:bookmarkEnd w:id="275"/>
      <w:bookmarkEnd w:id="276"/>
      <w:bookmarkEnd w:id="277"/>
      <w:bookmarkEnd w:id="278"/>
    </w:p>
    <w:p w14:paraId="6914A0C2"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采购人在本章第</w:t>
      </w:r>
      <w:r>
        <w:rPr>
          <w:rFonts w:ascii="Times New Roman" w:eastAsia="宋体" w:hAnsi="宋体" w:hint="eastAsia"/>
          <w:sz w:val="24"/>
        </w:rPr>
        <w:t>2.2.2</w:t>
      </w:r>
      <w:r>
        <w:rPr>
          <w:rFonts w:ascii="Times New Roman" w:eastAsia="宋体" w:hAnsi="宋体" w:hint="eastAsia"/>
          <w:sz w:val="24"/>
        </w:rPr>
        <w:t>项规定的响应文件提交截止时间和响应人须知前附表规定</w:t>
      </w:r>
      <w:r>
        <w:rPr>
          <w:rFonts w:ascii="Times New Roman" w:eastAsia="宋体" w:hAnsi="宋体" w:hint="eastAsia"/>
          <w:sz w:val="24"/>
        </w:rPr>
        <w:lastRenderedPageBreak/>
        <w:t>的地点进行磋商，届时请响应人法定代表人或其授权代表务必出席磋商会议，未出席视为放弃此次磋商</w:t>
      </w:r>
      <w:r>
        <w:rPr>
          <w:rFonts w:ascii="Times New Roman" w:eastAsia="宋体" w:hAnsi="宋体" w:hint="eastAsia"/>
          <w:sz w:val="24"/>
        </w:rPr>
        <w:t xml:space="preserve"> </w:t>
      </w:r>
      <w:r>
        <w:rPr>
          <w:rFonts w:ascii="Times New Roman" w:eastAsia="宋体" w:hAnsi="宋体" w:hint="eastAsia"/>
          <w:sz w:val="24"/>
        </w:rPr>
        <w:t>。</w:t>
      </w:r>
    </w:p>
    <w:p w14:paraId="576829E9" w14:textId="77777777" w:rsidR="00FD26A9" w:rsidRDefault="00532F42">
      <w:pPr>
        <w:pStyle w:val="30"/>
        <w:spacing w:before="0" w:after="0" w:line="336" w:lineRule="auto"/>
        <w:ind w:firstLine="482"/>
        <w:rPr>
          <w:rFonts w:eastAsia="宋体"/>
          <w:b w:val="0"/>
          <w:sz w:val="24"/>
          <w:szCs w:val="24"/>
        </w:rPr>
      </w:pPr>
      <w:bookmarkStart w:id="279" w:name="_Toc495424867"/>
      <w:bookmarkStart w:id="280" w:name="_Toc2621"/>
      <w:bookmarkStart w:id="281" w:name="_Toc495425073"/>
      <w:bookmarkStart w:id="282" w:name="_Toc495424134"/>
      <w:r>
        <w:rPr>
          <w:rFonts w:eastAsia="宋体" w:hint="eastAsia"/>
          <w:b w:val="0"/>
          <w:sz w:val="24"/>
          <w:szCs w:val="24"/>
        </w:rPr>
        <w:t xml:space="preserve">5.2 </w:t>
      </w:r>
      <w:r>
        <w:rPr>
          <w:rFonts w:eastAsia="宋体" w:hint="eastAsia"/>
          <w:b w:val="0"/>
          <w:sz w:val="24"/>
          <w:szCs w:val="24"/>
        </w:rPr>
        <w:t>磋商程序</w:t>
      </w:r>
      <w:bookmarkEnd w:id="279"/>
      <w:bookmarkEnd w:id="280"/>
      <w:bookmarkEnd w:id="281"/>
      <w:bookmarkEnd w:id="282"/>
    </w:p>
    <w:p w14:paraId="521CBE03"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5.2.1</w:t>
      </w:r>
      <w:r>
        <w:rPr>
          <w:rFonts w:ascii="Times New Roman" w:eastAsia="宋体" w:hAnsi="宋体" w:hint="eastAsia"/>
          <w:sz w:val="24"/>
        </w:rPr>
        <w:t>磋商小组对磋商文件进行熟悉确认。</w:t>
      </w:r>
    </w:p>
    <w:p w14:paraId="33B26849"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5.2.2</w:t>
      </w:r>
      <w:r>
        <w:rPr>
          <w:rFonts w:ascii="Times New Roman" w:eastAsia="宋体" w:hAnsi="宋体" w:hint="eastAsia"/>
          <w:sz w:val="24"/>
        </w:rPr>
        <w:t>磋商小组推选组长，讨论、通过磋商工作流程和磋商要点。</w:t>
      </w:r>
    </w:p>
    <w:p w14:paraId="5E578146"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5.2.3</w:t>
      </w:r>
      <w:r>
        <w:rPr>
          <w:rFonts w:ascii="Times New Roman" w:eastAsia="宋体" w:hint="eastAsia"/>
          <w:sz w:val="24"/>
        </w:rPr>
        <w:t>资格性检查和符合性检查评审</w:t>
      </w:r>
      <w:r>
        <w:rPr>
          <w:rFonts w:ascii="Times New Roman" w:eastAsia="宋体" w:hAnsi="宋体" w:hint="eastAsia"/>
          <w:sz w:val="24"/>
        </w:rPr>
        <w:t>：磋商开始后，磋商小组依据磋商文件规定，对响应文件进行</w:t>
      </w:r>
      <w:r>
        <w:rPr>
          <w:rFonts w:ascii="Times New Roman" w:eastAsia="宋体" w:hint="eastAsia"/>
          <w:sz w:val="24"/>
        </w:rPr>
        <w:t>资格性检查和符合性检查评审</w:t>
      </w:r>
      <w:r>
        <w:rPr>
          <w:rFonts w:ascii="Times New Roman" w:eastAsia="宋体" w:hAnsi="宋体" w:hint="eastAsia"/>
          <w:sz w:val="24"/>
        </w:rPr>
        <w:t>，以确定磋商响应人是否具备参与磋商的资格。</w:t>
      </w:r>
    </w:p>
    <w:p w14:paraId="5E074294"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5.2.4</w:t>
      </w:r>
      <w:r>
        <w:rPr>
          <w:rFonts w:ascii="Times New Roman" w:eastAsia="宋体" w:hAnsi="宋体" w:hint="eastAsia"/>
          <w:sz w:val="24"/>
        </w:rPr>
        <w:t>磋商小组对通过资格性和符合性审查的响应文件进行评估，确定与各响应人磋商的具体内容。</w:t>
      </w:r>
    </w:p>
    <w:p w14:paraId="57921409"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5.2.5</w:t>
      </w:r>
      <w:r>
        <w:rPr>
          <w:rFonts w:ascii="Times New Roman" w:eastAsia="宋体" w:hAnsi="宋体" w:hint="eastAsia"/>
          <w:sz w:val="24"/>
        </w:rPr>
        <w:t>围绕磋商要点，磋商小组全体成员集中与单一响应人分别进行磋商。按各响应人递交响应文件的顺序进行磋商。</w:t>
      </w:r>
    </w:p>
    <w:p w14:paraId="1A17892B"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5.2.6</w:t>
      </w:r>
      <w:r>
        <w:rPr>
          <w:rFonts w:ascii="Times New Roman" w:eastAsia="宋体" w:hAnsi="宋体" w:hint="eastAsia"/>
          <w:sz w:val="24"/>
        </w:rPr>
        <w:t>磋商过程中，磋商小组可以根据磋商情况实质性变动采购需求中的技术、服务质量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其授权代表签字或盖章或者加盖公章。由授权代表签字或盖章的应当附法定代表人授权书。响应人为自然人的应当由本人签字或盖章并附身份证。响应人应根据磋商小组的要求，以书面形式在规定时间内做出响应，未做出响应的响应文件将被视为无效竞标。若磋商小组没有实质性变动采购需求中的技术、服务质量以及合同草案条款，则响应人的最后报价不得高于首次报价，否则</w:t>
      </w:r>
      <w:r>
        <w:rPr>
          <w:rFonts w:ascii="Times New Roman" w:eastAsia="宋体" w:hint="eastAsia"/>
          <w:sz w:val="24"/>
        </w:rPr>
        <w:t>作无效处理</w:t>
      </w:r>
      <w:r>
        <w:rPr>
          <w:rFonts w:ascii="Times New Roman" w:eastAsia="宋体" w:hAnsi="宋体" w:hint="eastAsia"/>
          <w:sz w:val="24"/>
        </w:rPr>
        <w:t>。</w:t>
      </w:r>
    </w:p>
    <w:p w14:paraId="13F5FFA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5.2.7</w:t>
      </w:r>
      <w:r>
        <w:rPr>
          <w:rFonts w:ascii="Times New Roman" w:eastAsia="宋体" w:hAnsi="宋体" w:hint="eastAsia"/>
          <w:sz w:val="24"/>
        </w:rPr>
        <w:t>磋商小组对符合采购需求的响应人进行不少于两轮报价；响应人只有通过资格性和符合性审查后方可进入下一轮报价，在规定的时间内同时提交报价，报价内容经采购人代表认可后作为</w:t>
      </w:r>
      <w:r>
        <w:rPr>
          <w:rFonts w:ascii="Times New Roman" w:eastAsia="宋体" w:hAnsi="宋体"/>
          <w:sz w:val="24"/>
        </w:rPr>
        <w:t>最终谈判内容，</w:t>
      </w:r>
      <w:r>
        <w:rPr>
          <w:rFonts w:ascii="Times New Roman" w:eastAsia="宋体" w:hAnsi="宋体" w:hint="eastAsia"/>
          <w:sz w:val="24"/>
        </w:rPr>
        <w:t>如若响应人第二次谈判内容采购人无法接受，磋商小组可进行多</w:t>
      </w:r>
      <w:r>
        <w:rPr>
          <w:rFonts w:ascii="Times New Roman" w:eastAsia="宋体" w:hAnsi="宋体"/>
          <w:sz w:val="24"/>
        </w:rPr>
        <w:t>次谈判</w:t>
      </w:r>
      <w:r>
        <w:rPr>
          <w:rFonts w:ascii="Times New Roman" w:eastAsia="宋体" w:hAnsi="宋体" w:hint="eastAsia"/>
          <w:sz w:val="24"/>
        </w:rPr>
        <w:t>，响应人</w:t>
      </w:r>
      <w:r>
        <w:rPr>
          <w:rFonts w:ascii="Times New Roman" w:eastAsia="宋体" w:hAnsi="宋体"/>
          <w:sz w:val="24"/>
        </w:rPr>
        <w:t>在规定时间内递交最终报价函</w:t>
      </w:r>
      <w:r>
        <w:rPr>
          <w:rFonts w:ascii="Times New Roman" w:eastAsia="宋体" w:hAnsi="宋体" w:hint="eastAsia"/>
          <w:sz w:val="24"/>
        </w:rPr>
        <w:t>，</w:t>
      </w:r>
      <w:r>
        <w:rPr>
          <w:rFonts w:ascii="Times New Roman" w:eastAsia="宋体" w:hAnsi="宋体" w:hint="eastAsia"/>
          <w:sz w:val="24"/>
          <w:szCs w:val="21"/>
        </w:rPr>
        <w:t>最后磋商报价</w:t>
      </w:r>
      <w:r>
        <w:rPr>
          <w:rFonts w:ascii="Times New Roman" w:eastAsia="宋体" w:hAnsi="宋体" w:hint="eastAsia"/>
          <w:sz w:val="24"/>
        </w:rPr>
        <w:t>不得超过响应文件中磋商报价。</w:t>
      </w:r>
    </w:p>
    <w:p w14:paraId="5F5E6D82" w14:textId="77777777" w:rsidR="00FD26A9" w:rsidRDefault="00532F42">
      <w:pPr>
        <w:spacing w:line="336" w:lineRule="auto"/>
        <w:ind w:firstLine="482"/>
        <w:rPr>
          <w:rFonts w:ascii="Times New Roman" w:eastAsia="宋体" w:hAnsi="宋体"/>
          <w:sz w:val="24"/>
        </w:rPr>
      </w:pPr>
      <w:r>
        <w:rPr>
          <w:rFonts w:ascii="Times New Roman" w:eastAsia="宋体"/>
          <w:sz w:val="24"/>
        </w:rPr>
        <w:t>最终报价若高于</w:t>
      </w:r>
      <w:r>
        <w:rPr>
          <w:rFonts w:ascii="Times New Roman" w:eastAsia="宋体" w:hint="eastAsia"/>
          <w:sz w:val="24"/>
        </w:rPr>
        <w:t>采购人</w:t>
      </w:r>
      <w:r>
        <w:rPr>
          <w:rFonts w:ascii="Times New Roman" w:eastAsia="宋体"/>
          <w:sz w:val="24"/>
        </w:rPr>
        <w:t>的</w:t>
      </w:r>
      <w:r>
        <w:rPr>
          <w:rFonts w:ascii="Times New Roman" w:eastAsia="宋体" w:hint="eastAsia"/>
          <w:sz w:val="24"/>
        </w:rPr>
        <w:t>采购控制金额</w:t>
      </w:r>
      <w:r>
        <w:rPr>
          <w:rFonts w:ascii="Times New Roman" w:eastAsia="宋体"/>
          <w:sz w:val="24"/>
        </w:rPr>
        <w:t>，</w:t>
      </w:r>
      <w:r>
        <w:rPr>
          <w:rFonts w:ascii="Times New Roman" w:eastAsia="宋体" w:hint="eastAsia"/>
          <w:sz w:val="24"/>
        </w:rPr>
        <w:t>或采购人</w:t>
      </w:r>
      <w:r>
        <w:rPr>
          <w:rFonts w:ascii="Times New Roman" w:eastAsia="宋体"/>
          <w:sz w:val="24"/>
        </w:rPr>
        <w:t>无力支付</w:t>
      </w:r>
      <w:r>
        <w:rPr>
          <w:rFonts w:ascii="Times New Roman" w:eastAsia="宋体" w:hint="eastAsia"/>
          <w:sz w:val="24"/>
        </w:rPr>
        <w:t>或采购人无法接受的，</w:t>
      </w:r>
      <w:r>
        <w:rPr>
          <w:rFonts w:ascii="Times New Roman" w:eastAsia="宋体" w:hAnsi="宋体" w:hint="eastAsia"/>
          <w:sz w:val="24"/>
        </w:rPr>
        <w:t>磋商小组</w:t>
      </w:r>
      <w:r>
        <w:rPr>
          <w:rFonts w:ascii="Times New Roman" w:eastAsia="宋体"/>
          <w:sz w:val="24"/>
        </w:rPr>
        <w:t>有权决定废标。</w:t>
      </w:r>
    </w:p>
    <w:p w14:paraId="449BF004"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5.2.8</w:t>
      </w:r>
      <w:r>
        <w:rPr>
          <w:rFonts w:ascii="Times New Roman" w:eastAsia="宋体" w:hAnsi="宋体" w:hint="eastAsia"/>
          <w:sz w:val="24"/>
        </w:rPr>
        <w:t>经磋商确定最终采购需求，由磋商小组采用综合评分法对通过初步评审的响应人的响应文件进行综合评分。</w:t>
      </w:r>
    </w:p>
    <w:p w14:paraId="2D53907D" w14:textId="77777777" w:rsidR="00FD26A9" w:rsidRDefault="00532F42">
      <w:pPr>
        <w:pStyle w:val="20"/>
        <w:spacing w:before="0" w:after="0" w:line="336" w:lineRule="auto"/>
        <w:ind w:firstLine="482"/>
        <w:rPr>
          <w:rFonts w:ascii="Times New Roman" w:eastAsia="宋体"/>
          <w:b w:val="0"/>
          <w:sz w:val="24"/>
          <w:szCs w:val="24"/>
        </w:rPr>
      </w:pPr>
      <w:bookmarkStart w:id="283" w:name="_Toc495424135"/>
      <w:bookmarkStart w:id="284" w:name="_Toc495424868"/>
      <w:bookmarkStart w:id="285" w:name="_Toc14836"/>
      <w:bookmarkStart w:id="286" w:name="_Toc495425074"/>
      <w:bookmarkStart w:id="287" w:name="_Toc28786"/>
      <w:r>
        <w:rPr>
          <w:rFonts w:ascii="Times New Roman" w:eastAsia="宋体" w:hint="eastAsia"/>
          <w:b w:val="0"/>
          <w:sz w:val="24"/>
          <w:szCs w:val="24"/>
        </w:rPr>
        <w:lastRenderedPageBreak/>
        <w:t xml:space="preserve">6. </w:t>
      </w:r>
      <w:r>
        <w:rPr>
          <w:rFonts w:ascii="Times New Roman" w:eastAsia="宋体" w:hint="eastAsia"/>
          <w:b w:val="0"/>
          <w:sz w:val="24"/>
          <w:szCs w:val="24"/>
        </w:rPr>
        <w:t>磋商小组</w:t>
      </w:r>
      <w:bookmarkEnd w:id="283"/>
      <w:bookmarkEnd w:id="284"/>
      <w:bookmarkEnd w:id="285"/>
      <w:bookmarkEnd w:id="286"/>
      <w:bookmarkEnd w:id="287"/>
    </w:p>
    <w:p w14:paraId="79DAC660" w14:textId="77777777" w:rsidR="00FD26A9" w:rsidRDefault="00532F42">
      <w:pPr>
        <w:pStyle w:val="30"/>
        <w:spacing w:before="0" w:after="0" w:line="336" w:lineRule="auto"/>
        <w:ind w:firstLine="482"/>
        <w:rPr>
          <w:rFonts w:eastAsia="宋体"/>
          <w:b w:val="0"/>
          <w:sz w:val="24"/>
          <w:szCs w:val="24"/>
        </w:rPr>
      </w:pPr>
      <w:bookmarkStart w:id="288" w:name="_Toc15031"/>
      <w:bookmarkStart w:id="289" w:name="_Toc495425075"/>
      <w:bookmarkStart w:id="290" w:name="_Toc495424136"/>
      <w:bookmarkStart w:id="291" w:name="_Toc495424869"/>
      <w:r>
        <w:rPr>
          <w:rFonts w:eastAsia="宋体" w:hint="eastAsia"/>
          <w:b w:val="0"/>
          <w:sz w:val="24"/>
          <w:szCs w:val="24"/>
        </w:rPr>
        <w:t xml:space="preserve">6.1 </w:t>
      </w:r>
      <w:r>
        <w:rPr>
          <w:rFonts w:eastAsia="宋体" w:hint="eastAsia"/>
          <w:b w:val="0"/>
          <w:sz w:val="24"/>
          <w:szCs w:val="24"/>
        </w:rPr>
        <w:t>磋商小组</w:t>
      </w:r>
      <w:bookmarkEnd w:id="288"/>
      <w:bookmarkEnd w:id="289"/>
      <w:bookmarkEnd w:id="290"/>
      <w:bookmarkEnd w:id="291"/>
    </w:p>
    <w:p w14:paraId="58F94F34"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磋商由采购人依法组建的磋商小组负责。磋商小组由采购人代表组成。磋商小组成员确定方式见响应人须知前附表。</w:t>
      </w:r>
    </w:p>
    <w:p w14:paraId="6F606151" w14:textId="77777777" w:rsidR="00FD26A9" w:rsidRDefault="00532F42">
      <w:pPr>
        <w:pStyle w:val="30"/>
        <w:spacing w:before="0" w:after="0" w:line="336" w:lineRule="auto"/>
        <w:ind w:firstLine="482"/>
        <w:rPr>
          <w:rFonts w:eastAsia="宋体"/>
          <w:b w:val="0"/>
          <w:sz w:val="24"/>
          <w:szCs w:val="24"/>
        </w:rPr>
      </w:pPr>
      <w:bookmarkStart w:id="292" w:name="_Toc495424870"/>
      <w:bookmarkStart w:id="293" w:name="_Toc495424137"/>
      <w:bookmarkStart w:id="294" w:name="_Toc495425076"/>
      <w:bookmarkStart w:id="295" w:name="_Toc25968"/>
      <w:r>
        <w:rPr>
          <w:rFonts w:eastAsia="宋体" w:hint="eastAsia"/>
          <w:b w:val="0"/>
          <w:sz w:val="24"/>
          <w:szCs w:val="24"/>
        </w:rPr>
        <w:t xml:space="preserve">6.2 </w:t>
      </w:r>
      <w:r>
        <w:rPr>
          <w:rFonts w:eastAsia="宋体" w:hint="eastAsia"/>
          <w:b w:val="0"/>
          <w:sz w:val="24"/>
          <w:szCs w:val="24"/>
        </w:rPr>
        <w:t>磋商原则</w:t>
      </w:r>
      <w:bookmarkEnd w:id="292"/>
      <w:bookmarkEnd w:id="293"/>
      <w:bookmarkEnd w:id="294"/>
      <w:bookmarkEnd w:id="295"/>
    </w:p>
    <w:p w14:paraId="5F82620D"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磋商活动遵循公平、公正、科学和择优的原则。</w:t>
      </w:r>
    </w:p>
    <w:p w14:paraId="27F86FDB" w14:textId="77777777" w:rsidR="00FD26A9" w:rsidRDefault="00532F42">
      <w:pPr>
        <w:pStyle w:val="30"/>
        <w:spacing w:before="0" w:after="0" w:line="336" w:lineRule="auto"/>
        <w:ind w:firstLine="482"/>
        <w:rPr>
          <w:rFonts w:eastAsia="宋体"/>
          <w:b w:val="0"/>
          <w:sz w:val="24"/>
          <w:szCs w:val="24"/>
        </w:rPr>
      </w:pPr>
      <w:bookmarkStart w:id="296" w:name="_Toc495424871"/>
      <w:bookmarkStart w:id="297" w:name="_Toc2073"/>
      <w:bookmarkStart w:id="298" w:name="_Toc495425077"/>
      <w:bookmarkStart w:id="299" w:name="_Toc495424138"/>
      <w:r>
        <w:rPr>
          <w:rFonts w:eastAsia="宋体" w:hint="eastAsia"/>
          <w:b w:val="0"/>
          <w:sz w:val="24"/>
          <w:szCs w:val="24"/>
        </w:rPr>
        <w:t xml:space="preserve">6.3 </w:t>
      </w:r>
      <w:r>
        <w:rPr>
          <w:rFonts w:eastAsia="宋体" w:hint="eastAsia"/>
          <w:b w:val="0"/>
          <w:sz w:val="24"/>
          <w:szCs w:val="24"/>
        </w:rPr>
        <w:t>磋商</w:t>
      </w:r>
      <w:bookmarkEnd w:id="296"/>
      <w:bookmarkEnd w:id="297"/>
      <w:bookmarkEnd w:id="298"/>
      <w:bookmarkEnd w:id="299"/>
    </w:p>
    <w:p w14:paraId="00E7E3F4"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磋商小组按照第三章“评审办法”规定的方法、评审因素、标准和程序对响应文件进行评审。第三章“评审办法”没有规定的方法、评审因素和标准，不作为磋商依据。</w:t>
      </w:r>
    </w:p>
    <w:p w14:paraId="5B20AE61" w14:textId="77777777" w:rsidR="00FD26A9" w:rsidRDefault="00532F42">
      <w:pPr>
        <w:pStyle w:val="20"/>
        <w:spacing w:before="0" w:after="0" w:line="336" w:lineRule="auto"/>
        <w:ind w:firstLine="482"/>
        <w:rPr>
          <w:rFonts w:ascii="Times New Roman" w:eastAsia="宋体"/>
          <w:b w:val="0"/>
          <w:sz w:val="24"/>
          <w:szCs w:val="24"/>
        </w:rPr>
      </w:pPr>
      <w:bookmarkStart w:id="300" w:name="_Toc495424872"/>
      <w:bookmarkStart w:id="301" w:name="_Toc495425078"/>
      <w:bookmarkStart w:id="302" w:name="_Toc495424139"/>
      <w:bookmarkStart w:id="303" w:name="_Toc7055"/>
      <w:bookmarkStart w:id="304" w:name="_Toc14674"/>
      <w:r>
        <w:rPr>
          <w:rFonts w:ascii="Times New Roman" w:eastAsia="宋体" w:hint="eastAsia"/>
          <w:b w:val="0"/>
          <w:sz w:val="24"/>
          <w:szCs w:val="24"/>
        </w:rPr>
        <w:t xml:space="preserve">7. </w:t>
      </w:r>
      <w:r>
        <w:rPr>
          <w:rFonts w:ascii="Times New Roman" w:eastAsia="宋体" w:hint="eastAsia"/>
          <w:b w:val="0"/>
          <w:sz w:val="24"/>
          <w:szCs w:val="24"/>
        </w:rPr>
        <w:t>合同授予</w:t>
      </w:r>
      <w:bookmarkEnd w:id="300"/>
      <w:bookmarkEnd w:id="301"/>
      <w:bookmarkEnd w:id="302"/>
      <w:bookmarkEnd w:id="303"/>
      <w:bookmarkEnd w:id="304"/>
    </w:p>
    <w:p w14:paraId="0FCE958F" w14:textId="77777777" w:rsidR="00FD26A9" w:rsidRDefault="00532F42">
      <w:pPr>
        <w:pStyle w:val="30"/>
        <w:spacing w:before="0" w:after="0" w:line="336" w:lineRule="auto"/>
        <w:ind w:firstLine="482"/>
        <w:rPr>
          <w:rFonts w:eastAsia="宋体"/>
          <w:b w:val="0"/>
          <w:sz w:val="24"/>
          <w:szCs w:val="24"/>
        </w:rPr>
      </w:pPr>
      <w:bookmarkStart w:id="305" w:name="_Toc495425079"/>
      <w:bookmarkStart w:id="306" w:name="_Toc495424140"/>
      <w:bookmarkStart w:id="307" w:name="_Toc495424873"/>
      <w:bookmarkStart w:id="308" w:name="_Toc5376"/>
      <w:r>
        <w:rPr>
          <w:rFonts w:eastAsia="宋体" w:hint="eastAsia"/>
          <w:b w:val="0"/>
          <w:sz w:val="24"/>
          <w:szCs w:val="24"/>
        </w:rPr>
        <w:t xml:space="preserve">7.1 </w:t>
      </w:r>
      <w:r>
        <w:rPr>
          <w:rFonts w:eastAsia="宋体" w:hint="eastAsia"/>
          <w:b w:val="0"/>
          <w:sz w:val="24"/>
          <w:szCs w:val="24"/>
        </w:rPr>
        <w:t>定标方式</w:t>
      </w:r>
      <w:bookmarkEnd w:id="305"/>
      <w:bookmarkEnd w:id="306"/>
      <w:bookmarkEnd w:id="307"/>
      <w:bookmarkEnd w:id="308"/>
    </w:p>
    <w:p w14:paraId="034C577C"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除响应人须知前附表规定磋商小组直接确定成交人外，采购人依据磋商小组推荐的成交候选人确定成交人，磋商小组推荐成交候选人的人数见响应人须知前附表。采购人将依序确定排名第一的响应人为成交人，若第一成交候选人放弃成交、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22C4DCEE" w14:textId="77777777" w:rsidR="00FD26A9" w:rsidRDefault="00532F42">
      <w:pPr>
        <w:pStyle w:val="30"/>
        <w:spacing w:before="0" w:after="0" w:line="336" w:lineRule="auto"/>
        <w:ind w:firstLine="482"/>
        <w:rPr>
          <w:rFonts w:eastAsia="宋体"/>
          <w:b w:val="0"/>
          <w:sz w:val="24"/>
          <w:szCs w:val="24"/>
        </w:rPr>
      </w:pPr>
      <w:bookmarkStart w:id="309" w:name="_Toc495424874"/>
      <w:bookmarkStart w:id="310" w:name="_Toc17174"/>
      <w:bookmarkStart w:id="311" w:name="_Toc495425080"/>
      <w:bookmarkStart w:id="312" w:name="_Toc495424141"/>
      <w:r>
        <w:rPr>
          <w:rFonts w:eastAsia="宋体" w:hint="eastAsia"/>
          <w:b w:val="0"/>
          <w:sz w:val="24"/>
          <w:szCs w:val="24"/>
        </w:rPr>
        <w:t xml:space="preserve">7.2 </w:t>
      </w:r>
      <w:r>
        <w:rPr>
          <w:rFonts w:eastAsia="宋体" w:hint="eastAsia"/>
          <w:b w:val="0"/>
          <w:sz w:val="24"/>
          <w:szCs w:val="24"/>
        </w:rPr>
        <w:t>成交通知</w:t>
      </w:r>
      <w:bookmarkEnd w:id="309"/>
      <w:bookmarkEnd w:id="310"/>
      <w:bookmarkEnd w:id="311"/>
      <w:bookmarkEnd w:id="312"/>
    </w:p>
    <w:p w14:paraId="755C68BB" w14:textId="77777777" w:rsidR="00FD26A9" w:rsidRDefault="00532F42">
      <w:pPr>
        <w:spacing w:line="336" w:lineRule="auto"/>
        <w:ind w:firstLine="482"/>
        <w:rPr>
          <w:rFonts w:ascii="Times New Roman" w:eastAsia="宋体" w:hAnsi="宋体"/>
          <w:sz w:val="24"/>
        </w:rPr>
      </w:pPr>
      <w:r>
        <w:rPr>
          <w:rFonts w:ascii="Times New Roman" w:eastAsia="宋体" w:hint="eastAsia"/>
          <w:sz w:val="24"/>
        </w:rPr>
        <w:t>采购人在成交人确定之日起</w:t>
      </w:r>
      <w:r>
        <w:rPr>
          <w:rFonts w:ascii="Times New Roman" w:eastAsia="宋体" w:hint="eastAsia"/>
          <w:sz w:val="24"/>
        </w:rPr>
        <w:t>2</w:t>
      </w:r>
      <w:r>
        <w:rPr>
          <w:rFonts w:ascii="Times New Roman" w:eastAsia="宋体" w:hint="eastAsia"/>
          <w:sz w:val="24"/>
        </w:rPr>
        <w:t>个工作日内，向成交人发出成交通知书</w:t>
      </w:r>
      <w:r>
        <w:rPr>
          <w:rFonts w:ascii="Times New Roman" w:eastAsia="宋体" w:hAnsi="宋体" w:hint="eastAsia"/>
          <w:sz w:val="24"/>
        </w:rPr>
        <w:t>。</w:t>
      </w:r>
    </w:p>
    <w:p w14:paraId="752ACFB5" w14:textId="77777777" w:rsidR="00FD26A9" w:rsidRDefault="00532F42">
      <w:pPr>
        <w:pStyle w:val="30"/>
        <w:spacing w:before="0" w:after="0" w:line="336" w:lineRule="auto"/>
        <w:ind w:firstLine="482"/>
        <w:rPr>
          <w:rFonts w:eastAsia="宋体"/>
          <w:b w:val="0"/>
          <w:sz w:val="24"/>
          <w:szCs w:val="24"/>
        </w:rPr>
      </w:pPr>
      <w:bookmarkStart w:id="313" w:name="_Toc466652078"/>
      <w:bookmarkStart w:id="314" w:name="_Toc152045569"/>
      <w:bookmarkStart w:id="315" w:name="_Toc2016"/>
      <w:bookmarkStart w:id="316" w:name="_Toc144974537"/>
      <w:bookmarkStart w:id="317" w:name="_Toc152042345"/>
      <w:r>
        <w:rPr>
          <w:rFonts w:eastAsia="宋体" w:hint="eastAsia"/>
          <w:b w:val="0"/>
          <w:sz w:val="24"/>
          <w:szCs w:val="24"/>
        </w:rPr>
        <w:t xml:space="preserve">7.3 </w:t>
      </w:r>
      <w:r>
        <w:rPr>
          <w:rFonts w:eastAsia="宋体" w:hint="eastAsia"/>
          <w:b w:val="0"/>
          <w:sz w:val="24"/>
          <w:szCs w:val="24"/>
        </w:rPr>
        <w:t>履约担保</w:t>
      </w:r>
      <w:bookmarkEnd w:id="313"/>
      <w:bookmarkEnd w:id="314"/>
      <w:bookmarkEnd w:id="315"/>
      <w:bookmarkEnd w:id="316"/>
      <w:bookmarkEnd w:id="317"/>
    </w:p>
    <w:p w14:paraId="066F43AD" w14:textId="77777777" w:rsidR="00FD26A9" w:rsidRDefault="00532F42">
      <w:pPr>
        <w:spacing w:line="336" w:lineRule="auto"/>
        <w:ind w:firstLine="482"/>
        <w:rPr>
          <w:rFonts w:ascii="Times New Roman" w:eastAsia="宋体"/>
          <w:sz w:val="24"/>
        </w:rPr>
      </w:pPr>
      <w:r>
        <w:rPr>
          <w:rFonts w:ascii="Times New Roman" w:eastAsia="宋体" w:hint="eastAsia"/>
          <w:sz w:val="24"/>
        </w:rPr>
        <w:t>7.3.1</w:t>
      </w:r>
      <w:r>
        <w:rPr>
          <w:rFonts w:ascii="Times New Roman" w:eastAsia="宋体" w:hint="eastAsia"/>
          <w:sz w:val="24"/>
        </w:rPr>
        <w:t>在签订合同前，成交人应按响应人须知前附表规定的金额、担保形式和磋商文件规定的履约担保格式向采购人提交履约担保。</w:t>
      </w:r>
    </w:p>
    <w:p w14:paraId="7583ED21" w14:textId="77777777" w:rsidR="00FD26A9" w:rsidRDefault="00532F42">
      <w:pPr>
        <w:spacing w:line="336" w:lineRule="auto"/>
        <w:ind w:firstLine="482"/>
        <w:rPr>
          <w:rFonts w:ascii="Times New Roman" w:eastAsia="宋体"/>
          <w:sz w:val="24"/>
        </w:rPr>
      </w:pPr>
      <w:r>
        <w:rPr>
          <w:rFonts w:ascii="Times New Roman" w:eastAsia="宋体" w:hint="eastAsia"/>
          <w:sz w:val="24"/>
        </w:rPr>
        <w:t xml:space="preserve">7.3.2 </w:t>
      </w:r>
      <w:r>
        <w:rPr>
          <w:rFonts w:ascii="Times New Roman" w:eastAsia="宋体" w:hint="eastAsia"/>
          <w:sz w:val="24"/>
        </w:rPr>
        <w:t>成交人不能按本章第</w:t>
      </w:r>
      <w:r>
        <w:rPr>
          <w:rFonts w:ascii="Times New Roman" w:eastAsia="宋体" w:hint="eastAsia"/>
          <w:sz w:val="24"/>
        </w:rPr>
        <w:t>7.3.1</w:t>
      </w:r>
      <w:r>
        <w:rPr>
          <w:rFonts w:ascii="Times New Roman" w:eastAsia="宋体" w:hint="eastAsia"/>
          <w:sz w:val="24"/>
        </w:rPr>
        <w:t>项要求提交履约担保的，视为放弃成交，给采购人造成的损失，成交人还应当予以赔偿。</w:t>
      </w:r>
    </w:p>
    <w:p w14:paraId="612D0E69" w14:textId="77777777" w:rsidR="00FD26A9" w:rsidRDefault="00532F42">
      <w:pPr>
        <w:pStyle w:val="30"/>
        <w:spacing w:before="0" w:after="0" w:line="336" w:lineRule="auto"/>
        <w:ind w:firstLine="482"/>
        <w:rPr>
          <w:rFonts w:eastAsia="宋体"/>
          <w:b w:val="0"/>
          <w:sz w:val="24"/>
          <w:szCs w:val="24"/>
        </w:rPr>
      </w:pPr>
      <w:bookmarkStart w:id="318" w:name="_Toc495424875"/>
      <w:bookmarkStart w:id="319" w:name="_Toc496360159"/>
      <w:bookmarkStart w:id="320" w:name="_Toc495425081"/>
      <w:bookmarkStart w:id="321" w:name="_Toc495424142"/>
      <w:bookmarkStart w:id="322" w:name="_Toc21779"/>
      <w:r>
        <w:rPr>
          <w:rFonts w:eastAsia="宋体" w:hint="eastAsia"/>
          <w:b w:val="0"/>
          <w:sz w:val="24"/>
          <w:szCs w:val="24"/>
        </w:rPr>
        <w:t xml:space="preserve">7.4 </w:t>
      </w:r>
      <w:r>
        <w:rPr>
          <w:rFonts w:eastAsia="宋体" w:hint="eastAsia"/>
          <w:b w:val="0"/>
          <w:sz w:val="24"/>
          <w:szCs w:val="24"/>
        </w:rPr>
        <w:t>签订合同</w:t>
      </w:r>
      <w:bookmarkEnd w:id="318"/>
      <w:bookmarkEnd w:id="319"/>
      <w:bookmarkEnd w:id="320"/>
      <w:bookmarkEnd w:id="321"/>
      <w:bookmarkEnd w:id="322"/>
    </w:p>
    <w:p w14:paraId="188EC310"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7.4.1 </w:t>
      </w:r>
      <w:r>
        <w:rPr>
          <w:rFonts w:ascii="Times New Roman" w:eastAsia="宋体" w:hAnsi="宋体" w:hint="eastAsia"/>
          <w:sz w:val="24"/>
        </w:rPr>
        <w:t>采购人和成交人应当自成交通知书发出之日起</w:t>
      </w:r>
      <w:r>
        <w:rPr>
          <w:rFonts w:ascii="Times New Roman" w:eastAsia="宋体" w:hAnsi="宋体" w:hint="eastAsia"/>
          <w:sz w:val="24"/>
        </w:rPr>
        <w:t>30</w:t>
      </w:r>
      <w:r>
        <w:rPr>
          <w:rFonts w:ascii="Times New Roman" w:eastAsia="宋体" w:hAnsi="宋体" w:hint="eastAsia"/>
          <w:sz w:val="24"/>
        </w:rPr>
        <w:t>日历天内，根据磋商文件和成交人的响应文件订立书面合同。成交人无正当理由拒签合同的，采购人取消其成交资格；给采购人造成的损失，成交人还应当予以赔偿。</w:t>
      </w:r>
    </w:p>
    <w:p w14:paraId="37DE0C63"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 xml:space="preserve">7.4.2 </w:t>
      </w:r>
      <w:r>
        <w:rPr>
          <w:rFonts w:ascii="Times New Roman" w:eastAsia="宋体" w:hAnsi="宋体" w:hint="eastAsia"/>
          <w:sz w:val="24"/>
        </w:rPr>
        <w:t>发出成交通知书后，采购人无正当理由拒签合同，给成交人造成损失的，还应当赔偿损失。</w:t>
      </w:r>
    </w:p>
    <w:p w14:paraId="5C8E080E" w14:textId="77777777" w:rsidR="00FD26A9" w:rsidRDefault="00532F42">
      <w:pPr>
        <w:pStyle w:val="20"/>
        <w:spacing w:before="0" w:after="0" w:line="336" w:lineRule="auto"/>
        <w:ind w:firstLine="482"/>
        <w:rPr>
          <w:rFonts w:ascii="Times New Roman" w:eastAsia="宋体"/>
          <w:b w:val="0"/>
          <w:sz w:val="24"/>
          <w:szCs w:val="24"/>
        </w:rPr>
      </w:pPr>
      <w:bookmarkStart w:id="323" w:name="_Toc495424876"/>
      <w:bookmarkStart w:id="324" w:name="_Toc495424143"/>
      <w:bookmarkStart w:id="325" w:name="_Toc495425082"/>
      <w:bookmarkStart w:id="326" w:name="_Toc18138"/>
      <w:bookmarkStart w:id="327" w:name="_Toc16567"/>
      <w:r>
        <w:rPr>
          <w:rFonts w:ascii="Times New Roman" w:eastAsia="宋体" w:hint="eastAsia"/>
          <w:b w:val="0"/>
          <w:sz w:val="24"/>
          <w:szCs w:val="24"/>
        </w:rPr>
        <w:lastRenderedPageBreak/>
        <w:t xml:space="preserve">8. </w:t>
      </w:r>
      <w:r>
        <w:rPr>
          <w:rFonts w:ascii="Times New Roman" w:eastAsia="宋体" w:hint="eastAsia"/>
          <w:b w:val="0"/>
          <w:sz w:val="24"/>
          <w:szCs w:val="24"/>
        </w:rPr>
        <w:t>重新</w:t>
      </w:r>
      <w:bookmarkEnd w:id="323"/>
      <w:bookmarkEnd w:id="324"/>
      <w:bookmarkEnd w:id="325"/>
      <w:r>
        <w:rPr>
          <w:rFonts w:ascii="Times New Roman" w:eastAsia="宋体" w:hint="eastAsia"/>
          <w:b w:val="0"/>
          <w:sz w:val="24"/>
          <w:szCs w:val="24"/>
        </w:rPr>
        <w:t>竞争性磋商</w:t>
      </w:r>
      <w:bookmarkEnd w:id="326"/>
      <w:bookmarkEnd w:id="327"/>
    </w:p>
    <w:p w14:paraId="4FD7F5F9" w14:textId="77777777" w:rsidR="00FD26A9" w:rsidRDefault="00532F42">
      <w:pPr>
        <w:pStyle w:val="30"/>
        <w:spacing w:before="0" w:after="0" w:line="336" w:lineRule="auto"/>
        <w:ind w:firstLine="482"/>
        <w:rPr>
          <w:rFonts w:eastAsia="宋体"/>
          <w:b w:val="0"/>
          <w:sz w:val="24"/>
          <w:szCs w:val="24"/>
        </w:rPr>
      </w:pPr>
      <w:bookmarkStart w:id="328" w:name="_Toc21057"/>
      <w:bookmarkStart w:id="329" w:name="_Toc495425083"/>
      <w:bookmarkStart w:id="330" w:name="_Toc495424144"/>
      <w:bookmarkStart w:id="331" w:name="_Toc495424877"/>
      <w:r>
        <w:rPr>
          <w:rFonts w:eastAsia="宋体" w:hint="eastAsia"/>
          <w:b w:val="0"/>
          <w:sz w:val="24"/>
          <w:szCs w:val="24"/>
        </w:rPr>
        <w:t xml:space="preserve">8.1 </w:t>
      </w:r>
      <w:r>
        <w:rPr>
          <w:rFonts w:eastAsia="宋体" w:hint="eastAsia"/>
          <w:b w:val="0"/>
          <w:sz w:val="24"/>
          <w:szCs w:val="24"/>
        </w:rPr>
        <w:t>重新竞争性磋商</w:t>
      </w:r>
      <w:bookmarkEnd w:id="328"/>
      <w:bookmarkEnd w:id="329"/>
      <w:bookmarkEnd w:id="330"/>
      <w:bookmarkEnd w:id="331"/>
    </w:p>
    <w:p w14:paraId="2B043916"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有下列情形之一的，采购人将重新竞争性磋商：</w:t>
      </w:r>
    </w:p>
    <w:p w14:paraId="5C0EBC7C" w14:textId="77777777" w:rsidR="00FD26A9" w:rsidRDefault="00532F42">
      <w:pPr>
        <w:spacing w:line="336" w:lineRule="auto"/>
        <w:ind w:firstLine="482"/>
        <w:rPr>
          <w:rFonts w:ascii="Times New Roman" w:eastAsia="宋体" w:hAnsi="宋体"/>
          <w:sz w:val="24"/>
        </w:rPr>
      </w:pPr>
      <w:bookmarkStart w:id="332" w:name="_Toc493269141"/>
      <w:r>
        <w:rPr>
          <w:rFonts w:ascii="Times New Roman" w:eastAsia="宋体" w:hAnsi="宋体" w:hint="eastAsia"/>
          <w:sz w:val="24"/>
        </w:rPr>
        <w:t>（</w:t>
      </w:r>
      <w:r>
        <w:rPr>
          <w:rFonts w:ascii="Times New Roman" w:eastAsia="宋体" w:hAnsi="宋体" w:hint="eastAsia"/>
          <w:sz w:val="24"/>
        </w:rPr>
        <w:t>1</w:t>
      </w:r>
      <w:r>
        <w:rPr>
          <w:rFonts w:ascii="Times New Roman" w:eastAsia="宋体" w:hAnsi="宋体" w:hint="eastAsia"/>
          <w:sz w:val="24"/>
        </w:rPr>
        <w:t>）提交响应文件截止时间止，响应人少于</w:t>
      </w:r>
      <w:r>
        <w:rPr>
          <w:rFonts w:ascii="Times New Roman" w:eastAsia="宋体" w:hAnsi="宋体" w:hint="eastAsia"/>
          <w:sz w:val="24"/>
        </w:rPr>
        <w:t>3</w:t>
      </w:r>
      <w:r>
        <w:rPr>
          <w:rFonts w:ascii="Times New Roman" w:eastAsia="宋体" w:hAnsi="宋体" w:hint="eastAsia"/>
          <w:sz w:val="24"/>
        </w:rPr>
        <w:t>个的；</w:t>
      </w:r>
      <w:bookmarkEnd w:id="332"/>
    </w:p>
    <w:p w14:paraId="3C61C36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2</w:t>
      </w:r>
      <w:r>
        <w:rPr>
          <w:rFonts w:ascii="Times New Roman" w:eastAsia="宋体" w:hAnsi="宋体" w:hint="eastAsia"/>
          <w:sz w:val="24"/>
        </w:rPr>
        <w:t>）经磋商小组评审后否决所有响应文件的。</w:t>
      </w:r>
    </w:p>
    <w:p w14:paraId="0D931966" w14:textId="77777777" w:rsidR="00FD26A9" w:rsidRDefault="00532F42">
      <w:pPr>
        <w:pStyle w:val="20"/>
        <w:spacing w:before="0" w:after="0" w:line="336" w:lineRule="auto"/>
        <w:ind w:firstLine="482"/>
        <w:rPr>
          <w:rFonts w:ascii="Times New Roman" w:eastAsia="宋体"/>
          <w:b w:val="0"/>
          <w:sz w:val="24"/>
          <w:szCs w:val="24"/>
        </w:rPr>
      </w:pPr>
      <w:bookmarkStart w:id="333" w:name="_Toc25562"/>
      <w:bookmarkStart w:id="334" w:name="_Toc495425084"/>
      <w:bookmarkStart w:id="335" w:name="_Toc495424145"/>
      <w:bookmarkStart w:id="336" w:name="_Toc495424878"/>
      <w:bookmarkStart w:id="337" w:name="_Toc30127"/>
      <w:r>
        <w:rPr>
          <w:rFonts w:ascii="Times New Roman" w:eastAsia="宋体" w:hint="eastAsia"/>
          <w:b w:val="0"/>
          <w:sz w:val="24"/>
          <w:szCs w:val="24"/>
        </w:rPr>
        <w:t xml:space="preserve">9. </w:t>
      </w:r>
      <w:r>
        <w:rPr>
          <w:rFonts w:ascii="Times New Roman" w:eastAsia="宋体" w:hint="eastAsia"/>
          <w:b w:val="0"/>
          <w:sz w:val="24"/>
          <w:szCs w:val="24"/>
        </w:rPr>
        <w:t>纪律和监督</w:t>
      </w:r>
      <w:bookmarkEnd w:id="333"/>
      <w:bookmarkEnd w:id="334"/>
      <w:bookmarkEnd w:id="335"/>
      <w:bookmarkEnd w:id="336"/>
      <w:bookmarkEnd w:id="337"/>
    </w:p>
    <w:p w14:paraId="5F4207A3" w14:textId="77777777" w:rsidR="00FD26A9" w:rsidRDefault="00532F42">
      <w:pPr>
        <w:pStyle w:val="30"/>
        <w:spacing w:before="0" w:after="0" w:line="336" w:lineRule="auto"/>
        <w:ind w:firstLine="482"/>
        <w:rPr>
          <w:rFonts w:eastAsia="宋体"/>
          <w:b w:val="0"/>
          <w:sz w:val="24"/>
          <w:szCs w:val="24"/>
        </w:rPr>
      </w:pPr>
      <w:bookmarkStart w:id="338" w:name="_Toc17139"/>
      <w:bookmarkStart w:id="339" w:name="_Toc495424146"/>
      <w:bookmarkStart w:id="340" w:name="_Toc495424879"/>
      <w:bookmarkStart w:id="341" w:name="_Toc495425085"/>
      <w:r>
        <w:rPr>
          <w:rFonts w:eastAsia="宋体" w:hint="eastAsia"/>
          <w:b w:val="0"/>
          <w:sz w:val="24"/>
          <w:szCs w:val="24"/>
        </w:rPr>
        <w:t xml:space="preserve">9.1 </w:t>
      </w:r>
      <w:r>
        <w:rPr>
          <w:rFonts w:eastAsia="宋体" w:hint="eastAsia"/>
          <w:b w:val="0"/>
          <w:sz w:val="24"/>
          <w:szCs w:val="24"/>
        </w:rPr>
        <w:t>对采购人的纪律要求</w:t>
      </w:r>
      <w:bookmarkEnd w:id="338"/>
      <w:bookmarkEnd w:id="339"/>
      <w:bookmarkEnd w:id="340"/>
      <w:bookmarkEnd w:id="341"/>
    </w:p>
    <w:p w14:paraId="032BF127"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采购人不得泄露磋商活动中应当保密的情况和资料，不得与响应人串通损害国家利益、社会公共利益或者他人合法权益。</w:t>
      </w:r>
    </w:p>
    <w:p w14:paraId="47CF1F16" w14:textId="77777777" w:rsidR="00FD26A9" w:rsidRDefault="00532F42">
      <w:pPr>
        <w:pStyle w:val="30"/>
        <w:spacing w:before="0" w:after="0" w:line="336" w:lineRule="auto"/>
        <w:ind w:firstLine="482"/>
        <w:rPr>
          <w:rFonts w:eastAsia="宋体"/>
          <w:b w:val="0"/>
          <w:sz w:val="24"/>
          <w:szCs w:val="24"/>
        </w:rPr>
      </w:pPr>
      <w:bookmarkStart w:id="342" w:name="_Toc495424880"/>
      <w:bookmarkStart w:id="343" w:name="_Toc495424147"/>
      <w:bookmarkStart w:id="344" w:name="_Toc13684"/>
      <w:bookmarkStart w:id="345" w:name="_Toc495425086"/>
      <w:r>
        <w:rPr>
          <w:rFonts w:eastAsia="宋体" w:hint="eastAsia"/>
          <w:b w:val="0"/>
          <w:sz w:val="24"/>
          <w:szCs w:val="24"/>
        </w:rPr>
        <w:t xml:space="preserve">9.2 </w:t>
      </w:r>
      <w:r>
        <w:rPr>
          <w:rFonts w:eastAsia="宋体" w:hint="eastAsia"/>
          <w:b w:val="0"/>
          <w:sz w:val="24"/>
          <w:szCs w:val="24"/>
        </w:rPr>
        <w:t>对响应人的纪律要求</w:t>
      </w:r>
      <w:bookmarkEnd w:id="342"/>
      <w:bookmarkEnd w:id="343"/>
      <w:bookmarkEnd w:id="344"/>
      <w:bookmarkEnd w:id="345"/>
    </w:p>
    <w:p w14:paraId="6FE8787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响应人不得相互串通或者与采购人串通，不得向采购人或者磋商小组行贿谋取成交，不得以他人名义或者以其他方式弄虚作假骗取成交；响应人不得以任何方式干扰、影响评审工作。</w:t>
      </w:r>
    </w:p>
    <w:p w14:paraId="44636106" w14:textId="77777777" w:rsidR="00FD26A9" w:rsidRDefault="00532F42">
      <w:pPr>
        <w:pStyle w:val="30"/>
        <w:spacing w:before="0" w:after="0" w:line="336" w:lineRule="auto"/>
        <w:ind w:firstLine="482"/>
        <w:rPr>
          <w:rFonts w:eastAsia="宋体"/>
          <w:b w:val="0"/>
          <w:sz w:val="24"/>
          <w:szCs w:val="24"/>
        </w:rPr>
      </w:pPr>
      <w:bookmarkStart w:id="346" w:name="_Toc495424148"/>
      <w:bookmarkStart w:id="347" w:name="_Toc3129"/>
      <w:bookmarkStart w:id="348" w:name="_Toc495424881"/>
      <w:bookmarkStart w:id="349" w:name="_Toc495425087"/>
      <w:r>
        <w:rPr>
          <w:rFonts w:eastAsia="宋体" w:hint="eastAsia"/>
          <w:b w:val="0"/>
          <w:sz w:val="24"/>
          <w:szCs w:val="24"/>
        </w:rPr>
        <w:t xml:space="preserve">9.3 </w:t>
      </w:r>
      <w:r>
        <w:rPr>
          <w:rFonts w:eastAsia="宋体" w:hint="eastAsia"/>
          <w:b w:val="0"/>
          <w:sz w:val="24"/>
          <w:szCs w:val="24"/>
        </w:rPr>
        <w:t>对磋商小组成员的纪律要求</w:t>
      </w:r>
      <w:bookmarkEnd w:id="346"/>
      <w:bookmarkEnd w:id="347"/>
      <w:bookmarkEnd w:id="348"/>
      <w:bookmarkEnd w:id="349"/>
    </w:p>
    <w:p w14:paraId="338E08B5" w14:textId="77777777" w:rsidR="00FD26A9" w:rsidRDefault="00532F42">
      <w:pPr>
        <w:spacing w:line="336" w:lineRule="auto"/>
        <w:ind w:firstLine="482"/>
        <w:rPr>
          <w:rFonts w:ascii="Times New Roman" w:eastAsia="宋体"/>
          <w:sz w:val="24"/>
        </w:rPr>
      </w:pPr>
      <w:r>
        <w:rPr>
          <w:rFonts w:ascii="Times New Roman" w:eastAsia="宋体" w:hint="eastAsia"/>
          <w:sz w:val="24"/>
        </w:rPr>
        <w:t>磋商小组成员不得收受他人的财物或者其他好处，不得向他人透露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6AF0E650" w14:textId="77777777" w:rsidR="00FD26A9" w:rsidRDefault="00532F42">
      <w:pPr>
        <w:pStyle w:val="30"/>
        <w:spacing w:before="0" w:after="0" w:line="336" w:lineRule="auto"/>
        <w:ind w:firstLine="482"/>
        <w:rPr>
          <w:rFonts w:eastAsia="宋体"/>
          <w:b w:val="0"/>
          <w:sz w:val="24"/>
          <w:szCs w:val="24"/>
        </w:rPr>
      </w:pPr>
      <w:bookmarkStart w:id="350" w:name="_Toc1412"/>
      <w:bookmarkStart w:id="351" w:name="_Toc495424882"/>
      <w:bookmarkStart w:id="352" w:name="_Toc495424149"/>
      <w:bookmarkStart w:id="353" w:name="_Toc495425088"/>
      <w:r>
        <w:rPr>
          <w:rFonts w:eastAsia="宋体" w:hint="eastAsia"/>
          <w:b w:val="0"/>
          <w:sz w:val="24"/>
          <w:szCs w:val="24"/>
        </w:rPr>
        <w:t xml:space="preserve">9.4 </w:t>
      </w:r>
      <w:r>
        <w:rPr>
          <w:rFonts w:eastAsia="宋体" w:hint="eastAsia"/>
          <w:b w:val="0"/>
          <w:sz w:val="24"/>
          <w:szCs w:val="24"/>
        </w:rPr>
        <w:t>对与评标活动有关的工作人员的纪律要求</w:t>
      </w:r>
      <w:bookmarkEnd w:id="350"/>
      <w:bookmarkEnd w:id="351"/>
      <w:bookmarkEnd w:id="352"/>
      <w:bookmarkEnd w:id="353"/>
    </w:p>
    <w:p w14:paraId="36C06DBE" w14:textId="77777777" w:rsidR="00FD26A9" w:rsidRDefault="00532F42">
      <w:pPr>
        <w:spacing w:line="336" w:lineRule="auto"/>
        <w:ind w:firstLine="482"/>
        <w:rPr>
          <w:rFonts w:ascii="Times New Roman" w:eastAsia="宋体"/>
          <w:sz w:val="24"/>
        </w:rPr>
      </w:pPr>
      <w:r>
        <w:rPr>
          <w:rFonts w:ascii="Times New Roman" w:eastAsia="宋体" w:hint="eastAsia"/>
          <w:sz w:val="24"/>
        </w:rPr>
        <w:t>与评标活动有关的工作人员不得收受他人的财物或者其他好处，不得向他人透露对响应文件的评审和比较、成交候选人的推荐情况以及评标有关的其他情况。在评标活动中，与评标活动有关的工作人员不得擅离职守，影响评标程序正常进行。</w:t>
      </w:r>
    </w:p>
    <w:p w14:paraId="0F3EF468" w14:textId="77777777" w:rsidR="00FD26A9" w:rsidRDefault="00532F42">
      <w:pPr>
        <w:pStyle w:val="30"/>
        <w:spacing w:before="0" w:after="0" w:line="336" w:lineRule="auto"/>
        <w:ind w:firstLine="482"/>
        <w:rPr>
          <w:rFonts w:eastAsia="宋体"/>
          <w:b w:val="0"/>
          <w:sz w:val="24"/>
          <w:szCs w:val="24"/>
        </w:rPr>
      </w:pPr>
      <w:bookmarkStart w:id="354" w:name="_Toc495424883"/>
      <w:bookmarkStart w:id="355" w:name="_Toc495425089"/>
      <w:bookmarkStart w:id="356" w:name="_Toc495424150"/>
      <w:bookmarkStart w:id="357" w:name="_Toc18308"/>
      <w:r>
        <w:rPr>
          <w:rFonts w:eastAsia="宋体" w:hint="eastAsia"/>
          <w:b w:val="0"/>
          <w:sz w:val="24"/>
          <w:szCs w:val="24"/>
        </w:rPr>
        <w:t xml:space="preserve">9.5 </w:t>
      </w:r>
      <w:r>
        <w:rPr>
          <w:rFonts w:eastAsia="宋体" w:hint="eastAsia"/>
          <w:b w:val="0"/>
          <w:sz w:val="24"/>
          <w:szCs w:val="24"/>
        </w:rPr>
        <w:t>投诉</w:t>
      </w:r>
      <w:bookmarkEnd w:id="354"/>
      <w:bookmarkEnd w:id="355"/>
      <w:bookmarkEnd w:id="356"/>
      <w:bookmarkEnd w:id="357"/>
    </w:p>
    <w:p w14:paraId="7D330036" w14:textId="77777777" w:rsidR="00FD26A9" w:rsidRDefault="00532F42">
      <w:pPr>
        <w:spacing w:line="336" w:lineRule="auto"/>
        <w:ind w:firstLine="482"/>
        <w:rPr>
          <w:rFonts w:ascii="Times New Roman" w:eastAsia="宋体"/>
          <w:sz w:val="24"/>
        </w:rPr>
      </w:pPr>
      <w:r>
        <w:rPr>
          <w:rFonts w:ascii="Times New Roman" w:eastAsia="宋体" w:hint="eastAsia"/>
          <w:sz w:val="24"/>
        </w:rPr>
        <w:t>响应人和其他利害关系人认为本次磋商活动违反法律法规和规章规定的，有权向有关行政监督部门投诉。</w:t>
      </w:r>
    </w:p>
    <w:p w14:paraId="289C0DEE" w14:textId="77777777" w:rsidR="00FD26A9" w:rsidRDefault="00532F42">
      <w:pPr>
        <w:pStyle w:val="20"/>
        <w:spacing w:before="0" w:after="0" w:line="336" w:lineRule="auto"/>
        <w:ind w:firstLine="482"/>
        <w:rPr>
          <w:rFonts w:ascii="Times New Roman" w:eastAsia="宋体"/>
          <w:b w:val="0"/>
          <w:sz w:val="24"/>
          <w:szCs w:val="24"/>
        </w:rPr>
      </w:pPr>
      <w:bookmarkStart w:id="358" w:name="_Toc495425090"/>
      <w:bookmarkStart w:id="359" w:name="_Toc495424151"/>
      <w:bookmarkStart w:id="360" w:name="_Toc17060"/>
      <w:bookmarkStart w:id="361" w:name="_Toc495424884"/>
      <w:bookmarkStart w:id="362" w:name="_Toc17356"/>
      <w:r>
        <w:rPr>
          <w:rFonts w:ascii="Times New Roman" w:eastAsia="宋体" w:hint="eastAsia"/>
          <w:b w:val="0"/>
          <w:sz w:val="24"/>
          <w:szCs w:val="24"/>
        </w:rPr>
        <w:t xml:space="preserve">10. </w:t>
      </w:r>
      <w:r>
        <w:rPr>
          <w:rFonts w:ascii="Times New Roman" w:eastAsia="宋体" w:hint="eastAsia"/>
          <w:b w:val="0"/>
          <w:sz w:val="24"/>
          <w:szCs w:val="24"/>
        </w:rPr>
        <w:t>需要补充的其他内容</w:t>
      </w:r>
      <w:bookmarkEnd w:id="358"/>
      <w:bookmarkEnd w:id="359"/>
      <w:bookmarkEnd w:id="360"/>
      <w:bookmarkEnd w:id="361"/>
      <w:bookmarkEnd w:id="362"/>
    </w:p>
    <w:p w14:paraId="05CF361C" w14:textId="77777777" w:rsidR="00FD26A9" w:rsidRDefault="00532F42">
      <w:pPr>
        <w:spacing w:line="336" w:lineRule="auto"/>
        <w:ind w:firstLine="482"/>
        <w:rPr>
          <w:rFonts w:ascii="Times New Roman" w:eastAsia="宋体"/>
          <w:sz w:val="24"/>
        </w:rPr>
      </w:pPr>
      <w:r>
        <w:rPr>
          <w:rFonts w:ascii="Times New Roman" w:eastAsia="宋体" w:hint="eastAsia"/>
          <w:sz w:val="24"/>
        </w:rPr>
        <w:t>需要补充的其他内容：见响应人须知前附表。</w:t>
      </w:r>
    </w:p>
    <w:p w14:paraId="795B910E" w14:textId="77777777" w:rsidR="00FD26A9" w:rsidRDefault="00FD26A9">
      <w:pPr>
        <w:spacing w:line="336" w:lineRule="auto"/>
        <w:ind w:firstLine="482"/>
        <w:rPr>
          <w:rFonts w:ascii="Times New Roman" w:eastAsia="宋体"/>
          <w:sz w:val="24"/>
        </w:rPr>
      </w:pPr>
    </w:p>
    <w:p w14:paraId="48D8D1D4" w14:textId="77777777" w:rsidR="00FD26A9" w:rsidRDefault="00FD26A9">
      <w:pPr>
        <w:spacing w:line="336" w:lineRule="auto"/>
        <w:ind w:firstLine="482"/>
        <w:rPr>
          <w:rFonts w:ascii="Times New Roman" w:eastAsia="宋体"/>
          <w:sz w:val="24"/>
        </w:rPr>
      </w:pPr>
    </w:p>
    <w:p w14:paraId="40F682B7" w14:textId="77777777" w:rsidR="00FD26A9" w:rsidRDefault="00FD26A9">
      <w:pPr>
        <w:spacing w:line="336" w:lineRule="auto"/>
        <w:ind w:firstLine="482"/>
        <w:rPr>
          <w:rFonts w:ascii="Times New Roman" w:eastAsia="宋体"/>
          <w:sz w:val="24"/>
        </w:rPr>
      </w:pPr>
    </w:p>
    <w:p w14:paraId="4C017202" w14:textId="77777777" w:rsidR="00FD26A9" w:rsidRDefault="00FD26A9">
      <w:pPr>
        <w:spacing w:line="336" w:lineRule="auto"/>
        <w:ind w:firstLine="482"/>
        <w:rPr>
          <w:rFonts w:ascii="Times New Roman" w:eastAsia="宋体"/>
          <w:sz w:val="24"/>
        </w:rPr>
      </w:pPr>
    </w:p>
    <w:p w14:paraId="6E7F9429" w14:textId="77777777" w:rsidR="00FD26A9" w:rsidRDefault="00FD26A9">
      <w:pPr>
        <w:spacing w:line="336" w:lineRule="auto"/>
        <w:ind w:firstLine="482"/>
        <w:rPr>
          <w:rFonts w:ascii="Times New Roman" w:eastAsia="宋体"/>
          <w:sz w:val="24"/>
        </w:rPr>
      </w:pPr>
    </w:p>
    <w:p w14:paraId="2F63D624" w14:textId="77777777" w:rsidR="00FD26A9" w:rsidRDefault="00532F42">
      <w:pPr>
        <w:pStyle w:val="14"/>
        <w:spacing w:before="340" w:after="330" w:line="576" w:lineRule="auto"/>
        <w:jc w:val="center"/>
        <w:rPr>
          <w:rFonts w:eastAsia="黑体" w:hAnsi="黑体"/>
          <w:b/>
          <w:sz w:val="28"/>
        </w:rPr>
      </w:pPr>
      <w:bookmarkStart w:id="363" w:name="_Toc495424152"/>
      <w:bookmarkStart w:id="364" w:name="_Toc495424885"/>
      <w:bookmarkStart w:id="365" w:name="_Toc495425091"/>
      <w:r>
        <w:rPr>
          <w:rFonts w:eastAsia="黑体" w:hAnsi="黑体" w:hint="eastAsia"/>
          <w:b/>
          <w:sz w:val="28"/>
          <w:szCs w:val="28"/>
        </w:rPr>
        <w:br w:type="page"/>
      </w:r>
      <w:bookmarkStart w:id="366" w:name="_Toc3479"/>
      <w:bookmarkStart w:id="367" w:name="_Toc25673"/>
      <w:r>
        <w:rPr>
          <w:rFonts w:eastAsia="黑体" w:hAnsi="黑体" w:hint="eastAsia"/>
          <w:b/>
          <w:sz w:val="28"/>
          <w:szCs w:val="28"/>
        </w:rPr>
        <w:lastRenderedPageBreak/>
        <w:t>第三章</w:t>
      </w:r>
      <w:r>
        <w:rPr>
          <w:rFonts w:eastAsia="黑体" w:hAnsi="黑体" w:hint="eastAsia"/>
          <w:b/>
          <w:sz w:val="28"/>
          <w:szCs w:val="28"/>
        </w:rPr>
        <w:t xml:space="preserve"> </w:t>
      </w:r>
      <w:r>
        <w:rPr>
          <w:rFonts w:eastAsia="黑体" w:hAnsi="黑体" w:hint="eastAsia"/>
          <w:b/>
          <w:sz w:val="28"/>
          <w:szCs w:val="28"/>
        </w:rPr>
        <w:t>评审办法（综合评分法）</w:t>
      </w:r>
      <w:bookmarkEnd w:id="363"/>
      <w:bookmarkEnd w:id="364"/>
      <w:bookmarkEnd w:id="365"/>
      <w:bookmarkEnd w:id="366"/>
      <w:bookmarkEnd w:id="367"/>
    </w:p>
    <w:p w14:paraId="241AF6A0" w14:textId="77777777" w:rsidR="00FD26A9" w:rsidRDefault="00532F42">
      <w:pPr>
        <w:pStyle w:val="20"/>
        <w:spacing w:before="0" w:after="0" w:line="336" w:lineRule="auto"/>
        <w:ind w:firstLine="482"/>
        <w:rPr>
          <w:rFonts w:ascii="Times New Roman" w:eastAsia="宋体"/>
          <w:bCs w:val="0"/>
          <w:sz w:val="24"/>
          <w:szCs w:val="24"/>
        </w:rPr>
      </w:pPr>
      <w:bookmarkStart w:id="368" w:name="_Toc495424153"/>
      <w:bookmarkStart w:id="369" w:name="_Toc495424886"/>
      <w:bookmarkStart w:id="370" w:name="_Toc7355"/>
      <w:bookmarkStart w:id="371" w:name="_Toc495425092"/>
      <w:bookmarkStart w:id="372" w:name="_Toc28229"/>
      <w:r>
        <w:rPr>
          <w:rFonts w:ascii="Times New Roman" w:eastAsia="宋体" w:hint="eastAsia"/>
          <w:bCs w:val="0"/>
          <w:sz w:val="24"/>
          <w:szCs w:val="24"/>
        </w:rPr>
        <w:t>评标办法前附表</w:t>
      </w:r>
      <w:bookmarkEnd w:id="368"/>
      <w:bookmarkEnd w:id="369"/>
      <w:bookmarkEnd w:id="370"/>
      <w:bookmarkEnd w:id="371"/>
      <w:bookmarkEnd w:id="372"/>
    </w:p>
    <w:tbl>
      <w:tblPr>
        <w:tblW w:w="9254" w:type="dxa"/>
        <w:tblInd w:w="96" w:type="dxa"/>
        <w:tblLook w:val="04A0" w:firstRow="1" w:lastRow="0" w:firstColumn="1" w:lastColumn="0" w:noHBand="0" w:noVBand="1"/>
      </w:tblPr>
      <w:tblGrid>
        <w:gridCol w:w="960"/>
        <w:gridCol w:w="1164"/>
        <w:gridCol w:w="1680"/>
        <w:gridCol w:w="5450"/>
      </w:tblGrid>
      <w:tr w:rsidR="00FD26A9" w14:paraId="6438AC8E" w14:textId="77777777">
        <w:trPr>
          <w:trHeight w:val="487"/>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1FE8" w14:textId="77777777" w:rsidR="00FD26A9" w:rsidRDefault="00532F42">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条款号</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F8E192" w14:textId="77777777" w:rsidR="00FD26A9" w:rsidRDefault="00532F42">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评审因素</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7329" w14:textId="77777777" w:rsidR="00FD26A9" w:rsidRDefault="00532F42">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评审标准</w:t>
            </w:r>
          </w:p>
        </w:tc>
      </w:tr>
      <w:tr w:rsidR="00FD26A9" w14:paraId="60F7AD60" w14:textId="77777777">
        <w:trPr>
          <w:trHeight w:val="288"/>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40BA6B"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2.1.1</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3C9E38"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资格性检查评审标准</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B438"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响应人名称</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9512"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与法人或者其他组织的营业执照等证明文件一致</w:t>
            </w:r>
          </w:p>
        </w:tc>
      </w:tr>
      <w:tr w:rsidR="00FD26A9" w14:paraId="7EE8B3CD" w14:textId="77777777">
        <w:trPr>
          <w:trHeight w:val="288"/>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333EA" w14:textId="77777777" w:rsidR="00FD26A9" w:rsidRDefault="00FD26A9">
            <w:pPr>
              <w:jc w:val="center"/>
              <w:rPr>
                <w:rFonts w:ascii="宋体" w:eastAsia="宋体" w:hAns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B4B09" w14:textId="77777777" w:rsidR="00FD26A9" w:rsidRDefault="00FD26A9">
            <w:pPr>
              <w:jc w:val="center"/>
              <w:rPr>
                <w:rFonts w:ascii="宋体" w:eastAsia="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667F"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响应人资格要求</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E1E3"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符合第二章“响应人须知”第1.5.1项规定</w:t>
            </w:r>
          </w:p>
        </w:tc>
      </w:tr>
      <w:tr w:rsidR="00FD26A9" w14:paraId="2461DCBE" w14:textId="77777777">
        <w:trPr>
          <w:trHeight w:val="1152"/>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46C6B8"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2.1.2</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42556F"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符合性检查评审标准</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864C" w14:textId="77777777" w:rsidR="00FD26A9" w:rsidRDefault="00532F4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磋商函、磋商函附录</w:t>
            </w:r>
          </w:p>
          <w:p w14:paraId="1930FEEF"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签字和盖章</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0CAD4"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响应文件中磋商函、磋商函附录由响应人的法定代表人或其委托代理人签字或盖章并盖单位公章。委托代理人签字或盖章的，其法定代表人授权委托书须由法定代表人签字或盖章</w:t>
            </w:r>
          </w:p>
        </w:tc>
      </w:tr>
      <w:tr w:rsidR="00FD26A9" w14:paraId="64079AD8" w14:textId="77777777">
        <w:trPr>
          <w:trHeight w:val="288"/>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E2190" w14:textId="77777777" w:rsidR="00FD26A9" w:rsidRDefault="00FD26A9">
            <w:pPr>
              <w:jc w:val="center"/>
              <w:rPr>
                <w:rFonts w:ascii="宋体" w:eastAsia="宋体" w:hAns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A8887" w14:textId="77777777" w:rsidR="00FD26A9" w:rsidRDefault="00FD26A9">
            <w:pPr>
              <w:jc w:val="center"/>
              <w:rPr>
                <w:rFonts w:ascii="宋体" w:eastAsia="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45624"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报价唯一</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9EA2"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只能有一个有效报价</w:t>
            </w:r>
          </w:p>
        </w:tc>
      </w:tr>
      <w:tr w:rsidR="00FD26A9" w14:paraId="0FFFF0B4" w14:textId="77777777">
        <w:trPr>
          <w:trHeight w:val="288"/>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C4330" w14:textId="77777777" w:rsidR="00FD26A9" w:rsidRDefault="00FD26A9">
            <w:pPr>
              <w:jc w:val="center"/>
              <w:rPr>
                <w:rFonts w:ascii="宋体" w:eastAsia="宋体" w:hAns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3A3F6F" w14:textId="77777777" w:rsidR="00FD26A9" w:rsidRDefault="00FD26A9">
            <w:pPr>
              <w:jc w:val="center"/>
              <w:rPr>
                <w:rFonts w:ascii="宋体" w:eastAsia="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6B99"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磋商内容</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CA77"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符合第二章“响应人须知”第1.4.1项规定</w:t>
            </w:r>
          </w:p>
        </w:tc>
      </w:tr>
      <w:tr w:rsidR="00FD26A9" w14:paraId="39A01316" w14:textId="77777777">
        <w:trPr>
          <w:trHeight w:val="288"/>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1E914" w14:textId="77777777" w:rsidR="00FD26A9" w:rsidRDefault="00FD26A9">
            <w:pPr>
              <w:jc w:val="center"/>
              <w:rPr>
                <w:rFonts w:ascii="宋体" w:eastAsia="宋体" w:hAns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178D3D" w14:textId="77777777" w:rsidR="00FD26A9" w:rsidRDefault="00FD26A9">
            <w:pPr>
              <w:jc w:val="center"/>
              <w:rPr>
                <w:rFonts w:ascii="宋体" w:eastAsia="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495C"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服务期限</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50CFC"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符合第二章“响应人须知”第1.4.3项规定</w:t>
            </w:r>
          </w:p>
        </w:tc>
      </w:tr>
      <w:tr w:rsidR="00FD26A9" w14:paraId="56EB0E70" w14:textId="77777777">
        <w:trPr>
          <w:trHeight w:val="288"/>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91047" w14:textId="77777777" w:rsidR="00FD26A9" w:rsidRDefault="00FD26A9">
            <w:pPr>
              <w:jc w:val="center"/>
              <w:rPr>
                <w:rFonts w:ascii="宋体" w:eastAsia="宋体" w:hAns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25319" w14:textId="77777777" w:rsidR="00FD26A9" w:rsidRDefault="00FD26A9">
            <w:pPr>
              <w:jc w:val="center"/>
              <w:rPr>
                <w:rFonts w:ascii="宋体" w:eastAsia="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E816"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磋商有效期</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64D2A"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符合第二章“响应人须知”第3.3.1项规定</w:t>
            </w:r>
          </w:p>
        </w:tc>
      </w:tr>
      <w:tr w:rsidR="00FD26A9" w14:paraId="0195DFB7" w14:textId="77777777">
        <w:trPr>
          <w:trHeight w:val="452"/>
        </w:trPr>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95B1C9" w14:textId="77777777" w:rsidR="00FD26A9" w:rsidRDefault="00532F42">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条款号</w:t>
            </w:r>
          </w:p>
        </w:tc>
        <w:tc>
          <w:tcPr>
            <w:tcW w:w="7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D2305B" w14:textId="77777777" w:rsidR="00FD26A9" w:rsidRDefault="00532F42">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条款内容</w:t>
            </w:r>
          </w:p>
        </w:tc>
      </w:tr>
      <w:tr w:rsidR="00FD26A9" w14:paraId="57C94B74" w14:textId="77777777">
        <w:trPr>
          <w:trHeight w:val="2440"/>
        </w:trPr>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B41BFC"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详细磋商</w:t>
            </w:r>
          </w:p>
        </w:tc>
        <w:tc>
          <w:tcPr>
            <w:tcW w:w="7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28EB5" w14:textId="77777777" w:rsidR="00FD26A9" w:rsidRDefault="00532F42">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1.磋商小组根据本章第3.2款内容集中与单一响应人分别进行磋商，磋商结束后，并要求其在规定时间内提交最后报价。</w:t>
            </w:r>
          </w:p>
          <w:p w14:paraId="44497405" w14:textId="77777777" w:rsidR="00FD26A9" w:rsidRDefault="00532F42">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响应人对所参加磋商项目根据市场行情自主报价，分二次报价（情况特殊，经磋商小组根据磋商现场情况，可以要求响应人适当进行多轮报价），一次报价须按照磋商文件的报价格式填报，第二次报价在磋商中填报。</w:t>
            </w:r>
          </w:p>
          <w:p w14:paraId="50F4BB7B"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b/>
                <w:bCs/>
                <w:color w:val="000000"/>
                <w:kern w:val="0"/>
                <w:sz w:val="22"/>
                <w:szCs w:val="22"/>
                <w:lang w:bidi="ar"/>
              </w:rPr>
              <w:t>注：最后报价明显低于成本价的，响应人需做出合理说明，否则将承担不被接受的风险。</w:t>
            </w:r>
          </w:p>
        </w:tc>
      </w:tr>
      <w:tr w:rsidR="00FD26A9" w14:paraId="67D15566" w14:textId="77777777">
        <w:trPr>
          <w:trHeight w:val="417"/>
        </w:trPr>
        <w:tc>
          <w:tcPr>
            <w:tcW w:w="960" w:type="dxa"/>
            <w:vMerge w:val="restart"/>
            <w:tcBorders>
              <w:top w:val="single" w:sz="4" w:space="0" w:color="000000"/>
              <w:left w:val="single" w:sz="4" w:space="0" w:color="000000"/>
              <w:right w:val="single" w:sz="4" w:space="0" w:color="000000"/>
            </w:tcBorders>
            <w:shd w:val="clear" w:color="auto" w:fill="auto"/>
            <w:vAlign w:val="center"/>
          </w:tcPr>
          <w:p w14:paraId="60607EF3"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2.2.1</w:t>
            </w:r>
          </w:p>
        </w:tc>
        <w:tc>
          <w:tcPr>
            <w:tcW w:w="2844" w:type="dxa"/>
            <w:gridSpan w:val="2"/>
            <w:vMerge w:val="restart"/>
            <w:tcBorders>
              <w:top w:val="single" w:sz="4" w:space="0" w:color="000000"/>
              <w:left w:val="single" w:sz="4" w:space="0" w:color="000000"/>
              <w:right w:val="single" w:sz="4" w:space="0" w:color="000000"/>
            </w:tcBorders>
            <w:shd w:val="clear" w:color="auto" w:fill="auto"/>
            <w:vAlign w:val="center"/>
          </w:tcPr>
          <w:p w14:paraId="70F31A00"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分值构成（总分100分）</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95727"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报价部分：30分</w:t>
            </w:r>
          </w:p>
        </w:tc>
      </w:tr>
      <w:tr w:rsidR="00FD26A9" w14:paraId="4FCE34A8" w14:textId="77777777">
        <w:trPr>
          <w:trHeight w:val="407"/>
        </w:trPr>
        <w:tc>
          <w:tcPr>
            <w:tcW w:w="960" w:type="dxa"/>
            <w:vMerge/>
            <w:tcBorders>
              <w:left w:val="single" w:sz="4" w:space="0" w:color="000000"/>
              <w:right w:val="single" w:sz="4" w:space="0" w:color="000000"/>
            </w:tcBorders>
            <w:shd w:val="clear" w:color="auto" w:fill="auto"/>
            <w:vAlign w:val="center"/>
          </w:tcPr>
          <w:p w14:paraId="64C608E9" w14:textId="77777777" w:rsidR="00FD26A9" w:rsidRDefault="00FD26A9">
            <w:pPr>
              <w:jc w:val="center"/>
              <w:rPr>
                <w:rFonts w:ascii="宋体" w:eastAsia="宋体" w:hAnsi="宋体" w:cs="宋体"/>
                <w:color w:val="000000"/>
                <w:sz w:val="22"/>
                <w:szCs w:val="22"/>
              </w:rPr>
            </w:pPr>
          </w:p>
        </w:tc>
        <w:tc>
          <w:tcPr>
            <w:tcW w:w="2844" w:type="dxa"/>
            <w:gridSpan w:val="2"/>
            <w:vMerge/>
            <w:tcBorders>
              <w:left w:val="single" w:sz="4" w:space="0" w:color="000000"/>
              <w:right w:val="single" w:sz="4" w:space="0" w:color="000000"/>
            </w:tcBorders>
            <w:shd w:val="clear" w:color="auto" w:fill="auto"/>
            <w:vAlign w:val="center"/>
          </w:tcPr>
          <w:p w14:paraId="1C50D133" w14:textId="77777777" w:rsidR="00FD26A9" w:rsidRDefault="00FD26A9">
            <w:pPr>
              <w:jc w:val="center"/>
              <w:rPr>
                <w:rFonts w:ascii="宋体" w:eastAsia="宋体" w:hAnsi="宋体" w:cs="宋体"/>
                <w:color w:val="000000"/>
                <w:sz w:val="22"/>
                <w:szCs w:val="22"/>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66359"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商务部分：35分</w:t>
            </w:r>
          </w:p>
        </w:tc>
      </w:tr>
      <w:tr w:rsidR="00FD26A9" w14:paraId="7DFC6C09" w14:textId="77777777">
        <w:trPr>
          <w:trHeight w:val="382"/>
        </w:trPr>
        <w:tc>
          <w:tcPr>
            <w:tcW w:w="960" w:type="dxa"/>
            <w:vMerge/>
            <w:tcBorders>
              <w:left w:val="single" w:sz="4" w:space="0" w:color="000000"/>
              <w:right w:val="single" w:sz="4" w:space="0" w:color="000000"/>
            </w:tcBorders>
            <w:shd w:val="clear" w:color="auto" w:fill="auto"/>
            <w:vAlign w:val="center"/>
          </w:tcPr>
          <w:p w14:paraId="34C6FD61" w14:textId="77777777" w:rsidR="00FD26A9" w:rsidRDefault="00FD26A9">
            <w:pPr>
              <w:jc w:val="center"/>
              <w:rPr>
                <w:rFonts w:ascii="宋体" w:eastAsia="宋体" w:hAnsi="宋体" w:cs="宋体"/>
                <w:color w:val="000000"/>
                <w:sz w:val="22"/>
                <w:szCs w:val="22"/>
              </w:rPr>
            </w:pPr>
          </w:p>
        </w:tc>
        <w:tc>
          <w:tcPr>
            <w:tcW w:w="2844" w:type="dxa"/>
            <w:gridSpan w:val="2"/>
            <w:vMerge/>
            <w:tcBorders>
              <w:left w:val="single" w:sz="4" w:space="0" w:color="000000"/>
              <w:right w:val="single" w:sz="4" w:space="0" w:color="000000"/>
            </w:tcBorders>
            <w:shd w:val="clear" w:color="auto" w:fill="auto"/>
            <w:vAlign w:val="center"/>
          </w:tcPr>
          <w:p w14:paraId="50F33EBD" w14:textId="77777777" w:rsidR="00FD26A9" w:rsidRDefault="00FD26A9">
            <w:pPr>
              <w:jc w:val="center"/>
              <w:rPr>
                <w:rFonts w:ascii="宋体" w:eastAsia="宋体" w:hAnsi="宋体" w:cs="宋体"/>
                <w:color w:val="000000"/>
                <w:sz w:val="22"/>
                <w:szCs w:val="22"/>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C3F6"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技术部分：30分</w:t>
            </w:r>
          </w:p>
        </w:tc>
      </w:tr>
      <w:tr w:rsidR="00FD26A9" w14:paraId="7FE8EEA2" w14:textId="77777777">
        <w:trPr>
          <w:trHeight w:val="452"/>
        </w:trPr>
        <w:tc>
          <w:tcPr>
            <w:tcW w:w="960" w:type="dxa"/>
            <w:vMerge/>
            <w:tcBorders>
              <w:left w:val="single" w:sz="4" w:space="0" w:color="000000"/>
              <w:bottom w:val="single" w:sz="4" w:space="0" w:color="000000"/>
              <w:right w:val="single" w:sz="4" w:space="0" w:color="000000"/>
            </w:tcBorders>
            <w:shd w:val="clear" w:color="auto" w:fill="auto"/>
            <w:vAlign w:val="center"/>
          </w:tcPr>
          <w:p w14:paraId="57C993E6" w14:textId="77777777" w:rsidR="00FD26A9" w:rsidRDefault="00FD26A9">
            <w:pPr>
              <w:widowControl/>
              <w:jc w:val="center"/>
              <w:textAlignment w:val="center"/>
              <w:rPr>
                <w:rFonts w:ascii="宋体" w:eastAsia="宋体" w:hAnsi="宋体" w:cs="宋体"/>
                <w:b/>
                <w:bCs/>
                <w:color w:val="000000"/>
                <w:kern w:val="0"/>
                <w:sz w:val="22"/>
                <w:szCs w:val="22"/>
                <w:lang w:bidi="ar"/>
              </w:rPr>
            </w:pPr>
          </w:p>
        </w:tc>
        <w:tc>
          <w:tcPr>
            <w:tcW w:w="2844" w:type="dxa"/>
            <w:gridSpan w:val="2"/>
            <w:vMerge/>
            <w:tcBorders>
              <w:left w:val="single" w:sz="4" w:space="0" w:color="000000"/>
              <w:bottom w:val="single" w:sz="4" w:space="0" w:color="000000"/>
              <w:right w:val="single" w:sz="4" w:space="0" w:color="000000"/>
            </w:tcBorders>
            <w:shd w:val="clear" w:color="auto" w:fill="auto"/>
            <w:vAlign w:val="center"/>
          </w:tcPr>
          <w:p w14:paraId="6B3BB77E" w14:textId="77777777" w:rsidR="00FD26A9" w:rsidRDefault="00FD26A9">
            <w:pPr>
              <w:widowControl/>
              <w:jc w:val="center"/>
              <w:textAlignment w:val="center"/>
              <w:rPr>
                <w:rFonts w:ascii="宋体" w:eastAsia="宋体" w:hAnsi="宋体" w:cs="宋体"/>
                <w:b/>
                <w:bCs/>
                <w:color w:val="000000"/>
                <w:kern w:val="0"/>
                <w:sz w:val="22"/>
                <w:szCs w:val="22"/>
                <w:lang w:bidi="ar"/>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4DEA" w14:textId="77777777" w:rsidR="00FD26A9" w:rsidRDefault="00532F42">
            <w:pPr>
              <w:widowControl/>
              <w:jc w:val="center"/>
              <w:textAlignment w:val="center"/>
              <w:rPr>
                <w:rFonts w:ascii="宋体" w:eastAsia="宋体" w:hAnsi="宋体" w:cs="宋体"/>
                <w:b/>
                <w:bCs/>
                <w:color w:val="000000"/>
                <w:kern w:val="0"/>
                <w:sz w:val="22"/>
                <w:szCs w:val="22"/>
                <w:lang w:bidi="ar"/>
              </w:rPr>
            </w:pPr>
            <w:r>
              <w:rPr>
                <w:rFonts w:ascii="宋体" w:eastAsia="宋体" w:hAnsi="宋体" w:cs="宋体" w:hint="eastAsia"/>
                <w:color w:val="000000"/>
                <w:kern w:val="0"/>
                <w:sz w:val="22"/>
                <w:szCs w:val="22"/>
                <w:lang w:bidi="ar"/>
              </w:rPr>
              <w:t>其他评分因素：5分</w:t>
            </w:r>
          </w:p>
        </w:tc>
      </w:tr>
      <w:tr w:rsidR="00FD26A9" w14:paraId="2CCE813D" w14:textId="77777777">
        <w:trPr>
          <w:trHeight w:val="452"/>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BAF5" w14:textId="77777777" w:rsidR="00FD26A9" w:rsidRDefault="00532F42">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条款号</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6C1773" w14:textId="77777777" w:rsidR="00FD26A9" w:rsidRDefault="00532F42">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评分因素</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9DCD" w14:textId="77777777" w:rsidR="00FD26A9" w:rsidRDefault="00532F42">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评分标准</w:t>
            </w:r>
          </w:p>
        </w:tc>
      </w:tr>
      <w:tr w:rsidR="00FD26A9" w14:paraId="0A8BFD50" w14:textId="77777777">
        <w:trPr>
          <w:trHeight w:val="704"/>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40CABE"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2.2.2</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AE9CBD" w14:textId="77777777" w:rsidR="00FD26A9" w:rsidRDefault="00532F4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报价部分评审标准</w:t>
            </w:r>
          </w:p>
          <w:p w14:paraId="66BFBD99"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（30分）</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98699"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评标基准价计算方法</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D8AA1"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本项目以满足磋商文件要求且报价最低的最后磋商报价为基准价，其价格分为满分。</w:t>
            </w:r>
          </w:p>
        </w:tc>
      </w:tr>
      <w:tr w:rsidR="00FD26A9" w14:paraId="059D6B53" w14:textId="77777777">
        <w:trPr>
          <w:trHeight w:val="674"/>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8189BB" w14:textId="77777777" w:rsidR="00FD26A9" w:rsidRDefault="00FD26A9">
            <w:pPr>
              <w:jc w:val="center"/>
              <w:rPr>
                <w:rFonts w:ascii="宋体" w:eastAsia="宋体" w:hAns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D9017" w14:textId="77777777" w:rsidR="00FD26A9" w:rsidRDefault="00FD26A9">
            <w:pPr>
              <w:jc w:val="center"/>
              <w:rPr>
                <w:rFonts w:ascii="宋体" w:eastAsia="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B54B"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磋商报价（30分）</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F0A9"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其他供应商的价格分统一按照下列公式计算：最后磋商报价得分=(基准报价／最终评标价)×30分。</w:t>
            </w:r>
          </w:p>
        </w:tc>
      </w:tr>
      <w:tr w:rsidR="00FD26A9" w14:paraId="28BA435A" w14:textId="77777777">
        <w:trPr>
          <w:trHeight w:val="1076"/>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2B003C"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2.2.2</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B4B04D" w14:textId="77777777" w:rsidR="00FD26A9" w:rsidRDefault="00532F4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商务部分评审标准</w:t>
            </w:r>
          </w:p>
          <w:p w14:paraId="65DC3DC8"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（35分）</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2142" w14:textId="77777777" w:rsidR="00FD26A9" w:rsidRDefault="00532F4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企业业绩</w:t>
            </w:r>
          </w:p>
          <w:p w14:paraId="7077C7A0"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（5分）</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3F7C"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对投标人提供近三年来残疾人人员安置就业的单位（合同甲方为残疾人员安置就业单位），每提供1个合同得1分，最多5分。未提供者不得分。</w:t>
            </w:r>
          </w:p>
        </w:tc>
      </w:tr>
      <w:tr w:rsidR="00FD26A9" w14:paraId="6D4142BB" w14:textId="77777777">
        <w:trPr>
          <w:trHeight w:val="2304"/>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69C3B" w14:textId="77777777" w:rsidR="00FD26A9" w:rsidRDefault="00FD26A9">
            <w:pPr>
              <w:jc w:val="center"/>
              <w:rPr>
                <w:rFonts w:ascii="宋体" w:eastAsia="宋体" w:hAns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43051" w14:textId="77777777" w:rsidR="00FD26A9" w:rsidRDefault="00FD26A9">
            <w:pPr>
              <w:jc w:val="center"/>
              <w:rPr>
                <w:rFonts w:ascii="宋体" w:eastAsia="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65B2" w14:textId="77777777" w:rsidR="00FD26A9" w:rsidRDefault="00532F4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托管内容</w:t>
            </w:r>
          </w:p>
          <w:p w14:paraId="47604870" w14:textId="77777777" w:rsidR="00FD26A9" w:rsidRDefault="00FD26A9">
            <w:pPr>
              <w:pStyle w:val="14"/>
            </w:pPr>
          </w:p>
          <w:p w14:paraId="53C7C44E"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(15分)</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2D973" w14:textId="77777777" w:rsidR="00FD26A9" w:rsidRDefault="00532F42">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根据各响应文件中的服务流程；建立的规章制度；协助或代理进行残疾人就业申报等进行打分。</w:t>
            </w:r>
          </w:p>
          <w:p w14:paraId="1B1CE6F3" w14:textId="77777777" w:rsidR="00FD26A9" w:rsidRDefault="00532F42">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(1)残疾人职工的工作、生活日常管理(0-3分)</w:t>
            </w:r>
          </w:p>
          <w:p w14:paraId="3ED4A768" w14:textId="77777777" w:rsidR="00FD26A9" w:rsidRDefault="00532F42">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(2)代发残疾人职工工资(0-3分)</w:t>
            </w:r>
          </w:p>
          <w:p w14:paraId="7F272448" w14:textId="77777777" w:rsidR="00FD26A9" w:rsidRDefault="00532F42">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(3)代缴残疾人社保(0-3分)</w:t>
            </w:r>
          </w:p>
          <w:p w14:paraId="1BA7E6C1" w14:textId="77777777" w:rsidR="00FD26A9" w:rsidRDefault="00532F42">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(4)为我院提供残疾人就业政策咨询、残疾人引荐、日常管理、技能培训等服务(0-3分)</w:t>
            </w:r>
          </w:p>
          <w:p w14:paraId="134C32B0"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(5)是否代理或协助残疾人就业申报(0-3分)</w:t>
            </w:r>
          </w:p>
        </w:tc>
      </w:tr>
      <w:tr w:rsidR="00FD26A9" w14:paraId="65D89A22" w14:textId="77777777">
        <w:trPr>
          <w:trHeight w:val="1375"/>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9F3FF" w14:textId="77777777" w:rsidR="00FD26A9" w:rsidRDefault="00FD26A9">
            <w:pPr>
              <w:jc w:val="center"/>
              <w:rPr>
                <w:rFonts w:ascii="宋体" w:eastAsia="宋体" w:hAns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02656A" w14:textId="77777777" w:rsidR="00FD26A9" w:rsidRDefault="00FD26A9">
            <w:pPr>
              <w:jc w:val="center"/>
              <w:rPr>
                <w:rFonts w:ascii="宋体" w:eastAsia="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95D03" w14:textId="77777777" w:rsidR="00FD26A9" w:rsidRDefault="00532F4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社会影响</w:t>
            </w:r>
          </w:p>
          <w:p w14:paraId="29721D33" w14:textId="77777777" w:rsidR="00FD26A9" w:rsidRDefault="00532F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（10分）</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F097" w14:textId="77777777" w:rsidR="00FD26A9" w:rsidRDefault="00532F42">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是否存在劳动争议、负面新闻等，参照实际情况评价，第一档7-10分，第二档4-6分，第三档0-3分。（磋商单位也可在响应文件提供获得证书及成就）</w:t>
            </w:r>
          </w:p>
        </w:tc>
      </w:tr>
      <w:tr w:rsidR="00FD26A9" w14:paraId="1FDAD401" w14:textId="77777777">
        <w:trPr>
          <w:trHeight w:val="1067"/>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9DFCEB"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2.2.2</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FC92CB" w14:textId="77777777" w:rsidR="00FD26A9" w:rsidRDefault="00532F4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技术部分评审标准</w:t>
            </w:r>
          </w:p>
          <w:p w14:paraId="48986444"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（35分）</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5B79" w14:textId="77777777" w:rsidR="00FD26A9" w:rsidRDefault="00532F4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服务要求</w:t>
            </w:r>
          </w:p>
          <w:p w14:paraId="7B00F178"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(25分)</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C717E"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根据投标人与磋商要求的响应情况确定得分，投标人完全符合磋商文件配置要求得25分；投标技术参数负偏离，在25分的基础上每项扣2分，扣完为止。</w:t>
            </w:r>
          </w:p>
        </w:tc>
      </w:tr>
      <w:tr w:rsidR="00FD26A9" w14:paraId="3D7989F6" w14:textId="77777777">
        <w:trPr>
          <w:trHeight w:val="689"/>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3ED20" w14:textId="77777777" w:rsidR="00FD26A9" w:rsidRDefault="00FD26A9">
            <w:pPr>
              <w:jc w:val="center"/>
              <w:rPr>
                <w:rFonts w:ascii="宋体" w:eastAsia="宋体" w:hAns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CB866" w14:textId="77777777" w:rsidR="00FD26A9" w:rsidRDefault="00FD26A9">
            <w:pPr>
              <w:jc w:val="center"/>
              <w:rPr>
                <w:rFonts w:ascii="宋体" w:eastAsia="宋体" w:hAnsi="宋体" w:cs="宋体"/>
                <w:color w:val="000000"/>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D760" w14:textId="77777777" w:rsidR="00FD26A9" w:rsidRDefault="00532F42">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综合评议</w:t>
            </w:r>
          </w:p>
          <w:p w14:paraId="3595722A" w14:textId="77777777" w:rsidR="00FD26A9" w:rsidRDefault="00532F4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(10分)</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98B80"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对投标人提供的残疾员工是否可以随时视频查看、配合医院工作、随时邀约见面等情况进行打分。</w:t>
            </w:r>
          </w:p>
        </w:tc>
      </w:tr>
      <w:tr w:rsidR="00FD26A9" w14:paraId="13B4855C" w14:textId="77777777">
        <w:trPr>
          <w:trHeight w:val="362"/>
        </w:trPr>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AE81BF" w14:textId="77777777" w:rsidR="00FD26A9" w:rsidRDefault="00532F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w:t>
            </w:r>
            <w:r>
              <w:rPr>
                <w:rFonts w:ascii="宋体" w:eastAsia="宋体" w:hAnsi="宋体" w:cs="宋体" w:hint="eastAsia"/>
                <w:b/>
                <w:bCs/>
                <w:color w:val="000000"/>
                <w:kern w:val="0"/>
                <w:sz w:val="21"/>
                <w:szCs w:val="21"/>
                <w:lang w:bidi="ar"/>
              </w:rPr>
              <w:t>其他评分因素（5分）</w:t>
            </w:r>
          </w:p>
        </w:tc>
      </w:tr>
      <w:tr w:rsidR="00FD26A9" w14:paraId="62B13525" w14:textId="77777777">
        <w:trPr>
          <w:trHeight w:val="669"/>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CF66" w14:textId="77777777" w:rsidR="00FD26A9" w:rsidRDefault="00532F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2.2.3</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5D3FA3" w14:textId="77777777" w:rsidR="00FD26A9" w:rsidRDefault="00532F42">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其他评分因素（5分）</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F4A47" w14:textId="77777777" w:rsidR="00FD26A9" w:rsidRDefault="00532F4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拥有残疾人基地，提供残疾人就业基地情况介绍。（有此项5分，无此项0分）</w:t>
            </w:r>
          </w:p>
        </w:tc>
      </w:tr>
    </w:tbl>
    <w:p w14:paraId="4350C4DA" w14:textId="77777777" w:rsidR="00FD26A9" w:rsidRDefault="00FD26A9"/>
    <w:p w14:paraId="0C9CC374" w14:textId="77777777" w:rsidR="00FD26A9" w:rsidRDefault="00532F42">
      <w:pPr>
        <w:spacing w:line="336" w:lineRule="auto"/>
        <w:ind w:firstLine="482"/>
        <w:rPr>
          <w:rFonts w:ascii="Times New Roman" w:eastAsia="宋体"/>
          <w:b/>
          <w:bCs/>
          <w:sz w:val="24"/>
        </w:rPr>
      </w:pPr>
      <w:r>
        <w:rPr>
          <w:rFonts w:ascii="Times New Roman" w:eastAsia="宋体" w:hint="eastAsia"/>
          <w:b/>
          <w:bCs/>
          <w:sz w:val="24"/>
        </w:rPr>
        <w:t>注：上述评审办法中，响应人如有缺项，缺项部分得</w:t>
      </w:r>
      <w:r>
        <w:rPr>
          <w:rFonts w:ascii="Times New Roman" w:eastAsia="宋体" w:hint="eastAsia"/>
          <w:b/>
          <w:bCs/>
          <w:sz w:val="24"/>
        </w:rPr>
        <w:t>0</w:t>
      </w:r>
      <w:r>
        <w:rPr>
          <w:rFonts w:ascii="Times New Roman" w:eastAsia="宋体" w:hint="eastAsia"/>
          <w:b/>
          <w:bCs/>
          <w:sz w:val="24"/>
        </w:rPr>
        <w:t>分。</w:t>
      </w:r>
    </w:p>
    <w:p w14:paraId="7502EDF6" w14:textId="77777777" w:rsidR="00FD26A9" w:rsidRDefault="00FD26A9">
      <w:pPr>
        <w:spacing w:line="336" w:lineRule="auto"/>
        <w:ind w:firstLine="482"/>
        <w:rPr>
          <w:rFonts w:ascii="Times New Roman" w:eastAsia="宋体"/>
          <w:b/>
          <w:bCs/>
          <w:sz w:val="24"/>
        </w:rPr>
      </w:pPr>
    </w:p>
    <w:p w14:paraId="0C6FF8BF" w14:textId="77777777" w:rsidR="00FD26A9" w:rsidRDefault="00FD26A9">
      <w:pPr>
        <w:spacing w:line="336" w:lineRule="auto"/>
        <w:ind w:firstLine="482"/>
        <w:rPr>
          <w:rFonts w:ascii="Times New Roman" w:eastAsia="宋体"/>
          <w:b/>
          <w:bCs/>
          <w:sz w:val="24"/>
        </w:rPr>
      </w:pPr>
    </w:p>
    <w:p w14:paraId="3EA66CF6" w14:textId="77777777" w:rsidR="00FD26A9" w:rsidRDefault="00532F42">
      <w:pPr>
        <w:rPr>
          <w:rFonts w:ascii="Times New Roman" w:eastAsia="宋体"/>
          <w:sz w:val="24"/>
          <w:szCs w:val="24"/>
        </w:rPr>
      </w:pPr>
      <w:bookmarkStart w:id="373" w:name="_Toc495425093"/>
      <w:bookmarkStart w:id="374" w:name="_Toc28039"/>
      <w:bookmarkStart w:id="375" w:name="_Toc495424887"/>
      <w:bookmarkStart w:id="376" w:name="_Toc495424154"/>
      <w:bookmarkStart w:id="377" w:name="_Toc19365"/>
      <w:r>
        <w:rPr>
          <w:rFonts w:ascii="Times New Roman" w:eastAsia="宋体" w:hint="eastAsia"/>
          <w:sz w:val="24"/>
          <w:szCs w:val="24"/>
        </w:rPr>
        <w:br w:type="page"/>
      </w:r>
    </w:p>
    <w:p w14:paraId="11AEEE57" w14:textId="77777777" w:rsidR="00FD26A9" w:rsidRDefault="00532F42">
      <w:pPr>
        <w:pStyle w:val="20"/>
        <w:spacing w:before="0" w:after="0" w:line="336" w:lineRule="auto"/>
        <w:ind w:firstLine="482"/>
        <w:rPr>
          <w:rFonts w:ascii="Times New Roman" w:eastAsia="宋体"/>
          <w:sz w:val="24"/>
        </w:rPr>
      </w:pPr>
      <w:r>
        <w:rPr>
          <w:rFonts w:ascii="Times New Roman" w:eastAsia="宋体" w:hint="eastAsia"/>
          <w:b w:val="0"/>
          <w:sz w:val="24"/>
          <w:szCs w:val="24"/>
        </w:rPr>
        <w:lastRenderedPageBreak/>
        <w:t xml:space="preserve">1. </w:t>
      </w:r>
      <w:r>
        <w:rPr>
          <w:rFonts w:ascii="Times New Roman" w:eastAsia="宋体" w:hint="eastAsia"/>
          <w:b w:val="0"/>
          <w:sz w:val="24"/>
          <w:szCs w:val="24"/>
        </w:rPr>
        <w:t>评审方法</w:t>
      </w:r>
      <w:bookmarkEnd w:id="373"/>
      <w:bookmarkEnd w:id="374"/>
      <w:bookmarkEnd w:id="375"/>
      <w:bookmarkEnd w:id="376"/>
      <w:bookmarkEnd w:id="377"/>
    </w:p>
    <w:p w14:paraId="7EFA3254" w14:textId="77777777" w:rsidR="00FD26A9" w:rsidRDefault="00532F42">
      <w:pPr>
        <w:spacing w:line="336" w:lineRule="auto"/>
        <w:ind w:firstLine="482"/>
        <w:rPr>
          <w:rFonts w:ascii="Times New Roman" w:eastAsia="宋体"/>
          <w:sz w:val="24"/>
        </w:rPr>
      </w:pPr>
      <w:r>
        <w:rPr>
          <w:rFonts w:ascii="Times New Roman" w:eastAsia="宋体" w:hint="eastAsia"/>
          <w:sz w:val="24"/>
        </w:rPr>
        <w:t>本次评审采用综合评分法。磋商小组对满足磋商文件实质性要求的响应文件，按照本章规定的评分标准进行打分，并按得分由高到低顺序推荐成交候选人，排名第一名的成交候选人为成交人，综合评分相等时，以报价得分高的优先；报价得分也相等的，由采购人自行确定。</w:t>
      </w:r>
    </w:p>
    <w:p w14:paraId="5F69BF98" w14:textId="77777777" w:rsidR="00FD26A9" w:rsidRDefault="00532F42">
      <w:pPr>
        <w:pStyle w:val="20"/>
        <w:spacing w:before="0" w:after="0" w:line="336" w:lineRule="auto"/>
        <w:ind w:firstLine="482"/>
        <w:rPr>
          <w:rFonts w:ascii="Times New Roman" w:eastAsia="宋体"/>
          <w:b w:val="0"/>
          <w:sz w:val="24"/>
          <w:szCs w:val="24"/>
        </w:rPr>
      </w:pPr>
      <w:bookmarkStart w:id="378" w:name="_Toc18551"/>
      <w:bookmarkStart w:id="379" w:name="_Toc21999"/>
      <w:bookmarkStart w:id="380" w:name="_Toc495424155"/>
      <w:bookmarkStart w:id="381" w:name="_Toc495424888"/>
      <w:bookmarkStart w:id="382" w:name="_Toc495425094"/>
      <w:r>
        <w:rPr>
          <w:rFonts w:ascii="Times New Roman" w:eastAsia="宋体" w:hint="eastAsia"/>
          <w:b w:val="0"/>
          <w:sz w:val="24"/>
          <w:szCs w:val="24"/>
        </w:rPr>
        <w:t xml:space="preserve">2. </w:t>
      </w:r>
      <w:r>
        <w:rPr>
          <w:rFonts w:ascii="Times New Roman" w:eastAsia="宋体" w:hint="eastAsia"/>
          <w:b w:val="0"/>
          <w:sz w:val="24"/>
          <w:szCs w:val="24"/>
        </w:rPr>
        <w:t>评审标准</w:t>
      </w:r>
      <w:bookmarkEnd w:id="378"/>
      <w:bookmarkEnd w:id="379"/>
      <w:bookmarkEnd w:id="380"/>
      <w:bookmarkEnd w:id="381"/>
      <w:bookmarkEnd w:id="382"/>
    </w:p>
    <w:p w14:paraId="76E80674" w14:textId="77777777" w:rsidR="00FD26A9" w:rsidRDefault="00532F42">
      <w:pPr>
        <w:pStyle w:val="30"/>
        <w:spacing w:before="0" w:after="0" w:line="336" w:lineRule="auto"/>
        <w:ind w:firstLine="482"/>
        <w:rPr>
          <w:rFonts w:eastAsia="宋体"/>
          <w:b w:val="0"/>
          <w:sz w:val="24"/>
          <w:szCs w:val="24"/>
        </w:rPr>
      </w:pPr>
      <w:bookmarkStart w:id="383" w:name="_Toc15965"/>
      <w:bookmarkStart w:id="384" w:name="_Toc495425095"/>
      <w:bookmarkStart w:id="385" w:name="_Toc495424889"/>
      <w:bookmarkStart w:id="386" w:name="_Toc495424156"/>
      <w:r>
        <w:rPr>
          <w:rFonts w:eastAsia="宋体" w:hint="eastAsia"/>
          <w:b w:val="0"/>
          <w:sz w:val="24"/>
          <w:szCs w:val="24"/>
        </w:rPr>
        <w:t xml:space="preserve">2.1 </w:t>
      </w:r>
      <w:r>
        <w:rPr>
          <w:rFonts w:eastAsia="宋体" w:hint="eastAsia"/>
          <w:b w:val="0"/>
          <w:sz w:val="24"/>
          <w:szCs w:val="24"/>
        </w:rPr>
        <w:t>初步评审标准</w:t>
      </w:r>
      <w:bookmarkEnd w:id="383"/>
      <w:bookmarkEnd w:id="384"/>
      <w:bookmarkEnd w:id="385"/>
      <w:bookmarkEnd w:id="386"/>
    </w:p>
    <w:p w14:paraId="3E4C80FC" w14:textId="77777777" w:rsidR="00FD26A9" w:rsidRDefault="00532F42">
      <w:pPr>
        <w:spacing w:line="336" w:lineRule="auto"/>
        <w:ind w:firstLine="482"/>
        <w:rPr>
          <w:rFonts w:ascii="Times New Roman" w:eastAsia="宋体"/>
          <w:sz w:val="24"/>
        </w:rPr>
      </w:pPr>
      <w:r>
        <w:rPr>
          <w:rFonts w:ascii="Times New Roman" w:eastAsia="宋体" w:hint="eastAsia"/>
          <w:sz w:val="24"/>
        </w:rPr>
        <w:t>2.1.1</w:t>
      </w:r>
      <w:r>
        <w:rPr>
          <w:rFonts w:ascii="Times New Roman" w:eastAsia="宋体" w:hint="eastAsia"/>
          <w:sz w:val="24"/>
        </w:rPr>
        <w:t>资格性检查评审标准：见评审办法前附表。</w:t>
      </w:r>
    </w:p>
    <w:p w14:paraId="17FD0C4E" w14:textId="77777777" w:rsidR="00FD26A9" w:rsidRDefault="00532F42">
      <w:pPr>
        <w:spacing w:line="336" w:lineRule="auto"/>
        <w:ind w:firstLine="482"/>
        <w:rPr>
          <w:rFonts w:ascii="Times New Roman" w:eastAsia="宋体"/>
          <w:sz w:val="24"/>
        </w:rPr>
      </w:pPr>
      <w:r>
        <w:rPr>
          <w:rFonts w:ascii="Times New Roman" w:eastAsia="宋体" w:hint="eastAsia"/>
          <w:sz w:val="24"/>
        </w:rPr>
        <w:t>2.1.2</w:t>
      </w:r>
      <w:r>
        <w:rPr>
          <w:rFonts w:ascii="Times New Roman" w:eastAsia="宋体" w:hint="eastAsia"/>
          <w:sz w:val="24"/>
        </w:rPr>
        <w:t>符合性检查评审标准：见评审办法前附表。</w:t>
      </w:r>
    </w:p>
    <w:p w14:paraId="61CDCE1F" w14:textId="77777777" w:rsidR="00FD26A9" w:rsidRDefault="00532F42">
      <w:pPr>
        <w:pStyle w:val="30"/>
        <w:spacing w:before="0" w:after="0" w:line="336" w:lineRule="auto"/>
        <w:ind w:firstLine="482"/>
        <w:rPr>
          <w:rFonts w:eastAsia="宋体"/>
          <w:b w:val="0"/>
          <w:sz w:val="24"/>
          <w:szCs w:val="24"/>
        </w:rPr>
      </w:pPr>
      <w:bookmarkStart w:id="387" w:name="_Toc495424157"/>
      <w:bookmarkStart w:id="388" w:name="_Toc22021"/>
      <w:bookmarkStart w:id="389" w:name="_Toc495425096"/>
      <w:bookmarkStart w:id="390" w:name="_Toc495424890"/>
      <w:r>
        <w:rPr>
          <w:rFonts w:eastAsia="宋体" w:hint="eastAsia"/>
          <w:b w:val="0"/>
          <w:sz w:val="24"/>
          <w:szCs w:val="24"/>
        </w:rPr>
        <w:t xml:space="preserve">2.2 </w:t>
      </w:r>
      <w:r>
        <w:rPr>
          <w:rFonts w:eastAsia="宋体" w:hint="eastAsia"/>
          <w:b w:val="0"/>
          <w:sz w:val="24"/>
          <w:szCs w:val="24"/>
        </w:rPr>
        <w:t>分值构成与评分标准</w:t>
      </w:r>
      <w:bookmarkEnd w:id="387"/>
      <w:bookmarkEnd w:id="388"/>
      <w:bookmarkEnd w:id="389"/>
      <w:bookmarkEnd w:id="390"/>
    </w:p>
    <w:p w14:paraId="2F696789" w14:textId="77777777" w:rsidR="00FD26A9" w:rsidRDefault="00532F42">
      <w:pPr>
        <w:spacing w:line="336" w:lineRule="auto"/>
        <w:ind w:firstLine="482"/>
        <w:rPr>
          <w:rFonts w:ascii="Times New Roman" w:eastAsia="宋体"/>
          <w:sz w:val="24"/>
        </w:rPr>
      </w:pPr>
      <w:r>
        <w:rPr>
          <w:rFonts w:ascii="Times New Roman" w:eastAsia="宋体" w:hint="eastAsia"/>
          <w:sz w:val="24"/>
        </w:rPr>
        <w:t>（</w:t>
      </w:r>
      <w:r>
        <w:rPr>
          <w:rFonts w:ascii="Times New Roman" w:eastAsia="宋体" w:hint="eastAsia"/>
          <w:sz w:val="24"/>
        </w:rPr>
        <w:t>1</w:t>
      </w:r>
      <w:r>
        <w:rPr>
          <w:rFonts w:ascii="Times New Roman" w:eastAsia="宋体" w:hint="eastAsia"/>
          <w:sz w:val="24"/>
        </w:rPr>
        <w:t>）</w:t>
      </w:r>
      <w:r>
        <w:rPr>
          <w:rFonts w:ascii="Times New Roman" w:eastAsia="宋体" w:hAnsi="宋体" w:hint="eastAsia"/>
          <w:sz w:val="24"/>
        </w:rPr>
        <w:t>报价部分</w:t>
      </w:r>
      <w:r>
        <w:rPr>
          <w:rFonts w:ascii="Times New Roman" w:eastAsia="宋体" w:hint="eastAsia"/>
          <w:sz w:val="24"/>
          <w:szCs w:val="21"/>
        </w:rPr>
        <w:t>评审标准</w:t>
      </w:r>
      <w:r>
        <w:rPr>
          <w:rFonts w:ascii="Times New Roman" w:eastAsia="宋体" w:hint="eastAsia"/>
          <w:sz w:val="24"/>
        </w:rPr>
        <w:t>：见评审办法前附表；</w:t>
      </w:r>
    </w:p>
    <w:p w14:paraId="79B5B84D" w14:textId="77777777" w:rsidR="00FD26A9" w:rsidRDefault="00532F42">
      <w:pPr>
        <w:spacing w:line="336" w:lineRule="auto"/>
        <w:ind w:firstLine="482"/>
        <w:rPr>
          <w:rFonts w:ascii="Times New Roman" w:eastAsia="宋体"/>
          <w:sz w:val="24"/>
        </w:rPr>
      </w:pPr>
      <w:r>
        <w:rPr>
          <w:rFonts w:ascii="Times New Roman" w:eastAsia="宋体" w:hint="eastAsia"/>
          <w:sz w:val="24"/>
        </w:rPr>
        <w:t>（</w:t>
      </w:r>
      <w:r>
        <w:rPr>
          <w:rFonts w:ascii="Times New Roman" w:eastAsia="宋体" w:hint="eastAsia"/>
          <w:sz w:val="24"/>
        </w:rPr>
        <w:t>2</w:t>
      </w:r>
      <w:r>
        <w:rPr>
          <w:rFonts w:ascii="Times New Roman" w:eastAsia="宋体" w:hint="eastAsia"/>
          <w:sz w:val="24"/>
        </w:rPr>
        <w:t>）</w:t>
      </w:r>
      <w:r>
        <w:rPr>
          <w:rFonts w:ascii="Times New Roman" w:eastAsia="宋体" w:hAnsi="宋体" w:hint="eastAsia"/>
          <w:sz w:val="24"/>
        </w:rPr>
        <w:t>商务部分</w:t>
      </w:r>
      <w:r>
        <w:rPr>
          <w:rFonts w:ascii="Times New Roman" w:eastAsia="宋体" w:hint="eastAsia"/>
          <w:sz w:val="24"/>
          <w:szCs w:val="21"/>
        </w:rPr>
        <w:t>评审标准</w:t>
      </w:r>
      <w:r>
        <w:rPr>
          <w:rFonts w:ascii="Times New Roman" w:eastAsia="宋体" w:hint="eastAsia"/>
          <w:sz w:val="24"/>
        </w:rPr>
        <w:t>：见评审办法前附表；</w:t>
      </w:r>
    </w:p>
    <w:p w14:paraId="4B6C5164" w14:textId="77777777" w:rsidR="00FD26A9" w:rsidRDefault="00532F42">
      <w:pPr>
        <w:spacing w:line="336" w:lineRule="auto"/>
        <w:ind w:firstLine="482"/>
        <w:rPr>
          <w:rFonts w:ascii="Times New Roman" w:eastAsia="宋体"/>
          <w:sz w:val="24"/>
        </w:rPr>
      </w:pPr>
      <w:r>
        <w:rPr>
          <w:rFonts w:ascii="Times New Roman" w:eastAsia="宋体" w:hint="eastAsia"/>
          <w:sz w:val="24"/>
        </w:rPr>
        <w:t>（</w:t>
      </w:r>
      <w:r>
        <w:rPr>
          <w:rFonts w:ascii="Times New Roman" w:eastAsia="宋体" w:hint="eastAsia"/>
          <w:sz w:val="24"/>
        </w:rPr>
        <w:t>3</w:t>
      </w:r>
      <w:r>
        <w:rPr>
          <w:rFonts w:ascii="Times New Roman" w:eastAsia="宋体" w:hint="eastAsia"/>
          <w:sz w:val="24"/>
        </w:rPr>
        <w:t>）技术</w:t>
      </w:r>
      <w:r>
        <w:rPr>
          <w:rFonts w:ascii="Times New Roman" w:eastAsia="宋体" w:hAnsi="宋体" w:hint="eastAsia"/>
          <w:sz w:val="24"/>
        </w:rPr>
        <w:t>部分</w:t>
      </w:r>
      <w:r>
        <w:rPr>
          <w:rFonts w:ascii="Times New Roman" w:eastAsia="宋体" w:hint="eastAsia"/>
          <w:sz w:val="24"/>
          <w:szCs w:val="21"/>
        </w:rPr>
        <w:t>评审标准</w:t>
      </w:r>
      <w:r>
        <w:rPr>
          <w:rFonts w:ascii="Times New Roman" w:eastAsia="宋体" w:hint="eastAsia"/>
          <w:sz w:val="24"/>
        </w:rPr>
        <w:t>：见评审办法前附表。</w:t>
      </w:r>
    </w:p>
    <w:p w14:paraId="157B4711" w14:textId="77777777" w:rsidR="00FD26A9" w:rsidRDefault="00532F42">
      <w:pPr>
        <w:pStyle w:val="20"/>
        <w:spacing w:before="0" w:after="0" w:line="336" w:lineRule="auto"/>
        <w:ind w:firstLine="482"/>
        <w:rPr>
          <w:rFonts w:ascii="Times New Roman" w:eastAsia="宋体"/>
          <w:b w:val="0"/>
          <w:sz w:val="24"/>
          <w:szCs w:val="24"/>
        </w:rPr>
      </w:pPr>
      <w:bookmarkStart w:id="391" w:name="_Toc19458"/>
      <w:bookmarkStart w:id="392" w:name="_Toc10161"/>
      <w:bookmarkStart w:id="393" w:name="_Toc495425097"/>
      <w:bookmarkStart w:id="394" w:name="_Toc495424158"/>
      <w:bookmarkStart w:id="395" w:name="_Toc495424891"/>
      <w:r>
        <w:rPr>
          <w:rFonts w:ascii="Times New Roman" w:eastAsia="宋体" w:hint="eastAsia"/>
          <w:b w:val="0"/>
          <w:sz w:val="24"/>
          <w:szCs w:val="24"/>
        </w:rPr>
        <w:t xml:space="preserve">3. </w:t>
      </w:r>
      <w:r>
        <w:rPr>
          <w:rFonts w:ascii="Times New Roman" w:eastAsia="宋体" w:hint="eastAsia"/>
          <w:b w:val="0"/>
          <w:sz w:val="24"/>
          <w:szCs w:val="24"/>
        </w:rPr>
        <w:t>评审程序</w:t>
      </w:r>
      <w:bookmarkEnd w:id="391"/>
      <w:bookmarkEnd w:id="392"/>
      <w:bookmarkEnd w:id="393"/>
      <w:bookmarkEnd w:id="394"/>
      <w:bookmarkEnd w:id="395"/>
    </w:p>
    <w:p w14:paraId="35621392" w14:textId="77777777" w:rsidR="00FD26A9" w:rsidRDefault="00532F42">
      <w:pPr>
        <w:pStyle w:val="30"/>
        <w:spacing w:before="0" w:after="0" w:line="336" w:lineRule="auto"/>
        <w:ind w:firstLine="482"/>
        <w:rPr>
          <w:rFonts w:eastAsia="宋体"/>
          <w:b w:val="0"/>
          <w:sz w:val="24"/>
          <w:szCs w:val="24"/>
        </w:rPr>
      </w:pPr>
      <w:bookmarkStart w:id="396" w:name="_Toc495424159"/>
      <w:bookmarkStart w:id="397" w:name="_Toc6834"/>
      <w:bookmarkStart w:id="398" w:name="_Toc495424892"/>
      <w:bookmarkStart w:id="399" w:name="_Toc495425098"/>
      <w:r>
        <w:rPr>
          <w:rFonts w:eastAsia="宋体" w:hint="eastAsia"/>
          <w:b w:val="0"/>
          <w:sz w:val="24"/>
          <w:szCs w:val="24"/>
        </w:rPr>
        <w:t xml:space="preserve">3.1 </w:t>
      </w:r>
      <w:r>
        <w:rPr>
          <w:rFonts w:eastAsia="宋体" w:hint="eastAsia"/>
          <w:b w:val="0"/>
          <w:sz w:val="24"/>
          <w:szCs w:val="24"/>
        </w:rPr>
        <w:t>初步评审</w:t>
      </w:r>
      <w:bookmarkEnd w:id="396"/>
      <w:bookmarkEnd w:id="397"/>
      <w:bookmarkEnd w:id="398"/>
      <w:bookmarkEnd w:id="399"/>
    </w:p>
    <w:p w14:paraId="0E958AF4" w14:textId="77777777" w:rsidR="00FD26A9" w:rsidRDefault="00532F42">
      <w:pPr>
        <w:spacing w:line="336" w:lineRule="auto"/>
        <w:ind w:firstLine="482"/>
        <w:rPr>
          <w:rFonts w:ascii="Times New Roman" w:eastAsia="宋体"/>
          <w:sz w:val="24"/>
        </w:rPr>
      </w:pPr>
      <w:r>
        <w:rPr>
          <w:rFonts w:ascii="Times New Roman" w:eastAsia="宋体" w:hint="eastAsia"/>
          <w:sz w:val="24"/>
        </w:rPr>
        <w:t>3.1.1</w:t>
      </w:r>
      <w:r>
        <w:rPr>
          <w:rFonts w:ascii="Times New Roman" w:eastAsia="宋体" w:hint="eastAsia"/>
          <w:sz w:val="24"/>
        </w:rPr>
        <w:t>磋商小组依据本章第</w:t>
      </w:r>
      <w:r>
        <w:rPr>
          <w:rFonts w:ascii="Times New Roman" w:eastAsia="宋体" w:hint="eastAsia"/>
          <w:sz w:val="24"/>
        </w:rPr>
        <w:t>2.1</w:t>
      </w:r>
      <w:r>
        <w:rPr>
          <w:rFonts w:ascii="Times New Roman" w:eastAsia="宋体" w:hint="eastAsia"/>
          <w:sz w:val="24"/>
        </w:rPr>
        <w:t>条规定的标准对响应文件进行初步评审。有一项不符合评审标准的，作无效处理。</w:t>
      </w:r>
    </w:p>
    <w:p w14:paraId="1A006DFD" w14:textId="77777777" w:rsidR="00FD26A9" w:rsidRDefault="00532F42">
      <w:pPr>
        <w:spacing w:line="336" w:lineRule="auto"/>
        <w:ind w:firstLine="482"/>
        <w:rPr>
          <w:rFonts w:ascii="Times New Roman" w:eastAsia="宋体"/>
          <w:sz w:val="24"/>
        </w:rPr>
      </w:pPr>
      <w:r>
        <w:rPr>
          <w:rFonts w:ascii="Times New Roman" w:eastAsia="宋体" w:hint="eastAsia"/>
          <w:sz w:val="24"/>
        </w:rPr>
        <w:t>3.1.2</w:t>
      </w:r>
      <w:r>
        <w:rPr>
          <w:rFonts w:ascii="Times New Roman" w:eastAsia="宋体" w:hint="eastAsia"/>
          <w:sz w:val="24"/>
        </w:rPr>
        <w:t>响应人有以下情形之一的，其响应文件作无效处理：</w:t>
      </w:r>
    </w:p>
    <w:p w14:paraId="1D8830FE" w14:textId="77777777" w:rsidR="00FD26A9" w:rsidRDefault="00532F42">
      <w:pPr>
        <w:spacing w:line="336" w:lineRule="auto"/>
        <w:ind w:firstLine="482"/>
        <w:rPr>
          <w:rFonts w:ascii="Times New Roman" w:eastAsia="宋体"/>
          <w:sz w:val="24"/>
        </w:rPr>
      </w:pPr>
      <w:r>
        <w:rPr>
          <w:rFonts w:ascii="Times New Roman" w:eastAsia="宋体" w:hint="eastAsia"/>
          <w:sz w:val="24"/>
        </w:rPr>
        <w:t>（</w:t>
      </w:r>
      <w:r>
        <w:rPr>
          <w:rFonts w:ascii="Times New Roman" w:eastAsia="宋体" w:hint="eastAsia"/>
          <w:sz w:val="24"/>
        </w:rPr>
        <w:t>1</w:t>
      </w:r>
      <w:r>
        <w:rPr>
          <w:rFonts w:ascii="Times New Roman" w:eastAsia="宋体" w:hint="eastAsia"/>
          <w:sz w:val="24"/>
        </w:rPr>
        <w:t>）有第二章“响应人须知”第</w:t>
      </w:r>
      <w:r>
        <w:rPr>
          <w:rFonts w:ascii="Times New Roman" w:eastAsia="宋体" w:hint="eastAsia"/>
          <w:sz w:val="24"/>
        </w:rPr>
        <w:t>1.5.3</w:t>
      </w:r>
      <w:r>
        <w:rPr>
          <w:rFonts w:ascii="Times New Roman" w:eastAsia="宋体" w:hint="eastAsia"/>
          <w:sz w:val="24"/>
        </w:rPr>
        <w:t>项规定的任何一种情形的；</w:t>
      </w:r>
    </w:p>
    <w:p w14:paraId="0CCC4EF4" w14:textId="77777777" w:rsidR="00FD26A9" w:rsidRDefault="00532F42">
      <w:pPr>
        <w:spacing w:line="336" w:lineRule="auto"/>
        <w:ind w:firstLine="482"/>
        <w:rPr>
          <w:rFonts w:ascii="Times New Roman" w:eastAsia="宋体"/>
          <w:sz w:val="24"/>
        </w:rPr>
      </w:pPr>
      <w:r>
        <w:rPr>
          <w:rFonts w:ascii="Times New Roman" w:eastAsia="宋体" w:hint="eastAsia"/>
          <w:sz w:val="24"/>
        </w:rPr>
        <w:t>（</w:t>
      </w:r>
      <w:r>
        <w:rPr>
          <w:rFonts w:ascii="Times New Roman" w:eastAsia="宋体" w:hint="eastAsia"/>
          <w:sz w:val="24"/>
        </w:rPr>
        <w:t>2</w:t>
      </w:r>
      <w:r>
        <w:rPr>
          <w:rFonts w:ascii="Times New Roman" w:eastAsia="宋体" w:hint="eastAsia"/>
          <w:sz w:val="24"/>
        </w:rPr>
        <w:t>）有串通或弄虚作假或有其他违法行为的；</w:t>
      </w:r>
    </w:p>
    <w:p w14:paraId="14FD8F7B" w14:textId="77777777" w:rsidR="00FD26A9" w:rsidRDefault="00532F42">
      <w:pPr>
        <w:spacing w:line="336" w:lineRule="auto"/>
        <w:ind w:firstLine="482"/>
        <w:rPr>
          <w:rFonts w:ascii="Times New Roman" w:eastAsia="宋体"/>
          <w:sz w:val="24"/>
        </w:rPr>
      </w:pPr>
      <w:r>
        <w:rPr>
          <w:rFonts w:ascii="Times New Roman" w:eastAsia="宋体" w:hint="eastAsia"/>
          <w:sz w:val="24"/>
        </w:rPr>
        <w:t>（</w:t>
      </w:r>
      <w:r>
        <w:rPr>
          <w:rFonts w:ascii="Times New Roman" w:eastAsia="宋体" w:hint="eastAsia"/>
          <w:sz w:val="24"/>
        </w:rPr>
        <w:t>3</w:t>
      </w:r>
      <w:r>
        <w:rPr>
          <w:rFonts w:ascii="Times New Roman" w:eastAsia="宋体" w:hint="eastAsia"/>
          <w:sz w:val="24"/>
        </w:rPr>
        <w:t>）不按磋商小组要求澄清、说明或补正的。</w:t>
      </w:r>
    </w:p>
    <w:p w14:paraId="5E7614EF" w14:textId="77777777" w:rsidR="00FD26A9" w:rsidRDefault="00532F42">
      <w:pPr>
        <w:pStyle w:val="30"/>
        <w:spacing w:before="0" w:after="0" w:line="336" w:lineRule="auto"/>
        <w:ind w:firstLine="482"/>
        <w:rPr>
          <w:rFonts w:eastAsia="宋体"/>
          <w:b w:val="0"/>
          <w:sz w:val="24"/>
          <w:szCs w:val="24"/>
        </w:rPr>
      </w:pPr>
      <w:bookmarkStart w:id="400" w:name="_Toc495424160"/>
      <w:bookmarkStart w:id="401" w:name="_Toc13264"/>
      <w:bookmarkStart w:id="402" w:name="_Toc495425099"/>
      <w:bookmarkStart w:id="403" w:name="_Toc495424893"/>
      <w:r>
        <w:rPr>
          <w:rFonts w:eastAsia="宋体" w:hint="eastAsia"/>
          <w:b w:val="0"/>
          <w:sz w:val="24"/>
          <w:szCs w:val="24"/>
        </w:rPr>
        <w:t xml:space="preserve">3.2 </w:t>
      </w:r>
      <w:r>
        <w:rPr>
          <w:rFonts w:eastAsia="宋体" w:hint="eastAsia"/>
          <w:b w:val="0"/>
          <w:sz w:val="24"/>
          <w:szCs w:val="24"/>
        </w:rPr>
        <w:t>详细</w:t>
      </w:r>
      <w:bookmarkEnd w:id="400"/>
      <w:bookmarkEnd w:id="401"/>
      <w:bookmarkEnd w:id="402"/>
      <w:bookmarkEnd w:id="403"/>
      <w:r>
        <w:rPr>
          <w:rFonts w:eastAsia="宋体" w:hint="eastAsia"/>
          <w:b w:val="0"/>
          <w:sz w:val="24"/>
          <w:szCs w:val="24"/>
        </w:rPr>
        <w:t>磋商</w:t>
      </w:r>
    </w:p>
    <w:p w14:paraId="730DF7F4"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3.2.1 </w:t>
      </w:r>
      <w:r>
        <w:rPr>
          <w:rFonts w:ascii="Times New Roman" w:eastAsia="宋体" w:hint="eastAsia"/>
          <w:bCs/>
          <w:kern w:val="0"/>
          <w:sz w:val="24"/>
        </w:rPr>
        <w:t>磋商小组集中与单一响应人分别进行磋商。磋商顺序为省交易中心系统默认顺序，在磋商中，磋商双方可以就磋商项目所涉及的价格、技术、服务、合同草案条款等进行实质性磋商，但磋商的任何一方不得透露与磋商有关的其他响应人的商业秘密、技术资料、价格和其他信息。</w:t>
      </w:r>
    </w:p>
    <w:p w14:paraId="79EE3164"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3.2.2 </w:t>
      </w:r>
      <w:r>
        <w:rPr>
          <w:rFonts w:ascii="Times New Roman" w:eastAsia="宋体" w:hint="eastAsia"/>
          <w:bCs/>
          <w:kern w:val="0"/>
          <w:sz w:val="24"/>
        </w:rPr>
        <w:t>在磋商过程中，磋商小组可以根据</w:t>
      </w:r>
      <w:r>
        <w:rPr>
          <w:rFonts w:ascii="Times New Roman" w:eastAsia="宋体" w:hint="eastAsia"/>
          <w:sz w:val="24"/>
        </w:rPr>
        <w:t>竞争性</w:t>
      </w:r>
      <w:r>
        <w:rPr>
          <w:rFonts w:ascii="Times New Roman" w:eastAsia="宋体" w:hint="eastAsia"/>
          <w:bCs/>
          <w:kern w:val="0"/>
          <w:sz w:val="24"/>
        </w:rPr>
        <w:t>磋商文件和磋商情况实质性变动采购需求中的技术、服务要求以及合同草案条款，但不得变动</w:t>
      </w:r>
      <w:r>
        <w:rPr>
          <w:rFonts w:ascii="Times New Roman" w:eastAsia="宋体" w:hint="eastAsia"/>
          <w:sz w:val="24"/>
        </w:rPr>
        <w:t>竞争性</w:t>
      </w:r>
      <w:r>
        <w:rPr>
          <w:rFonts w:ascii="Times New Roman" w:eastAsia="宋体" w:hint="eastAsia"/>
          <w:bCs/>
          <w:kern w:val="0"/>
          <w:sz w:val="24"/>
        </w:rPr>
        <w:t>磋商文件中的其他内容。实质性变动的内容，须经采购人代表确认。</w:t>
      </w:r>
    </w:p>
    <w:p w14:paraId="41E9BCF1"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3.2.3 </w:t>
      </w:r>
      <w:r>
        <w:rPr>
          <w:rFonts w:ascii="Times New Roman" w:eastAsia="宋体" w:hint="eastAsia"/>
          <w:bCs/>
          <w:kern w:val="0"/>
          <w:sz w:val="24"/>
        </w:rPr>
        <w:t>对</w:t>
      </w:r>
      <w:r>
        <w:rPr>
          <w:rFonts w:ascii="Times New Roman" w:eastAsia="宋体" w:hint="eastAsia"/>
          <w:sz w:val="24"/>
        </w:rPr>
        <w:t>竞争性</w:t>
      </w:r>
      <w:r>
        <w:rPr>
          <w:rFonts w:ascii="Times New Roman" w:eastAsia="宋体" w:hint="eastAsia"/>
          <w:bCs/>
          <w:kern w:val="0"/>
          <w:sz w:val="24"/>
        </w:rPr>
        <w:t>磋商文件作出的实质性变动是</w:t>
      </w:r>
      <w:r>
        <w:rPr>
          <w:rFonts w:ascii="Times New Roman" w:eastAsia="宋体" w:hint="eastAsia"/>
          <w:sz w:val="24"/>
        </w:rPr>
        <w:t>竞争性</w:t>
      </w:r>
      <w:r>
        <w:rPr>
          <w:rFonts w:ascii="Times New Roman" w:eastAsia="宋体" w:hint="eastAsia"/>
          <w:bCs/>
          <w:kern w:val="0"/>
          <w:sz w:val="24"/>
        </w:rPr>
        <w:t>磋商文件的有效组成部分，磋商小组应当以书面形式同时通知所有参加磋商的响应人。</w:t>
      </w:r>
    </w:p>
    <w:p w14:paraId="3F024DE1"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sz w:val="24"/>
        </w:rPr>
        <w:t xml:space="preserve">3.2.4 </w:t>
      </w:r>
      <w:r>
        <w:rPr>
          <w:rFonts w:ascii="Times New Roman" w:eastAsia="宋体" w:hint="eastAsia"/>
          <w:sz w:val="24"/>
        </w:rPr>
        <w:t>竞争性磋商文件不能详细列明采购标的的技术、服务要求，需经磋商由响应人</w:t>
      </w:r>
      <w:r>
        <w:rPr>
          <w:rFonts w:ascii="Times New Roman" w:eastAsia="宋体" w:hint="eastAsia"/>
          <w:sz w:val="24"/>
        </w:rPr>
        <w:lastRenderedPageBreak/>
        <w:t>提供最终设计方案或解决方案的，磋商结束后，磋商小组应当按照少数服从多数的原则投票推荐</w:t>
      </w:r>
      <w:r>
        <w:rPr>
          <w:rFonts w:ascii="Times New Roman" w:eastAsia="宋体" w:hint="eastAsia"/>
          <w:sz w:val="24"/>
        </w:rPr>
        <w:t>3</w:t>
      </w:r>
      <w:r>
        <w:rPr>
          <w:rFonts w:ascii="Times New Roman" w:eastAsia="宋体" w:hint="eastAsia"/>
          <w:sz w:val="24"/>
        </w:rPr>
        <w:t>家以上响应人的设计方案或者解决方案，并要求其在规定时间内提交最后报价</w:t>
      </w:r>
      <w:r>
        <w:rPr>
          <w:rFonts w:ascii="Times New Roman" w:eastAsia="宋体" w:hint="eastAsia"/>
          <w:bCs/>
          <w:kern w:val="0"/>
          <w:sz w:val="24"/>
        </w:rPr>
        <w:t>。</w:t>
      </w:r>
    </w:p>
    <w:p w14:paraId="567292E5"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sz w:val="24"/>
        </w:rPr>
        <w:t>3.2.5</w:t>
      </w:r>
      <w:r>
        <w:rPr>
          <w:rFonts w:ascii="Times New Roman" w:eastAsia="宋体" w:hint="eastAsia"/>
          <w:sz w:val="24"/>
        </w:rPr>
        <w:t>竞争性磋商文件能够详细列明采购标的的技术、服务要求的，磋商结束后，磋商小组应当要求所有实质性响应的响应人在规定时间内提交最后报价，提交最后报价的响应人不得少于</w:t>
      </w:r>
      <w:r>
        <w:rPr>
          <w:rFonts w:ascii="Times New Roman" w:eastAsia="宋体" w:hint="eastAsia"/>
          <w:sz w:val="24"/>
        </w:rPr>
        <w:t>3</w:t>
      </w:r>
      <w:r>
        <w:rPr>
          <w:rFonts w:ascii="Times New Roman" w:eastAsia="宋体" w:hint="eastAsia"/>
          <w:sz w:val="24"/>
        </w:rPr>
        <w:t>家</w:t>
      </w:r>
      <w:r>
        <w:rPr>
          <w:rFonts w:ascii="Times New Roman" w:eastAsia="宋体" w:hint="eastAsia"/>
          <w:bCs/>
          <w:kern w:val="0"/>
          <w:sz w:val="24"/>
        </w:rPr>
        <w:t>。</w:t>
      </w:r>
    </w:p>
    <w:p w14:paraId="047A3316"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3.2.6 </w:t>
      </w:r>
      <w:r>
        <w:rPr>
          <w:rFonts w:ascii="Times New Roman" w:eastAsia="宋体" w:hint="eastAsia"/>
          <w:bCs/>
          <w:kern w:val="0"/>
          <w:sz w:val="24"/>
        </w:rPr>
        <w:t>最后报价（二轮报价）是响应人响应文件的有效组成部分【</w:t>
      </w:r>
      <w:r>
        <w:rPr>
          <w:rFonts w:ascii="Times New Roman" w:eastAsia="宋体" w:hint="eastAsia"/>
          <w:b/>
          <w:bCs/>
          <w:sz w:val="24"/>
        </w:rPr>
        <w:t>注：最后报价明显低于成本价的，响应人需做出合理说明，否则将承担不被接受的风险</w:t>
      </w:r>
      <w:r>
        <w:rPr>
          <w:rFonts w:ascii="Times New Roman" w:eastAsia="宋体" w:hint="eastAsia"/>
          <w:bCs/>
          <w:kern w:val="0"/>
          <w:sz w:val="24"/>
        </w:rPr>
        <w:t>】。</w:t>
      </w:r>
    </w:p>
    <w:p w14:paraId="5F0688F0"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3.2.7 </w:t>
      </w:r>
      <w:r>
        <w:rPr>
          <w:rFonts w:ascii="Times New Roman" w:eastAsia="宋体" w:hint="eastAsia"/>
          <w:bCs/>
          <w:kern w:val="0"/>
          <w:sz w:val="24"/>
        </w:rPr>
        <w:t>情况特殊，经磋商小组根据磋商现场情况，可以要求响应人适当进行多轮报价。</w:t>
      </w:r>
    </w:p>
    <w:p w14:paraId="18C05700"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3.2.8 </w:t>
      </w:r>
      <w:r>
        <w:rPr>
          <w:rFonts w:ascii="Times New Roman" w:eastAsia="宋体" w:hint="eastAsia"/>
          <w:bCs/>
          <w:kern w:val="0"/>
          <w:sz w:val="24"/>
        </w:rPr>
        <w:t>经磋商确定最终采购需求和提交最后报价的响应人后，由磋商小组采用综合评分法对提交最后报价的响应人的响应文件和最后报价进行综合评分。</w:t>
      </w:r>
    </w:p>
    <w:p w14:paraId="25D65F7D" w14:textId="77777777" w:rsidR="00FD26A9" w:rsidRDefault="00532F42">
      <w:pPr>
        <w:pStyle w:val="30"/>
        <w:spacing w:before="0" w:after="0" w:line="336" w:lineRule="auto"/>
        <w:ind w:firstLine="482"/>
        <w:rPr>
          <w:rFonts w:eastAsia="宋体"/>
          <w:sz w:val="24"/>
          <w:szCs w:val="24"/>
        </w:rPr>
      </w:pPr>
      <w:r>
        <w:rPr>
          <w:rFonts w:eastAsia="宋体" w:hint="eastAsia"/>
          <w:sz w:val="24"/>
          <w:szCs w:val="24"/>
        </w:rPr>
        <w:t xml:space="preserve">3.3 </w:t>
      </w:r>
      <w:r>
        <w:rPr>
          <w:rFonts w:eastAsia="宋体" w:hint="eastAsia"/>
          <w:sz w:val="24"/>
          <w:szCs w:val="24"/>
        </w:rPr>
        <w:t>详细评审</w:t>
      </w:r>
    </w:p>
    <w:p w14:paraId="2C19F2A3"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3.3.1 </w:t>
      </w:r>
      <w:r>
        <w:rPr>
          <w:rFonts w:ascii="Times New Roman" w:eastAsia="宋体" w:hint="eastAsia"/>
          <w:bCs/>
          <w:kern w:val="0"/>
          <w:sz w:val="24"/>
        </w:rPr>
        <w:t>磋商小组按本章第</w:t>
      </w:r>
      <w:r>
        <w:rPr>
          <w:rFonts w:ascii="Times New Roman" w:eastAsia="宋体" w:hint="eastAsia"/>
          <w:bCs/>
          <w:kern w:val="0"/>
          <w:sz w:val="24"/>
        </w:rPr>
        <w:t>2.2</w:t>
      </w:r>
      <w:r>
        <w:rPr>
          <w:rFonts w:ascii="Times New Roman" w:eastAsia="宋体" w:hint="eastAsia"/>
          <w:bCs/>
          <w:kern w:val="0"/>
          <w:sz w:val="24"/>
        </w:rPr>
        <w:t>款规定的量化因素和分值进行打分，并计算出综合评分得分。</w:t>
      </w:r>
    </w:p>
    <w:p w14:paraId="7A7E21D7"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3.3.2 </w:t>
      </w:r>
      <w:r>
        <w:rPr>
          <w:rFonts w:ascii="Times New Roman" w:eastAsia="宋体" w:hint="eastAsia"/>
          <w:bCs/>
          <w:kern w:val="0"/>
          <w:sz w:val="24"/>
        </w:rPr>
        <w:t>评分分值计算保留小数点后两位，小数点后第三位“四舍五入”。</w:t>
      </w:r>
    </w:p>
    <w:p w14:paraId="53E53203"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3.3.3 </w:t>
      </w:r>
      <w:r>
        <w:rPr>
          <w:rFonts w:ascii="Times New Roman" w:eastAsia="宋体" w:hint="eastAsia"/>
          <w:bCs/>
          <w:kern w:val="0"/>
          <w:sz w:val="24"/>
        </w:rPr>
        <w:t>响应人的最终得分以全部小组成员打分的算术平均值为准，作为该响应人的最终得分。</w:t>
      </w:r>
    </w:p>
    <w:p w14:paraId="1ABC6F24" w14:textId="77777777" w:rsidR="00FD26A9" w:rsidRDefault="00532F42">
      <w:pPr>
        <w:autoSpaceDE w:val="0"/>
        <w:autoSpaceDN w:val="0"/>
        <w:adjustRightInd w:val="0"/>
        <w:spacing w:line="336" w:lineRule="auto"/>
        <w:ind w:firstLine="482"/>
        <w:rPr>
          <w:rFonts w:ascii="Times New Roman" w:eastAsia="宋体"/>
          <w:bCs/>
          <w:kern w:val="0"/>
          <w:sz w:val="24"/>
        </w:rPr>
      </w:pPr>
      <w:r>
        <w:rPr>
          <w:rFonts w:ascii="Times New Roman" w:eastAsia="宋体" w:hint="eastAsia"/>
          <w:bCs/>
          <w:kern w:val="0"/>
          <w:sz w:val="24"/>
        </w:rPr>
        <w:t xml:space="preserve">3.3.4 </w:t>
      </w:r>
      <w:r>
        <w:rPr>
          <w:rFonts w:ascii="Times New Roman" w:eastAsia="宋体" w:hint="eastAsia"/>
          <w:bCs/>
          <w:kern w:val="0"/>
          <w:sz w:val="24"/>
        </w:rPr>
        <w:t>磋商小组发现响应人的报价明显低于其他磋商报价，使得其最终磋商报价可能低于其个别成本的，应当要求该响应人作出书面说明并提供相应的证明材料。响应人不能合理说明或者不能提供相应证明材料的，由磋商小组认定该响应人以低于成本报价竞标，其响应文件作无效处理。</w:t>
      </w:r>
    </w:p>
    <w:p w14:paraId="4A006795" w14:textId="77777777" w:rsidR="00FD26A9" w:rsidRDefault="00532F42">
      <w:pPr>
        <w:autoSpaceDE w:val="0"/>
        <w:autoSpaceDN w:val="0"/>
        <w:adjustRightInd w:val="0"/>
        <w:spacing w:line="336" w:lineRule="auto"/>
        <w:ind w:firstLine="482"/>
        <w:rPr>
          <w:rFonts w:ascii="Times New Roman" w:eastAsia="宋体"/>
          <w:sz w:val="24"/>
        </w:rPr>
      </w:pPr>
      <w:r>
        <w:rPr>
          <w:rFonts w:ascii="Times New Roman" w:eastAsia="宋体" w:hint="eastAsia"/>
          <w:bCs/>
          <w:kern w:val="0"/>
          <w:sz w:val="24"/>
        </w:rPr>
        <w:t xml:space="preserve">3.3.5 </w:t>
      </w:r>
      <w:r>
        <w:rPr>
          <w:rFonts w:ascii="Times New Roman" w:eastAsia="宋体" w:hint="eastAsia"/>
          <w:bCs/>
          <w:kern w:val="0"/>
          <w:sz w:val="24"/>
        </w:rPr>
        <w:t>在磋商过程中，凡遇到磋商文件中无界定或界定不清、前后不一致使磋商小组意见有分歧且又难以协商一致的问题，均由磋商小组予以表决，获半数以上同意的即为通过，未获半数同意的即为否决。</w:t>
      </w:r>
    </w:p>
    <w:p w14:paraId="0C929F1E" w14:textId="77777777" w:rsidR="00FD26A9" w:rsidRDefault="00532F42">
      <w:pPr>
        <w:pStyle w:val="30"/>
        <w:spacing w:before="0" w:after="0" w:line="336" w:lineRule="auto"/>
        <w:ind w:firstLine="482"/>
        <w:rPr>
          <w:rFonts w:eastAsia="宋体"/>
          <w:b w:val="0"/>
          <w:sz w:val="24"/>
          <w:szCs w:val="24"/>
        </w:rPr>
      </w:pPr>
      <w:bookmarkStart w:id="404" w:name="_Toc495425100"/>
      <w:bookmarkStart w:id="405" w:name="_Toc495424894"/>
      <w:bookmarkStart w:id="406" w:name="_Toc21380"/>
      <w:bookmarkStart w:id="407" w:name="_Toc495424161"/>
      <w:r>
        <w:rPr>
          <w:rFonts w:eastAsia="宋体" w:hint="eastAsia"/>
          <w:b w:val="0"/>
          <w:sz w:val="24"/>
          <w:szCs w:val="24"/>
        </w:rPr>
        <w:t xml:space="preserve">3.4 </w:t>
      </w:r>
      <w:r>
        <w:rPr>
          <w:rFonts w:eastAsia="宋体" w:hint="eastAsia"/>
          <w:b w:val="0"/>
          <w:sz w:val="24"/>
          <w:szCs w:val="24"/>
        </w:rPr>
        <w:t>响应文件的澄清和补正</w:t>
      </w:r>
      <w:bookmarkEnd w:id="404"/>
      <w:bookmarkEnd w:id="405"/>
      <w:bookmarkEnd w:id="406"/>
      <w:bookmarkEnd w:id="407"/>
    </w:p>
    <w:p w14:paraId="6FEEE929" w14:textId="77777777" w:rsidR="00FD26A9" w:rsidRDefault="00532F42">
      <w:pPr>
        <w:spacing w:line="336" w:lineRule="auto"/>
        <w:ind w:firstLine="482"/>
        <w:rPr>
          <w:rFonts w:ascii="Times New Roman" w:eastAsia="宋体"/>
          <w:sz w:val="24"/>
        </w:rPr>
      </w:pPr>
      <w:r>
        <w:rPr>
          <w:rFonts w:ascii="Times New Roman" w:eastAsia="宋体" w:hint="eastAsia"/>
          <w:sz w:val="24"/>
        </w:rPr>
        <w:t xml:space="preserve">3.4.1 </w:t>
      </w:r>
      <w:r>
        <w:rPr>
          <w:rFonts w:ascii="Times New Roman" w:eastAsia="宋体" w:hint="eastAsia"/>
          <w:sz w:val="24"/>
        </w:rPr>
        <w:t>在磋商过程中，磋商小组可以书面形式要求响应人对所提交的响应文件中不明确的内容进行书面澄清或说明，或者对细微偏离进行补正。磋商小组不接受响应人主动提出的澄清、说明或补正。</w:t>
      </w:r>
    </w:p>
    <w:p w14:paraId="3B73AAA1" w14:textId="77777777" w:rsidR="00FD26A9" w:rsidRDefault="00532F42">
      <w:pPr>
        <w:spacing w:line="336" w:lineRule="auto"/>
        <w:ind w:firstLine="482"/>
        <w:rPr>
          <w:rFonts w:ascii="Times New Roman" w:eastAsia="宋体"/>
          <w:sz w:val="24"/>
        </w:rPr>
      </w:pPr>
      <w:r>
        <w:rPr>
          <w:rFonts w:ascii="Times New Roman" w:eastAsia="宋体" w:hint="eastAsia"/>
          <w:sz w:val="24"/>
        </w:rPr>
        <w:t xml:space="preserve">3.4.2 </w:t>
      </w:r>
      <w:r>
        <w:rPr>
          <w:rFonts w:ascii="Times New Roman" w:eastAsia="宋体" w:hint="eastAsia"/>
          <w:sz w:val="24"/>
        </w:rPr>
        <w:t>澄清、说明和补正不得超出响应文件的范围或者改变响应文件的实质性内容（算术性错误修正的除外）。响应人的书面澄清、说明和补正属于响应文件的组成部分。</w:t>
      </w:r>
    </w:p>
    <w:p w14:paraId="5F65A925" w14:textId="77777777" w:rsidR="00FD26A9" w:rsidRDefault="00532F42">
      <w:pPr>
        <w:spacing w:line="336" w:lineRule="auto"/>
        <w:ind w:firstLine="482"/>
        <w:rPr>
          <w:rFonts w:ascii="Times New Roman" w:eastAsia="宋体"/>
          <w:sz w:val="24"/>
        </w:rPr>
      </w:pPr>
      <w:r>
        <w:rPr>
          <w:rFonts w:ascii="Times New Roman" w:eastAsia="宋体" w:hint="eastAsia"/>
          <w:sz w:val="24"/>
        </w:rPr>
        <w:t xml:space="preserve">3.4.3 </w:t>
      </w:r>
      <w:r>
        <w:rPr>
          <w:rFonts w:ascii="Times New Roman" w:eastAsia="宋体" w:hint="eastAsia"/>
          <w:sz w:val="24"/>
        </w:rPr>
        <w:t>磋商小组对响应人提交的澄清、说明或补正有疑问的，可以要求响应人进一步澄清、说明或补正，直至满足磋商小组的要求。</w:t>
      </w:r>
    </w:p>
    <w:p w14:paraId="5A16D54B" w14:textId="77777777" w:rsidR="00FD26A9" w:rsidRDefault="00532F42">
      <w:pPr>
        <w:pStyle w:val="30"/>
        <w:spacing w:before="0" w:after="0" w:line="336" w:lineRule="auto"/>
        <w:ind w:firstLine="482"/>
        <w:rPr>
          <w:rFonts w:eastAsia="宋体"/>
          <w:b w:val="0"/>
          <w:sz w:val="24"/>
          <w:szCs w:val="24"/>
        </w:rPr>
      </w:pPr>
      <w:bookmarkStart w:id="408" w:name="_Toc495425101"/>
      <w:bookmarkStart w:id="409" w:name="_Toc495424162"/>
      <w:bookmarkStart w:id="410" w:name="_Toc495424895"/>
      <w:bookmarkStart w:id="411" w:name="_Toc12022"/>
      <w:r>
        <w:rPr>
          <w:rFonts w:eastAsia="宋体" w:hint="eastAsia"/>
          <w:b w:val="0"/>
          <w:sz w:val="24"/>
          <w:szCs w:val="24"/>
        </w:rPr>
        <w:lastRenderedPageBreak/>
        <w:t xml:space="preserve">3.5 </w:t>
      </w:r>
      <w:r>
        <w:rPr>
          <w:rFonts w:eastAsia="宋体" w:hint="eastAsia"/>
          <w:b w:val="0"/>
          <w:sz w:val="24"/>
          <w:szCs w:val="24"/>
        </w:rPr>
        <w:t>评审结果</w:t>
      </w:r>
      <w:bookmarkEnd w:id="408"/>
      <w:bookmarkEnd w:id="409"/>
      <w:bookmarkEnd w:id="410"/>
      <w:bookmarkEnd w:id="411"/>
    </w:p>
    <w:p w14:paraId="39018AD1" w14:textId="77777777" w:rsidR="00FD26A9" w:rsidRDefault="00532F42">
      <w:pPr>
        <w:spacing w:line="336" w:lineRule="auto"/>
        <w:ind w:firstLine="482"/>
        <w:rPr>
          <w:rFonts w:ascii="Times New Roman" w:eastAsia="宋体"/>
          <w:sz w:val="24"/>
        </w:rPr>
      </w:pPr>
      <w:r>
        <w:rPr>
          <w:rFonts w:ascii="Times New Roman" w:eastAsia="宋体" w:hint="eastAsia"/>
          <w:sz w:val="24"/>
        </w:rPr>
        <w:t xml:space="preserve">3.5.1 </w:t>
      </w:r>
      <w:r>
        <w:rPr>
          <w:rFonts w:ascii="Times New Roman" w:eastAsia="宋体" w:hint="eastAsia"/>
          <w:sz w:val="24"/>
        </w:rPr>
        <w:t>除第二章“响应人须知”前附表授权直接确定成交人外，磋商小组按照得分由高到低的顺序推荐成交候选人，排名第一名的成交候选人为成交人。</w:t>
      </w:r>
    </w:p>
    <w:p w14:paraId="0B375556" w14:textId="77777777" w:rsidR="00FD26A9" w:rsidRDefault="00532F42">
      <w:pPr>
        <w:spacing w:line="336" w:lineRule="auto"/>
        <w:ind w:firstLine="482"/>
        <w:rPr>
          <w:rFonts w:ascii="Times New Roman" w:eastAsia="宋体"/>
          <w:sz w:val="24"/>
        </w:rPr>
      </w:pPr>
      <w:r>
        <w:rPr>
          <w:rFonts w:ascii="Times New Roman" w:eastAsia="宋体" w:hint="eastAsia"/>
          <w:sz w:val="24"/>
        </w:rPr>
        <w:t xml:space="preserve">3.5.2 </w:t>
      </w:r>
      <w:r>
        <w:rPr>
          <w:rFonts w:ascii="Times New Roman" w:eastAsia="宋体" w:hint="eastAsia"/>
          <w:sz w:val="24"/>
        </w:rPr>
        <w:t>磋商小组完成评审后，应当向采购人提交书面评审报告。</w:t>
      </w:r>
    </w:p>
    <w:p w14:paraId="64D17CD0" w14:textId="77777777" w:rsidR="00FD26A9" w:rsidRDefault="00532F42">
      <w:pPr>
        <w:spacing w:line="336" w:lineRule="auto"/>
        <w:ind w:firstLine="482"/>
        <w:rPr>
          <w:rFonts w:ascii="Times New Roman" w:eastAsia="宋体"/>
          <w:sz w:val="24"/>
        </w:rPr>
      </w:pPr>
      <w:r>
        <w:rPr>
          <w:rFonts w:ascii="Times New Roman" w:eastAsia="宋体" w:hint="eastAsia"/>
          <w:sz w:val="24"/>
        </w:rPr>
        <w:t>3.5.3</w:t>
      </w:r>
      <w:r>
        <w:rPr>
          <w:rFonts w:ascii="Times New Roman" w:eastAsia="宋体" w:hint="eastAsia"/>
          <w:sz w:val="24"/>
        </w:rPr>
        <w:t>磋商小组完成评审后，采购人按规定程序向中标公司发出中标通知书，并对中标人提供的样品进行封存。</w:t>
      </w:r>
    </w:p>
    <w:p w14:paraId="53AE16B8" w14:textId="77777777" w:rsidR="00FD26A9" w:rsidRDefault="00FD26A9">
      <w:pPr>
        <w:numPr>
          <w:ilvl w:val="2"/>
          <w:numId w:val="0"/>
        </w:numPr>
        <w:autoSpaceDE w:val="0"/>
        <w:autoSpaceDN w:val="0"/>
        <w:adjustRightInd w:val="0"/>
        <w:spacing w:line="336" w:lineRule="auto"/>
        <w:ind w:firstLine="482"/>
        <w:rPr>
          <w:rFonts w:ascii="Times New Roman" w:eastAsia="宋体" w:hAnsi="宋体" w:cs="宋体"/>
          <w:bCs/>
          <w:kern w:val="0"/>
          <w:sz w:val="24"/>
          <w:szCs w:val="24"/>
        </w:rPr>
      </w:pPr>
    </w:p>
    <w:p w14:paraId="58AA84E8" w14:textId="77777777" w:rsidR="00FD26A9" w:rsidRDefault="00FD26A9">
      <w:pPr>
        <w:widowControl/>
        <w:spacing w:line="336" w:lineRule="auto"/>
        <w:ind w:firstLine="482"/>
        <w:rPr>
          <w:rFonts w:ascii="Times New Roman" w:eastAsia="宋体" w:hAnsi="宋体" w:cs="宋体"/>
          <w:b/>
          <w:snapToGrid w:val="0"/>
          <w:kern w:val="21"/>
          <w:sz w:val="24"/>
          <w:szCs w:val="24"/>
        </w:rPr>
      </w:pPr>
    </w:p>
    <w:p w14:paraId="20B99FFC" w14:textId="77777777" w:rsidR="00FD26A9" w:rsidRDefault="00532F42">
      <w:pPr>
        <w:pStyle w:val="affa"/>
        <w:spacing w:before="340" w:beforeAutospacing="0" w:after="330" w:afterAutospacing="0" w:line="576" w:lineRule="auto"/>
        <w:jc w:val="center"/>
        <w:outlineLvl w:val="0"/>
        <w:rPr>
          <w:rFonts w:ascii="Times New Roman" w:eastAsia="黑体" w:cs="宋体"/>
          <w:b/>
          <w:sz w:val="28"/>
          <w:szCs w:val="28"/>
        </w:rPr>
      </w:pPr>
      <w:r>
        <w:rPr>
          <w:rFonts w:ascii="Times New Roman" w:eastAsia="黑体" w:cs="宋体" w:hint="eastAsia"/>
          <w:b/>
          <w:sz w:val="28"/>
        </w:rPr>
        <w:br w:type="page"/>
      </w:r>
      <w:bookmarkStart w:id="412" w:name="_Toc13827"/>
      <w:bookmarkStart w:id="413" w:name="_Toc46137148"/>
      <w:bookmarkStart w:id="414" w:name="_Toc7648"/>
      <w:bookmarkStart w:id="415" w:name="_Toc23765"/>
      <w:r>
        <w:rPr>
          <w:rStyle w:val="15"/>
          <w:rFonts w:eastAsia="黑体" w:hint="eastAsia"/>
          <w:b/>
          <w:bCs/>
          <w:sz w:val="28"/>
        </w:rPr>
        <w:lastRenderedPageBreak/>
        <w:t>第四章</w:t>
      </w:r>
      <w:r>
        <w:rPr>
          <w:rStyle w:val="15"/>
          <w:rFonts w:eastAsia="黑体" w:hint="eastAsia"/>
          <w:b/>
          <w:bCs/>
          <w:sz w:val="28"/>
        </w:rPr>
        <w:t xml:space="preserve"> </w:t>
      </w:r>
      <w:r>
        <w:rPr>
          <w:rStyle w:val="15"/>
          <w:rFonts w:eastAsia="黑体" w:hint="eastAsia"/>
          <w:b/>
          <w:bCs/>
          <w:sz w:val="28"/>
        </w:rPr>
        <w:t>合同条款及格式</w:t>
      </w:r>
      <w:bookmarkStart w:id="416" w:name="_Toc8927"/>
      <w:bookmarkStart w:id="417" w:name="_Toc46137150"/>
      <w:bookmarkEnd w:id="412"/>
      <w:bookmarkEnd w:id="413"/>
      <w:bookmarkEnd w:id="414"/>
      <w:bookmarkEnd w:id="415"/>
    </w:p>
    <w:p w14:paraId="0C3B4903" w14:textId="77777777" w:rsidR="00FD26A9" w:rsidRDefault="00FD26A9">
      <w:pPr>
        <w:widowControl/>
        <w:spacing w:line="336" w:lineRule="auto"/>
        <w:ind w:firstLine="482"/>
        <w:rPr>
          <w:rFonts w:ascii="Times New Roman" w:eastAsia="宋体" w:hAnsi="宋体" w:cs="宋体"/>
          <w:bCs/>
          <w:spacing w:val="15"/>
          <w:kern w:val="0"/>
          <w:sz w:val="24"/>
          <w:szCs w:val="28"/>
        </w:rPr>
      </w:pPr>
      <w:bookmarkStart w:id="418" w:name="_Toc32252"/>
      <w:bookmarkStart w:id="419" w:name="_Toc46137149"/>
    </w:p>
    <w:p w14:paraId="596CAFFC" w14:textId="77777777" w:rsidR="00FD26A9" w:rsidRDefault="00532F42">
      <w:pPr>
        <w:pStyle w:val="affa"/>
        <w:spacing w:before="0" w:beforeAutospacing="0" w:after="0" w:afterAutospacing="0" w:line="336" w:lineRule="auto"/>
        <w:ind w:firstLine="482"/>
        <w:jc w:val="center"/>
        <w:outlineLvl w:val="1"/>
        <w:rPr>
          <w:rFonts w:ascii="Times New Roman" w:hAnsi="Times New Roman"/>
          <w:szCs w:val="20"/>
        </w:rPr>
      </w:pPr>
      <w:bookmarkStart w:id="420" w:name="_Toc3683"/>
      <w:r>
        <w:rPr>
          <w:rFonts w:ascii="Times New Roman" w:hAnsi="Times New Roman"/>
          <w:b/>
          <w:bCs/>
          <w:szCs w:val="20"/>
        </w:rPr>
        <w:t>（本合同仅供参考，具体以双方签订为准）</w:t>
      </w:r>
      <w:bookmarkEnd w:id="420"/>
    </w:p>
    <w:p w14:paraId="39A843B8" w14:textId="77777777" w:rsidR="00FD26A9" w:rsidRDefault="00532F42">
      <w:pPr>
        <w:pStyle w:val="affa"/>
        <w:spacing w:before="0" w:beforeAutospacing="0" w:after="0" w:afterAutospacing="0" w:line="336" w:lineRule="auto"/>
        <w:ind w:firstLine="482"/>
        <w:jc w:val="center"/>
        <w:rPr>
          <w:rFonts w:ascii="Times New Roman" w:hAnsi="Times New Roman"/>
          <w:szCs w:val="27"/>
        </w:rPr>
      </w:pPr>
      <w:r>
        <w:rPr>
          <w:rFonts w:ascii="Times New Roman" w:hAnsi="Times New Roman"/>
          <w:szCs w:val="27"/>
        </w:rPr>
        <w:t>（详见附件）</w:t>
      </w:r>
    </w:p>
    <w:p w14:paraId="073AB646" w14:textId="77777777" w:rsidR="00FD26A9" w:rsidRDefault="00FD26A9">
      <w:pPr>
        <w:spacing w:line="336" w:lineRule="auto"/>
        <w:ind w:firstLine="482"/>
        <w:rPr>
          <w:rFonts w:ascii="Times New Roman" w:eastAsia="宋体" w:hAnsi="宋体" w:cs="宋体"/>
          <w:sz w:val="24"/>
          <w:u w:val="single"/>
          <w:shd w:val="clear" w:color="auto" w:fill="FFFFFF"/>
        </w:rPr>
      </w:pPr>
    </w:p>
    <w:p w14:paraId="726F5965" w14:textId="77777777" w:rsidR="00FD26A9" w:rsidRDefault="00FD26A9">
      <w:pPr>
        <w:spacing w:line="336" w:lineRule="auto"/>
        <w:ind w:firstLine="482"/>
        <w:rPr>
          <w:rStyle w:val="15"/>
          <w:b/>
          <w:bCs/>
          <w:sz w:val="24"/>
        </w:rPr>
      </w:pPr>
    </w:p>
    <w:p w14:paraId="34C559D9" w14:textId="77777777" w:rsidR="00FD26A9" w:rsidRDefault="00FD26A9">
      <w:pPr>
        <w:spacing w:line="336" w:lineRule="auto"/>
        <w:ind w:firstLine="482"/>
        <w:rPr>
          <w:rStyle w:val="15"/>
          <w:b/>
          <w:bCs/>
          <w:sz w:val="24"/>
        </w:rPr>
      </w:pPr>
    </w:p>
    <w:p w14:paraId="1214B1E0" w14:textId="77777777" w:rsidR="00FD26A9" w:rsidRDefault="00FD26A9">
      <w:pPr>
        <w:spacing w:line="336" w:lineRule="auto"/>
        <w:ind w:firstLine="482"/>
        <w:rPr>
          <w:rStyle w:val="15"/>
          <w:b/>
          <w:bCs/>
          <w:sz w:val="24"/>
        </w:rPr>
      </w:pPr>
    </w:p>
    <w:p w14:paraId="3EF8A243" w14:textId="77777777" w:rsidR="00FD26A9" w:rsidRDefault="00FD26A9">
      <w:pPr>
        <w:spacing w:line="336" w:lineRule="auto"/>
        <w:ind w:firstLine="482"/>
        <w:rPr>
          <w:rStyle w:val="15"/>
          <w:b/>
          <w:bCs/>
          <w:sz w:val="24"/>
        </w:rPr>
      </w:pPr>
    </w:p>
    <w:p w14:paraId="6375AD8B" w14:textId="77777777" w:rsidR="00FD26A9" w:rsidRDefault="00FD26A9">
      <w:pPr>
        <w:spacing w:line="336" w:lineRule="auto"/>
        <w:ind w:firstLine="482"/>
        <w:rPr>
          <w:rStyle w:val="15"/>
          <w:b/>
          <w:bCs/>
          <w:sz w:val="24"/>
        </w:rPr>
      </w:pPr>
    </w:p>
    <w:p w14:paraId="348F9918" w14:textId="77777777" w:rsidR="00FD26A9" w:rsidRDefault="00FD26A9">
      <w:pPr>
        <w:spacing w:line="336" w:lineRule="auto"/>
        <w:ind w:firstLine="482"/>
        <w:rPr>
          <w:rStyle w:val="15"/>
          <w:b/>
          <w:bCs/>
          <w:sz w:val="24"/>
        </w:rPr>
      </w:pPr>
    </w:p>
    <w:p w14:paraId="03F10145" w14:textId="77777777" w:rsidR="00FD26A9" w:rsidRDefault="00FD26A9">
      <w:pPr>
        <w:spacing w:line="336" w:lineRule="auto"/>
        <w:ind w:firstLine="482"/>
        <w:rPr>
          <w:rStyle w:val="15"/>
          <w:b/>
          <w:bCs/>
          <w:sz w:val="24"/>
        </w:rPr>
      </w:pPr>
    </w:p>
    <w:p w14:paraId="4FCA557C" w14:textId="77777777" w:rsidR="00FD26A9" w:rsidRDefault="00FD26A9">
      <w:pPr>
        <w:spacing w:line="336" w:lineRule="auto"/>
        <w:ind w:firstLine="482"/>
        <w:rPr>
          <w:rStyle w:val="15"/>
          <w:b/>
          <w:bCs/>
          <w:sz w:val="24"/>
        </w:rPr>
      </w:pPr>
    </w:p>
    <w:p w14:paraId="203E5056" w14:textId="77777777" w:rsidR="00FD26A9" w:rsidRDefault="00FD26A9">
      <w:pPr>
        <w:spacing w:line="336" w:lineRule="auto"/>
        <w:ind w:firstLine="482"/>
        <w:rPr>
          <w:rStyle w:val="15"/>
          <w:b/>
          <w:bCs/>
          <w:sz w:val="24"/>
        </w:rPr>
      </w:pPr>
    </w:p>
    <w:p w14:paraId="119CC85D" w14:textId="77777777" w:rsidR="00FD26A9" w:rsidRDefault="00FD26A9">
      <w:pPr>
        <w:spacing w:line="336" w:lineRule="auto"/>
        <w:ind w:firstLine="482"/>
        <w:rPr>
          <w:rStyle w:val="15"/>
          <w:b/>
          <w:bCs/>
          <w:sz w:val="24"/>
        </w:rPr>
      </w:pPr>
    </w:p>
    <w:p w14:paraId="46BF5873" w14:textId="77777777" w:rsidR="00FD26A9" w:rsidRDefault="00FD26A9">
      <w:pPr>
        <w:spacing w:line="336" w:lineRule="auto"/>
        <w:ind w:firstLine="482"/>
        <w:rPr>
          <w:rStyle w:val="15"/>
          <w:b/>
          <w:bCs/>
          <w:sz w:val="24"/>
        </w:rPr>
      </w:pPr>
    </w:p>
    <w:p w14:paraId="35B10440" w14:textId="77777777" w:rsidR="00FD26A9" w:rsidRDefault="00FD26A9">
      <w:pPr>
        <w:spacing w:line="336" w:lineRule="auto"/>
        <w:ind w:firstLine="482"/>
        <w:rPr>
          <w:rStyle w:val="15"/>
          <w:b/>
          <w:bCs/>
          <w:sz w:val="24"/>
        </w:rPr>
      </w:pPr>
    </w:p>
    <w:p w14:paraId="62FCE83C" w14:textId="77777777" w:rsidR="00FD26A9" w:rsidRDefault="00FD26A9">
      <w:pPr>
        <w:spacing w:line="336" w:lineRule="auto"/>
        <w:ind w:firstLine="482"/>
        <w:rPr>
          <w:rStyle w:val="15"/>
          <w:b/>
          <w:bCs/>
          <w:sz w:val="24"/>
        </w:rPr>
      </w:pPr>
    </w:p>
    <w:p w14:paraId="1B662F99" w14:textId="77777777" w:rsidR="00FD26A9" w:rsidRDefault="00FD26A9">
      <w:pPr>
        <w:spacing w:line="336" w:lineRule="auto"/>
        <w:ind w:firstLine="482"/>
        <w:rPr>
          <w:rStyle w:val="15"/>
          <w:b/>
          <w:bCs/>
          <w:sz w:val="24"/>
        </w:rPr>
      </w:pPr>
    </w:p>
    <w:p w14:paraId="3A3CC657" w14:textId="77777777" w:rsidR="00FD26A9" w:rsidRDefault="00FD26A9">
      <w:pPr>
        <w:spacing w:line="336" w:lineRule="auto"/>
        <w:ind w:firstLine="482"/>
        <w:rPr>
          <w:rStyle w:val="15"/>
          <w:b/>
          <w:bCs/>
          <w:sz w:val="24"/>
        </w:rPr>
      </w:pPr>
    </w:p>
    <w:p w14:paraId="4891D591" w14:textId="77777777" w:rsidR="00FD26A9" w:rsidRDefault="00FD26A9">
      <w:pPr>
        <w:spacing w:line="336" w:lineRule="auto"/>
        <w:ind w:firstLine="482"/>
        <w:rPr>
          <w:rStyle w:val="15"/>
          <w:b/>
          <w:bCs/>
          <w:sz w:val="24"/>
        </w:rPr>
      </w:pPr>
    </w:p>
    <w:p w14:paraId="1DBAECFA" w14:textId="77777777" w:rsidR="00FD26A9" w:rsidRDefault="00FD26A9">
      <w:pPr>
        <w:spacing w:line="336" w:lineRule="auto"/>
        <w:ind w:firstLine="482"/>
        <w:rPr>
          <w:rStyle w:val="15"/>
          <w:b/>
          <w:bCs/>
          <w:sz w:val="24"/>
        </w:rPr>
      </w:pPr>
    </w:p>
    <w:p w14:paraId="2721E95F" w14:textId="77777777" w:rsidR="00FD26A9" w:rsidRDefault="00FD26A9">
      <w:pPr>
        <w:spacing w:line="336" w:lineRule="auto"/>
        <w:ind w:firstLine="482"/>
        <w:rPr>
          <w:rStyle w:val="15"/>
          <w:b/>
          <w:bCs/>
          <w:sz w:val="24"/>
        </w:rPr>
      </w:pPr>
    </w:p>
    <w:p w14:paraId="5B029DFA" w14:textId="77777777" w:rsidR="00FD26A9" w:rsidRDefault="00FD26A9">
      <w:pPr>
        <w:spacing w:line="336" w:lineRule="auto"/>
        <w:ind w:firstLine="482"/>
        <w:rPr>
          <w:rStyle w:val="15"/>
          <w:b/>
          <w:bCs/>
          <w:sz w:val="24"/>
        </w:rPr>
      </w:pPr>
    </w:p>
    <w:p w14:paraId="0E737011" w14:textId="77777777" w:rsidR="00FD26A9" w:rsidRDefault="00532F42">
      <w:pPr>
        <w:spacing w:before="340" w:after="330" w:line="576" w:lineRule="auto"/>
        <w:jc w:val="center"/>
        <w:outlineLvl w:val="0"/>
        <w:rPr>
          <w:rFonts w:ascii="Times New Roman" w:eastAsia="黑体"/>
          <w:b/>
          <w:sz w:val="28"/>
        </w:rPr>
      </w:pPr>
      <w:r>
        <w:rPr>
          <w:rStyle w:val="15"/>
          <w:rFonts w:eastAsia="黑体" w:hint="eastAsia"/>
          <w:b/>
          <w:bCs/>
          <w:sz w:val="28"/>
        </w:rPr>
        <w:br w:type="page"/>
      </w:r>
      <w:bookmarkStart w:id="421" w:name="_Toc22036"/>
      <w:r>
        <w:rPr>
          <w:rStyle w:val="15"/>
          <w:rFonts w:eastAsia="黑体" w:hint="eastAsia"/>
          <w:b/>
          <w:bCs/>
          <w:sz w:val="28"/>
        </w:rPr>
        <w:lastRenderedPageBreak/>
        <w:t>第五章</w:t>
      </w:r>
      <w:r>
        <w:rPr>
          <w:rStyle w:val="15"/>
          <w:rFonts w:eastAsia="黑体" w:hint="eastAsia"/>
          <w:b/>
          <w:bCs/>
          <w:sz w:val="28"/>
        </w:rPr>
        <w:t xml:space="preserve"> </w:t>
      </w:r>
      <w:bookmarkEnd w:id="418"/>
      <w:bookmarkEnd w:id="419"/>
      <w:r>
        <w:rPr>
          <w:rStyle w:val="15"/>
          <w:rFonts w:eastAsia="黑体" w:hint="eastAsia"/>
          <w:b/>
          <w:bCs/>
          <w:sz w:val="28"/>
        </w:rPr>
        <w:t>服务需求</w:t>
      </w:r>
      <w:bookmarkEnd w:id="421"/>
    </w:p>
    <w:p w14:paraId="7D9EF365" w14:textId="77777777" w:rsidR="00FD26A9" w:rsidRDefault="00FD26A9">
      <w:pPr>
        <w:pStyle w:val="affa"/>
        <w:spacing w:before="0" w:beforeAutospacing="0" w:after="0" w:afterAutospacing="0" w:line="336" w:lineRule="auto"/>
        <w:ind w:firstLine="482"/>
        <w:jc w:val="both"/>
        <w:rPr>
          <w:rStyle w:val="15"/>
          <w:rFonts w:hAnsi="宋体" w:cs="宋体"/>
          <w:b/>
          <w:bCs/>
          <w:sz w:val="24"/>
        </w:rPr>
      </w:pPr>
    </w:p>
    <w:p w14:paraId="55EC64DF" w14:textId="77777777" w:rsidR="00FD26A9" w:rsidRDefault="00532F42">
      <w:pPr>
        <w:spacing w:line="336" w:lineRule="auto"/>
        <w:ind w:firstLine="482"/>
        <w:outlineLvl w:val="1"/>
        <w:rPr>
          <w:rFonts w:ascii="Times New Roman" w:eastAsia="宋体" w:hAnsi="宋体" w:cs="宋体"/>
          <w:bCs/>
          <w:snapToGrid w:val="0"/>
          <w:kern w:val="0"/>
          <w:sz w:val="24"/>
          <w:szCs w:val="24"/>
        </w:rPr>
      </w:pPr>
      <w:bookmarkStart w:id="422" w:name="_Toc4259"/>
      <w:r>
        <w:rPr>
          <w:rFonts w:ascii="Times New Roman" w:eastAsia="宋体" w:hAnsi="宋体" w:cs="宋体" w:hint="eastAsia"/>
          <w:bCs/>
          <w:snapToGrid w:val="0"/>
          <w:kern w:val="0"/>
          <w:sz w:val="24"/>
          <w:szCs w:val="24"/>
        </w:rPr>
        <w:t>5.1</w:t>
      </w:r>
      <w:r>
        <w:rPr>
          <w:rFonts w:ascii="Times New Roman" w:eastAsia="宋体" w:hAnsi="宋体" w:cs="宋体" w:hint="eastAsia"/>
          <w:bCs/>
          <w:snapToGrid w:val="0"/>
          <w:kern w:val="0"/>
          <w:sz w:val="24"/>
          <w:szCs w:val="24"/>
        </w:rPr>
        <w:t>项目名称：</w:t>
      </w:r>
      <w:bookmarkEnd w:id="422"/>
      <w:r>
        <w:rPr>
          <w:rFonts w:ascii="Times New Roman" w:eastAsia="宋体" w:hAnsi="宋体" w:cs="宋体" w:hint="eastAsia"/>
          <w:bCs/>
          <w:snapToGrid w:val="0"/>
          <w:kern w:val="0"/>
          <w:sz w:val="24"/>
          <w:szCs w:val="24"/>
        </w:rPr>
        <w:t>河南省人民医院残疾人就业劳务派遣托管服务项目</w:t>
      </w:r>
    </w:p>
    <w:p w14:paraId="68E6B087" w14:textId="77777777" w:rsidR="00FD26A9" w:rsidRDefault="00532F42">
      <w:pPr>
        <w:spacing w:line="336" w:lineRule="auto"/>
        <w:ind w:firstLine="482"/>
        <w:rPr>
          <w:rFonts w:ascii="Times New Roman" w:eastAsia="宋体" w:hAnsi="宋体" w:cs="宋体"/>
          <w:bCs/>
          <w:snapToGrid w:val="0"/>
          <w:kern w:val="0"/>
          <w:sz w:val="24"/>
          <w:szCs w:val="24"/>
        </w:rPr>
      </w:pPr>
      <w:r>
        <w:rPr>
          <w:rFonts w:ascii="Times New Roman" w:eastAsia="宋体" w:hAnsi="宋体" w:cs="宋体" w:hint="eastAsia"/>
          <w:bCs/>
          <w:snapToGrid w:val="0"/>
          <w:kern w:val="0"/>
          <w:sz w:val="24"/>
          <w:szCs w:val="24"/>
        </w:rPr>
        <w:t>采购编号：</w:t>
      </w:r>
      <w:r>
        <w:rPr>
          <w:rFonts w:ascii="Times New Roman" w:eastAsia="宋体" w:hAnsi="宋体" w:cs="宋体" w:hint="eastAsia"/>
          <w:bCs/>
          <w:snapToGrid w:val="0"/>
          <w:kern w:val="0"/>
          <w:sz w:val="24"/>
          <w:szCs w:val="24"/>
        </w:rPr>
        <w:t>SYZBB</w:t>
      </w:r>
      <w:r>
        <w:rPr>
          <w:rFonts w:ascii="Times New Roman" w:eastAsia="宋体" w:hAnsi="宋体" w:cs="宋体"/>
          <w:bCs/>
          <w:snapToGrid w:val="0"/>
          <w:kern w:val="0"/>
          <w:sz w:val="24"/>
          <w:szCs w:val="24"/>
        </w:rPr>
        <w:t>-2023054</w:t>
      </w:r>
    </w:p>
    <w:p w14:paraId="750F0BFF" w14:textId="77777777" w:rsidR="00FD26A9" w:rsidRDefault="00532F42">
      <w:pPr>
        <w:spacing w:line="336" w:lineRule="auto"/>
        <w:ind w:firstLine="482"/>
        <w:outlineLvl w:val="1"/>
        <w:rPr>
          <w:rFonts w:ascii="Times New Roman" w:eastAsia="宋体" w:hAnsi="宋体" w:cs="宋体"/>
          <w:bCs/>
          <w:snapToGrid w:val="0"/>
          <w:kern w:val="0"/>
          <w:sz w:val="24"/>
          <w:szCs w:val="24"/>
        </w:rPr>
      </w:pPr>
      <w:bookmarkStart w:id="423" w:name="_Toc30720"/>
      <w:r>
        <w:rPr>
          <w:rFonts w:ascii="Times New Roman" w:eastAsia="宋体" w:hAnsi="宋体" w:cs="宋体" w:hint="eastAsia"/>
          <w:sz w:val="24"/>
        </w:rPr>
        <w:t xml:space="preserve">5.2 </w:t>
      </w:r>
      <w:r>
        <w:rPr>
          <w:rFonts w:ascii="Times New Roman" w:eastAsia="宋体" w:hAnsi="宋体" w:cs="宋体" w:hint="eastAsia"/>
          <w:bCs/>
          <w:snapToGrid w:val="0"/>
          <w:kern w:val="0"/>
          <w:sz w:val="24"/>
          <w:szCs w:val="24"/>
        </w:rPr>
        <w:t>服务质量：</w:t>
      </w:r>
      <w:bookmarkEnd w:id="423"/>
    </w:p>
    <w:p w14:paraId="5D4C377C"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sz w:val="24"/>
        </w:rPr>
        <w:t>5.2.1</w:t>
      </w:r>
      <w:r>
        <w:rPr>
          <w:rFonts w:ascii="Times New Roman" w:eastAsia="宋体" w:hAnsi="宋体" w:cs="宋体" w:hint="eastAsia"/>
          <w:sz w:val="24"/>
        </w:rPr>
        <w:t>在本项目期限内，中标人负责为采购人推荐、协助采购人招聘残疾人劳动者。响应人充分了解采购人招聘需求，向采购人推荐符合要求的、有就业需求的残疾人劳动者。</w:t>
      </w:r>
    </w:p>
    <w:p w14:paraId="4FF98802" w14:textId="77777777" w:rsidR="00FD26A9" w:rsidRDefault="00532F42">
      <w:pPr>
        <w:spacing w:line="336" w:lineRule="auto"/>
        <w:ind w:firstLine="482"/>
        <w:rPr>
          <w:rFonts w:ascii="Times New Roman" w:eastAsia="宋体" w:hAnsi="宋体" w:cs="宋体"/>
          <w:sz w:val="24"/>
        </w:rPr>
      </w:pPr>
      <w:r>
        <w:rPr>
          <w:rFonts w:ascii="Times New Roman" w:eastAsia="宋体" w:hAnsi="宋体" w:cs="宋体" w:hint="eastAsia"/>
          <w:sz w:val="24"/>
        </w:rPr>
        <w:t>5.2.2</w:t>
      </w:r>
      <w:r>
        <w:rPr>
          <w:rFonts w:ascii="Times New Roman" w:eastAsia="宋体" w:hAnsi="宋体" w:cs="宋体" w:hint="eastAsia"/>
          <w:sz w:val="24"/>
        </w:rPr>
        <w:t>本项目期限内，采购人委托中标人代采购人管理、培训采购人的残疾人员工。采购人委托响应人对采购人的残疾人员工进行业务和安全管理以及相应培训工作。</w:t>
      </w:r>
    </w:p>
    <w:p w14:paraId="32E38726" w14:textId="77777777" w:rsidR="00FD26A9" w:rsidRDefault="00532F42">
      <w:pPr>
        <w:widowControl/>
        <w:spacing w:line="336" w:lineRule="auto"/>
        <w:ind w:firstLine="482"/>
        <w:rPr>
          <w:rFonts w:ascii="Times New Roman" w:eastAsia="宋体" w:hAnsi="宋体" w:cs="宋体"/>
          <w:sz w:val="24"/>
        </w:rPr>
      </w:pPr>
      <w:r>
        <w:rPr>
          <w:rFonts w:ascii="Times New Roman" w:eastAsia="宋体" w:hAnsi="宋体" w:cs="宋体" w:hint="eastAsia"/>
          <w:bCs/>
          <w:sz w:val="24"/>
        </w:rPr>
        <w:t>5.2.3</w:t>
      </w:r>
      <w:r>
        <w:rPr>
          <w:rFonts w:ascii="Times New Roman" w:eastAsia="宋体" w:hAnsi="宋体" w:cs="宋体" w:hint="eastAsia"/>
          <w:sz w:val="24"/>
        </w:rPr>
        <w:t>本项目期限内，采购人与中标人推荐的残疾人已签署的劳动合同到期或采购人中途解雇（每年限一次），中标人同意负责重新为该残疾人推荐工作。同时，产生的劳务纠纷按国家有关法律法规执行。</w:t>
      </w:r>
    </w:p>
    <w:p w14:paraId="5DC48F26" w14:textId="77777777" w:rsidR="00FD26A9" w:rsidRDefault="00532F42">
      <w:pPr>
        <w:widowControl/>
        <w:spacing w:line="336" w:lineRule="auto"/>
        <w:ind w:firstLine="482"/>
        <w:rPr>
          <w:rFonts w:ascii="Times New Roman" w:eastAsia="宋体" w:hAnsi="宋体" w:cs="宋体"/>
          <w:bCs/>
          <w:sz w:val="24"/>
        </w:rPr>
      </w:pPr>
      <w:r>
        <w:rPr>
          <w:rFonts w:ascii="Times New Roman" w:eastAsia="宋体" w:hAnsi="宋体" w:cs="宋体" w:hint="eastAsia"/>
          <w:bCs/>
          <w:sz w:val="24"/>
        </w:rPr>
        <w:t>5.2.4</w:t>
      </w:r>
      <w:r>
        <w:rPr>
          <w:rFonts w:ascii="Times New Roman" w:eastAsia="宋体" w:hAnsi="宋体" w:cs="宋体" w:hint="eastAsia"/>
          <w:bCs/>
          <w:sz w:val="24"/>
        </w:rPr>
        <w:t>中标人接到采购人残疾人员工的辞职通知后，应立即以书面形式通知采购人并将该残疾人的书面辞职材料原件交于采购人；同时，中标人推荐新的残疾人劳动者供采购人选用，且重新推荐残疾人劳动者时不再向采购人收取任何费用。</w:t>
      </w:r>
    </w:p>
    <w:p w14:paraId="58B4968B" w14:textId="77777777" w:rsidR="00FD26A9" w:rsidRDefault="00532F42">
      <w:pPr>
        <w:widowControl/>
        <w:spacing w:line="336" w:lineRule="auto"/>
        <w:ind w:firstLine="482"/>
        <w:rPr>
          <w:rFonts w:ascii="Times New Roman" w:eastAsia="宋体" w:hAnsi="宋体" w:cs="宋体"/>
          <w:bCs/>
          <w:sz w:val="24"/>
        </w:rPr>
      </w:pPr>
      <w:r>
        <w:rPr>
          <w:rFonts w:ascii="Times New Roman" w:eastAsia="宋体" w:hAnsi="宋体" w:cs="宋体" w:hint="eastAsia"/>
          <w:bCs/>
          <w:sz w:val="24"/>
        </w:rPr>
        <w:t>5.2.5</w:t>
      </w:r>
      <w:r>
        <w:rPr>
          <w:rFonts w:ascii="Times New Roman" w:eastAsia="宋体" w:hAnsi="宋体" w:cs="宋体" w:hint="eastAsia"/>
          <w:bCs/>
          <w:sz w:val="24"/>
        </w:rPr>
        <w:t>中标人代采购人管理残疾人劳动者期间不得安排残疾人劳动者从事涉黄、涉毒、涉赌等违法、犯罪活动，不得以暴力、威胁或者非法限制人身自由的手段强迫残疾人劳动及其他法律法规禁止残疾人从事的行为。</w:t>
      </w:r>
    </w:p>
    <w:p w14:paraId="2300485C" w14:textId="77777777" w:rsidR="00FD26A9" w:rsidRDefault="00532F42">
      <w:pPr>
        <w:widowControl/>
        <w:spacing w:line="336" w:lineRule="auto"/>
        <w:ind w:firstLine="482"/>
        <w:rPr>
          <w:rFonts w:ascii="Times New Roman" w:eastAsia="宋体" w:hAnsi="宋体" w:cs="宋体"/>
          <w:bCs/>
          <w:sz w:val="24"/>
        </w:rPr>
      </w:pPr>
      <w:r>
        <w:rPr>
          <w:rFonts w:ascii="Times New Roman" w:eastAsia="宋体" w:hAnsi="宋体" w:cs="宋体" w:hint="eastAsia"/>
          <w:bCs/>
          <w:sz w:val="24"/>
        </w:rPr>
        <w:t>5.2.6</w:t>
      </w:r>
      <w:r>
        <w:rPr>
          <w:rFonts w:ascii="Times New Roman" w:eastAsia="宋体" w:hAnsi="宋体" w:cs="宋体" w:hint="eastAsia"/>
          <w:bCs/>
          <w:sz w:val="24"/>
        </w:rPr>
        <w:t>中标人代管理期间（本协议合作有效期），采购人的残疾人员工与采购人之间所产生的任何劳动争议，由响应人全权负责处理并承担全部费用，包括但不限于代为调解、协商、诉讼等，如果产生相关赔偿责任（包括但不限于任何行政处罚或者员工主张的赔偿），全部由中标人负责承担和支付。</w:t>
      </w:r>
    </w:p>
    <w:p w14:paraId="5CE4C08B" w14:textId="77777777" w:rsidR="00FD26A9" w:rsidRDefault="00532F42">
      <w:pPr>
        <w:widowControl/>
        <w:spacing w:line="336" w:lineRule="auto"/>
        <w:ind w:firstLine="482"/>
        <w:rPr>
          <w:rFonts w:ascii="Times New Roman" w:eastAsia="宋体" w:hAnsi="宋体" w:cs="宋体"/>
          <w:bCs/>
          <w:sz w:val="24"/>
        </w:rPr>
      </w:pPr>
      <w:r>
        <w:rPr>
          <w:rFonts w:ascii="Times New Roman" w:eastAsia="宋体" w:hAnsi="宋体" w:cs="宋体" w:hint="eastAsia"/>
          <w:bCs/>
          <w:sz w:val="24"/>
        </w:rPr>
        <w:t>5.2.7</w:t>
      </w:r>
      <w:r>
        <w:rPr>
          <w:rFonts w:ascii="Times New Roman" w:eastAsia="宋体" w:hAnsi="宋体" w:cs="宋体" w:hint="eastAsia"/>
          <w:bCs/>
          <w:sz w:val="24"/>
        </w:rPr>
        <w:t>中标人代管理期间（本协议合作有效期），如采购人的残疾人劳动者，在上下班途中和工作中出现任何问题，由中标人负责出面处理，并由中标人负责承担全部相关责任（包括但不限于任何行政处罚或员工主张的赔偿责任）。</w:t>
      </w:r>
    </w:p>
    <w:p w14:paraId="4EBB8D81" w14:textId="77777777" w:rsidR="00FD26A9" w:rsidRDefault="00532F42">
      <w:pPr>
        <w:widowControl/>
        <w:spacing w:line="336" w:lineRule="auto"/>
        <w:ind w:firstLine="482"/>
        <w:rPr>
          <w:rFonts w:ascii="Times New Roman" w:eastAsia="宋体" w:hAnsi="宋体" w:cs="宋体"/>
          <w:sz w:val="24"/>
        </w:rPr>
      </w:pPr>
      <w:r>
        <w:rPr>
          <w:rFonts w:ascii="Times New Roman" w:eastAsia="宋体" w:hAnsi="宋体" w:cs="宋体" w:hint="eastAsia"/>
          <w:bCs/>
          <w:sz w:val="24"/>
        </w:rPr>
        <w:t>5.2.8</w:t>
      </w:r>
      <w:r>
        <w:rPr>
          <w:rFonts w:ascii="Times New Roman" w:eastAsia="宋体" w:hAnsi="宋体" w:cs="宋体" w:hint="eastAsia"/>
          <w:bCs/>
          <w:sz w:val="24"/>
        </w:rPr>
        <w:t>中标人协助采购人进行残疾人就业安置情况的申报，并提供残疾人的真实有效的相关证件，如因中标人原因（包括但不限于如残疾人证件不能及时提供），导致采购人未能如期有效地</w:t>
      </w:r>
      <w:r>
        <w:rPr>
          <w:rFonts w:ascii="Times New Roman" w:eastAsia="宋体" w:hAnsi="宋体" w:cs="宋体" w:hint="eastAsia"/>
          <w:sz w:val="24"/>
        </w:rPr>
        <w:t>进行残疾人就业安置情况申报，中标人需全额向采购人退还已支付给中标人的合同约定费用并且支付采购人服务年度残疾人就业保障金。</w:t>
      </w:r>
    </w:p>
    <w:p w14:paraId="0C30751E" w14:textId="77777777" w:rsidR="00FD26A9" w:rsidRDefault="00532F42">
      <w:pPr>
        <w:widowControl/>
        <w:spacing w:line="336" w:lineRule="auto"/>
        <w:ind w:firstLine="482"/>
        <w:rPr>
          <w:rFonts w:ascii="Times New Roman" w:eastAsia="宋体" w:hAnsi="宋体" w:cs="宋体"/>
          <w:sz w:val="24"/>
        </w:rPr>
      </w:pPr>
      <w:r>
        <w:rPr>
          <w:rFonts w:ascii="Times New Roman" w:eastAsia="宋体" w:hAnsi="宋体" w:cs="宋体" w:hint="eastAsia"/>
          <w:sz w:val="24"/>
        </w:rPr>
        <w:lastRenderedPageBreak/>
        <w:t>5.2.9</w:t>
      </w:r>
      <w:r>
        <w:rPr>
          <w:rFonts w:ascii="Times New Roman" w:eastAsia="宋体" w:hAnsi="宋体" w:cs="宋体" w:hint="eastAsia"/>
          <w:sz w:val="24"/>
        </w:rPr>
        <w:t>中标人负责完成采购人合同期内残疾人就业安置期间上级部门的审查、抽查、督查等工作，如有任何问题，全部责任和费用由中标人承担。</w:t>
      </w:r>
    </w:p>
    <w:p w14:paraId="3A09BEEA" w14:textId="77777777" w:rsidR="00FD26A9" w:rsidRDefault="00532F42">
      <w:pPr>
        <w:widowControl/>
        <w:spacing w:line="336" w:lineRule="auto"/>
        <w:ind w:firstLine="482"/>
        <w:rPr>
          <w:rFonts w:ascii="Times New Roman" w:eastAsia="宋体" w:hAnsi="宋体" w:cs="宋体"/>
          <w:sz w:val="24"/>
        </w:rPr>
      </w:pPr>
      <w:r>
        <w:rPr>
          <w:rFonts w:ascii="Times New Roman" w:eastAsia="宋体" w:hAnsi="宋体" w:cs="宋体" w:hint="eastAsia"/>
          <w:sz w:val="24"/>
        </w:rPr>
        <w:t>5.2.10</w:t>
      </w:r>
      <w:r>
        <w:rPr>
          <w:rFonts w:ascii="Times New Roman" w:eastAsia="宋体" w:hAnsi="宋体" w:cs="宋体" w:hint="eastAsia"/>
          <w:sz w:val="24"/>
        </w:rPr>
        <w:t>中标人的服务须满足采购人需求，并一次性通过残疾人年检工作。如有任何问题，全部责任和费用由响应人承担。</w:t>
      </w:r>
    </w:p>
    <w:p w14:paraId="22EDE7A2" w14:textId="77777777" w:rsidR="00FD26A9" w:rsidRDefault="00532F42">
      <w:pPr>
        <w:autoSpaceDE w:val="0"/>
        <w:autoSpaceDN w:val="0"/>
        <w:adjustRightInd w:val="0"/>
        <w:spacing w:line="336" w:lineRule="auto"/>
        <w:ind w:firstLine="482"/>
        <w:outlineLvl w:val="1"/>
        <w:rPr>
          <w:rFonts w:ascii="Times New Roman" w:eastAsia="宋体" w:hAnsi="宋体" w:cs="仿宋_GB2312"/>
          <w:b/>
          <w:bCs/>
          <w:kern w:val="0"/>
          <w:sz w:val="24"/>
          <w:szCs w:val="21"/>
        </w:rPr>
      </w:pPr>
      <w:bookmarkStart w:id="424" w:name="_Toc22781"/>
      <w:r>
        <w:rPr>
          <w:rFonts w:ascii="Times New Roman" w:eastAsia="宋体" w:hAnsi="宋体" w:cs="仿宋_GB2312" w:hint="eastAsia"/>
          <w:b/>
          <w:bCs/>
          <w:kern w:val="0"/>
          <w:sz w:val="24"/>
          <w:szCs w:val="21"/>
        </w:rPr>
        <w:t>5.3</w:t>
      </w:r>
      <w:r>
        <w:rPr>
          <w:rFonts w:ascii="Times New Roman" w:eastAsia="宋体" w:hAnsi="宋体" w:cs="仿宋_GB2312" w:hint="eastAsia"/>
          <w:b/>
          <w:bCs/>
          <w:kern w:val="0"/>
          <w:sz w:val="24"/>
          <w:szCs w:val="21"/>
        </w:rPr>
        <w:t>委托管理期限</w:t>
      </w:r>
      <w:bookmarkEnd w:id="424"/>
    </w:p>
    <w:p w14:paraId="1BDBF66A" w14:textId="77777777" w:rsidR="00FD26A9" w:rsidRDefault="00532F42">
      <w:pPr>
        <w:autoSpaceDE w:val="0"/>
        <w:autoSpaceDN w:val="0"/>
        <w:adjustRightInd w:val="0"/>
        <w:spacing w:line="336" w:lineRule="auto"/>
        <w:ind w:firstLine="482"/>
        <w:rPr>
          <w:rFonts w:ascii="Times New Roman" w:eastAsia="宋体" w:hAnsi="宋体" w:cs="仿宋_GB2312"/>
          <w:kern w:val="0"/>
          <w:sz w:val="24"/>
          <w:szCs w:val="21"/>
        </w:rPr>
      </w:pPr>
      <w:r>
        <w:rPr>
          <w:rFonts w:ascii="Times New Roman" w:eastAsia="宋体" w:hAnsi="宋体" w:cs="宋体" w:hint="eastAsia"/>
          <w:sz w:val="24"/>
        </w:rPr>
        <w:t>采购人</w:t>
      </w:r>
      <w:r>
        <w:rPr>
          <w:rFonts w:ascii="Times New Roman" w:eastAsia="宋体" w:hAnsi="宋体" w:cs="仿宋_GB2312" w:hint="eastAsia"/>
          <w:kern w:val="0"/>
          <w:sz w:val="24"/>
          <w:szCs w:val="21"/>
        </w:rPr>
        <w:t>自合同签订之日起壹年，</w:t>
      </w:r>
      <w:r>
        <w:rPr>
          <w:rFonts w:ascii="Times New Roman" w:eastAsia="宋体" w:hAnsi="宋体" w:cs="宋体" w:hint="eastAsia"/>
          <w:sz w:val="24"/>
        </w:rPr>
        <w:t>拟以劳务派遣形式选派足够数量的残疾人。</w:t>
      </w:r>
      <w:r>
        <w:rPr>
          <w:rFonts w:ascii="Times New Roman" w:eastAsia="宋体" w:hAnsi="宋体" w:cs="宋体" w:hint="eastAsia"/>
          <w:sz w:val="24"/>
        </w:rPr>
        <w:t xml:space="preserve"> </w:t>
      </w:r>
    </w:p>
    <w:p w14:paraId="6088FBB3" w14:textId="77777777" w:rsidR="00FD26A9" w:rsidRDefault="00532F42">
      <w:pPr>
        <w:autoSpaceDE w:val="0"/>
        <w:autoSpaceDN w:val="0"/>
        <w:adjustRightInd w:val="0"/>
        <w:spacing w:line="336" w:lineRule="auto"/>
        <w:ind w:left="482"/>
        <w:rPr>
          <w:rFonts w:ascii="Times New Roman" w:eastAsia="宋体" w:hAnsi="宋体" w:cs="仿宋_GB2312"/>
          <w:b/>
          <w:bCs/>
          <w:kern w:val="0"/>
          <w:sz w:val="24"/>
          <w:szCs w:val="21"/>
        </w:rPr>
      </w:pPr>
      <w:r>
        <w:rPr>
          <w:rFonts w:ascii="Times New Roman" w:eastAsia="宋体" w:hAnsi="宋体" w:cs="仿宋_GB2312" w:hint="eastAsia"/>
          <w:b/>
          <w:bCs/>
          <w:kern w:val="0"/>
          <w:sz w:val="24"/>
          <w:szCs w:val="21"/>
        </w:rPr>
        <w:t>5.4</w:t>
      </w:r>
      <w:r>
        <w:rPr>
          <w:rFonts w:ascii="Times New Roman" w:eastAsia="宋体" w:hAnsi="宋体" w:cs="仿宋_GB2312" w:hint="eastAsia"/>
          <w:b/>
          <w:bCs/>
          <w:kern w:val="0"/>
          <w:sz w:val="24"/>
          <w:szCs w:val="21"/>
        </w:rPr>
        <w:t>劳务派遣费用（每人每月）</w:t>
      </w:r>
    </w:p>
    <w:p w14:paraId="022CEEE7" w14:textId="77777777" w:rsidR="00FD26A9" w:rsidRDefault="00532F42">
      <w:pPr>
        <w:autoSpaceDE w:val="0"/>
        <w:autoSpaceDN w:val="0"/>
        <w:adjustRightInd w:val="0"/>
        <w:spacing w:line="336" w:lineRule="auto"/>
        <w:ind w:firstLine="482"/>
        <w:rPr>
          <w:rFonts w:ascii="Times New Roman" w:eastAsia="宋体" w:hAnsi="宋体" w:cs="仿宋_GB2312"/>
          <w:kern w:val="0"/>
          <w:sz w:val="24"/>
          <w:szCs w:val="21"/>
        </w:rPr>
      </w:pPr>
      <w:r>
        <w:rPr>
          <w:rFonts w:ascii="Times New Roman" w:eastAsia="宋体" w:hAnsi="宋体" w:cs="仿宋_GB2312" w:hint="eastAsia"/>
          <w:kern w:val="0"/>
          <w:sz w:val="24"/>
          <w:szCs w:val="21"/>
        </w:rPr>
        <w:t xml:space="preserve">5.4.1 </w:t>
      </w:r>
      <w:r>
        <w:rPr>
          <w:rFonts w:ascii="Times New Roman" w:eastAsia="宋体" w:hAnsi="宋体" w:cs="仿宋_GB2312" w:hint="eastAsia"/>
          <w:kern w:val="0"/>
          <w:sz w:val="24"/>
          <w:szCs w:val="21"/>
        </w:rPr>
        <w:t>岗位工资：按照郑州市最低工资标准</w:t>
      </w:r>
      <w:r>
        <w:rPr>
          <w:rFonts w:ascii="Times New Roman" w:eastAsia="宋体" w:hAnsi="宋体" w:cs="仿宋_GB2312" w:hint="eastAsia"/>
          <w:kern w:val="0"/>
          <w:sz w:val="24"/>
          <w:szCs w:val="21"/>
        </w:rPr>
        <w:t>2000</w:t>
      </w:r>
      <w:r>
        <w:rPr>
          <w:rFonts w:ascii="Times New Roman" w:eastAsia="宋体" w:hAnsi="宋体" w:cs="仿宋_GB2312" w:hint="eastAsia"/>
          <w:kern w:val="0"/>
          <w:sz w:val="24"/>
          <w:szCs w:val="21"/>
        </w:rPr>
        <w:t>元</w:t>
      </w:r>
      <w:r>
        <w:rPr>
          <w:rFonts w:ascii="Times New Roman" w:eastAsia="宋体" w:hAnsi="宋体" w:cs="仿宋_GB2312" w:hint="eastAsia"/>
          <w:kern w:val="0"/>
          <w:sz w:val="24"/>
          <w:szCs w:val="21"/>
        </w:rPr>
        <w:t>/</w:t>
      </w:r>
      <w:r>
        <w:rPr>
          <w:rFonts w:ascii="Times New Roman" w:eastAsia="宋体" w:hAnsi="宋体" w:cs="仿宋_GB2312" w:hint="eastAsia"/>
          <w:kern w:val="0"/>
          <w:sz w:val="24"/>
          <w:szCs w:val="21"/>
        </w:rPr>
        <w:t>月执行。如遇到政策调整，按最新政策执行。</w:t>
      </w:r>
    </w:p>
    <w:p w14:paraId="10D5C47A" w14:textId="77777777" w:rsidR="00FD26A9" w:rsidRDefault="00532F42">
      <w:pPr>
        <w:autoSpaceDE w:val="0"/>
        <w:autoSpaceDN w:val="0"/>
        <w:adjustRightInd w:val="0"/>
        <w:spacing w:line="336" w:lineRule="auto"/>
        <w:ind w:firstLine="482"/>
        <w:rPr>
          <w:rFonts w:ascii="Times New Roman" w:eastAsia="宋体" w:hAnsi="宋体" w:cs="仿宋_GB2312"/>
          <w:kern w:val="0"/>
          <w:sz w:val="24"/>
          <w:szCs w:val="21"/>
        </w:rPr>
      </w:pPr>
      <w:r>
        <w:rPr>
          <w:rFonts w:ascii="Times New Roman" w:eastAsia="宋体" w:hAnsi="宋体" w:cs="仿宋_GB2312" w:hint="eastAsia"/>
          <w:kern w:val="0"/>
          <w:sz w:val="24"/>
          <w:szCs w:val="21"/>
        </w:rPr>
        <w:t xml:space="preserve">5.4.2 </w:t>
      </w:r>
      <w:r>
        <w:rPr>
          <w:rFonts w:ascii="Times New Roman" w:eastAsia="宋体" w:hAnsi="宋体" w:cs="仿宋_GB2312" w:hint="eastAsia"/>
          <w:kern w:val="0"/>
          <w:sz w:val="24"/>
          <w:szCs w:val="21"/>
        </w:rPr>
        <w:t>基本社会保险费（专指由单位承担部分，根据政府有关部门规定的标准执行）。</w:t>
      </w:r>
    </w:p>
    <w:p w14:paraId="73DF2468" w14:textId="77777777" w:rsidR="00FD26A9" w:rsidRDefault="00532F42">
      <w:pPr>
        <w:pStyle w:val="afffb"/>
        <w:spacing w:line="336" w:lineRule="auto"/>
        <w:ind w:firstLineChars="0" w:firstLine="482"/>
        <w:jc w:val="both"/>
        <w:rPr>
          <w:rFonts w:ascii="Times New Roman" w:hAnsi="宋体" w:cs="仿宋_GB2312"/>
          <w:sz w:val="24"/>
          <w:szCs w:val="21"/>
          <w:lang w:eastAsia="zh-CN"/>
        </w:rPr>
      </w:pPr>
      <w:r>
        <w:rPr>
          <w:rFonts w:ascii="Times New Roman" w:hAnsi="宋体" w:cs="仿宋_GB2312" w:hint="eastAsia"/>
          <w:sz w:val="24"/>
          <w:szCs w:val="21"/>
          <w:lang w:eastAsia="zh-CN"/>
        </w:rPr>
        <w:t xml:space="preserve">5.4.3 </w:t>
      </w:r>
      <w:r>
        <w:rPr>
          <w:rFonts w:ascii="Times New Roman" w:hAnsi="宋体" w:cs="仿宋_GB2312" w:hint="eastAsia"/>
          <w:sz w:val="24"/>
          <w:szCs w:val="21"/>
          <w:lang w:eastAsia="zh-CN"/>
        </w:rPr>
        <w:t>劳务派遣服务费（由乙方竞争报价）。</w:t>
      </w:r>
    </w:p>
    <w:p w14:paraId="5284A171" w14:textId="77777777" w:rsidR="00FD26A9" w:rsidRDefault="00532F42">
      <w:pPr>
        <w:pStyle w:val="afffb"/>
        <w:spacing w:line="336" w:lineRule="auto"/>
        <w:ind w:firstLineChars="0" w:firstLine="482"/>
        <w:jc w:val="both"/>
        <w:rPr>
          <w:rFonts w:ascii="Times New Roman"/>
          <w:b/>
          <w:bCs/>
          <w:kern w:val="2"/>
          <w:sz w:val="24"/>
          <w:szCs w:val="24"/>
          <w:lang w:eastAsia="zh-CN"/>
        </w:rPr>
      </w:pPr>
      <w:r>
        <w:rPr>
          <w:rFonts w:ascii="Times New Roman" w:hint="eastAsia"/>
          <w:b/>
          <w:bCs/>
          <w:kern w:val="2"/>
          <w:sz w:val="24"/>
          <w:szCs w:val="24"/>
          <w:lang w:eastAsia="zh-CN"/>
        </w:rPr>
        <w:t>5.5</w:t>
      </w:r>
      <w:r>
        <w:rPr>
          <w:rFonts w:ascii="Times New Roman" w:hint="eastAsia"/>
          <w:b/>
          <w:bCs/>
          <w:kern w:val="2"/>
          <w:sz w:val="24"/>
          <w:szCs w:val="24"/>
          <w:lang w:eastAsia="zh-CN"/>
        </w:rPr>
        <w:t>付款方式</w:t>
      </w:r>
    </w:p>
    <w:p w14:paraId="45324909" w14:textId="77777777" w:rsidR="00FD26A9" w:rsidRDefault="00532F42">
      <w:pPr>
        <w:pStyle w:val="14"/>
        <w:spacing w:line="360" w:lineRule="auto"/>
        <w:jc w:val="left"/>
        <w:rPr>
          <w:rFonts w:ascii="黑体" w:eastAsia="黑体" w:hAnsi="黑体"/>
        </w:rPr>
      </w:pPr>
      <w:bookmarkStart w:id="425" w:name="_Toc7226"/>
      <w:r>
        <w:rPr>
          <w:rFonts w:hint="eastAsia"/>
          <w:sz w:val="24"/>
        </w:rPr>
        <w:t xml:space="preserve">    </w:t>
      </w:r>
      <w:r>
        <w:rPr>
          <w:rFonts w:hint="eastAsia"/>
          <w:sz w:val="24"/>
        </w:rPr>
        <w:t>每月付款一次，由劳务派遣公司提供发票后，每月</w:t>
      </w:r>
      <w:r>
        <w:rPr>
          <w:rFonts w:hint="eastAsia"/>
          <w:sz w:val="24"/>
        </w:rPr>
        <w:t>25</w:t>
      </w:r>
      <w:r>
        <w:rPr>
          <w:rFonts w:hint="eastAsia"/>
          <w:sz w:val="24"/>
        </w:rPr>
        <w:t>日左右医院转账至劳务派遣公司指定账户。</w:t>
      </w:r>
      <w:r>
        <w:rPr>
          <w:rFonts w:hAnsi="宋体" w:cs="宋体" w:hint="eastAsia"/>
          <w:b/>
          <w:bCs/>
          <w:kern w:val="0"/>
          <w:sz w:val="24"/>
          <w:lang w:bidi="ar"/>
        </w:rPr>
        <w:br w:type="page"/>
      </w:r>
      <w:bookmarkStart w:id="426" w:name="_Toc495424903"/>
      <w:bookmarkStart w:id="427" w:name="_Toc10484"/>
      <w:bookmarkStart w:id="428" w:name="_Toc495424170"/>
      <w:bookmarkStart w:id="429" w:name="_Toc495425109"/>
      <w:bookmarkStart w:id="430" w:name="_Toc2421"/>
      <w:bookmarkEnd w:id="416"/>
      <w:bookmarkEnd w:id="417"/>
      <w:r>
        <w:rPr>
          <w:rFonts w:ascii="黑体" w:eastAsia="黑体" w:hAnsi="黑体" w:hint="eastAsia"/>
          <w:sz w:val="28"/>
          <w:szCs w:val="28"/>
        </w:rPr>
        <w:lastRenderedPageBreak/>
        <w:t>第六章 竞争性磋商响应文件格式</w:t>
      </w:r>
      <w:bookmarkEnd w:id="425"/>
      <w:bookmarkEnd w:id="426"/>
      <w:bookmarkEnd w:id="427"/>
      <w:bookmarkEnd w:id="428"/>
      <w:bookmarkEnd w:id="429"/>
    </w:p>
    <w:p w14:paraId="3528C812" w14:textId="77777777" w:rsidR="00FD26A9" w:rsidRDefault="00532F42">
      <w:pPr>
        <w:spacing w:line="440" w:lineRule="exact"/>
        <w:rPr>
          <w:rFonts w:eastAsia="黑体"/>
        </w:rPr>
      </w:pPr>
      <w:r>
        <w:rPr>
          <w:rFonts w:eastAsia="黑体" w:hint="eastAsia"/>
        </w:rPr>
        <w:t>封面格式：</w:t>
      </w:r>
    </w:p>
    <w:p w14:paraId="7890204B" w14:textId="77777777" w:rsidR="00FD26A9" w:rsidRDefault="00532F42">
      <w:pPr>
        <w:spacing w:line="440" w:lineRule="exact"/>
        <w:jc w:val="right"/>
        <w:rPr>
          <w:rFonts w:eastAsia="黑体"/>
          <w:sz w:val="28"/>
          <w:szCs w:val="28"/>
        </w:rPr>
      </w:pPr>
      <w:r>
        <w:rPr>
          <w:rFonts w:eastAsia="黑体" w:hint="eastAsia"/>
          <w:sz w:val="28"/>
          <w:szCs w:val="28"/>
        </w:rPr>
        <w:t>正本</w:t>
      </w:r>
      <w:r>
        <w:rPr>
          <w:rFonts w:eastAsia="黑体" w:hint="eastAsia"/>
          <w:sz w:val="28"/>
          <w:szCs w:val="28"/>
        </w:rPr>
        <w:t>/</w:t>
      </w:r>
      <w:r>
        <w:rPr>
          <w:rFonts w:eastAsia="黑体" w:hint="eastAsia"/>
          <w:sz w:val="28"/>
          <w:szCs w:val="28"/>
        </w:rPr>
        <w:t>副本</w:t>
      </w:r>
    </w:p>
    <w:p w14:paraId="4C33E192" w14:textId="77777777" w:rsidR="00FD26A9" w:rsidRDefault="00FD26A9">
      <w:pPr>
        <w:spacing w:line="440" w:lineRule="exact"/>
        <w:rPr>
          <w:rFonts w:eastAsia="黑体"/>
          <w:sz w:val="28"/>
          <w:szCs w:val="28"/>
        </w:rPr>
      </w:pPr>
    </w:p>
    <w:p w14:paraId="7D616F7C" w14:textId="77777777" w:rsidR="00FD26A9" w:rsidRDefault="00532F42">
      <w:pPr>
        <w:jc w:val="center"/>
        <w:rPr>
          <w:rFonts w:eastAsia="黑体"/>
          <w:sz w:val="28"/>
          <w:szCs w:val="28"/>
        </w:rPr>
      </w:pPr>
      <w:r>
        <w:rPr>
          <w:rFonts w:eastAsia="黑体" w:hint="eastAsia"/>
          <w:sz w:val="28"/>
          <w:szCs w:val="28"/>
          <w:u w:val="single"/>
        </w:rPr>
        <w:t xml:space="preserve">                             </w:t>
      </w:r>
      <w:r>
        <w:rPr>
          <w:rFonts w:eastAsia="黑体"/>
          <w:sz w:val="28"/>
          <w:szCs w:val="28"/>
        </w:rPr>
        <w:t>（项目名称）</w:t>
      </w:r>
      <w:r>
        <w:rPr>
          <w:rFonts w:eastAsia="黑体" w:hint="eastAsia"/>
          <w:sz w:val="28"/>
          <w:szCs w:val="28"/>
        </w:rPr>
        <w:t>竞争性磋商</w:t>
      </w:r>
    </w:p>
    <w:p w14:paraId="1DFED2E6" w14:textId="77777777" w:rsidR="00FD26A9" w:rsidRDefault="00532F42">
      <w:pPr>
        <w:jc w:val="center"/>
        <w:rPr>
          <w:rFonts w:eastAsia="黑体"/>
          <w:sz w:val="72"/>
          <w:szCs w:val="72"/>
        </w:rPr>
      </w:pPr>
      <w:r>
        <w:rPr>
          <w:rFonts w:eastAsia="黑体" w:hint="eastAsia"/>
          <w:sz w:val="72"/>
          <w:szCs w:val="72"/>
        </w:rPr>
        <w:t>响</w:t>
      </w:r>
      <w:r>
        <w:rPr>
          <w:rFonts w:eastAsia="黑体" w:hint="eastAsia"/>
          <w:sz w:val="72"/>
          <w:szCs w:val="72"/>
        </w:rPr>
        <w:t xml:space="preserve"> </w:t>
      </w:r>
      <w:r>
        <w:rPr>
          <w:rFonts w:eastAsia="黑体" w:hint="eastAsia"/>
          <w:sz w:val="72"/>
          <w:szCs w:val="72"/>
        </w:rPr>
        <w:t>应</w:t>
      </w:r>
      <w:r>
        <w:rPr>
          <w:rFonts w:eastAsia="黑体" w:hint="eastAsia"/>
          <w:sz w:val="72"/>
          <w:szCs w:val="72"/>
        </w:rPr>
        <w:t xml:space="preserve"> </w:t>
      </w:r>
      <w:r>
        <w:rPr>
          <w:rFonts w:eastAsia="黑体" w:hint="eastAsia"/>
          <w:sz w:val="72"/>
          <w:szCs w:val="72"/>
        </w:rPr>
        <w:t>文</w:t>
      </w:r>
      <w:r>
        <w:rPr>
          <w:rFonts w:eastAsia="黑体" w:hint="eastAsia"/>
          <w:sz w:val="72"/>
          <w:szCs w:val="72"/>
        </w:rPr>
        <w:t xml:space="preserve"> </w:t>
      </w:r>
      <w:r>
        <w:rPr>
          <w:rFonts w:eastAsia="黑体" w:hint="eastAsia"/>
          <w:sz w:val="72"/>
          <w:szCs w:val="72"/>
        </w:rPr>
        <w:t>件</w:t>
      </w:r>
    </w:p>
    <w:p w14:paraId="53ED75EE" w14:textId="77777777" w:rsidR="00FD26A9" w:rsidRDefault="00FD26A9">
      <w:pPr>
        <w:rPr>
          <w:rFonts w:eastAsia="黑体"/>
          <w:sz w:val="28"/>
          <w:szCs w:val="28"/>
        </w:rPr>
      </w:pPr>
    </w:p>
    <w:p w14:paraId="57D20406" w14:textId="77777777" w:rsidR="00FD26A9" w:rsidRDefault="00FD26A9">
      <w:pPr>
        <w:rPr>
          <w:rFonts w:eastAsia="黑体"/>
          <w:sz w:val="28"/>
          <w:szCs w:val="28"/>
        </w:rPr>
      </w:pPr>
    </w:p>
    <w:p w14:paraId="2EF14ED8" w14:textId="77777777" w:rsidR="00FD26A9" w:rsidRDefault="00FD26A9">
      <w:pPr>
        <w:rPr>
          <w:rFonts w:eastAsia="黑体"/>
          <w:sz w:val="28"/>
          <w:szCs w:val="28"/>
        </w:rPr>
      </w:pPr>
    </w:p>
    <w:p w14:paraId="7A6A8730" w14:textId="77777777" w:rsidR="00FD26A9" w:rsidRDefault="00FD26A9">
      <w:pPr>
        <w:rPr>
          <w:rFonts w:eastAsia="黑体"/>
          <w:sz w:val="28"/>
          <w:szCs w:val="28"/>
        </w:rPr>
      </w:pPr>
    </w:p>
    <w:p w14:paraId="63D12AA8" w14:textId="77777777" w:rsidR="00FD26A9" w:rsidRDefault="00FD26A9">
      <w:pPr>
        <w:rPr>
          <w:rFonts w:eastAsia="黑体"/>
          <w:sz w:val="28"/>
          <w:szCs w:val="28"/>
        </w:rPr>
      </w:pPr>
    </w:p>
    <w:p w14:paraId="6A5E505C" w14:textId="77777777" w:rsidR="00FD26A9" w:rsidRDefault="00FD26A9">
      <w:pPr>
        <w:rPr>
          <w:rFonts w:eastAsia="黑体"/>
          <w:sz w:val="28"/>
          <w:szCs w:val="28"/>
        </w:rPr>
      </w:pPr>
    </w:p>
    <w:p w14:paraId="3F3DD7C0" w14:textId="77777777" w:rsidR="00FD26A9" w:rsidRDefault="00FD26A9">
      <w:pPr>
        <w:rPr>
          <w:rFonts w:eastAsia="黑体"/>
          <w:sz w:val="28"/>
          <w:szCs w:val="28"/>
        </w:rPr>
      </w:pPr>
    </w:p>
    <w:p w14:paraId="428AC408" w14:textId="77777777" w:rsidR="00FD26A9" w:rsidRDefault="00FD26A9">
      <w:pPr>
        <w:rPr>
          <w:rFonts w:eastAsia="黑体"/>
          <w:sz w:val="28"/>
          <w:szCs w:val="28"/>
        </w:rPr>
      </w:pPr>
    </w:p>
    <w:p w14:paraId="608F343B" w14:textId="77777777" w:rsidR="00FD26A9" w:rsidRDefault="00FD26A9">
      <w:pPr>
        <w:rPr>
          <w:rFonts w:eastAsia="黑体"/>
          <w:sz w:val="28"/>
          <w:szCs w:val="28"/>
        </w:rPr>
      </w:pPr>
    </w:p>
    <w:p w14:paraId="70D3A6A7" w14:textId="77777777" w:rsidR="00FD26A9" w:rsidRDefault="00FD26A9">
      <w:pPr>
        <w:rPr>
          <w:rFonts w:eastAsia="黑体"/>
          <w:sz w:val="28"/>
          <w:szCs w:val="28"/>
        </w:rPr>
      </w:pPr>
    </w:p>
    <w:p w14:paraId="02AD521A" w14:textId="77777777" w:rsidR="00FD26A9" w:rsidRDefault="00FD26A9">
      <w:pPr>
        <w:rPr>
          <w:rFonts w:eastAsia="黑体"/>
          <w:sz w:val="28"/>
          <w:szCs w:val="28"/>
        </w:rPr>
      </w:pPr>
    </w:p>
    <w:p w14:paraId="4E33659E" w14:textId="77777777" w:rsidR="00FD26A9" w:rsidRDefault="00FD26A9">
      <w:pPr>
        <w:rPr>
          <w:rFonts w:eastAsia="黑体"/>
          <w:sz w:val="28"/>
          <w:szCs w:val="28"/>
        </w:rPr>
      </w:pPr>
    </w:p>
    <w:p w14:paraId="24CE44C1" w14:textId="77777777" w:rsidR="00FD26A9" w:rsidRDefault="00FD26A9">
      <w:pPr>
        <w:rPr>
          <w:rFonts w:eastAsia="黑体"/>
          <w:sz w:val="28"/>
          <w:szCs w:val="28"/>
        </w:rPr>
      </w:pPr>
    </w:p>
    <w:p w14:paraId="18306F3E" w14:textId="77777777" w:rsidR="00FD26A9" w:rsidRDefault="00532F42">
      <w:pPr>
        <w:spacing w:line="360" w:lineRule="auto"/>
        <w:jc w:val="center"/>
        <w:rPr>
          <w:rFonts w:eastAsia="黑体"/>
          <w:sz w:val="28"/>
          <w:szCs w:val="28"/>
          <w:u w:val="single"/>
        </w:rPr>
      </w:pPr>
      <w:r>
        <w:rPr>
          <w:rFonts w:eastAsia="黑体" w:hint="eastAsia"/>
          <w:sz w:val="28"/>
          <w:szCs w:val="28"/>
        </w:rPr>
        <w:t>响应人</w:t>
      </w:r>
      <w:r>
        <w:rPr>
          <w:rFonts w:eastAsia="黑体"/>
          <w:sz w:val="28"/>
          <w:szCs w:val="28"/>
        </w:rPr>
        <w:t>：</w:t>
      </w:r>
      <w:r>
        <w:rPr>
          <w:rFonts w:eastAsia="黑体"/>
          <w:sz w:val="28"/>
          <w:szCs w:val="28"/>
          <w:u w:val="single"/>
        </w:rPr>
        <w:t xml:space="preserve">                   </w:t>
      </w:r>
      <w:r>
        <w:rPr>
          <w:rFonts w:eastAsia="黑体" w:hint="eastAsia"/>
          <w:sz w:val="28"/>
          <w:szCs w:val="28"/>
          <w:u w:val="single"/>
        </w:rPr>
        <w:t xml:space="preserve">  </w:t>
      </w:r>
      <w:r>
        <w:rPr>
          <w:rFonts w:eastAsia="黑体"/>
          <w:sz w:val="28"/>
          <w:szCs w:val="28"/>
          <w:u w:val="single"/>
        </w:rPr>
        <w:t xml:space="preserve">       </w:t>
      </w:r>
      <w:r>
        <w:rPr>
          <w:rFonts w:eastAsia="黑体"/>
          <w:sz w:val="28"/>
          <w:szCs w:val="28"/>
        </w:rPr>
        <w:t>（盖单位公章）</w:t>
      </w:r>
    </w:p>
    <w:p w14:paraId="152849CF" w14:textId="77777777" w:rsidR="00FD26A9" w:rsidRDefault="00532F42">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（签字或盖章）</w:t>
      </w:r>
    </w:p>
    <w:p w14:paraId="45A44B16" w14:textId="77777777" w:rsidR="00FD26A9" w:rsidRDefault="00532F42">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4AE1705F" w14:textId="77777777" w:rsidR="00FD26A9" w:rsidRDefault="00FD26A9">
      <w:pPr>
        <w:spacing w:line="360" w:lineRule="auto"/>
        <w:jc w:val="center"/>
        <w:rPr>
          <w:rFonts w:ascii="宋体" w:eastAsia="宋体" w:hAnsi="宋体" w:cs="宋体"/>
          <w:b/>
        </w:rPr>
      </w:pPr>
    </w:p>
    <w:p w14:paraId="45A0BD22" w14:textId="77777777" w:rsidR="00FD26A9" w:rsidRDefault="00FD26A9">
      <w:pPr>
        <w:spacing w:line="360" w:lineRule="auto"/>
        <w:jc w:val="center"/>
        <w:rPr>
          <w:rFonts w:ascii="宋体" w:eastAsia="宋体" w:hAnsi="宋体" w:cs="宋体"/>
          <w:b/>
        </w:rPr>
      </w:pPr>
    </w:p>
    <w:p w14:paraId="4284AC46" w14:textId="77777777" w:rsidR="00FD26A9" w:rsidRDefault="00532F42">
      <w:pPr>
        <w:spacing w:line="360" w:lineRule="auto"/>
        <w:jc w:val="center"/>
        <w:rPr>
          <w:rFonts w:ascii="宋体" w:eastAsia="宋体" w:hAnsi="宋体" w:cs="宋体"/>
          <w:b/>
        </w:rPr>
      </w:pPr>
      <w:r>
        <w:rPr>
          <w:rFonts w:ascii="宋体" w:eastAsia="宋体" w:hAnsi="宋体" w:cs="宋体" w:hint="eastAsia"/>
          <w:b/>
        </w:rPr>
        <w:t>目   录</w:t>
      </w:r>
    </w:p>
    <w:p w14:paraId="76D1DAFC" w14:textId="77777777" w:rsidR="00FD26A9" w:rsidRDefault="00532F42">
      <w:pPr>
        <w:spacing w:line="440" w:lineRule="exact"/>
        <w:ind w:firstLineChars="100" w:firstLine="320"/>
      </w:pPr>
      <w:r>
        <w:rPr>
          <w:rFonts w:hint="eastAsia"/>
        </w:rPr>
        <w:t>一、磋商函</w:t>
      </w:r>
    </w:p>
    <w:p w14:paraId="6BCAE26A" w14:textId="77777777" w:rsidR="00FD26A9" w:rsidRDefault="00532F42">
      <w:pPr>
        <w:spacing w:line="440" w:lineRule="exact"/>
        <w:ind w:firstLineChars="100" w:firstLine="320"/>
      </w:pPr>
      <w:r>
        <w:rPr>
          <w:rFonts w:hint="eastAsia"/>
        </w:rPr>
        <w:t>二、磋商函附录</w:t>
      </w:r>
    </w:p>
    <w:p w14:paraId="615CF9DC" w14:textId="77777777" w:rsidR="00FD26A9" w:rsidRDefault="00532F42">
      <w:pPr>
        <w:spacing w:line="440" w:lineRule="exact"/>
        <w:ind w:firstLineChars="100" w:firstLine="320"/>
      </w:pPr>
      <w:r>
        <w:rPr>
          <w:rFonts w:hint="eastAsia"/>
        </w:rPr>
        <w:t>三、分项报价表</w:t>
      </w:r>
    </w:p>
    <w:p w14:paraId="46EA68C7" w14:textId="77777777" w:rsidR="00FD26A9" w:rsidRDefault="00532F42">
      <w:pPr>
        <w:spacing w:line="440" w:lineRule="exact"/>
        <w:ind w:firstLineChars="100" w:firstLine="320"/>
      </w:pPr>
      <w:r>
        <w:rPr>
          <w:rFonts w:hint="eastAsia"/>
        </w:rPr>
        <w:t>四、响应人承诺书</w:t>
      </w:r>
    </w:p>
    <w:p w14:paraId="29C27DCD" w14:textId="77777777" w:rsidR="00FD26A9" w:rsidRDefault="00532F42">
      <w:pPr>
        <w:spacing w:line="440" w:lineRule="exact"/>
        <w:ind w:firstLineChars="100" w:firstLine="320"/>
      </w:pPr>
      <w:r>
        <w:rPr>
          <w:rFonts w:hint="eastAsia"/>
        </w:rPr>
        <w:t>五、法定代表人身份证明</w:t>
      </w:r>
    </w:p>
    <w:p w14:paraId="2560DD58" w14:textId="77777777" w:rsidR="00FD26A9" w:rsidRDefault="00532F42">
      <w:pPr>
        <w:spacing w:line="440" w:lineRule="exact"/>
        <w:ind w:firstLineChars="100" w:firstLine="320"/>
      </w:pPr>
      <w:r>
        <w:rPr>
          <w:rFonts w:hint="eastAsia"/>
        </w:rPr>
        <w:t>六、授权委托书</w:t>
      </w:r>
    </w:p>
    <w:p w14:paraId="10183178" w14:textId="77777777" w:rsidR="00FD26A9" w:rsidRDefault="00532F42">
      <w:pPr>
        <w:spacing w:line="440" w:lineRule="exact"/>
        <w:ind w:firstLineChars="100" w:firstLine="320"/>
      </w:pPr>
      <w:r>
        <w:rPr>
          <w:rFonts w:hint="eastAsia"/>
        </w:rPr>
        <w:t>七、服务方案</w:t>
      </w:r>
    </w:p>
    <w:p w14:paraId="0B2E7A6D" w14:textId="77777777" w:rsidR="00FD26A9" w:rsidRDefault="00532F42">
      <w:pPr>
        <w:spacing w:line="440" w:lineRule="exact"/>
        <w:ind w:firstLineChars="100" w:firstLine="320"/>
      </w:pPr>
      <w:r>
        <w:rPr>
          <w:rFonts w:hint="eastAsia"/>
        </w:rPr>
        <w:t>八、响应偏离表</w:t>
      </w:r>
    </w:p>
    <w:p w14:paraId="111B530F" w14:textId="77777777" w:rsidR="00FD26A9" w:rsidRDefault="00532F42">
      <w:pPr>
        <w:spacing w:line="440" w:lineRule="exact"/>
        <w:ind w:firstLineChars="100" w:firstLine="320"/>
      </w:pPr>
      <w:r>
        <w:rPr>
          <w:rFonts w:hint="eastAsia"/>
        </w:rPr>
        <w:t>九、拟派企业服务人员一览表</w:t>
      </w:r>
    </w:p>
    <w:p w14:paraId="604E2769" w14:textId="77777777" w:rsidR="00FD26A9" w:rsidRDefault="00532F42">
      <w:pPr>
        <w:spacing w:line="440" w:lineRule="exact"/>
        <w:ind w:firstLineChars="100" w:firstLine="320"/>
      </w:pPr>
      <w:r>
        <w:rPr>
          <w:rFonts w:hint="eastAsia"/>
        </w:rPr>
        <w:t>十、近年发生的诉讼和仲裁</w:t>
      </w:r>
    </w:p>
    <w:p w14:paraId="314AD37E" w14:textId="77777777" w:rsidR="00FD26A9" w:rsidRDefault="00532F42">
      <w:pPr>
        <w:spacing w:line="440" w:lineRule="exact"/>
        <w:ind w:firstLineChars="100" w:firstLine="320"/>
      </w:pPr>
      <w:r>
        <w:rPr>
          <w:rFonts w:hint="eastAsia"/>
        </w:rPr>
        <w:t>十一、近一年招聘人员数量</w:t>
      </w:r>
    </w:p>
    <w:p w14:paraId="1EA05547" w14:textId="77777777" w:rsidR="00FD26A9" w:rsidRDefault="00532F42">
      <w:pPr>
        <w:spacing w:line="440" w:lineRule="exact"/>
        <w:ind w:firstLineChars="100" w:firstLine="320"/>
      </w:pPr>
      <w:r>
        <w:rPr>
          <w:rFonts w:hint="eastAsia"/>
        </w:rPr>
        <w:t>十二、资格审查资料</w:t>
      </w:r>
    </w:p>
    <w:p w14:paraId="07F449BB" w14:textId="77777777" w:rsidR="00FD26A9" w:rsidRDefault="00532F42">
      <w:pPr>
        <w:spacing w:line="440" w:lineRule="exact"/>
        <w:ind w:firstLineChars="100" w:firstLine="320"/>
      </w:pPr>
      <w:r>
        <w:rPr>
          <w:rFonts w:hint="eastAsia"/>
        </w:rPr>
        <w:t>十三、反商业贿赂承诺书</w:t>
      </w:r>
    </w:p>
    <w:p w14:paraId="41BD429B" w14:textId="77777777" w:rsidR="00FD26A9" w:rsidRDefault="00532F42">
      <w:pPr>
        <w:spacing w:line="440" w:lineRule="exact"/>
        <w:ind w:firstLineChars="100" w:firstLine="320"/>
      </w:pPr>
      <w:r>
        <w:rPr>
          <w:rFonts w:hint="eastAsia"/>
        </w:rPr>
        <w:t>十四、近年类似项目业绩</w:t>
      </w:r>
    </w:p>
    <w:p w14:paraId="14B10C94" w14:textId="77777777" w:rsidR="00FD26A9" w:rsidRDefault="00532F42">
      <w:pPr>
        <w:spacing w:line="440" w:lineRule="exact"/>
        <w:ind w:firstLineChars="100" w:firstLine="320"/>
      </w:pPr>
      <w:r>
        <w:rPr>
          <w:rFonts w:hint="eastAsia"/>
        </w:rPr>
        <w:t>十五、其他材料</w:t>
      </w:r>
    </w:p>
    <w:p w14:paraId="673C3C31" w14:textId="77777777" w:rsidR="00FD26A9" w:rsidRDefault="00FD26A9">
      <w:pPr>
        <w:spacing w:line="336" w:lineRule="auto"/>
        <w:ind w:firstLine="482"/>
        <w:rPr>
          <w:rFonts w:ascii="Times New Roman" w:eastAsia="宋体"/>
          <w:sz w:val="24"/>
        </w:rPr>
      </w:pPr>
    </w:p>
    <w:p w14:paraId="0CDE0702" w14:textId="77777777" w:rsidR="00FD26A9" w:rsidRDefault="00532F42">
      <w:pPr>
        <w:pStyle w:val="20"/>
        <w:tabs>
          <w:tab w:val="left" w:pos="840"/>
        </w:tabs>
        <w:spacing w:before="0" w:after="0" w:line="336" w:lineRule="auto"/>
        <w:ind w:firstLine="482"/>
        <w:rPr>
          <w:rFonts w:ascii="Times New Roman" w:eastAsia="宋体" w:hAnsi="宋体" w:cs="宋体"/>
          <w:bCs w:val="0"/>
          <w:sz w:val="24"/>
          <w:szCs w:val="24"/>
          <w:lang w:val="zh-CN"/>
        </w:rPr>
      </w:pPr>
      <w:r>
        <w:rPr>
          <w:rFonts w:ascii="Times New Roman" w:eastAsia="宋体" w:hAnsi="宋体" w:cs="宋体" w:hint="eastAsia"/>
          <w:bCs w:val="0"/>
          <w:sz w:val="24"/>
          <w:szCs w:val="24"/>
        </w:rPr>
        <w:br w:type="page"/>
      </w:r>
      <w:bookmarkStart w:id="431" w:name="_Toc50368005"/>
      <w:bookmarkStart w:id="432" w:name="_Toc401"/>
      <w:bookmarkStart w:id="433" w:name="_Toc23959"/>
      <w:bookmarkEnd w:id="430"/>
      <w:r>
        <w:rPr>
          <w:rFonts w:ascii="Times New Roman" w:eastAsia="宋体" w:hAnsi="宋体" w:cs="宋体" w:hint="eastAsia"/>
          <w:bCs w:val="0"/>
          <w:sz w:val="24"/>
          <w:szCs w:val="24"/>
        </w:rPr>
        <w:lastRenderedPageBreak/>
        <w:t>一、</w:t>
      </w:r>
      <w:r>
        <w:rPr>
          <w:rFonts w:ascii="Times New Roman" w:eastAsia="宋体" w:hAnsi="宋体" w:cs="宋体" w:hint="eastAsia"/>
          <w:bCs w:val="0"/>
          <w:sz w:val="24"/>
          <w:szCs w:val="24"/>
          <w:lang w:val="zh-CN"/>
        </w:rPr>
        <w:t>磋商响应承诺函</w:t>
      </w:r>
      <w:bookmarkEnd w:id="431"/>
      <w:bookmarkEnd w:id="432"/>
      <w:bookmarkEnd w:id="433"/>
    </w:p>
    <w:p w14:paraId="3CBF9E16" w14:textId="77777777" w:rsidR="00FD26A9" w:rsidRDefault="00532F42">
      <w:pPr>
        <w:spacing w:line="336" w:lineRule="auto"/>
        <w:ind w:firstLine="482"/>
        <w:outlineLvl w:val="2"/>
        <w:rPr>
          <w:rStyle w:val="3CharChar"/>
          <w:rFonts w:ascii="Times New Roman" w:eastAsia="宋体"/>
          <w:sz w:val="24"/>
        </w:rPr>
      </w:pPr>
      <w:bookmarkStart w:id="434" w:name="_Toc89351715"/>
      <w:r>
        <w:rPr>
          <w:rStyle w:val="3CharChar"/>
          <w:rFonts w:ascii="Times New Roman" w:eastAsia="宋体" w:hint="eastAsia"/>
          <w:sz w:val="24"/>
        </w:rPr>
        <w:t>一、磋商函</w:t>
      </w:r>
      <w:bookmarkEnd w:id="434"/>
    </w:p>
    <w:p w14:paraId="1E207AFA" w14:textId="77777777" w:rsidR="00FD26A9" w:rsidRDefault="00532F42">
      <w:pPr>
        <w:widowControl/>
        <w:wordWrap w:val="0"/>
        <w:spacing w:line="336" w:lineRule="auto"/>
        <w:ind w:firstLine="482"/>
        <w:rPr>
          <w:rFonts w:ascii="Times New Roman" w:eastAsia="宋体" w:hAnsi="宋体"/>
          <w:sz w:val="24"/>
          <w:szCs w:val="21"/>
        </w:rPr>
      </w:pPr>
      <w:r>
        <w:rPr>
          <w:rFonts w:ascii="Times New Roman" w:eastAsia="宋体" w:hAnsi="宋体" w:hint="eastAsia"/>
          <w:sz w:val="24"/>
          <w:szCs w:val="21"/>
        </w:rPr>
        <w:t>致：</w:t>
      </w:r>
      <w:r>
        <w:rPr>
          <w:rFonts w:ascii="Times New Roman" w:eastAsia="宋体" w:hAnsi="宋体" w:hint="eastAsia"/>
          <w:sz w:val="24"/>
          <w:szCs w:val="21"/>
          <w:u w:val="single"/>
        </w:rPr>
        <w:t xml:space="preserve">              </w:t>
      </w:r>
      <w:r>
        <w:rPr>
          <w:rFonts w:ascii="Times New Roman" w:eastAsia="宋体" w:hAnsi="宋体" w:hint="eastAsia"/>
          <w:sz w:val="24"/>
          <w:szCs w:val="21"/>
        </w:rPr>
        <w:t>（响应人名称）</w:t>
      </w:r>
      <w:r>
        <w:rPr>
          <w:rFonts w:ascii="Times New Roman" w:eastAsia="宋体" w:hAnsi="宋体" w:hint="eastAsia"/>
          <w:sz w:val="24"/>
          <w:szCs w:val="21"/>
        </w:rPr>
        <w:t xml:space="preserve"> </w:t>
      </w:r>
    </w:p>
    <w:p w14:paraId="5F1A7926"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1</w:t>
      </w:r>
      <w:r>
        <w:rPr>
          <w:rFonts w:ascii="Times New Roman" w:eastAsia="宋体" w:hAnsi="宋体" w:hint="eastAsia"/>
          <w:sz w:val="24"/>
          <w:szCs w:val="21"/>
        </w:rPr>
        <w:t>、我方已仔细研究了</w:t>
      </w:r>
      <w:r>
        <w:rPr>
          <w:rFonts w:ascii="Times New Roman" w:eastAsia="宋体" w:hAnsi="宋体" w:cs="宋体" w:hint="eastAsia"/>
          <w:sz w:val="24"/>
          <w:szCs w:val="24"/>
          <w:u w:val="single"/>
        </w:rPr>
        <w:t>河南省人民医院选聘残疾人劳务派遣公司服务</w:t>
      </w:r>
      <w:r>
        <w:rPr>
          <w:rFonts w:ascii="Times New Roman" w:eastAsia="宋体" w:hAnsi="宋体" w:hint="eastAsia"/>
          <w:sz w:val="24"/>
          <w:szCs w:val="21"/>
        </w:rPr>
        <w:t>项目采购文件的全部内容，愿按照采购文件中规定的条款和要求，完成本项目。响应报价为（大写）</w:t>
      </w:r>
      <w:r>
        <w:rPr>
          <w:rFonts w:ascii="Times New Roman" w:eastAsia="宋体" w:hAnsi="宋体" w:hint="eastAsia"/>
          <w:sz w:val="24"/>
          <w:szCs w:val="21"/>
          <w:u w:val="single"/>
        </w:rPr>
        <w:t xml:space="preserve">     </w:t>
      </w:r>
      <w:bookmarkStart w:id="435" w:name="_Hlk140601501"/>
      <w:r>
        <w:rPr>
          <w:rFonts w:ascii="Times New Roman" w:eastAsia="宋体" w:hAnsi="宋体" w:hint="eastAsia"/>
          <w:sz w:val="24"/>
          <w:szCs w:val="21"/>
        </w:rPr>
        <w:t>（¥</w:t>
      </w:r>
      <w:r>
        <w:rPr>
          <w:rFonts w:ascii="Times New Roman" w:eastAsia="宋体" w:hAnsi="宋体" w:hint="eastAsia"/>
          <w:sz w:val="24"/>
          <w:szCs w:val="21"/>
          <w:u w:val="single"/>
        </w:rPr>
        <w:t xml:space="preserve">     </w:t>
      </w:r>
      <w:r>
        <w:rPr>
          <w:rFonts w:ascii="Times New Roman" w:eastAsia="宋体" w:hAnsi="宋体" w:hint="eastAsia"/>
          <w:sz w:val="24"/>
          <w:szCs w:val="21"/>
        </w:rPr>
        <w:t>元／人／月），服务期限为合同生效后</w:t>
      </w:r>
      <w:r>
        <w:rPr>
          <w:rFonts w:ascii="Times New Roman" w:eastAsia="宋体" w:hAnsi="宋体" w:hint="eastAsia"/>
          <w:sz w:val="24"/>
          <w:szCs w:val="21"/>
          <w:u w:val="single"/>
        </w:rPr>
        <w:t xml:space="preserve">               </w:t>
      </w:r>
      <w:r>
        <w:rPr>
          <w:rFonts w:ascii="Times New Roman" w:eastAsia="宋体" w:hAnsi="宋体" w:hint="eastAsia"/>
          <w:sz w:val="24"/>
          <w:szCs w:val="21"/>
        </w:rPr>
        <w:t>日历天，质量：</w:t>
      </w:r>
      <w:r>
        <w:rPr>
          <w:rFonts w:ascii="Times New Roman" w:eastAsia="宋体" w:hAnsi="宋体" w:hint="eastAsia"/>
          <w:sz w:val="24"/>
          <w:szCs w:val="21"/>
          <w:u w:val="single"/>
        </w:rPr>
        <w:t xml:space="preserve">　　　　　　　　　　</w:t>
      </w:r>
      <w:r>
        <w:rPr>
          <w:rFonts w:ascii="Times New Roman" w:eastAsia="宋体" w:hAnsi="宋体" w:hint="eastAsia"/>
          <w:sz w:val="24"/>
          <w:szCs w:val="21"/>
        </w:rPr>
        <w:t>，项目负责人</w:t>
      </w:r>
      <w:r>
        <w:rPr>
          <w:rFonts w:ascii="Times New Roman" w:eastAsia="宋体" w:hAnsi="宋体" w:hint="eastAsia"/>
          <w:sz w:val="24"/>
          <w:szCs w:val="21"/>
          <w:u w:val="single"/>
        </w:rPr>
        <w:t xml:space="preserve">       </w:t>
      </w:r>
      <w:r>
        <w:rPr>
          <w:rFonts w:ascii="Times New Roman" w:eastAsia="宋体" w:hAnsi="宋体" w:hint="eastAsia"/>
          <w:sz w:val="24"/>
          <w:szCs w:val="21"/>
        </w:rPr>
        <w:t>。</w:t>
      </w:r>
      <w:r>
        <w:rPr>
          <w:rFonts w:ascii="Times New Roman" w:eastAsia="宋体" w:hAnsi="宋体" w:hint="eastAsia"/>
          <w:sz w:val="24"/>
          <w:szCs w:val="21"/>
        </w:rPr>
        <w:t xml:space="preserve"> </w:t>
      </w:r>
      <w:bookmarkEnd w:id="435"/>
    </w:p>
    <w:p w14:paraId="15A686B7"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2</w:t>
      </w:r>
      <w:r>
        <w:rPr>
          <w:rFonts w:ascii="Times New Roman" w:eastAsia="宋体" w:hAnsi="宋体" w:hint="eastAsia"/>
          <w:sz w:val="24"/>
          <w:szCs w:val="21"/>
        </w:rPr>
        <w:t>、我方承诺在响应有效期内不修改、撤销响应文件。</w:t>
      </w:r>
      <w:r>
        <w:rPr>
          <w:rFonts w:ascii="Times New Roman" w:eastAsia="宋体" w:hAnsi="宋体" w:hint="eastAsia"/>
          <w:sz w:val="24"/>
          <w:szCs w:val="21"/>
        </w:rPr>
        <w:t xml:space="preserve"> </w:t>
      </w:r>
    </w:p>
    <w:p w14:paraId="308AE124"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3</w:t>
      </w:r>
      <w:r>
        <w:rPr>
          <w:rFonts w:ascii="Times New Roman" w:eastAsia="宋体" w:hAnsi="宋体" w:hint="eastAsia"/>
          <w:sz w:val="24"/>
          <w:szCs w:val="21"/>
        </w:rPr>
        <w:t>、如我方中标：</w:t>
      </w:r>
      <w:r>
        <w:rPr>
          <w:rFonts w:ascii="Times New Roman" w:eastAsia="宋体" w:hAnsi="宋体" w:hint="eastAsia"/>
          <w:sz w:val="24"/>
          <w:szCs w:val="21"/>
        </w:rPr>
        <w:t xml:space="preserve"> </w:t>
      </w:r>
    </w:p>
    <w:p w14:paraId="5AEBE091"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w:t>
      </w:r>
      <w:r>
        <w:rPr>
          <w:rFonts w:ascii="Times New Roman" w:eastAsia="宋体" w:hAnsi="宋体" w:hint="eastAsia"/>
          <w:sz w:val="24"/>
          <w:szCs w:val="21"/>
        </w:rPr>
        <w:t>1</w:t>
      </w:r>
      <w:r>
        <w:rPr>
          <w:rFonts w:ascii="Times New Roman" w:eastAsia="宋体" w:hAnsi="宋体" w:hint="eastAsia"/>
          <w:sz w:val="24"/>
          <w:szCs w:val="21"/>
        </w:rPr>
        <w:t>）我方承诺在收到中标通知书后，在中标通知书规定的期限内与你方签订合同。</w:t>
      </w:r>
      <w:r>
        <w:rPr>
          <w:rFonts w:ascii="Times New Roman" w:eastAsia="宋体" w:hAnsi="宋体" w:hint="eastAsia"/>
          <w:sz w:val="24"/>
          <w:szCs w:val="21"/>
        </w:rPr>
        <w:t xml:space="preserve"> </w:t>
      </w:r>
    </w:p>
    <w:p w14:paraId="26130740"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w:t>
      </w:r>
      <w:r>
        <w:rPr>
          <w:rFonts w:ascii="Times New Roman" w:eastAsia="宋体" w:hAnsi="宋体" w:hint="eastAsia"/>
          <w:sz w:val="24"/>
          <w:szCs w:val="21"/>
        </w:rPr>
        <w:t>2</w:t>
      </w:r>
      <w:r>
        <w:rPr>
          <w:rFonts w:ascii="Times New Roman" w:eastAsia="宋体" w:hAnsi="宋体" w:hint="eastAsia"/>
          <w:sz w:val="24"/>
          <w:szCs w:val="21"/>
        </w:rPr>
        <w:t>）随同本响应函递交的响应函附录属于合同文件的组成部分。</w:t>
      </w:r>
      <w:r>
        <w:rPr>
          <w:rFonts w:ascii="Times New Roman" w:eastAsia="宋体" w:hAnsi="宋体" w:hint="eastAsia"/>
          <w:sz w:val="24"/>
          <w:szCs w:val="21"/>
        </w:rPr>
        <w:t xml:space="preserve"> </w:t>
      </w:r>
    </w:p>
    <w:p w14:paraId="4309DD4B"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w:t>
      </w:r>
      <w:r>
        <w:rPr>
          <w:rFonts w:ascii="Times New Roman" w:eastAsia="宋体" w:hAnsi="宋体" w:hint="eastAsia"/>
          <w:sz w:val="24"/>
          <w:szCs w:val="21"/>
        </w:rPr>
        <w:t>3</w:t>
      </w:r>
      <w:r>
        <w:rPr>
          <w:rFonts w:ascii="Times New Roman" w:eastAsia="宋体" w:hAnsi="宋体" w:hint="eastAsia"/>
          <w:sz w:val="24"/>
          <w:szCs w:val="21"/>
        </w:rPr>
        <w:t>）我方承诺按照采购文件规定向你方递交履约担保。</w:t>
      </w:r>
      <w:r>
        <w:rPr>
          <w:rFonts w:ascii="Times New Roman" w:eastAsia="宋体" w:hAnsi="宋体" w:hint="eastAsia"/>
          <w:sz w:val="24"/>
          <w:szCs w:val="21"/>
        </w:rPr>
        <w:t xml:space="preserve"> </w:t>
      </w:r>
    </w:p>
    <w:p w14:paraId="6C7B652E"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w:t>
      </w:r>
      <w:r>
        <w:rPr>
          <w:rFonts w:ascii="Times New Roman" w:eastAsia="宋体" w:hAnsi="宋体" w:hint="eastAsia"/>
          <w:sz w:val="24"/>
          <w:szCs w:val="21"/>
        </w:rPr>
        <w:t>4</w:t>
      </w:r>
      <w:r>
        <w:rPr>
          <w:rFonts w:ascii="Times New Roman" w:eastAsia="宋体" w:hAnsi="宋体" w:hint="eastAsia"/>
          <w:sz w:val="24"/>
          <w:szCs w:val="21"/>
        </w:rPr>
        <w:t>）我方承诺在合同约定的期限内完成本项目。</w:t>
      </w:r>
      <w:r>
        <w:rPr>
          <w:rFonts w:ascii="Times New Roman" w:eastAsia="宋体" w:hAnsi="宋体" w:hint="eastAsia"/>
          <w:sz w:val="24"/>
          <w:szCs w:val="21"/>
        </w:rPr>
        <w:t xml:space="preserve"> </w:t>
      </w:r>
    </w:p>
    <w:p w14:paraId="54E574DE" w14:textId="77777777" w:rsidR="00FD26A9" w:rsidRDefault="00532F42">
      <w:pPr>
        <w:spacing w:line="336" w:lineRule="auto"/>
        <w:ind w:firstLine="482"/>
        <w:rPr>
          <w:rFonts w:ascii="Times New Roman" w:eastAsia="宋体" w:hAnsi="宋体" w:cs="宋体"/>
          <w:sz w:val="24"/>
          <w:szCs w:val="24"/>
        </w:rPr>
      </w:pPr>
      <w:r>
        <w:rPr>
          <w:rFonts w:ascii="Times New Roman" w:eastAsia="宋体" w:hAnsi="宋体" w:hint="eastAsia"/>
          <w:sz w:val="24"/>
          <w:szCs w:val="21"/>
        </w:rPr>
        <w:t>4</w:t>
      </w:r>
      <w:r>
        <w:rPr>
          <w:rFonts w:ascii="Times New Roman" w:eastAsia="宋体" w:hAnsi="宋体" w:hint="eastAsia"/>
          <w:sz w:val="24"/>
          <w:szCs w:val="21"/>
        </w:rPr>
        <w:t>、</w:t>
      </w:r>
      <w:r>
        <w:rPr>
          <w:rFonts w:ascii="Times New Roman" w:eastAsia="宋体" w:hAnsi="宋体" w:cs="宋体" w:hint="eastAsia"/>
          <w:sz w:val="24"/>
          <w:szCs w:val="24"/>
        </w:rPr>
        <w:t>我方在此声明，所递交的响应文件及有关资料内容完整、真实和准确，且不存在第二章“响应人须知”第</w:t>
      </w:r>
      <w:r>
        <w:rPr>
          <w:rFonts w:ascii="Times New Roman" w:eastAsia="宋体" w:hAnsi="宋体" w:cs="宋体" w:hint="eastAsia"/>
          <w:sz w:val="24"/>
          <w:szCs w:val="24"/>
        </w:rPr>
        <w:t xml:space="preserve"> 1.4.3 </w:t>
      </w:r>
      <w:r>
        <w:rPr>
          <w:rFonts w:ascii="Times New Roman" w:eastAsia="宋体" w:hAnsi="宋体" w:cs="宋体" w:hint="eastAsia"/>
          <w:sz w:val="24"/>
          <w:szCs w:val="24"/>
        </w:rPr>
        <w:t>项规定的任何一种情形。</w:t>
      </w:r>
    </w:p>
    <w:p w14:paraId="01C15CDE" w14:textId="77777777" w:rsidR="00FD26A9" w:rsidRDefault="00532F42">
      <w:pPr>
        <w:pStyle w:val="af9"/>
        <w:tabs>
          <w:tab w:val="left" w:pos="720"/>
        </w:tabs>
        <w:spacing w:after="0" w:line="336" w:lineRule="auto"/>
        <w:ind w:left="0" w:firstLine="482"/>
        <w:rPr>
          <w:rFonts w:eastAsia="宋体" w:hAnsi="宋体" w:cs="宋体"/>
          <w:sz w:val="24"/>
          <w:szCs w:val="24"/>
        </w:rPr>
      </w:pPr>
      <w:r>
        <w:rPr>
          <w:rFonts w:eastAsia="宋体" w:hAnsi="宋体" w:cs="宋体" w:hint="eastAsia"/>
          <w:sz w:val="24"/>
          <w:szCs w:val="24"/>
        </w:rPr>
        <w:t>5.</w:t>
      </w:r>
      <w:r>
        <w:rPr>
          <w:rFonts w:eastAsia="宋体" w:hAnsi="宋体" w:cs="宋体" w:hint="eastAsia"/>
          <w:sz w:val="24"/>
          <w:szCs w:val="24"/>
        </w:rPr>
        <w:t>我方同意提供按照贵方可能要求的与其磋商有关的一切数据或资料，完全理解贵方不一定接受最低价的响应。</w:t>
      </w:r>
    </w:p>
    <w:p w14:paraId="7214598E" w14:textId="77777777" w:rsidR="00FD26A9" w:rsidRDefault="00FD26A9">
      <w:pPr>
        <w:spacing w:line="336" w:lineRule="auto"/>
        <w:ind w:firstLine="482"/>
        <w:rPr>
          <w:rFonts w:ascii="Times New Roman" w:eastAsia="宋体" w:hAnsi="宋体" w:cs="宋体"/>
          <w:sz w:val="24"/>
          <w:szCs w:val="24"/>
        </w:rPr>
      </w:pPr>
    </w:p>
    <w:p w14:paraId="11BCA38A" w14:textId="77777777" w:rsidR="00FD26A9" w:rsidRDefault="00532F42">
      <w:pPr>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 xml:space="preserve">地址：　　　　　　　</w:t>
      </w:r>
      <w:r>
        <w:rPr>
          <w:rFonts w:ascii="Times New Roman" w:eastAsia="宋体" w:hAnsi="宋体" w:cs="宋体" w:hint="eastAsia"/>
          <w:sz w:val="24"/>
          <w:szCs w:val="24"/>
        </w:rPr>
        <w:t xml:space="preserve">        </w:t>
      </w:r>
    </w:p>
    <w:p w14:paraId="0CDA8E6C" w14:textId="77777777" w:rsidR="00FD26A9" w:rsidRDefault="00532F42">
      <w:pPr>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邮政编码：</w:t>
      </w:r>
      <w:r>
        <w:rPr>
          <w:rFonts w:ascii="Times New Roman" w:eastAsia="宋体" w:hAnsi="宋体" w:cs="宋体" w:hint="eastAsia"/>
          <w:sz w:val="24"/>
          <w:szCs w:val="24"/>
        </w:rPr>
        <w:t xml:space="preserve">                 </w:t>
      </w:r>
    </w:p>
    <w:p w14:paraId="37967BEF" w14:textId="77777777" w:rsidR="00FD26A9" w:rsidRDefault="00532F42">
      <w:pPr>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 xml:space="preserve">电话：　　　</w:t>
      </w:r>
      <w:r>
        <w:rPr>
          <w:rFonts w:ascii="Times New Roman" w:eastAsia="宋体" w:hAnsi="宋体" w:cs="宋体" w:hint="eastAsia"/>
          <w:sz w:val="24"/>
          <w:szCs w:val="24"/>
        </w:rPr>
        <w:t xml:space="preserve">                </w:t>
      </w:r>
    </w:p>
    <w:p w14:paraId="231D4A3B" w14:textId="77777777" w:rsidR="00FD26A9" w:rsidRDefault="00FD26A9">
      <w:pPr>
        <w:spacing w:line="336" w:lineRule="auto"/>
        <w:ind w:firstLine="482"/>
        <w:rPr>
          <w:rFonts w:ascii="Times New Roman" w:eastAsia="宋体" w:hAnsi="宋体" w:cs="宋体"/>
          <w:sz w:val="24"/>
          <w:szCs w:val="24"/>
        </w:rPr>
      </w:pPr>
    </w:p>
    <w:p w14:paraId="35B57B12" w14:textId="77777777" w:rsidR="00FD26A9" w:rsidRDefault="00FD26A9">
      <w:pPr>
        <w:spacing w:line="336" w:lineRule="auto"/>
        <w:ind w:firstLine="482"/>
        <w:rPr>
          <w:rFonts w:ascii="Times New Roman" w:eastAsia="宋体" w:hAnsi="宋体" w:cs="宋体"/>
          <w:sz w:val="24"/>
          <w:szCs w:val="24"/>
        </w:rPr>
      </w:pPr>
    </w:p>
    <w:p w14:paraId="0E3F3FE1" w14:textId="77777777" w:rsidR="00FD26A9" w:rsidRDefault="00FD26A9">
      <w:pPr>
        <w:pStyle w:val="af4"/>
        <w:spacing w:line="336" w:lineRule="auto"/>
        <w:ind w:firstLine="482"/>
        <w:rPr>
          <w:rFonts w:eastAsia="宋体" w:hAnsi="宋体" w:cs="宋体"/>
          <w:sz w:val="24"/>
          <w:szCs w:val="24"/>
        </w:rPr>
      </w:pPr>
    </w:p>
    <w:p w14:paraId="2B824227" w14:textId="77777777" w:rsidR="00FD26A9" w:rsidRDefault="00532F42">
      <w:pPr>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响应人：</w:t>
      </w:r>
      <w:r>
        <w:rPr>
          <w:rFonts w:ascii="Times New Roman" w:eastAsia="宋体" w:hAnsi="宋体" w:cs="宋体" w:hint="eastAsia"/>
          <w:sz w:val="24"/>
          <w:szCs w:val="24"/>
          <w:u w:val="single"/>
        </w:rPr>
        <w:t xml:space="preserve">                              </w:t>
      </w:r>
      <w:r>
        <w:rPr>
          <w:rFonts w:ascii="Times New Roman" w:eastAsia="宋体" w:hAnsi="宋体" w:cs="宋体" w:hint="eastAsia"/>
          <w:sz w:val="24"/>
          <w:szCs w:val="24"/>
        </w:rPr>
        <w:t>（盖章）</w:t>
      </w:r>
    </w:p>
    <w:p w14:paraId="3F309A79" w14:textId="77777777" w:rsidR="00FD26A9" w:rsidRDefault="00532F42">
      <w:pPr>
        <w:spacing w:line="336" w:lineRule="auto"/>
        <w:ind w:firstLine="482"/>
        <w:rPr>
          <w:rFonts w:ascii="Times New Roman" w:eastAsia="宋体" w:hAnsi="宋体" w:cs="宋体"/>
          <w:sz w:val="24"/>
          <w:szCs w:val="24"/>
        </w:rPr>
      </w:pPr>
      <w:r>
        <w:rPr>
          <w:rFonts w:ascii="Times New Roman" w:eastAsia="宋体" w:hAnsi="宋体" w:cs="宋体" w:hint="eastAsia"/>
          <w:sz w:val="24"/>
          <w:szCs w:val="24"/>
        </w:rPr>
        <w:t>法定代表人或其委托代理人：</w:t>
      </w:r>
      <w:r>
        <w:rPr>
          <w:rFonts w:ascii="Times New Roman" w:eastAsia="宋体" w:hAnsi="宋体" w:cs="宋体" w:hint="eastAsia"/>
          <w:sz w:val="24"/>
          <w:szCs w:val="24"/>
          <w:u w:val="single"/>
        </w:rPr>
        <w:t xml:space="preserve">       </w:t>
      </w:r>
      <w:r>
        <w:rPr>
          <w:rFonts w:ascii="Times New Roman" w:eastAsia="宋体" w:hAnsi="宋体" w:cs="宋体" w:hint="eastAsia"/>
          <w:sz w:val="24"/>
          <w:szCs w:val="24"/>
        </w:rPr>
        <w:t>（签字或盖章）</w:t>
      </w:r>
    </w:p>
    <w:p w14:paraId="46A2F8A9" w14:textId="77777777" w:rsidR="00FD26A9" w:rsidRDefault="00532F42">
      <w:pPr>
        <w:spacing w:line="336" w:lineRule="auto"/>
        <w:ind w:firstLine="482"/>
        <w:rPr>
          <w:rFonts w:ascii="Times New Roman" w:eastAsia="宋体"/>
          <w:sz w:val="24"/>
        </w:rPr>
        <w:sectPr w:rsidR="00FD26A9">
          <w:footerReference w:type="default" r:id="rId13"/>
          <w:pgSz w:w="11907" w:h="16840"/>
          <w:pgMar w:top="1417" w:right="1418" w:bottom="1247" w:left="1247" w:header="624" w:footer="748" w:gutter="0"/>
          <w:cols w:space="720"/>
          <w:docGrid w:type="linesAndChars" w:linePitch="312"/>
        </w:sectPr>
      </w:pPr>
      <w:r>
        <w:rPr>
          <w:rFonts w:ascii="Times New Roman" w:eastAsia="宋体" w:hAnsi="宋体" w:cs="宋体" w:hint="eastAsia"/>
          <w:sz w:val="24"/>
          <w:szCs w:val="24"/>
        </w:rPr>
        <w:t>日期：</w:t>
      </w:r>
      <w:r>
        <w:rPr>
          <w:rFonts w:ascii="Times New Roman" w:eastAsia="宋体" w:hAnsi="宋体" w:cs="宋体" w:hint="eastAsia"/>
          <w:sz w:val="24"/>
          <w:szCs w:val="24"/>
        </w:rPr>
        <w:t xml:space="preserve">    </w:t>
      </w:r>
      <w:r>
        <w:rPr>
          <w:rFonts w:ascii="Times New Roman" w:eastAsia="宋体" w:hAnsi="宋体" w:cs="宋体" w:hint="eastAsia"/>
          <w:sz w:val="24"/>
          <w:szCs w:val="24"/>
        </w:rPr>
        <w:t>年</w:t>
      </w:r>
      <w:r>
        <w:rPr>
          <w:rFonts w:ascii="Times New Roman" w:eastAsia="宋体" w:hAnsi="宋体" w:cs="宋体" w:hint="eastAsia"/>
          <w:sz w:val="24"/>
          <w:szCs w:val="24"/>
        </w:rPr>
        <w:t xml:space="preserve">   </w:t>
      </w:r>
      <w:r>
        <w:rPr>
          <w:rFonts w:ascii="Times New Roman" w:eastAsia="宋体" w:hAnsi="宋体" w:cs="宋体" w:hint="eastAsia"/>
          <w:sz w:val="24"/>
          <w:szCs w:val="24"/>
        </w:rPr>
        <w:t>月</w:t>
      </w:r>
      <w:r>
        <w:rPr>
          <w:rFonts w:ascii="Times New Roman" w:eastAsia="宋体" w:hAnsi="宋体" w:cs="宋体" w:hint="eastAsia"/>
          <w:sz w:val="24"/>
          <w:szCs w:val="24"/>
        </w:rPr>
        <w:t xml:space="preserve">    </w:t>
      </w:r>
      <w:r>
        <w:rPr>
          <w:rFonts w:ascii="Times New Roman" w:eastAsia="宋体" w:hAnsi="宋体" w:cs="宋体" w:hint="eastAsia"/>
          <w:sz w:val="24"/>
          <w:szCs w:val="24"/>
        </w:rPr>
        <w:t>日</w:t>
      </w:r>
    </w:p>
    <w:p w14:paraId="752A4A07" w14:textId="77777777" w:rsidR="00FD26A9" w:rsidRDefault="00FD26A9">
      <w:pPr>
        <w:spacing w:line="336" w:lineRule="auto"/>
        <w:ind w:firstLine="482"/>
        <w:rPr>
          <w:rFonts w:ascii="Times New Roman" w:eastAsia="宋体" w:hAnsi="宋体" w:cs="宋体"/>
          <w:sz w:val="24"/>
          <w:szCs w:val="24"/>
        </w:rPr>
      </w:pPr>
      <w:bookmarkStart w:id="436" w:name="_Toc265572092"/>
    </w:p>
    <w:p w14:paraId="7266D830" w14:textId="77777777" w:rsidR="00FD26A9" w:rsidRDefault="00532F42">
      <w:pPr>
        <w:spacing w:line="336" w:lineRule="auto"/>
        <w:ind w:firstLine="482"/>
        <w:outlineLvl w:val="2"/>
        <w:rPr>
          <w:rFonts w:ascii="Times New Roman" w:eastAsia="宋体" w:hAnsi="宋体"/>
          <w:sz w:val="24"/>
        </w:rPr>
      </w:pPr>
      <w:bookmarkStart w:id="437" w:name="_Toc89351716"/>
      <w:r>
        <w:rPr>
          <w:rStyle w:val="3CharChar"/>
          <w:rFonts w:ascii="Times New Roman" w:eastAsia="宋体" w:hint="eastAsia"/>
          <w:sz w:val="24"/>
        </w:rPr>
        <w:t>二、磋商函附录</w:t>
      </w:r>
      <w:bookmarkEnd w:id="4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5847"/>
      </w:tblGrid>
      <w:tr w:rsidR="00FD26A9" w14:paraId="33F78407" w14:textId="77777777">
        <w:trPr>
          <w:trHeight w:hRule="exact" w:val="1261"/>
          <w:jc w:val="center"/>
        </w:trPr>
        <w:tc>
          <w:tcPr>
            <w:tcW w:w="3094" w:type="dxa"/>
            <w:tcBorders>
              <w:top w:val="single" w:sz="4" w:space="0" w:color="auto"/>
              <w:left w:val="single" w:sz="4" w:space="0" w:color="auto"/>
              <w:bottom w:val="single" w:sz="4" w:space="0" w:color="auto"/>
              <w:right w:val="single" w:sz="4" w:space="0" w:color="auto"/>
            </w:tcBorders>
            <w:vAlign w:val="center"/>
          </w:tcPr>
          <w:p w14:paraId="6E80AE22" w14:textId="77777777" w:rsidR="00FD26A9" w:rsidRDefault="00532F42">
            <w:pPr>
              <w:jc w:val="center"/>
              <w:rPr>
                <w:rFonts w:ascii="宋体" w:hAnsi="宋体"/>
                <w:szCs w:val="21"/>
              </w:rPr>
            </w:pPr>
            <w:r>
              <w:rPr>
                <w:rFonts w:ascii="宋体" w:hAnsi="宋体" w:hint="eastAsia"/>
                <w:szCs w:val="21"/>
              </w:rPr>
              <w:t>项目名称</w:t>
            </w:r>
          </w:p>
        </w:tc>
        <w:tc>
          <w:tcPr>
            <w:tcW w:w="5847" w:type="dxa"/>
            <w:tcBorders>
              <w:top w:val="single" w:sz="4" w:space="0" w:color="auto"/>
              <w:left w:val="single" w:sz="4" w:space="0" w:color="auto"/>
              <w:bottom w:val="single" w:sz="4" w:space="0" w:color="auto"/>
              <w:right w:val="single" w:sz="4" w:space="0" w:color="auto"/>
            </w:tcBorders>
            <w:vAlign w:val="center"/>
          </w:tcPr>
          <w:p w14:paraId="59A54290" w14:textId="77777777" w:rsidR="00FD26A9" w:rsidRDefault="00532F42">
            <w:pPr>
              <w:jc w:val="center"/>
              <w:rPr>
                <w:rFonts w:ascii="宋体" w:hAnsi="宋体"/>
                <w:szCs w:val="21"/>
              </w:rPr>
            </w:pPr>
            <w:r>
              <w:rPr>
                <w:rFonts w:ascii="宋体" w:hAnsi="宋体" w:hint="eastAsia"/>
                <w:szCs w:val="21"/>
              </w:rPr>
              <w:t>河南省人民医院残疾人就业劳务派遣托管服务项目</w:t>
            </w:r>
          </w:p>
        </w:tc>
      </w:tr>
      <w:tr w:rsidR="00FD26A9" w14:paraId="1A6A47CB" w14:textId="77777777">
        <w:trPr>
          <w:trHeight w:hRule="exact" w:val="567"/>
          <w:jc w:val="center"/>
        </w:trPr>
        <w:tc>
          <w:tcPr>
            <w:tcW w:w="3094" w:type="dxa"/>
            <w:tcBorders>
              <w:top w:val="single" w:sz="4" w:space="0" w:color="auto"/>
              <w:left w:val="single" w:sz="4" w:space="0" w:color="auto"/>
              <w:bottom w:val="single" w:sz="4" w:space="0" w:color="auto"/>
              <w:right w:val="single" w:sz="4" w:space="0" w:color="auto"/>
            </w:tcBorders>
            <w:vAlign w:val="center"/>
          </w:tcPr>
          <w:p w14:paraId="3990C1BB" w14:textId="77777777" w:rsidR="00FD26A9" w:rsidRDefault="00532F42">
            <w:pPr>
              <w:jc w:val="center"/>
              <w:rPr>
                <w:rFonts w:ascii="宋体" w:hAnsi="宋体"/>
                <w:szCs w:val="21"/>
              </w:rPr>
            </w:pPr>
            <w:r>
              <w:rPr>
                <w:rFonts w:ascii="宋体" w:hAnsi="宋体" w:hint="eastAsia"/>
                <w:szCs w:val="21"/>
              </w:rPr>
              <w:t>响应人</w:t>
            </w:r>
          </w:p>
        </w:tc>
        <w:tc>
          <w:tcPr>
            <w:tcW w:w="5847" w:type="dxa"/>
            <w:tcBorders>
              <w:top w:val="single" w:sz="4" w:space="0" w:color="auto"/>
              <w:left w:val="single" w:sz="4" w:space="0" w:color="auto"/>
              <w:bottom w:val="single" w:sz="4" w:space="0" w:color="auto"/>
              <w:right w:val="single" w:sz="4" w:space="0" w:color="auto"/>
            </w:tcBorders>
            <w:vAlign w:val="center"/>
          </w:tcPr>
          <w:p w14:paraId="0164FDD3" w14:textId="77777777" w:rsidR="00FD26A9" w:rsidRDefault="00FD26A9">
            <w:pPr>
              <w:jc w:val="center"/>
              <w:rPr>
                <w:rFonts w:ascii="宋体" w:hAnsi="宋体"/>
                <w:szCs w:val="21"/>
              </w:rPr>
            </w:pPr>
          </w:p>
        </w:tc>
      </w:tr>
      <w:tr w:rsidR="00FD26A9" w14:paraId="4FBF59B3" w14:textId="77777777">
        <w:trPr>
          <w:trHeight w:hRule="exact" w:val="567"/>
          <w:jc w:val="center"/>
        </w:trPr>
        <w:tc>
          <w:tcPr>
            <w:tcW w:w="3094" w:type="dxa"/>
            <w:tcBorders>
              <w:top w:val="single" w:sz="4" w:space="0" w:color="auto"/>
              <w:left w:val="single" w:sz="4" w:space="0" w:color="auto"/>
              <w:bottom w:val="single" w:sz="4" w:space="0" w:color="auto"/>
              <w:right w:val="single" w:sz="4" w:space="0" w:color="auto"/>
            </w:tcBorders>
            <w:vAlign w:val="center"/>
          </w:tcPr>
          <w:p w14:paraId="7A50FCCD" w14:textId="77777777" w:rsidR="00FD26A9" w:rsidRDefault="00532F42">
            <w:pPr>
              <w:jc w:val="center"/>
              <w:rPr>
                <w:rFonts w:ascii="宋体" w:hAnsi="宋体"/>
                <w:szCs w:val="21"/>
              </w:rPr>
            </w:pPr>
            <w:r>
              <w:rPr>
                <w:rFonts w:ascii="宋体" w:hAnsi="宋体" w:hint="eastAsia"/>
                <w:szCs w:val="21"/>
              </w:rPr>
              <w:t>响应范围</w:t>
            </w:r>
          </w:p>
        </w:tc>
        <w:tc>
          <w:tcPr>
            <w:tcW w:w="5847" w:type="dxa"/>
            <w:tcBorders>
              <w:top w:val="single" w:sz="4" w:space="0" w:color="auto"/>
              <w:left w:val="single" w:sz="4" w:space="0" w:color="auto"/>
              <w:bottom w:val="single" w:sz="4" w:space="0" w:color="auto"/>
              <w:right w:val="single" w:sz="4" w:space="0" w:color="auto"/>
            </w:tcBorders>
            <w:vAlign w:val="center"/>
          </w:tcPr>
          <w:p w14:paraId="0FFF49D0" w14:textId="77777777" w:rsidR="00FD26A9" w:rsidRDefault="00FD26A9">
            <w:pPr>
              <w:rPr>
                <w:rFonts w:ascii="宋体" w:hAnsi="宋体"/>
                <w:szCs w:val="21"/>
              </w:rPr>
            </w:pPr>
          </w:p>
        </w:tc>
      </w:tr>
      <w:tr w:rsidR="00FD26A9" w14:paraId="2063C7D0" w14:textId="77777777">
        <w:trPr>
          <w:trHeight w:hRule="exact" w:val="1235"/>
          <w:jc w:val="center"/>
        </w:trPr>
        <w:tc>
          <w:tcPr>
            <w:tcW w:w="3094" w:type="dxa"/>
            <w:tcBorders>
              <w:top w:val="single" w:sz="4" w:space="0" w:color="auto"/>
              <w:left w:val="single" w:sz="4" w:space="0" w:color="auto"/>
              <w:bottom w:val="single" w:sz="4" w:space="0" w:color="auto"/>
              <w:right w:val="single" w:sz="4" w:space="0" w:color="auto"/>
            </w:tcBorders>
            <w:vAlign w:val="center"/>
          </w:tcPr>
          <w:p w14:paraId="7AE0F726" w14:textId="77777777" w:rsidR="00FD26A9" w:rsidRDefault="00532F42">
            <w:pPr>
              <w:jc w:val="center"/>
              <w:rPr>
                <w:rFonts w:ascii="宋体" w:hAnsi="宋体"/>
                <w:szCs w:val="21"/>
              </w:rPr>
            </w:pPr>
            <w:r>
              <w:rPr>
                <w:rFonts w:ascii="宋体" w:hAnsi="宋体" w:hint="eastAsia"/>
                <w:szCs w:val="21"/>
              </w:rPr>
              <w:t>响应报价</w:t>
            </w:r>
          </w:p>
        </w:tc>
        <w:tc>
          <w:tcPr>
            <w:tcW w:w="5847" w:type="dxa"/>
            <w:tcBorders>
              <w:top w:val="single" w:sz="4" w:space="0" w:color="auto"/>
              <w:left w:val="single" w:sz="4" w:space="0" w:color="auto"/>
              <w:bottom w:val="single" w:sz="4" w:space="0" w:color="auto"/>
              <w:right w:val="single" w:sz="4" w:space="0" w:color="auto"/>
            </w:tcBorders>
            <w:vAlign w:val="center"/>
          </w:tcPr>
          <w:p w14:paraId="237665D1" w14:textId="77777777" w:rsidR="00FD26A9" w:rsidRDefault="00532F42">
            <w:pPr>
              <w:jc w:val="left"/>
              <w:rPr>
                <w:rFonts w:ascii="宋体" w:hAnsi="宋体"/>
                <w:szCs w:val="21"/>
              </w:rPr>
            </w:pPr>
            <w:r>
              <w:rPr>
                <w:rFonts w:ascii="宋体" w:hAnsi="宋体" w:hint="eastAsia"/>
                <w:szCs w:val="21"/>
              </w:rPr>
              <w:t>（小写）：</w:t>
            </w:r>
            <w:r>
              <w:rPr>
                <w:rFonts w:ascii="宋体" w:hAnsi="宋体" w:hint="eastAsia"/>
                <w:szCs w:val="21"/>
              </w:rPr>
              <w:t>_</w:t>
            </w:r>
            <w:r>
              <w:rPr>
                <w:rFonts w:ascii="宋体" w:hAnsi="宋体"/>
                <w:szCs w:val="21"/>
              </w:rPr>
              <w:t>_________</w:t>
            </w:r>
            <w:r>
              <w:rPr>
                <w:rFonts w:ascii="宋体" w:hAnsi="宋体" w:hint="eastAsia"/>
                <w:szCs w:val="21"/>
              </w:rPr>
              <w:t>元</w:t>
            </w:r>
            <w:r>
              <w:rPr>
                <w:rFonts w:ascii="宋体" w:hAnsi="宋体" w:hint="eastAsia"/>
                <w:szCs w:val="21"/>
              </w:rPr>
              <w:t>/</w:t>
            </w:r>
            <w:r>
              <w:rPr>
                <w:rFonts w:ascii="宋体" w:hAnsi="宋体" w:hint="eastAsia"/>
                <w:szCs w:val="21"/>
              </w:rPr>
              <w:t>人</w:t>
            </w:r>
            <w:r>
              <w:rPr>
                <w:rFonts w:ascii="宋体" w:hAnsi="宋体" w:hint="eastAsia"/>
                <w:szCs w:val="21"/>
              </w:rPr>
              <w:t>/</w:t>
            </w:r>
            <w:r>
              <w:rPr>
                <w:rFonts w:ascii="宋体" w:hAnsi="宋体" w:hint="eastAsia"/>
                <w:szCs w:val="21"/>
              </w:rPr>
              <w:t>月</w:t>
            </w:r>
          </w:p>
          <w:p w14:paraId="102CC3E4" w14:textId="77777777" w:rsidR="00FD26A9" w:rsidRDefault="00532F42">
            <w:pPr>
              <w:rPr>
                <w:rFonts w:ascii="宋体" w:hAnsi="宋体"/>
                <w:szCs w:val="21"/>
              </w:rPr>
            </w:pPr>
            <w:r>
              <w:rPr>
                <w:rFonts w:ascii="宋体" w:hAnsi="宋体" w:hint="eastAsia"/>
                <w:szCs w:val="21"/>
              </w:rPr>
              <w:t>（大写）：</w:t>
            </w:r>
          </w:p>
        </w:tc>
      </w:tr>
      <w:tr w:rsidR="00FD26A9" w14:paraId="23B01835" w14:textId="77777777">
        <w:trPr>
          <w:trHeight w:hRule="exact" w:val="548"/>
          <w:jc w:val="center"/>
        </w:trPr>
        <w:tc>
          <w:tcPr>
            <w:tcW w:w="3094" w:type="dxa"/>
            <w:tcBorders>
              <w:top w:val="single" w:sz="4" w:space="0" w:color="auto"/>
              <w:left w:val="single" w:sz="4" w:space="0" w:color="auto"/>
              <w:bottom w:val="single" w:sz="4" w:space="0" w:color="auto"/>
              <w:right w:val="single" w:sz="4" w:space="0" w:color="auto"/>
            </w:tcBorders>
            <w:vAlign w:val="center"/>
          </w:tcPr>
          <w:p w14:paraId="2EF54311" w14:textId="77777777" w:rsidR="00FD26A9" w:rsidRDefault="00532F42">
            <w:pPr>
              <w:jc w:val="center"/>
              <w:rPr>
                <w:rFonts w:ascii="宋体" w:hAnsi="宋体"/>
                <w:szCs w:val="21"/>
              </w:rPr>
            </w:pPr>
            <w:r>
              <w:rPr>
                <w:rFonts w:ascii="宋体" w:hAnsi="宋体" w:hint="eastAsia"/>
                <w:szCs w:val="21"/>
              </w:rPr>
              <w:t>服务周期</w:t>
            </w:r>
          </w:p>
        </w:tc>
        <w:tc>
          <w:tcPr>
            <w:tcW w:w="5847" w:type="dxa"/>
            <w:tcBorders>
              <w:top w:val="single" w:sz="4" w:space="0" w:color="auto"/>
              <w:left w:val="single" w:sz="4" w:space="0" w:color="auto"/>
              <w:bottom w:val="single" w:sz="4" w:space="0" w:color="auto"/>
              <w:right w:val="single" w:sz="4" w:space="0" w:color="auto"/>
            </w:tcBorders>
            <w:vAlign w:val="center"/>
          </w:tcPr>
          <w:p w14:paraId="121AA81D" w14:textId="77777777" w:rsidR="00FD26A9" w:rsidRDefault="00532F42">
            <w:pPr>
              <w:rPr>
                <w:rFonts w:ascii="宋体" w:hAnsi="宋体"/>
                <w:szCs w:val="21"/>
              </w:rPr>
            </w:pPr>
            <w:r>
              <w:rPr>
                <w:rFonts w:ascii="宋体" w:hAnsi="宋体" w:hint="eastAsia"/>
                <w:szCs w:val="21"/>
              </w:rPr>
              <w:t>1</w:t>
            </w:r>
            <w:r>
              <w:rPr>
                <w:rFonts w:ascii="宋体" w:hAnsi="宋体" w:hint="eastAsia"/>
                <w:szCs w:val="21"/>
              </w:rPr>
              <w:t>年</w:t>
            </w:r>
          </w:p>
        </w:tc>
      </w:tr>
      <w:tr w:rsidR="00FD26A9" w14:paraId="736A8303" w14:textId="77777777">
        <w:trPr>
          <w:trHeight w:hRule="exact" w:val="548"/>
          <w:jc w:val="center"/>
        </w:trPr>
        <w:tc>
          <w:tcPr>
            <w:tcW w:w="3094" w:type="dxa"/>
            <w:tcBorders>
              <w:top w:val="single" w:sz="4" w:space="0" w:color="auto"/>
              <w:left w:val="single" w:sz="4" w:space="0" w:color="auto"/>
              <w:bottom w:val="single" w:sz="4" w:space="0" w:color="auto"/>
              <w:right w:val="single" w:sz="4" w:space="0" w:color="auto"/>
            </w:tcBorders>
            <w:vAlign w:val="center"/>
          </w:tcPr>
          <w:p w14:paraId="359D8185" w14:textId="77777777" w:rsidR="00FD26A9" w:rsidRDefault="00532F42">
            <w:pPr>
              <w:jc w:val="center"/>
              <w:rPr>
                <w:rFonts w:ascii="宋体" w:hAnsi="宋体"/>
                <w:szCs w:val="21"/>
              </w:rPr>
            </w:pPr>
            <w:r>
              <w:rPr>
                <w:rFonts w:ascii="宋体" w:hAnsi="宋体" w:hint="eastAsia"/>
                <w:szCs w:val="21"/>
              </w:rPr>
              <w:t>服务要求</w:t>
            </w:r>
          </w:p>
        </w:tc>
        <w:tc>
          <w:tcPr>
            <w:tcW w:w="5847" w:type="dxa"/>
            <w:tcBorders>
              <w:top w:val="single" w:sz="4" w:space="0" w:color="auto"/>
              <w:left w:val="single" w:sz="4" w:space="0" w:color="auto"/>
              <w:bottom w:val="single" w:sz="4" w:space="0" w:color="auto"/>
              <w:right w:val="single" w:sz="4" w:space="0" w:color="auto"/>
            </w:tcBorders>
            <w:vAlign w:val="center"/>
          </w:tcPr>
          <w:p w14:paraId="767EA41A" w14:textId="77777777" w:rsidR="00FD26A9" w:rsidRDefault="00532F42">
            <w:pPr>
              <w:rPr>
                <w:rFonts w:ascii="宋体" w:hAnsi="宋体"/>
                <w:szCs w:val="21"/>
              </w:rPr>
            </w:pPr>
            <w:r>
              <w:rPr>
                <w:rFonts w:ascii="宋体" w:hAnsi="宋体" w:hint="eastAsia"/>
                <w:szCs w:val="21"/>
              </w:rPr>
              <w:t>满足采购方要求</w:t>
            </w:r>
          </w:p>
        </w:tc>
      </w:tr>
      <w:tr w:rsidR="00FD26A9" w14:paraId="6E63550E" w14:textId="77777777">
        <w:trPr>
          <w:trHeight w:hRule="exact" w:val="548"/>
          <w:jc w:val="center"/>
        </w:trPr>
        <w:tc>
          <w:tcPr>
            <w:tcW w:w="3094" w:type="dxa"/>
            <w:tcBorders>
              <w:top w:val="single" w:sz="4" w:space="0" w:color="auto"/>
              <w:left w:val="single" w:sz="4" w:space="0" w:color="auto"/>
              <w:bottom w:val="single" w:sz="4" w:space="0" w:color="auto"/>
              <w:right w:val="single" w:sz="4" w:space="0" w:color="auto"/>
            </w:tcBorders>
            <w:vAlign w:val="center"/>
          </w:tcPr>
          <w:p w14:paraId="5830F6CF" w14:textId="77777777" w:rsidR="00FD26A9" w:rsidRDefault="00532F42">
            <w:pPr>
              <w:jc w:val="center"/>
              <w:rPr>
                <w:rFonts w:ascii="宋体" w:hAnsi="宋体"/>
                <w:szCs w:val="21"/>
              </w:rPr>
            </w:pPr>
            <w:r>
              <w:rPr>
                <w:rFonts w:ascii="宋体" w:hAnsi="宋体" w:hint="eastAsia"/>
                <w:szCs w:val="21"/>
              </w:rPr>
              <w:t>响应有效期</w:t>
            </w:r>
          </w:p>
        </w:tc>
        <w:tc>
          <w:tcPr>
            <w:tcW w:w="5847" w:type="dxa"/>
            <w:tcBorders>
              <w:top w:val="single" w:sz="4" w:space="0" w:color="auto"/>
              <w:left w:val="single" w:sz="4" w:space="0" w:color="auto"/>
              <w:bottom w:val="single" w:sz="4" w:space="0" w:color="auto"/>
              <w:right w:val="single" w:sz="4" w:space="0" w:color="auto"/>
            </w:tcBorders>
            <w:vAlign w:val="center"/>
          </w:tcPr>
          <w:p w14:paraId="6979529E" w14:textId="77777777" w:rsidR="00FD26A9" w:rsidRDefault="00532F42">
            <w:pPr>
              <w:rPr>
                <w:rFonts w:ascii="宋体" w:hAnsi="宋体"/>
                <w:szCs w:val="21"/>
              </w:rPr>
            </w:pPr>
            <w:r>
              <w:rPr>
                <w:rFonts w:ascii="宋体" w:hAnsi="宋体" w:cs="宋体"/>
                <w:szCs w:val="21"/>
              </w:rPr>
              <w:t>9</w:t>
            </w:r>
            <w:r>
              <w:rPr>
                <w:rFonts w:ascii="宋体" w:hAnsi="宋体" w:cs="宋体" w:hint="eastAsia"/>
                <w:szCs w:val="21"/>
              </w:rPr>
              <w:t>0</w:t>
            </w:r>
            <w:r>
              <w:rPr>
                <w:rFonts w:ascii="宋体" w:hAnsi="宋体" w:cs="宋体" w:hint="eastAsia"/>
                <w:szCs w:val="21"/>
              </w:rPr>
              <w:t>日历天（响应截止之日起）</w:t>
            </w:r>
          </w:p>
        </w:tc>
      </w:tr>
      <w:tr w:rsidR="00FD26A9" w14:paraId="1A537745" w14:textId="77777777">
        <w:trPr>
          <w:trHeight w:hRule="exact" w:val="766"/>
          <w:jc w:val="center"/>
        </w:trPr>
        <w:tc>
          <w:tcPr>
            <w:tcW w:w="8941" w:type="dxa"/>
            <w:gridSpan w:val="2"/>
            <w:tcBorders>
              <w:top w:val="single" w:sz="4" w:space="0" w:color="auto"/>
              <w:left w:val="single" w:sz="4" w:space="0" w:color="auto"/>
              <w:bottom w:val="single" w:sz="4" w:space="0" w:color="auto"/>
              <w:right w:val="single" w:sz="4" w:space="0" w:color="auto"/>
            </w:tcBorders>
            <w:vAlign w:val="center"/>
          </w:tcPr>
          <w:p w14:paraId="73C2FC3C" w14:textId="77777777" w:rsidR="00FD26A9" w:rsidRDefault="00532F42">
            <w:pPr>
              <w:spacing w:line="360" w:lineRule="auto"/>
              <w:jc w:val="left"/>
              <w:rPr>
                <w:rFonts w:ascii="宋体" w:hAnsi="宋体"/>
                <w:szCs w:val="21"/>
              </w:rPr>
            </w:pPr>
            <w:r>
              <w:rPr>
                <w:rFonts w:ascii="宋体" w:hAnsi="宋体" w:hint="eastAsia"/>
                <w:szCs w:val="21"/>
              </w:rPr>
              <w:t>承诺：可另附页</w:t>
            </w:r>
          </w:p>
        </w:tc>
      </w:tr>
    </w:tbl>
    <w:p w14:paraId="0F135415" w14:textId="77777777" w:rsidR="00FD26A9" w:rsidRDefault="00FD26A9">
      <w:pPr>
        <w:spacing w:line="336" w:lineRule="auto"/>
        <w:ind w:firstLine="482"/>
        <w:rPr>
          <w:rFonts w:ascii="Times New Roman" w:eastAsia="宋体" w:hAnsi="宋体"/>
          <w:b/>
          <w:sz w:val="24"/>
          <w:szCs w:val="21"/>
        </w:rPr>
      </w:pPr>
    </w:p>
    <w:p w14:paraId="738D5E13" w14:textId="77777777" w:rsidR="00FD26A9" w:rsidRDefault="00532F42">
      <w:pPr>
        <w:spacing w:line="336" w:lineRule="auto"/>
        <w:ind w:firstLine="482"/>
        <w:rPr>
          <w:rFonts w:ascii="Times New Roman" w:eastAsia="宋体" w:hAnsi="宋体"/>
          <w:b/>
          <w:sz w:val="24"/>
          <w:szCs w:val="21"/>
        </w:rPr>
      </w:pPr>
      <w:r>
        <w:rPr>
          <w:rFonts w:ascii="Times New Roman" w:eastAsia="宋体" w:hAnsi="宋体" w:hint="eastAsia"/>
          <w:b/>
          <w:sz w:val="24"/>
          <w:szCs w:val="21"/>
        </w:rPr>
        <w:t>备注：上表内容均不接受负偏离，如响应内容在招标答疑、澄清文件中修改，请按修改后内容自行修改。</w:t>
      </w:r>
    </w:p>
    <w:p w14:paraId="115F04CD" w14:textId="77777777" w:rsidR="00FD26A9" w:rsidRDefault="00FD26A9">
      <w:pPr>
        <w:spacing w:line="336" w:lineRule="auto"/>
        <w:ind w:firstLine="482"/>
        <w:rPr>
          <w:rFonts w:ascii="Times New Roman" w:eastAsia="宋体" w:hAnsi="宋体"/>
          <w:b/>
          <w:sz w:val="24"/>
          <w:szCs w:val="21"/>
        </w:rPr>
      </w:pPr>
    </w:p>
    <w:p w14:paraId="0547F6BB" w14:textId="77777777" w:rsidR="00FD26A9" w:rsidRDefault="00532F42">
      <w:pPr>
        <w:spacing w:line="336" w:lineRule="auto"/>
        <w:ind w:firstLine="482"/>
        <w:rPr>
          <w:rFonts w:ascii="Times New Roman" w:eastAsia="宋体" w:hAnsi="宋体"/>
          <w:sz w:val="24"/>
          <w:szCs w:val="21"/>
          <w:u w:val="single"/>
        </w:rPr>
      </w:pPr>
      <w:r>
        <w:rPr>
          <w:rFonts w:ascii="Times New Roman" w:eastAsia="宋体" w:hAnsi="宋体" w:hint="eastAsia"/>
          <w:sz w:val="24"/>
          <w:szCs w:val="21"/>
        </w:rPr>
        <w:t>响应人：</w:t>
      </w:r>
      <w:r>
        <w:rPr>
          <w:rFonts w:ascii="Times New Roman" w:eastAsia="宋体" w:hAnsi="宋体" w:hint="eastAsia"/>
          <w:sz w:val="24"/>
          <w:szCs w:val="21"/>
          <w:u w:val="single"/>
        </w:rPr>
        <w:t xml:space="preserve">_________________________ </w:t>
      </w:r>
      <w:r>
        <w:rPr>
          <w:rFonts w:ascii="Times New Roman" w:eastAsia="宋体" w:hAnsi="宋体" w:hint="eastAsia"/>
          <w:sz w:val="24"/>
          <w:szCs w:val="21"/>
        </w:rPr>
        <w:t xml:space="preserve"> </w:t>
      </w:r>
      <w:r>
        <w:rPr>
          <w:rFonts w:ascii="Times New Roman" w:eastAsia="宋体" w:hAnsi="宋体" w:hint="eastAsia"/>
          <w:sz w:val="24"/>
          <w:szCs w:val="21"/>
        </w:rPr>
        <w:t>（盖单位公章）</w:t>
      </w:r>
    </w:p>
    <w:p w14:paraId="34D117A3"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szCs w:val="21"/>
        </w:rPr>
        <w:t>法人代表或其委托代理人</w:t>
      </w:r>
      <w:r>
        <w:rPr>
          <w:rFonts w:ascii="Times New Roman" w:eastAsia="宋体" w:hAnsi="宋体" w:hint="eastAsia"/>
          <w:sz w:val="24"/>
        </w:rPr>
        <w:t>：</w:t>
      </w:r>
      <w:r>
        <w:rPr>
          <w:rFonts w:ascii="Times New Roman" w:eastAsia="宋体" w:hAnsi="宋体" w:hint="eastAsia"/>
          <w:sz w:val="24"/>
          <w:szCs w:val="21"/>
          <w:u w:val="single"/>
        </w:rPr>
        <w:t>___________________</w:t>
      </w:r>
      <w:r>
        <w:rPr>
          <w:rFonts w:ascii="Times New Roman" w:eastAsia="宋体" w:hAnsi="宋体" w:hint="eastAsia"/>
          <w:sz w:val="24"/>
          <w:szCs w:val="21"/>
        </w:rPr>
        <w:t>（签字或盖章）</w:t>
      </w:r>
    </w:p>
    <w:p w14:paraId="5484886D" w14:textId="77777777" w:rsidR="00FD26A9" w:rsidRDefault="00532F42">
      <w:pPr>
        <w:spacing w:line="336" w:lineRule="auto"/>
        <w:ind w:firstLine="482"/>
        <w:rPr>
          <w:rFonts w:ascii="Times New Roman" w:eastAsia="宋体" w:hAnsi="宋体"/>
          <w:b/>
          <w:sz w:val="24"/>
          <w:szCs w:val="21"/>
        </w:rPr>
      </w:pPr>
      <w:r>
        <w:rPr>
          <w:rFonts w:ascii="Times New Roman" w:eastAsia="宋体" w:hAnsi="宋体" w:hint="eastAsia"/>
          <w:sz w:val="24"/>
        </w:rPr>
        <w:t>日</w:t>
      </w:r>
      <w:r>
        <w:rPr>
          <w:rFonts w:ascii="Times New Roman" w:eastAsia="宋体" w:hAnsi="宋体" w:hint="eastAsia"/>
          <w:sz w:val="24"/>
        </w:rPr>
        <w:t xml:space="preserve"> </w:t>
      </w:r>
      <w:r>
        <w:rPr>
          <w:rFonts w:ascii="Times New Roman" w:eastAsia="宋体" w:hAnsi="宋体" w:hint="eastAsia"/>
          <w:sz w:val="24"/>
        </w:rPr>
        <w:t>期：</w:t>
      </w:r>
      <w:r>
        <w:rPr>
          <w:rFonts w:ascii="Times New Roman" w:eastAsia="宋体" w:hAnsi="宋体"/>
          <w:sz w:val="24"/>
          <w:u w:val="single"/>
        </w:rPr>
        <w:t>______</w:t>
      </w:r>
      <w:r>
        <w:rPr>
          <w:rFonts w:ascii="Times New Roman" w:eastAsia="宋体" w:hAnsi="宋体"/>
          <w:sz w:val="24"/>
        </w:rPr>
        <w:t>年</w:t>
      </w:r>
      <w:r>
        <w:rPr>
          <w:rFonts w:ascii="Times New Roman" w:eastAsia="宋体" w:hAnsi="宋体"/>
          <w:sz w:val="24"/>
          <w:u w:val="single"/>
        </w:rPr>
        <w:t>_____</w:t>
      </w:r>
      <w:r>
        <w:rPr>
          <w:rFonts w:ascii="Times New Roman" w:eastAsia="宋体" w:hAnsi="宋体"/>
          <w:sz w:val="24"/>
        </w:rPr>
        <w:t>月</w:t>
      </w:r>
      <w:r>
        <w:rPr>
          <w:rFonts w:ascii="Times New Roman" w:eastAsia="宋体" w:hAnsi="宋体"/>
          <w:sz w:val="24"/>
          <w:u w:val="single"/>
        </w:rPr>
        <w:t>_____</w:t>
      </w:r>
      <w:r>
        <w:rPr>
          <w:rFonts w:ascii="Times New Roman" w:eastAsia="宋体" w:hAnsi="宋体"/>
          <w:sz w:val="24"/>
        </w:rPr>
        <w:t>日</w:t>
      </w:r>
    </w:p>
    <w:p w14:paraId="7B72B0FC" w14:textId="77777777" w:rsidR="00FD26A9" w:rsidRDefault="00FD26A9">
      <w:pPr>
        <w:spacing w:line="336" w:lineRule="auto"/>
        <w:ind w:firstLine="482"/>
        <w:rPr>
          <w:rFonts w:ascii="Times New Roman" w:eastAsia="宋体"/>
          <w:sz w:val="24"/>
          <w:szCs w:val="20"/>
        </w:rPr>
      </w:pPr>
    </w:p>
    <w:p w14:paraId="79FCA942" w14:textId="77777777" w:rsidR="00FD26A9" w:rsidRDefault="00FD26A9">
      <w:pPr>
        <w:spacing w:line="336" w:lineRule="auto"/>
        <w:ind w:firstLine="482"/>
        <w:rPr>
          <w:rFonts w:ascii="Times New Roman" w:eastAsia="宋体"/>
          <w:sz w:val="24"/>
          <w:szCs w:val="20"/>
        </w:rPr>
      </w:pPr>
    </w:p>
    <w:p w14:paraId="6CF6309A" w14:textId="77777777" w:rsidR="00FD26A9" w:rsidRDefault="00532F42">
      <w:pPr>
        <w:spacing w:line="336" w:lineRule="auto"/>
        <w:ind w:firstLine="482"/>
        <w:outlineLvl w:val="2"/>
        <w:rPr>
          <w:rFonts w:ascii="Times New Roman" w:eastAsia="宋体" w:hAnsi="宋体"/>
          <w:sz w:val="24"/>
        </w:rPr>
      </w:pPr>
      <w:r>
        <w:rPr>
          <w:rFonts w:ascii="Times New Roman" w:eastAsia="宋体" w:hAnsi="宋体"/>
          <w:b/>
          <w:bCs/>
          <w:sz w:val="24"/>
        </w:rPr>
        <w:br w:type="page"/>
      </w:r>
      <w:r>
        <w:rPr>
          <w:rStyle w:val="3CharChar"/>
          <w:rFonts w:ascii="Times New Roman" w:eastAsia="宋体"/>
          <w:sz w:val="24"/>
        </w:rPr>
        <w:lastRenderedPageBreak/>
        <w:t>三、</w:t>
      </w:r>
      <w:r>
        <w:rPr>
          <w:rStyle w:val="3CharChar"/>
          <w:rFonts w:ascii="Times New Roman" w:eastAsia="宋体" w:hint="eastAsia"/>
          <w:sz w:val="24"/>
        </w:rPr>
        <w:t>分项报价表</w:t>
      </w:r>
    </w:p>
    <w:p w14:paraId="3BB365E1" w14:textId="77777777" w:rsidR="00FD26A9" w:rsidRDefault="00FD26A9">
      <w:pPr>
        <w:autoSpaceDE w:val="0"/>
        <w:autoSpaceDN w:val="0"/>
        <w:adjustRightInd w:val="0"/>
        <w:spacing w:line="336" w:lineRule="auto"/>
        <w:ind w:firstLine="482"/>
        <w:rPr>
          <w:rFonts w:ascii="Times New Roman" w:eastAsia="宋体" w:hAnsi="宋体" w:cs="微软雅黑"/>
          <w:kern w:val="0"/>
          <w:sz w:val="24"/>
          <w:szCs w:val="15"/>
        </w:rPr>
      </w:pP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026"/>
        <w:gridCol w:w="1734"/>
        <w:gridCol w:w="2429"/>
        <w:gridCol w:w="657"/>
      </w:tblGrid>
      <w:tr w:rsidR="00FD26A9" w14:paraId="5DB774DE" w14:textId="77777777">
        <w:trPr>
          <w:trHeight w:val="607"/>
        </w:trPr>
        <w:tc>
          <w:tcPr>
            <w:tcW w:w="1512" w:type="dxa"/>
            <w:vAlign w:val="center"/>
          </w:tcPr>
          <w:p w14:paraId="6C582BCC" w14:textId="77777777" w:rsidR="00FD26A9" w:rsidRDefault="00532F42">
            <w:pPr>
              <w:jc w:val="center"/>
              <w:rPr>
                <w:rFonts w:ascii="宋体" w:hAnsi="宋体"/>
                <w:b/>
                <w:szCs w:val="21"/>
              </w:rPr>
            </w:pPr>
            <w:r>
              <w:rPr>
                <w:rFonts w:ascii="宋体" w:hAnsi="宋体" w:hint="eastAsia"/>
                <w:b/>
                <w:szCs w:val="21"/>
              </w:rPr>
              <w:t>序号</w:t>
            </w:r>
          </w:p>
        </w:tc>
        <w:tc>
          <w:tcPr>
            <w:tcW w:w="3026" w:type="dxa"/>
            <w:vAlign w:val="center"/>
          </w:tcPr>
          <w:p w14:paraId="0D9520C2" w14:textId="77777777" w:rsidR="00FD26A9" w:rsidRDefault="00532F42">
            <w:pPr>
              <w:jc w:val="center"/>
              <w:rPr>
                <w:rFonts w:ascii="宋体" w:hAnsi="宋体"/>
                <w:b/>
                <w:szCs w:val="21"/>
              </w:rPr>
            </w:pPr>
            <w:r>
              <w:rPr>
                <w:rFonts w:ascii="宋体" w:hAnsi="宋体" w:hint="eastAsia"/>
                <w:b/>
                <w:szCs w:val="21"/>
              </w:rPr>
              <w:t>分项内容</w:t>
            </w:r>
          </w:p>
        </w:tc>
        <w:tc>
          <w:tcPr>
            <w:tcW w:w="1734" w:type="dxa"/>
            <w:vAlign w:val="center"/>
          </w:tcPr>
          <w:p w14:paraId="2D165877" w14:textId="77777777" w:rsidR="00FD26A9" w:rsidRDefault="00532F42">
            <w:pPr>
              <w:jc w:val="center"/>
              <w:rPr>
                <w:rFonts w:ascii="宋体" w:hAnsi="宋体"/>
                <w:b/>
                <w:szCs w:val="21"/>
              </w:rPr>
            </w:pPr>
            <w:r>
              <w:rPr>
                <w:rFonts w:ascii="宋体" w:hAnsi="宋体" w:hint="eastAsia"/>
                <w:b/>
                <w:szCs w:val="21"/>
              </w:rPr>
              <w:t>单位</w:t>
            </w:r>
          </w:p>
        </w:tc>
        <w:tc>
          <w:tcPr>
            <w:tcW w:w="2429" w:type="dxa"/>
            <w:vAlign w:val="center"/>
          </w:tcPr>
          <w:p w14:paraId="4D4CAA97" w14:textId="77777777" w:rsidR="00FD26A9" w:rsidRDefault="00532F42">
            <w:pPr>
              <w:jc w:val="center"/>
              <w:rPr>
                <w:rFonts w:ascii="宋体" w:hAnsi="宋体"/>
                <w:b/>
                <w:szCs w:val="21"/>
              </w:rPr>
            </w:pPr>
            <w:r>
              <w:rPr>
                <w:rFonts w:ascii="宋体" w:hAnsi="宋体" w:hint="eastAsia"/>
                <w:b/>
                <w:szCs w:val="21"/>
              </w:rPr>
              <w:t>分项报价</w:t>
            </w:r>
          </w:p>
        </w:tc>
        <w:tc>
          <w:tcPr>
            <w:tcW w:w="657" w:type="dxa"/>
            <w:vAlign w:val="center"/>
          </w:tcPr>
          <w:p w14:paraId="11394923" w14:textId="77777777" w:rsidR="00FD26A9" w:rsidRDefault="00532F42">
            <w:pPr>
              <w:jc w:val="center"/>
              <w:rPr>
                <w:rFonts w:ascii="宋体" w:hAnsi="宋体"/>
                <w:b/>
                <w:szCs w:val="21"/>
              </w:rPr>
            </w:pPr>
            <w:r>
              <w:rPr>
                <w:rFonts w:ascii="宋体" w:hAnsi="宋体" w:hint="eastAsia"/>
                <w:b/>
                <w:szCs w:val="21"/>
              </w:rPr>
              <w:t>备注</w:t>
            </w:r>
          </w:p>
        </w:tc>
      </w:tr>
      <w:tr w:rsidR="00FD26A9" w14:paraId="7487373D" w14:textId="77777777">
        <w:trPr>
          <w:trHeight w:val="408"/>
        </w:trPr>
        <w:tc>
          <w:tcPr>
            <w:tcW w:w="1512" w:type="dxa"/>
            <w:vAlign w:val="center"/>
          </w:tcPr>
          <w:p w14:paraId="620B487B" w14:textId="77777777" w:rsidR="00FD26A9" w:rsidRDefault="00532F42">
            <w:pPr>
              <w:jc w:val="center"/>
              <w:rPr>
                <w:rFonts w:ascii="宋体" w:hAnsi="宋体"/>
                <w:szCs w:val="21"/>
              </w:rPr>
            </w:pPr>
            <w:r>
              <w:rPr>
                <w:rFonts w:ascii="宋体" w:hAnsi="宋体" w:hint="eastAsia"/>
                <w:szCs w:val="21"/>
              </w:rPr>
              <w:t>1</w:t>
            </w:r>
          </w:p>
        </w:tc>
        <w:tc>
          <w:tcPr>
            <w:tcW w:w="3026" w:type="dxa"/>
            <w:vAlign w:val="center"/>
          </w:tcPr>
          <w:p w14:paraId="65E87CBC" w14:textId="77777777" w:rsidR="00FD26A9" w:rsidRDefault="00FD26A9">
            <w:pPr>
              <w:jc w:val="center"/>
              <w:rPr>
                <w:rFonts w:ascii="宋体" w:hAnsi="宋体"/>
                <w:szCs w:val="21"/>
              </w:rPr>
            </w:pPr>
          </w:p>
        </w:tc>
        <w:tc>
          <w:tcPr>
            <w:tcW w:w="1734" w:type="dxa"/>
            <w:vAlign w:val="center"/>
          </w:tcPr>
          <w:p w14:paraId="23062146" w14:textId="77777777" w:rsidR="00FD26A9" w:rsidRDefault="00FD26A9">
            <w:pPr>
              <w:jc w:val="center"/>
              <w:rPr>
                <w:rFonts w:ascii="宋体" w:hAnsi="宋体"/>
                <w:szCs w:val="21"/>
              </w:rPr>
            </w:pPr>
          </w:p>
        </w:tc>
        <w:tc>
          <w:tcPr>
            <w:tcW w:w="2429" w:type="dxa"/>
            <w:vAlign w:val="center"/>
          </w:tcPr>
          <w:p w14:paraId="3D374043" w14:textId="77777777" w:rsidR="00FD26A9" w:rsidRDefault="00FD26A9">
            <w:pPr>
              <w:jc w:val="center"/>
              <w:rPr>
                <w:rFonts w:ascii="宋体" w:hAnsi="宋体"/>
                <w:szCs w:val="21"/>
              </w:rPr>
            </w:pPr>
          </w:p>
        </w:tc>
        <w:tc>
          <w:tcPr>
            <w:tcW w:w="657" w:type="dxa"/>
            <w:vAlign w:val="center"/>
          </w:tcPr>
          <w:p w14:paraId="0BA92F46" w14:textId="77777777" w:rsidR="00FD26A9" w:rsidRDefault="00FD26A9">
            <w:pPr>
              <w:jc w:val="center"/>
              <w:rPr>
                <w:rFonts w:ascii="宋体" w:hAnsi="宋体"/>
                <w:szCs w:val="21"/>
              </w:rPr>
            </w:pPr>
          </w:p>
        </w:tc>
      </w:tr>
      <w:tr w:rsidR="00FD26A9" w14:paraId="2021E36B" w14:textId="77777777">
        <w:trPr>
          <w:trHeight w:val="408"/>
        </w:trPr>
        <w:tc>
          <w:tcPr>
            <w:tcW w:w="1512" w:type="dxa"/>
            <w:vAlign w:val="center"/>
          </w:tcPr>
          <w:p w14:paraId="025F22D0" w14:textId="77777777" w:rsidR="00FD26A9" w:rsidRDefault="00532F42">
            <w:pPr>
              <w:jc w:val="center"/>
              <w:rPr>
                <w:rFonts w:ascii="宋体" w:hAnsi="宋体"/>
                <w:szCs w:val="21"/>
              </w:rPr>
            </w:pPr>
            <w:r>
              <w:rPr>
                <w:rFonts w:ascii="宋体" w:hAnsi="宋体" w:hint="eastAsia"/>
                <w:szCs w:val="21"/>
              </w:rPr>
              <w:t>2</w:t>
            </w:r>
          </w:p>
        </w:tc>
        <w:tc>
          <w:tcPr>
            <w:tcW w:w="3026" w:type="dxa"/>
            <w:vAlign w:val="center"/>
          </w:tcPr>
          <w:p w14:paraId="16C73E96" w14:textId="77777777" w:rsidR="00FD26A9" w:rsidRDefault="00FD26A9">
            <w:pPr>
              <w:jc w:val="center"/>
              <w:rPr>
                <w:rFonts w:ascii="宋体" w:hAnsi="宋体"/>
                <w:szCs w:val="21"/>
              </w:rPr>
            </w:pPr>
          </w:p>
        </w:tc>
        <w:tc>
          <w:tcPr>
            <w:tcW w:w="1734" w:type="dxa"/>
            <w:vAlign w:val="center"/>
          </w:tcPr>
          <w:p w14:paraId="74B8BCBC" w14:textId="77777777" w:rsidR="00FD26A9" w:rsidRDefault="00FD26A9">
            <w:pPr>
              <w:jc w:val="center"/>
              <w:rPr>
                <w:rFonts w:ascii="宋体" w:hAnsi="宋体"/>
                <w:szCs w:val="21"/>
              </w:rPr>
            </w:pPr>
          </w:p>
        </w:tc>
        <w:tc>
          <w:tcPr>
            <w:tcW w:w="2429" w:type="dxa"/>
            <w:vAlign w:val="center"/>
          </w:tcPr>
          <w:p w14:paraId="6E2D6AA3" w14:textId="77777777" w:rsidR="00FD26A9" w:rsidRDefault="00FD26A9">
            <w:pPr>
              <w:jc w:val="center"/>
              <w:rPr>
                <w:rFonts w:ascii="宋体" w:hAnsi="宋体"/>
                <w:szCs w:val="21"/>
              </w:rPr>
            </w:pPr>
          </w:p>
        </w:tc>
        <w:tc>
          <w:tcPr>
            <w:tcW w:w="657" w:type="dxa"/>
            <w:vAlign w:val="center"/>
          </w:tcPr>
          <w:p w14:paraId="5F60D03F" w14:textId="77777777" w:rsidR="00FD26A9" w:rsidRDefault="00FD26A9">
            <w:pPr>
              <w:jc w:val="center"/>
              <w:rPr>
                <w:rFonts w:ascii="宋体" w:hAnsi="宋体"/>
                <w:szCs w:val="21"/>
              </w:rPr>
            </w:pPr>
          </w:p>
        </w:tc>
      </w:tr>
      <w:tr w:rsidR="00FD26A9" w14:paraId="70E19653" w14:textId="77777777">
        <w:trPr>
          <w:trHeight w:val="408"/>
        </w:trPr>
        <w:tc>
          <w:tcPr>
            <w:tcW w:w="1512" w:type="dxa"/>
            <w:vAlign w:val="center"/>
          </w:tcPr>
          <w:p w14:paraId="4F1E543D" w14:textId="77777777" w:rsidR="00FD26A9" w:rsidRDefault="00532F42">
            <w:pPr>
              <w:jc w:val="center"/>
              <w:rPr>
                <w:rFonts w:ascii="宋体" w:hAnsi="宋体"/>
                <w:szCs w:val="21"/>
              </w:rPr>
            </w:pPr>
            <w:r>
              <w:rPr>
                <w:rFonts w:ascii="宋体" w:hAnsi="宋体" w:hint="eastAsia"/>
                <w:szCs w:val="21"/>
              </w:rPr>
              <w:t>3</w:t>
            </w:r>
          </w:p>
        </w:tc>
        <w:tc>
          <w:tcPr>
            <w:tcW w:w="3026" w:type="dxa"/>
            <w:vAlign w:val="center"/>
          </w:tcPr>
          <w:p w14:paraId="5992963B" w14:textId="77777777" w:rsidR="00FD26A9" w:rsidRDefault="00FD26A9">
            <w:pPr>
              <w:jc w:val="center"/>
              <w:rPr>
                <w:rFonts w:ascii="宋体" w:hAnsi="宋体"/>
                <w:szCs w:val="21"/>
              </w:rPr>
            </w:pPr>
          </w:p>
        </w:tc>
        <w:tc>
          <w:tcPr>
            <w:tcW w:w="1734" w:type="dxa"/>
            <w:vAlign w:val="center"/>
          </w:tcPr>
          <w:p w14:paraId="679A28C0" w14:textId="77777777" w:rsidR="00FD26A9" w:rsidRDefault="00FD26A9">
            <w:pPr>
              <w:jc w:val="center"/>
              <w:rPr>
                <w:rFonts w:ascii="宋体" w:hAnsi="宋体"/>
                <w:szCs w:val="21"/>
              </w:rPr>
            </w:pPr>
          </w:p>
        </w:tc>
        <w:tc>
          <w:tcPr>
            <w:tcW w:w="2429" w:type="dxa"/>
            <w:vAlign w:val="center"/>
          </w:tcPr>
          <w:p w14:paraId="201A4D5B" w14:textId="77777777" w:rsidR="00FD26A9" w:rsidRDefault="00FD26A9">
            <w:pPr>
              <w:jc w:val="center"/>
              <w:rPr>
                <w:rFonts w:ascii="宋体" w:hAnsi="宋体"/>
                <w:szCs w:val="21"/>
              </w:rPr>
            </w:pPr>
          </w:p>
        </w:tc>
        <w:tc>
          <w:tcPr>
            <w:tcW w:w="657" w:type="dxa"/>
            <w:vAlign w:val="center"/>
          </w:tcPr>
          <w:p w14:paraId="2C165C59" w14:textId="77777777" w:rsidR="00FD26A9" w:rsidRDefault="00FD26A9">
            <w:pPr>
              <w:jc w:val="center"/>
              <w:rPr>
                <w:rFonts w:ascii="宋体" w:hAnsi="宋体"/>
                <w:szCs w:val="21"/>
              </w:rPr>
            </w:pPr>
          </w:p>
        </w:tc>
      </w:tr>
      <w:tr w:rsidR="00FD26A9" w14:paraId="33487C7F" w14:textId="77777777">
        <w:trPr>
          <w:trHeight w:val="496"/>
        </w:trPr>
        <w:tc>
          <w:tcPr>
            <w:tcW w:w="1512" w:type="dxa"/>
            <w:vAlign w:val="center"/>
          </w:tcPr>
          <w:p w14:paraId="1950DFBF" w14:textId="77777777" w:rsidR="00FD26A9" w:rsidRDefault="00532F42">
            <w:pPr>
              <w:jc w:val="center"/>
              <w:rPr>
                <w:rFonts w:ascii="宋体" w:hAnsi="宋体"/>
                <w:szCs w:val="21"/>
              </w:rPr>
            </w:pPr>
            <w:r>
              <w:rPr>
                <w:rFonts w:ascii="宋体" w:hAnsi="宋体"/>
                <w:szCs w:val="21"/>
              </w:rPr>
              <w:t>……</w:t>
            </w:r>
          </w:p>
        </w:tc>
        <w:tc>
          <w:tcPr>
            <w:tcW w:w="3026" w:type="dxa"/>
            <w:vAlign w:val="center"/>
          </w:tcPr>
          <w:p w14:paraId="4EA463F3" w14:textId="77777777" w:rsidR="00FD26A9" w:rsidRDefault="00FD26A9">
            <w:pPr>
              <w:jc w:val="center"/>
              <w:rPr>
                <w:rFonts w:ascii="宋体" w:hAnsi="宋体"/>
                <w:szCs w:val="21"/>
              </w:rPr>
            </w:pPr>
          </w:p>
        </w:tc>
        <w:tc>
          <w:tcPr>
            <w:tcW w:w="1734" w:type="dxa"/>
            <w:vAlign w:val="center"/>
          </w:tcPr>
          <w:p w14:paraId="139B38A6" w14:textId="77777777" w:rsidR="00FD26A9" w:rsidRDefault="00FD26A9">
            <w:pPr>
              <w:jc w:val="center"/>
              <w:rPr>
                <w:rFonts w:ascii="宋体" w:hAnsi="宋体"/>
                <w:szCs w:val="21"/>
              </w:rPr>
            </w:pPr>
          </w:p>
        </w:tc>
        <w:tc>
          <w:tcPr>
            <w:tcW w:w="2429" w:type="dxa"/>
            <w:vAlign w:val="center"/>
          </w:tcPr>
          <w:p w14:paraId="44D8E3D7" w14:textId="77777777" w:rsidR="00FD26A9" w:rsidRDefault="00FD26A9">
            <w:pPr>
              <w:jc w:val="center"/>
              <w:rPr>
                <w:rFonts w:ascii="宋体" w:hAnsi="宋体"/>
                <w:szCs w:val="21"/>
              </w:rPr>
            </w:pPr>
          </w:p>
        </w:tc>
        <w:tc>
          <w:tcPr>
            <w:tcW w:w="657" w:type="dxa"/>
            <w:vAlign w:val="center"/>
          </w:tcPr>
          <w:p w14:paraId="4FA97709" w14:textId="77777777" w:rsidR="00FD26A9" w:rsidRDefault="00FD26A9">
            <w:pPr>
              <w:jc w:val="center"/>
              <w:rPr>
                <w:rFonts w:ascii="宋体" w:hAnsi="宋体"/>
                <w:szCs w:val="21"/>
              </w:rPr>
            </w:pPr>
          </w:p>
        </w:tc>
      </w:tr>
      <w:tr w:rsidR="00FD26A9" w14:paraId="4D0E4099" w14:textId="77777777">
        <w:trPr>
          <w:trHeight w:val="519"/>
        </w:trPr>
        <w:tc>
          <w:tcPr>
            <w:tcW w:w="1512" w:type="dxa"/>
            <w:vAlign w:val="center"/>
          </w:tcPr>
          <w:p w14:paraId="7EDCE102" w14:textId="77777777" w:rsidR="00FD26A9" w:rsidRDefault="00532F42">
            <w:pPr>
              <w:jc w:val="center"/>
              <w:rPr>
                <w:rFonts w:ascii="宋体" w:hAnsi="宋体"/>
                <w:szCs w:val="21"/>
              </w:rPr>
            </w:pPr>
            <w:r>
              <w:rPr>
                <w:rFonts w:ascii="宋体" w:hAnsi="宋体" w:cs="宋体" w:hint="eastAsia"/>
                <w:kern w:val="0"/>
                <w:szCs w:val="21"/>
              </w:rPr>
              <w:t>备注：</w:t>
            </w:r>
            <w:r>
              <w:rPr>
                <w:rFonts w:ascii="宋体" w:hAnsi="宋体"/>
                <w:szCs w:val="21"/>
              </w:rPr>
              <w:t xml:space="preserve"> </w:t>
            </w:r>
          </w:p>
        </w:tc>
        <w:tc>
          <w:tcPr>
            <w:tcW w:w="3026" w:type="dxa"/>
            <w:vAlign w:val="center"/>
          </w:tcPr>
          <w:p w14:paraId="7AB117DD" w14:textId="77777777" w:rsidR="00FD26A9" w:rsidRDefault="00FD26A9">
            <w:pPr>
              <w:jc w:val="center"/>
              <w:rPr>
                <w:rFonts w:ascii="宋体" w:hAnsi="宋体"/>
                <w:szCs w:val="21"/>
              </w:rPr>
            </w:pPr>
          </w:p>
        </w:tc>
        <w:tc>
          <w:tcPr>
            <w:tcW w:w="1734" w:type="dxa"/>
            <w:vAlign w:val="center"/>
          </w:tcPr>
          <w:p w14:paraId="76ED6926" w14:textId="77777777" w:rsidR="00FD26A9" w:rsidRDefault="00FD26A9">
            <w:pPr>
              <w:jc w:val="center"/>
              <w:rPr>
                <w:rFonts w:ascii="宋体" w:hAnsi="宋体"/>
                <w:szCs w:val="21"/>
              </w:rPr>
            </w:pPr>
          </w:p>
        </w:tc>
        <w:tc>
          <w:tcPr>
            <w:tcW w:w="2429" w:type="dxa"/>
            <w:vAlign w:val="center"/>
          </w:tcPr>
          <w:p w14:paraId="0CE7DE5A" w14:textId="77777777" w:rsidR="00FD26A9" w:rsidRDefault="00FD26A9">
            <w:pPr>
              <w:jc w:val="center"/>
              <w:rPr>
                <w:rFonts w:ascii="宋体" w:hAnsi="宋体"/>
                <w:szCs w:val="21"/>
              </w:rPr>
            </w:pPr>
          </w:p>
        </w:tc>
        <w:tc>
          <w:tcPr>
            <w:tcW w:w="657" w:type="dxa"/>
            <w:vAlign w:val="center"/>
          </w:tcPr>
          <w:p w14:paraId="3649ECCD" w14:textId="77777777" w:rsidR="00FD26A9" w:rsidRDefault="00FD26A9">
            <w:pPr>
              <w:jc w:val="center"/>
              <w:rPr>
                <w:rFonts w:ascii="宋体" w:hAnsi="宋体"/>
                <w:szCs w:val="21"/>
              </w:rPr>
            </w:pPr>
          </w:p>
        </w:tc>
      </w:tr>
    </w:tbl>
    <w:p w14:paraId="36D11C67" w14:textId="77777777" w:rsidR="00FD26A9" w:rsidRDefault="00FD26A9">
      <w:pPr>
        <w:pStyle w:val="afb"/>
        <w:spacing w:line="336" w:lineRule="auto"/>
        <w:ind w:firstLine="482"/>
        <w:rPr>
          <w:rFonts w:ascii="Times New Roman" w:hAnsi="宋体" w:cs="宋体"/>
          <w:sz w:val="24"/>
        </w:rPr>
      </w:pPr>
    </w:p>
    <w:p w14:paraId="0F3B67B3" w14:textId="77777777" w:rsidR="00FD26A9" w:rsidRDefault="00532F42">
      <w:pPr>
        <w:autoSpaceDE w:val="0"/>
        <w:autoSpaceDN w:val="0"/>
        <w:adjustRightInd w:val="0"/>
        <w:spacing w:line="336" w:lineRule="auto"/>
        <w:ind w:firstLine="482"/>
        <w:rPr>
          <w:rFonts w:ascii="Times New Roman" w:eastAsia="宋体" w:hAnsi="宋体" w:cs="微软雅黑"/>
          <w:spacing w:val="-2"/>
          <w:kern w:val="0"/>
          <w:position w:val="-3"/>
          <w:sz w:val="24"/>
          <w:szCs w:val="21"/>
        </w:rPr>
      </w:pPr>
      <w:r>
        <w:rPr>
          <w:rFonts w:ascii="Times New Roman" w:eastAsia="宋体" w:hAnsi="宋体" w:cs="微软雅黑" w:hint="eastAsia"/>
          <w:spacing w:val="-2"/>
          <w:kern w:val="0"/>
          <w:position w:val="-3"/>
          <w:sz w:val="24"/>
          <w:szCs w:val="21"/>
        </w:rPr>
        <w:t>备注：</w:t>
      </w:r>
    </w:p>
    <w:p w14:paraId="7505EE0E" w14:textId="77777777" w:rsidR="00FD26A9" w:rsidRDefault="00532F42">
      <w:pPr>
        <w:autoSpaceDE w:val="0"/>
        <w:autoSpaceDN w:val="0"/>
        <w:adjustRightInd w:val="0"/>
        <w:spacing w:line="336" w:lineRule="auto"/>
        <w:ind w:firstLine="482"/>
        <w:rPr>
          <w:rFonts w:ascii="Times New Roman" w:eastAsia="宋体" w:hAnsi="宋体" w:cs="微软雅黑"/>
          <w:spacing w:val="-2"/>
          <w:kern w:val="0"/>
          <w:position w:val="-3"/>
          <w:sz w:val="24"/>
          <w:szCs w:val="21"/>
        </w:rPr>
      </w:pPr>
      <w:r>
        <w:rPr>
          <w:rFonts w:ascii="Times New Roman" w:eastAsia="宋体" w:hAnsi="宋体" w:cs="微软雅黑" w:hint="eastAsia"/>
          <w:spacing w:val="-2"/>
          <w:kern w:val="0"/>
          <w:position w:val="-3"/>
          <w:sz w:val="24"/>
          <w:szCs w:val="21"/>
        </w:rPr>
        <w:t>1.</w:t>
      </w:r>
      <w:r>
        <w:rPr>
          <w:rFonts w:ascii="Times New Roman" w:eastAsia="宋体" w:hAnsi="宋体" w:cs="微软雅黑" w:hint="eastAsia"/>
          <w:spacing w:val="-2"/>
          <w:kern w:val="0"/>
          <w:position w:val="-3"/>
          <w:sz w:val="24"/>
          <w:szCs w:val="21"/>
        </w:rPr>
        <w:t>响应人可以自主增减表格。</w:t>
      </w:r>
    </w:p>
    <w:p w14:paraId="7F8A797B" w14:textId="77777777" w:rsidR="00FD26A9" w:rsidRDefault="00532F42">
      <w:pPr>
        <w:autoSpaceDE w:val="0"/>
        <w:autoSpaceDN w:val="0"/>
        <w:adjustRightInd w:val="0"/>
        <w:spacing w:line="336" w:lineRule="auto"/>
        <w:ind w:firstLine="482"/>
        <w:rPr>
          <w:rFonts w:ascii="Times New Roman" w:eastAsia="宋体" w:hAnsi="宋体" w:cs="微软雅黑"/>
          <w:spacing w:val="-2"/>
          <w:kern w:val="0"/>
          <w:position w:val="-3"/>
          <w:sz w:val="24"/>
          <w:szCs w:val="21"/>
        </w:rPr>
      </w:pPr>
      <w:r>
        <w:rPr>
          <w:rFonts w:ascii="Times New Roman" w:eastAsia="宋体" w:hAnsi="宋体" w:cs="微软雅黑" w:hint="eastAsia"/>
          <w:spacing w:val="-2"/>
          <w:kern w:val="0"/>
          <w:position w:val="-3"/>
          <w:sz w:val="24"/>
          <w:szCs w:val="21"/>
        </w:rPr>
        <w:t>2.</w:t>
      </w:r>
      <w:r>
        <w:rPr>
          <w:rFonts w:ascii="Times New Roman" w:eastAsia="宋体" w:hAnsi="宋体" w:cs="微软雅黑" w:hint="eastAsia"/>
          <w:spacing w:val="-2"/>
          <w:kern w:val="0"/>
          <w:position w:val="-3"/>
          <w:sz w:val="24"/>
          <w:szCs w:val="21"/>
        </w:rPr>
        <w:t>响应人应充分了解该项目的总体要求以及影响响应报价的其他要素等情况自行填报响应报价，响应报价应包括：工时费、配件费（材料费）和税金。</w:t>
      </w:r>
    </w:p>
    <w:p w14:paraId="7E63612F" w14:textId="77777777" w:rsidR="00FD26A9" w:rsidRDefault="00FD26A9">
      <w:pPr>
        <w:widowControl/>
        <w:wordWrap w:val="0"/>
        <w:spacing w:line="336" w:lineRule="auto"/>
        <w:ind w:firstLine="482"/>
        <w:rPr>
          <w:rFonts w:ascii="Times New Roman" w:eastAsia="宋体" w:hAnsi="宋体" w:cs="宋体"/>
          <w:kern w:val="0"/>
          <w:sz w:val="24"/>
          <w:szCs w:val="21"/>
        </w:rPr>
      </w:pPr>
    </w:p>
    <w:p w14:paraId="459451DE" w14:textId="77777777" w:rsidR="00FD26A9" w:rsidRDefault="00532F42">
      <w:pPr>
        <w:widowControl/>
        <w:shd w:val="clear" w:color="auto" w:fill="FFFFFF"/>
        <w:spacing w:line="336" w:lineRule="auto"/>
        <w:ind w:firstLine="482"/>
        <w:rPr>
          <w:rFonts w:ascii="Times New Roman" w:eastAsia="宋体"/>
          <w:kern w:val="0"/>
          <w:sz w:val="24"/>
          <w:szCs w:val="21"/>
        </w:rPr>
      </w:pPr>
      <w:r>
        <w:rPr>
          <w:rFonts w:ascii="Times New Roman" w:eastAsia="宋体" w:hAnsi="宋体" w:hint="eastAsia"/>
          <w:kern w:val="0"/>
          <w:sz w:val="24"/>
          <w:szCs w:val="21"/>
        </w:rPr>
        <w:t>响应人代表签字： </w:t>
      </w:r>
      <w:r>
        <w:rPr>
          <w:rFonts w:ascii="Times New Roman" w:eastAsia="宋体" w:hAnsi="宋体" w:hint="eastAsia"/>
          <w:kern w:val="0"/>
          <w:sz w:val="24"/>
          <w:szCs w:val="21"/>
          <w:u w:val="single"/>
        </w:rPr>
        <w:t>     </w:t>
      </w:r>
      <w:r>
        <w:rPr>
          <w:rFonts w:ascii="Times New Roman" w:eastAsia="宋体" w:hAnsi="宋体" w:hint="eastAsia"/>
          <w:kern w:val="0"/>
          <w:sz w:val="24"/>
          <w:szCs w:val="21"/>
          <w:u w:val="single"/>
        </w:rPr>
        <w:t xml:space="preserve"> </w:t>
      </w:r>
      <w:r>
        <w:rPr>
          <w:rFonts w:ascii="Times New Roman" w:eastAsia="宋体" w:hAnsi="宋体" w:hint="eastAsia"/>
          <w:kern w:val="0"/>
          <w:sz w:val="24"/>
          <w:szCs w:val="21"/>
        </w:rPr>
        <w:t>（</w:t>
      </w:r>
      <w:r>
        <w:rPr>
          <w:rFonts w:ascii="Times New Roman" w:eastAsia="宋体" w:hAnsi="宋体" w:hint="eastAsia"/>
          <w:sz w:val="24"/>
          <w:szCs w:val="21"/>
        </w:rPr>
        <w:t>签字或盖章</w:t>
      </w:r>
      <w:r>
        <w:rPr>
          <w:rFonts w:ascii="Times New Roman" w:eastAsia="宋体" w:hAnsi="宋体" w:hint="eastAsia"/>
          <w:kern w:val="0"/>
          <w:sz w:val="24"/>
          <w:szCs w:val="21"/>
        </w:rPr>
        <w:t>）</w:t>
      </w:r>
    </w:p>
    <w:p w14:paraId="66158CFC" w14:textId="77777777" w:rsidR="00FD26A9" w:rsidRDefault="00532F42">
      <w:pPr>
        <w:widowControl/>
        <w:shd w:val="clear" w:color="auto" w:fill="FFFFFF"/>
        <w:spacing w:line="336" w:lineRule="auto"/>
        <w:ind w:firstLine="482"/>
        <w:rPr>
          <w:rFonts w:ascii="Times New Roman" w:eastAsia="宋体"/>
          <w:kern w:val="0"/>
          <w:sz w:val="24"/>
          <w:szCs w:val="21"/>
        </w:rPr>
      </w:pPr>
      <w:r>
        <w:rPr>
          <w:rFonts w:ascii="Times New Roman" w:eastAsia="宋体" w:hAnsi="宋体" w:hint="eastAsia"/>
          <w:kern w:val="0"/>
          <w:sz w:val="24"/>
          <w:szCs w:val="21"/>
        </w:rPr>
        <w:t>响应人：</w:t>
      </w:r>
      <w:r>
        <w:rPr>
          <w:rFonts w:ascii="Times New Roman" w:eastAsia="宋体" w:hAnsi="宋体" w:hint="eastAsia"/>
          <w:kern w:val="0"/>
          <w:sz w:val="24"/>
          <w:szCs w:val="21"/>
          <w:u w:val="single"/>
        </w:rPr>
        <w:t>  </w:t>
      </w:r>
      <w:r>
        <w:rPr>
          <w:rFonts w:ascii="Times New Roman" w:eastAsia="宋体" w:hAnsi="宋体" w:hint="eastAsia"/>
          <w:kern w:val="0"/>
          <w:sz w:val="24"/>
          <w:szCs w:val="21"/>
          <w:u w:val="single"/>
        </w:rPr>
        <w:t xml:space="preserve">                      </w:t>
      </w:r>
      <w:r>
        <w:rPr>
          <w:rFonts w:ascii="Times New Roman" w:eastAsia="宋体" w:hAnsi="宋体" w:hint="eastAsia"/>
          <w:kern w:val="0"/>
          <w:sz w:val="24"/>
          <w:szCs w:val="21"/>
          <w:u w:val="single"/>
        </w:rPr>
        <w:t> </w:t>
      </w:r>
      <w:r>
        <w:rPr>
          <w:rFonts w:ascii="Times New Roman" w:eastAsia="宋体" w:hAnsi="宋体" w:hint="eastAsia"/>
          <w:kern w:val="0"/>
          <w:sz w:val="24"/>
          <w:szCs w:val="21"/>
        </w:rPr>
        <w:t>（</w:t>
      </w:r>
      <w:r>
        <w:rPr>
          <w:rFonts w:ascii="Times New Roman" w:eastAsia="宋体" w:hAnsi="宋体" w:hint="eastAsia"/>
          <w:sz w:val="24"/>
          <w:szCs w:val="21"/>
        </w:rPr>
        <w:t>盖章</w:t>
      </w:r>
      <w:r>
        <w:rPr>
          <w:rFonts w:ascii="Times New Roman" w:eastAsia="宋体" w:hAnsi="宋体" w:hint="eastAsia"/>
          <w:kern w:val="0"/>
          <w:sz w:val="24"/>
          <w:szCs w:val="21"/>
        </w:rPr>
        <w:t>）</w:t>
      </w:r>
    </w:p>
    <w:p w14:paraId="63CE897E"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年</w:t>
      </w:r>
      <w:r>
        <w:rPr>
          <w:rFonts w:ascii="Times New Roman" w:eastAsia="宋体" w:hAnsi="宋体" w:hint="eastAsia"/>
          <w:sz w:val="24"/>
          <w:szCs w:val="21"/>
          <w:u w:val="single"/>
        </w:rPr>
        <w:t xml:space="preserve">        </w:t>
      </w:r>
      <w:r>
        <w:rPr>
          <w:rFonts w:ascii="Times New Roman" w:eastAsia="宋体" w:hAnsi="宋体" w:hint="eastAsia"/>
          <w:sz w:val="24"/>
          <w:szCs w:val="21"/>
        </w:rPr>
        <w:t>月</w:t>
      </w:r>
      <w:r>
        <w:rPr>
          <w:rFonts w:ascii="Times New Roman" w:eastAsia="宋体" w:hAnsi="宋体" w:hint="eastAsia"/>
          <w:sz w:val="24"/>
          <w:szCs w:val="21"/>
          <w:u w:val="single"/>
        </w:rPr>
        <w:t xml:space="preserve">        </w:t>
      </w:r>
      <w:r>
        <w:rPr>
          <w:rFonts w:ascii="Times New Roman" w:eastAsia="宋体" w:hAnsi="宋体" w:hint="eastAsia"/>
          <w:sz w:val="24"/>
          <w:szCs w:val="21"/>
        </w:rPr>
        <w:t>日</w:t>
      </w:r>
    </w:p>
    <w:p w14:paraId="057DA0D6" w14:textId="77777777" w:rsidR="00FD26A9" w:rsidRDefault="00FD26A9">
      <w:pPr>
        <w:spacing w:line="336" w:lineRule="auto"/>
        <w:ind w:firstLine="482"/>
        <w:rPr>
          <w:rFonts w:ascii="Times New Roman" w:eastAsia="宋体"/>
          <w:sz w:val="24"/>
          <w:szCs w:val="20"/>
        </w:rPr>
      </w:pPr>
    </w:p>
    <w:p w14:paraId="3F8FE119" w14:textId="77777777" w:rsidR="00FD26A9" w:rsidRDefault="00532F42">
      <w:pPr>
        <w:spacing w:line="336" w:lineRule="auto"/>
        <w:ind w:firstLine="482"/>
        <w:outlineLvl w:val="2"/>
        <w:rPr>
          <w:rFonts w:ascii="Times New Roman" w:eastAsia="宋体"/>
          <w:sz w:val="24"/>
        </w:rPr>
      </w:pPr>
      <w:bookmarkStart w:id="438" w:name="_Toc484089000"/>
      <w:bookmarkStart w:id="439" w:name="_Toc477856366"/>
      <w:r>
        <w:rPr>
          <w:rFonts w:ascii="Times New Roman" w:eastAsia="宋体"/>
          <w:sz w:val="24"/>
        </w:rPr>
        <w:br w:type="page"/>
      </w:r>
      <w:bookmarkStart w:id="440" w:name="_Toc22935"/>
      <w:bookmarkStart w:id="441" w:name="_Toc495425114"/>
      <w:bookmarkStart w:id="442" w:name="_Toc495424908"/>
      <w:bookmarkStart w:id="443" w:name="_Toc495424175"/>
      <w:r>
        <w:rPr>
          <w:rStyle w:val="3CharChar"/>
          <w:rFonts w:ascii="Times New Roman" w:eastAsia="宋体" w:hint="eastAsia"/>
          <w:sz w:val="24"/>
        </w:rPr>
        <w:lastRenderedPageBreak/>
        <w:t>四、响应人承诺书</w:t>
      </w:r>
      <w:bookmarkEnd w:id="438"/>
      <w:bookmarkEnd w:id="439"/>
      <w:bookmarkEnd w:id="440"/>
      <w:bookmarkEnd w:id="441"/>
      <w:bookmarkEnd w:id="442"/>
      <w:bookmarkEnd w:id="443"/>
    </w:p>
    <w:p w14:paraId="0DBB4E22"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w:t>
      </w:r>
      <w:r>
        <w:rPr>
          <w:rFonts w:ascii="Times New Roman" w:eastAsia="宋体" w:hint="eastAsia"/>
          <w:sz w:val="24"/>
          <w:szCs w:val="21"/>
        </w:rPr>
        <w:t>采购</w:t>
      </w:r>
      <w:r>
        <w:rPr>
          <w:rFonts w:ascii="Times New Roman" w:eastAsia="宋体"/>
          <w:sz w:val="24"/>
          <w:szCs w:val="21"/>
        </w:rPr>
        <w:t>人名称）：</w:t>
      </w:r>
    </w:p>
    <w:p w14:paraId="65B11DDB" w14:textId="77777777" w:rsidR="00FD26A9" w:rsidRDefault="00532F42">
      <w:pPr>
        <w:spacing w:line="336" w:lineRule="auto"/>
        <w:ind w:firstLine="482"/>
        <w:rPr>
          <w:rFonts w:ascii="Times New Roman" w:eastAsia="宋体"/>
          <w:sz w:val="24"/>
        </w:rPr>
      </w:pPr>
      <w:r>
        <w:rPr>
          <w:rFonts w:ascii="Times New Roman" w:eastAsia="宋体"/>
          <w:sz w:val="24"/>
        </w:rPr>
        <w:t>我方在此声明，我方以下事项进行承诺：</w:t>
      </w:r>
    </w:p>
    <w:p w14:paraId="56D33A8A" w14:textId="77777777" w:rsidR="00FD26A9" w:rsidRDefault="00532F42">
      <w:pPr>
        <w:spacing w:line="336" w:lineRule="auto"/>
        <w:ind w:firstLine="482"/>
        <w:rPr>
          <w:rFonts w:ascii="Times New Roman" w:eastAsia="宋体"/>
          <w:sz w:val="24"/>
        </w:rPr>
      </w:pPr>
      <w:bookmarkStart w:id="444" w:name="_Toc403581241"/>
      <w:bookmarkStart w:id="445" w:name="_Toc456619847"/>
      <w:bookmarkStart w:id="446" w:name="_Toc394933439"/>
      <w:bookmarkStart w:id="447" w:name="_Toc456811234"/>
      <w:bookmarkStart w:id="448" w:name="_Toc456379038"/>
      <w:bookmarkStart w:id="449" w:name="_Toc454991117"/>
      <w:bookmarkStart w:id="450" w:name="_Toc477364557"/>
      <w:bookmarkStart w:id="451" w:name="_Toc456772446"/>
      <w:bookmarkStart w:id="452" w:name="_Toc456810567"/>
      <w:bookmarkStart w:id="453" w:name="_Toc457238178"/>
      <w:r>
        <w:rPr>
          <w:rFonts w:ascii="Times New Roman" w:eastAsia="宋体"/>
          <w:sz w:val="24"/>
        </w:rPr>
        <w:t>（</w:t>
      </w:r>
      <w:r>
        <w:rPr>
          <w:rFonts w:ascii="Times New Roman" w:eastAsia="宋体"/>
          <w:sz w:val="24"/>
        </w:rPr>
        <w:t>1</w:t>
      </w:r>
      <w:r>
        <w:rPr>
          <w:rFonts w:ascii="Times New Roman" w:eastAsia="宋体"/>
          <w:sz w:val="24"/>
        </w:rPr>
        <w:t>）在本次磋商中我方无与其他</w:t>
      </w:r>
      <w:r>
        <w:rPr>
          <w:rFonts w:ascii="Times New Roman" w:eastAsia="宋体" w:hint="eastAsia"/>
          <w:sz w:val="24"/>
        </w:rPr>
        <w:t>响应人</w:t>
      </w:r>
      <w:r>
        <w:rPr>
          <w:rFonts w:ascii="Times New Roman" w:eastAsia="宋体"/>
          <w:sz w:val="24"/>
        </w:rPr>
        <w:t>相互串通磋商，或与采购人串通磋商的行为；</w:t>
      </w:r>
      <w:bookmarkEnd w:id="444"/>
      <w:bookmarkEnd w:id="445"/>
      <w:bookmarkEnd w:id="446"/>
      <w:bookmarkEnd w:id="447"/>
      <w:bookmarkEnd w:id="448"/>
      <w:bookmarkEnd w:id="449"/>
      <w:bookmarkEnd w:id="450"/>
      <w:bookmarkEnd w:id="451"/>
      <w:bookmarkEnd w:id="452"/>
      <w:bookmarkEnd w:id="453"/>
    </w:p>
    <w:p w14:paraId="0079B420" w14:textId="77777777" w:rsidR="00FD26A9" w:rsidRDefault="00532F42">
      <w:pPr>
        <w:spacing w:line="336" w:lineRule="auto"/>
        <w:ind w:firstLine="482"/>
        <w:rPr>
          <w:rFonts w:ascii="Times New Roman" w:eastAsia="宋体"/>
          <w:sz w:val="24"/>
        </w:rPr>
      </w:pPr>
      <w:r>
        <w:rPr>
          <w:rFonts w:ascii="Times New Roman" w:eastAsia="宋体"/>
          <w:sz w:val="24"/>
        </w:rPr>
        <w:t>（</w:t>
      </w:r>
      <w:r>
        <w:rPr>
          <w:rFonts w:ascii="Times New Roman" w:eastAsia="宋体"/>
          <w:sz w:val="24"/>
        </w:rPr>
        <w:t>2</w:t>
      </w:r>
      <w:r>
        <w:rPr>
          <w:rFonts w:ascii="Times New Roman" w:eastAsia="宋体"/>
          <w:sz w:val="24"/>
        </w:rPr>
        <w:t>）在本次磋商中我方无向采购人或评标委员会成员行贿的手段谋取成交的行为；</w:t>
      </w:r>
    </w:p>
    <w:p w14:paraId="57FFE9FE" w14:textId="77777777" w:rsidR="00FD26A9" w:rsidRDefault="00532F42">
      <w:pPr>
        <w:spacing w:line="336" w:lineRule="auto"/>
        <w:ind w:firstLine="482"/>
        <w:rPr>
          <w:rFonts w:ascii="Times New Roman" w:eastAsia="宋体"/>
          <w:sz w:val="24"/>
        </w:rPr>
      </w:pPr>
      <w:r>
        <w:rPr>
          <w:rFonts w:ascii="Times New Roman" w:eastAsia="宋体"/>
          <w:sz w:val="24"/>
        </w:rPr>
        <w:t>（</w:t>
      </w:r>
      <w:r>
        <w:rPr>
          <w:rFonts w:ascii="Times New Roman" w:eastAsia="宋体"/>
          <w:sz w:val="24"/>
        </w:rPr>
        <w:t>3</w:t>
      </w:r>
      <w:r>
        <w:rPr>
          <w:rFonts w:ascii="Times New Roman" w:eastAsia="宋体"/>
          <w:sz w:val="24"/>
        </w:rPr>
        <w:t>）在本次磋商中我方无出借或借用资质行为、在响应文件中所附资料（资质、业绩、人员资料等）无弄虚作假；</w:t>
      </w:r>
    </w:p>
    <w:p w14:paraId="0FC0A239" w14:textId="77777777" w:rsidR="00FD26A9" w:rsidRDefault="00532F42">
      <w:pPr>
        <w:spacing w:line="336" w:lineRule="auto"/>
        <w:ind w:firstLine="482"/>
        <w:rPr>
          <w:rFonts w:ascii="Times New Roman" w:eastAsia="宋体"/>
          <w:sz w:val="24"/>
        </w:rPr>
      </w:pPr>
      <w:r>
        <w:rPr>
          <w:rFonts w:ascii="Times New Roman" w:eastAsia="宋体" w:hint="eastAsia"/>
          <w:sz w:val="24"/>
        </w:rPr>
        <w:t>（</w:t>
      </w:r>
      <w:r>
        <w:rPr>
          <w:rFonts w:ascii="Times New Roman" w:eastAsia="宋体" w:hint="eastAsia"/>
          <w:sz w:val="24"/>
        </w:rPr>
        <w:t>4</w:t>
      </w:r>
      <w:r>
        <w:rPr>
          <w:rFonts w:ascii="Times New Roman" w:eastAsia="宋体" w:hint="eastAsia"/>
          <w:sz w:val="24"/>
        </w:rPr>
        <w:t>）</w:t>
      </w:r>
      <w:r>
        <w:rPr>
          <w:rFonts w:ascii="Times New Roman" w:eastAsia="宋体"/>
          <w:sz w:val="24"/>
        </w:rPr>
        <w:t>我方不采用非法手段获取证据进行投诉，在投诉过程中不提供虚假情况或进行恶意投诉</w:t>
      </w:r>
      <w:r>
        <w:rPr>
          <w:rFonts w:ascii="Times New Roman" w:eastAsia="宋体" w:hint="eastAsia"/>
          <w:sz w:val="24"/>
        </w:rPr>
        <w:t>；</w:t>
      </w:r>
    </w:p>
    <w:p w14:paraId="6C1C27B1" w14:textId="77777777" w:rsidR="00FD26A9" w:rsidRDefault="00532F42">
      <w:pPr>
        <w:spacing w:line="336" w:lineRule="auto"/>
        <w:ind w:firstLine="482"/>
        <w:rPr>
          <w:rFonts w:ascii="Times New Roman" w:eastAsia="宋体"/>
          <w:sz w:val="24"/>
        </w:rPr>
      </w:pPr>
      <w:r>
        <w:rPr>
          <w:rFonts w:ascii="Times New Roman" w:eastAsia="宋体" w:hint="eastAsia"/>
          <w:sz w:val="24"/>
        </w:rPr>
        <w:t>（</w:t>
      </w:r>
      <w:r>
        <w:rPr>
          <w:rFonts w:ascii="Times New Roman" w:eastAsia="宋体" w:hint="eastAsia"/>
          <w:sz w:val="24"/>
        </w:rPr>
        <w:t>5</w:t>
      </w:r>
      <w:r>
        <w:rPr>
          <w:rFonts w:ascii="Times New Roman" w:eastAsia="宋体" w:hint="eastAsia"/>
          <w:sz w:val="24"/>
        </w:rPr>
        <w:t>）我方承诺</w:t>
      </w:r>
      <w:r>
        <w:rPr>
          <w:rFonts w:ascii="Times New Roman" w:eastAsia="宋体"/>
          <w:sz w:val="24"/>
        </w:rPr>
        <w:t>具有独立承担民事责任的能力</w:t>
      </w:r>
      <w:r>
        <w:rPr>
          <w:rFonts w:ascii="Times New Roman" w:eastAsia="宋体" w:hint="eastAsia"/>
          <w:sz w:val="24"/>
        </w:rPr>
        <w:t>和</w:t>
      </w:r>
      <w:r>
        <w:rPr>
          <w:rFonts w:ascii="Times New Roman" w:eastAsia="宋体"/>
          <w:sz w:val="24"/>
        </w:rPr>
        <w:t>履行合同所必需的设备和</w:t>
      </w:r>
      <w:r>
        <w:rPr>
          <w:rFonts w:ascii="Times New Roman" w:eastAsia="宋体" w:hint="eastAsia"/>
          <w:sz w:val="24"/>
        </w:rPr>
        <w:t>专业的技术力量、良好的企业信誉及完善的售后服务体系。</w:t>
      </w:r>
    </w:p>
    <w:p w14:paraId="0F2B99FB" w14:textId="77777777" w:rsidR="00FD26A9" w:rsidRDefault="00532F42">
      <w:pPr>
        <w:spacing w:line="336" w:lineRule="auto"/>
        <w:ind w:firstLine="482"/>
        <w:rPr>
          <w:rFonts w:ascii="Times New Roman" w:eastAsia="宋体"/>
          <w:sz w:val="24"/>
          <w:szCs w:val="21"/>
        </w:rPr>
      </w:pPr>
      <w:r>
        <w:rPr>
          <w:rFonts w:ascii="Times New Roman" w:eastAsia="宋体" w:hAnsi="宋体" w:hint="eastAsia"/>
          <w:sz w:val="24"/>
          <w:szCs w:val="21"/>
        </w:rPr>
        <w:t>上述承诺内容如有不实</w:t>
      </w:r>
      <w:r>
        <w:rPr>
          <w:rFonts w:ascii="Times New Roman" w:eastAsia="宋体" w:hint="eastAsia"/>
          <w:sz w:val="24"/>
        </w:rPr>
        <w:t>或违反上述承诺</w:t>
      </w:r>
      <w:r>
        <w:rPr>
          <w:rFonts w:ascii="Times New Roman" w:eastAsia="宋体" w:hAnsi="宋体" w:hint="eastAsia"/>
          <w:sz w:val="24"/>
          <w:szCs w:val="21"/>
        </w:rPr>
        <w:t>，我方愿意承担由此造成的一切法律责任</w:t>
      </w:r>
      <w:r>
        <w:rPr>
          <w:rFonts w:ascii="Times New Roman" w:eastAsia="宋体" w:hAnsi="宋体"/>
          <w:sz w:val="24"/>
          <w:szCs w:val="21"/>
        </w:rPr>
        <w:t>。</w:t>
      </w:r>
    </w:p>
    <w:p w14:paraId="16BEDC39" w14:textId="77777777" w:rsidR="00FD26A9" w:rsidRDefault="00532F42">
      <w:pPr>
        <w:spacing w:line="336" w:lineRule="auto"/>
        <w:ind w:firstLine="482"/>
        <w:rPr>
          <w:rFonts w:ascii="Times New Roman" w:eastAsia="宋体" w:hAnsi="宋体"/>
          <w:sz w:val="24"/>
          <w:szCs w:val="21"/>
        </w:rPr>
      </w:pPr>
      <w:r>
        <w:rPr>
          <w:rFonts w:ascii="Times New Roman" w:eastAsia="宋体" w:hAnsi="宋体"/>
          <w:sz w:val="24"/>
          <w:szCs w:val="21"/>
        </w:rPr>
        <w:t>特此承诺</w:t>
      </w:r>
    </w:p>
    <w:p w14:paraId="3313265D" w14:textId="77777777" w:rsidR="00FD26A9" w:rsidRDefault="00FD26A9">
      <w:pPr>
        <w:spacing w:line="336" w:lineRule="auto"/>
        <w:ind w:firstLine="482"/>
        <w:rPr>
          <w:rFonts w:ascii="Times New Roman" w:eastAsia="宋体"/>
          <w:sz w:val="24"/>
          <w:szCs w:val="21"/>
        </w:rPr>
      </w:pPr>
    </w:p>
    <w:p w14:paraId="00B38559" w14:textId="77777777" w:rsidR="00FD26A9" w:rsidRDefault="00FD26A9">
      <w:pPr>
        <w:spacing w:line="336" w:lineRule="auto"/>
        <w:ind w:firstLine="482"/>
        <w:rPr>
          <w:rFonts w:ascii="Times New Roman" w:eastAsia="宋体"/>
          <w:sz w:val="24"/>
          <w:szCs w:val="21"/>
        </w:rPr>
      </w:pPr>
    </w:p>
    <w:p w14:paraId="020F465B" w14:textId="77777777" w:rsidR="00FD26A9" w:rsidRDefault="00FD26A9">
      <w:pPr>
        <w:spacing w:line="336" w:lineRule="auto"/>
        <w:ind w:firstLine="482"/>
        <w:rPr>
          <w:rFonts w:ascii="Times New Roman" w:eastAsia="宋体"/>
          <w:sz w:val="24"/>
          <w:szCs w:val="21"/>
        </w:rPr>
      </w:pPr>
    </w:p>
    <w:p w14:paraId="1F0ACC2E" w14:textId="77777777" w:rsidR="00FD26A9" w:rsidRDefault="00532F42">
      <w:pPr>
        <w:spacing w:line="336" w:lineRule="auto"/>
        <w:ind w:firstLine="482"/>
        <w:rPr>
          <w:rFonts w:ascii="Times New Roman" w:eastAsia="宋体"/>
          <w:sz w:val="24"/>
          <w:szCs w:val="21"/>
        </w:rPr>
      </w:pPr>
      <w:r>
        <w:rPr>
          <w:rFonts w:ascii="Times New Roman" w:eastAsia="宋体" w:hint="eastAsia"/>
          <w:sz w:val="24"/>
          <w:szCs w:val="21"/>
        </w:rPr>
        <w:t>响</w:t>
      </w:r>
      <w:r>
        <w:rPr>
          <w:rFonts w:ascii="Times New Roman" w:eastAsia="宋体" w:hint="eastAsia"/>
          <w:sz w:val="24"/>
          <w:szCs w:val="21"/>
        </w:rPr>
        <w:t xml:space="preserve"> </w:t>
      </w:r>
      <w:r>
        <w:rPr>
          <w:rFonts w:ascii="Times New Roman" w:eastAsia="宋体" w:hint="eastAsia"/>
          <w:sz w:val="24"/>
          <w:szCs w:val="21"/>
        </w:rPr>
        <w:t>应</w:t>
      </w:r>
      <w:r>
        <w:rPr>
          <w:rFonts w:ascii="Times New Roman" w:eastAsia="宋体" w:hint="eastAsia"/>
          <w:sz w:val="24"/>
          <w:szCs w:val="21"/>
        </w:rPr>
        <w:t xml:space="preserve"> </w:t>
      </w:r>
      <w:r>
        <w:rPr>
          <w:rFonts w:ascii="Times New Roman" w:eastAsia="宋体" w:hint="eastAsia"/>
          <w:sz w:val="24"/>
          <w:szCs w:val="21"/>
        </w:rPr>
        <w:t>人</w:t>
      </w:r>
      <w:r>
        <w:rPr>
          <w:rFonts w:ascii="Times New Roman" w:eastAsia="宋体"/>
          <w:sz w:val="24"/>
          <w:szCs w:val="21"/>
        </w:rPr>
        <w:t>：</w:t>
      </w:r>
      <w:r>
        <w:rPr>
          <w:rFonts w:ascii="Times New Roman" w:eastAsia="宋体"/>
          <w:sz w:val="24"/>
          <w:szCs w:val="21"/>
          <w:u w:val="single"/>
        </w:rPr>
        <w:t xml:space="preserve">                      </w:t>
      </w:r>
      <w:r>
        <w:rPr>
          <w:rFonts w:ascii="Times New Roman" w:eastAsia="宋体"/>
          <w:sz w:val="24"/>
          <w:szCs w:val="21"/>
        </w:rPr>
        <w:t>（盖单位公章）</w:t>
      </w:r>
    </w:p>
    <w:p w14:paraId="7C47CBBF"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法定代表人或其委托代理人：</w:t>
      </w:r>
      <w:r>
        <w:rPr>
          <w:rFonts w:ascii="Times New Roman" w:eastAsia="宋体"/>
          <w:sz w:val="24"/>
          <w:szCs w:val="21"/>
          <w:u w:val="single"/>
        </w:rPr>
        <w:t xml:space="preserve">  </w:t>
      </w:r>
      <w:r>
        <w:rPr>
          <w:rFonts w:ascii="Times New Roman" w:eastAsia="宋体" w:hint="eastAsia"/>
          <w:sz w:val="24"/>
          <w:szCs w:val="21"/>
          <w:u w:val="single"/>
        </w:rPr>
        <w:t xml:space="preserve">   </w:t>
      </w:r>
      <w:r>
        <w:rPr>
          <w:rFonts w:ascii="Times New Roman" w:eastAsia="宋体"/>
          <w:sz w:val="24"/>
          <w:szCs w:val="21"/>
          <w:u w:val="single"/>
        </w:rPr>
        <w:t xml:space="preserve"> </w:t>
      </w:r>
      <w:r>
        <w:rPr>
          <w:rFonts w:ascii="Times New Roman" w:eastAsia="宋体"/>
          <w:sz w:val="24"/>
          <w:szCs w:val="21"/>
        </w:rPr>
        <w:t>（签字或盖章）</w:t>
      </w:r>
    </w:p>
    <w:p w14:paraId="6960576E"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年</w:t>
      </w:r>
      <w:r>
        <w:rPr>
          <w:rFonts w:ascii="Times New Roman" w:eastAsia="宋体" w:hint="eastAsia"/>
          <w:sz w:val="24"/>
          <w:szCs w:val="21"/>
          <w:u w:val="single"/>
        </w:rPr>
        <w:t xml:space="preserve">        </w:t>
      </w:r>
      <w:r>
        <w:rPr>
          <w:rFonts w:ascii="Times New Roman" w:eastAsia="宋体"/>
          <w:sz w:val="24"/>
          <w:szCs w:val="21"/>
        </w:rPr>
        <w:t>月</w:t>
      </w:r>
      <w:r>
        <w:rPr>
          <w:rFonts w:ascii="Times New Roman" w:eastAsia="宋体" w:hint="eastAsia"/>
          <w:sz w:val="24"/>
          <w:szCs w:val="21"/>
          <w:u w:val="single"/>
        </w:rPr>
        <w:t xml:space="preserve">        </w:t>
      </w:r>
      <w:r>
        <w:rPr>
          <w:rFonts w:ascii="Times New Roman" w:eastAsia="宋体"/>
          <w:sz w:val="24"/>
          <w:szCs w:val="21"/>
        </w:rPr>
        <w:t>日</w:t>
      </w:r>
    </w:p>
    <w:p w14:paraId="300714EB" w14:textId="77777777" w:rsidR="00FD26A9" w:rsidRDefault="00FD26A9">
      <w:pPr>
        <w:spacing w:line="336" w:lineRule="auto"/>
        <w:ind w:firstLine="482"/>
        <w:rPr>
          <w:rFonts w:ascii="Times New Roman" w:eastAsia="宋体"/>
          <w:sz w:val="24"/>
          <w:szCs w:val="21"/>
        </w:rPr>
      </w:pPr>
    </w:p>
    <w:p w14:paraId="1ABA3BD0" w14:textId="77777777" w:rsidR="00FD26A9" w:rsidRDefault="00FD26A9">
      <w:pPr>
        <w:spacing w:line="336" w:lineRule="auto"/>
        <w:ind w:firstLine="482"/>
        <w:rPr>
          <w:rFonts w:ascii="Times New Roman" w:eastAsia="宋体"/>
          <w:sz w:val="24"/>
          <w:szCs w:val="21"/>
        </w:rPr>
      </w:pPr>
    </w:p>
    <w:p w14:paraId="75955621" w14:textId="77777777" w:rsidR="00FD26A9" w:rsidRDefault="00FD26A9">
      <w:pPr>
        <w:spacing w:line="336" w:lineRule="auto"/>
        <w:ind w:firstLine="482"/>
        <w:rPr>
          <w:rFonts w:ascii="Times New Roman" w:eastAsia="宋体"/>
          <w:sz w:val="24"/>
          <w:szCs w:val="21"/>
        </w:rPr>
      </w:pPr>
    </w:p>
    <w:p w14:paraId="7D161956" w14:textId="77777777" w:rsidR="00FD26A9" w:rsidRDefault="00FD26A9">
      <w:pPr>
        <w:spacing w:line="336" w:lineRule="auto"/>
        <w:ind w:firstLine="482"/>
        <w:rPr>
          <w:rFonts w:ascii="Times New Roman" w:eastAsia="宋体"/>
          <w:sz w:val="24"/>
          <w:szCs w:val="21"/>
        </w:rPr>
      </w:pPr>
    </w:p>
    <w:p w14:paraId="53D6E111" w14:textId="77777777" w:rsidR="00FD26A9" w:rsidRDefault="00FD26A9">
      <w:pPr>
        <w:spacing w:line="336" w:lineRule="auto"/>
        <w:ind w:firstLine="482"/>
        <w:rPr>
          <w:rFonts w:ascii="Times New Roman" w:eastAsia="宋体"/>
          <w:sz w:val="24"/>
          <w:szCs w:val="21"/>
        </w:rPr>
      </w:pPr>
    </w:p>
    <w:p w14:paraId="75852782" w14:textId="77777777" w:rsidR="00FD26A9" w:rsidRDefault="00FD26A9">
      <w:pPr>
        <w:spacing w:line="336" w:lineRule="auto"/>
        <w:ind w:firstLine="482"/>
        <w:rPr>
          <w:rFonts w:ascii="Times New Roman" w:eastAsia="宋体"/>
          <w:sz w:val="24"/>
          <w:szCs w:val="21"/>
        </w:rPr>
      </w:pPr>
    </w:p>
    <w:p w14:paraId="10499A5E" w14:textId="77777777" w:rsidR="00FD26A9" w:rsidRDefault="00FD26A9">
      <w:pPr>
        <w:spacing w:line="336" w:lineRule="auto"/>
        <w:ind w:firstLine="482"/>
        <w:rPr>
          <w:rFonts w:ascii="Times New Roman" w:eastAsia="宋体"/>
          <w:sz w:val="24"/>
          <w:szCs w:val="21"/>
        </w:rPr>
      </w:pPr>
    </w:p>
    <w:p w14:paraId="72B3D09A" w14:textId="77777777" w:rsidR="00FD26A9" w:rsidRDefault="00FD26A9">
      <w:pPr>
        <w:spacing w:line="336" w:lineRule="auto"/>
        <w:ind w:firstLine="482"/>
        <w:rPr>
          <w:rFonts w:ascii="Times New Roman" w:eastAsia="宋体"/>
          <w:sz w:val="24"/>
          <w:szCs w:val="21"/>
        </w:rPr>
      </w:pPr>
    </w:p>
    <w:p w14:paraId="77569695" w14:textId="77777777" w:rsidR="00FD26A9" w:rsidRDefault="00FD26A9">
      <w:pPr>
        <w:spacing w:line="336" w:lineRule="auto"/>
        <w:ind w:firstLine="482"/>
        <w:rPr>
          <w:rFonts w:ascii="Times New Roman" w:eastAsia="宋体"/>
          <w:sz w:val="24"/>
          <w:szCs w:val="21"/>
        </w:rPr>
      </w:pPr>
    </w:p>
    <w:p w14:paraId="4FDBCF09" w14:textId="77777777" w:rsidR="00FD26A9" w:rsidRDefault="00FD26A9">
      <w:pPr>
        <w:spacing w:line="336" w:lineRule="auto"/>
        <w:ind w:firstLine="482"/>
        <w:rPr>
          <w:rFonts w:ascii="Times New Roman" w:eastAsia="宋体"/>
          <w:sz w:val="24"/>
          <w:szCs w:val="21"/>
        </w:rPr>
      </w:pPr>
    </w:p>
    <w:p w14:paraId="3EA25E51" w14:textId="77777777" w:rsidR="00FD26A9" w:rsidRDefault="00532F42">
      <w:pPr>
        <w:spacing w:line="336" w:lineRule="auto"/>
        <w:ind w:firstLine="482"/>
        <w:outlineLvl w:val="2"/>
        <w:rPr>
          <w:rStyle w:val="3CharChar"/>
          <w:rFonts w:ascii="Times New Roman" w:eastAsia="宋体"/>
          <w:sz w:val="24"/>
        </w:rPr>
      </w:pPr>
      <w:bookmarkStart w:id="454" w:name="_Toc477856367"/>
      <w:bookmarkStart w:id="455" w:name="_Toc484089001"/>
      <w:bookmarkStart w:id="456" w:name="_Toc495424176"/>
      <w:bookmarkStart w:id="457" w:name="_Toc495424909"/>
      <w:bookmarkStart w:id="458" w:name="_Toc21025"/>
      <w:bookmarkStart w:id="459" w:name="_Toc495425115"/>
      <w:r>
        <w:rPr>
          <w:rStyle w:val="3CharChar"/>
          <w:rFonts w:ascii="Times New Roman" w:eastAsia="宋体" w:hint="eastAsia"/>
          <w:sz w:val="24"/>
        </w:rPr>
        <w:lastRenderedPageBreak/>
        <w:t>五</w:t>
      </w:r>
      <w:r>
        <w:rPr>
          <w:rStyle w:val="3CharChar"/>
          <w:rFonts w:ascii="Times New Roman" w:eastAsia="宋体"/>
          <w:sz w:val="24"/>
        </w:rPr>
        <w:t>、法定代表人身份证明</w:t>
      </w:r>
      <w:bookmarkEnd w:id="454"/>
      <w:bookmarkEnd w:id="455"/>
      <w:bookmarkEnd w:id="456"/>
      <w:bookmarkEnd w:id="457"/>
      <w:bookmarkEnd w:id="458"/>
      <w:bookmarkEnd w:id="459"/>
    </w:p>
    <w:p w14:paraId="76091F4A" w14:textId="77777777" w:rsidR="00FD26A9" w:rsidRDefault="00FD26A9">
      <w:pPr>
        <w:spacing w:line="336" w:lineRule="auto"/>
        <w:ind w:firstLine="482"/>
        <w:rPr>
          <w:rFonts w:ascii="Times New Roman" w:eastAsia="宋体"/>
          <w:sz w:val="24"/>
          <w:szCs w:val="21"/>
        </w:rPr>
      </w:pPr>
    </w:p>
    <w:p w14:paraId="5702603A" w14:textId="77777777" w:rsidR="00FD26A9" w:rsidRDefault="00532F42">
      <w:pPr>
        <w:spacing w:line="336" w:lineRule="auto"/>
        <w:ind w:firstLine="482"/>
        <w:rPr>
          <w:rFonts w:ascii="Times New Roman" w:eastAsia="宋体"/>
          <w:sz w:val="24"/>
          <w:szCs w:val="21"/>
        </w:rPr>
      </w:pPr>
      <w:r>
        <w:rPr>
          <w:rFonts w:ascii="Times New Roman" w:eastAsia="宋体" w:hint="eastAsia"/>
          <w:sz w:val="24"/>
          <w:szCs w:val="21"/>
        </w:rPr>
        <w:t>响应人</w:t>
      </w:r>
      <w:r>
        <w:rPr>
          <w:rFonts w:ascii="Times New Roman" w:eastAsia="宋体"/>
          <w:sz w:val="24"/>
          <w:szCs w:val="21"/>
        </w:rPr>
        <w:t>名称：</w:t>
      </w:r>
      <w:r>
        <w:rPr>
          <w:rFonts w:ascii="Times New Roman" w:eastAsia="宋体"/>
          <w:sz w:val="24"/>
          <w:szCs w:val="21"/>
          <w:u w:val="single"/>
        </w:rPr>
        <w:t xml:space="preserve">                            </w:t>
      </w:r>
      <w:r>
        <w:rPr>
          <w:rFonts w:ascii="Times New Roman" w:eastAsia="宋体"/>
          <w:sz w:val="24"/>
          <w:szCs w:val="21"/>
        </w:rPr>
        <w:t xml:space="preserve"> </w:t>
      </w:r>
    </w:p>
    <w:p w14:paraId="11328523"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单位性质：</w:t>
      </w:r>
      <w:r>
        <w:rPr>
          <w:rFonts w:ascii="Times New Roman" w:eastAsia="宋体"/>
          <w:sz w:val="24"/>
          <w:szCs w:val="21"/>
          <w:u w:val="single"/>
        </w:rPr>
        <w:t xml:space="preserve">                               </w:t>
      </w:r>
      <w:r>
        <w:rPr>
          <w:rFonts w:ascii="Times New Roman" w:eastAsia="宋体"/>
          <w:sz w:val="24"/>
          <w:szCs w:val="21"/>
        </w:rPr>
        <w:t xml:space="preserve"> </w:t>
      </w:r>
    </w:p>
    <w:p w14:paraId="5A2A510D"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地址：</w:t>
      </w:r>
      <w:r>
        <w:rPr>
          <w:rFonts w:ascii="Times New Roman" w:eastAsia="宋体"/>
          <w:sz w:val="24"/>
          <w:szCs w:val="21"/>
          <w:u w:val="single"/>
        </w:rPr>
        <w:t xml:space="preserve">                                   </w:t>
      </w:r>
    </w:p>
    <w:p w14:paraId="2474488D"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成立时间：</w:t>
      </w:r>
      <w:r>
        <w:rPr>
          <w:rFonts w:ascii="Times New Roman" w:eastAsia="宋体"/>
          <w:sz w:val="24"/>
          <w:szCs w:val="21"/>
          <w:u w:val="single"/>
        </w:rPr>
        <w:t xml:space="preserve">         </w:t>
      </w:r>
      <w:r>
        <w:rPr>
          <w:rFonts w:ascii="Times New Roman" w:eastAsia="宋体"/>
          <w:sz w:val="24"/>
          <w:szCs w:val="21"/>
        </w:rPr>
        <w:t xml:space="preserve"> </w:t>
      </w:r>
      <w:r>
        <w:rPr>
          <w:rFonts w:ascii="Times New Roman" w:eastAsia="宋体"/>
          <w:sz w:val="24"/>
          <w:szCs w:val="21"/>
        </w:rPr>
        <w:t>年</w:t>
      </w:r>
      <w:r>
        <w:rPr>
          <w:rFonts w:ascii="Times New Roman" w:eastAsia="宋体"/>
          <w:sz w:val="24"/>
          <w:szCs w:val="21"/>
          <w:u w:val="single"/>
        </w:rPr>
        <w:t xml:space="preserve">       </w:t>
      </w:r>
      <w:r>
        <w:rPr>
          <w:rFonts w:ascii="Times New Roman" w:eastAsia="宋体"/>
          <w:sz w:val="24"/>
          <w:szCs w:val="21"/>
        </w:rPr>
        <w:t xml:space="preserve"> </w:t>
      </w:r>
      <w:r>
        <w:rPr>
          <w:rFonts w:ascii="Times New Roman" w:eastAsia="宋体"/>
          <w:sz w:val="24"/>
          <w:szCs w:val="21"/>
        </w:rPr>
        <w:t>月</w:t>
      </w:r>
      <w:r>
        <w:rPr>
          <w:rFonts w:ascii="Times New Roman" w:eastAsia="宋体"/>
          <w:sz w:val="24"/>
          <w:szCs w:val="21"/>
          <w:u w:val="single"/>
        </w:rPr>
        <w:t xml:space="preserve">       </w:t>
      </w:r>
      <w:r>
        <w:rPr>
          <w:rFonts w:ascii="Times New Roman" w:eastAsia="宋体"/>
          <w:sz w:val="24"/>
          <w:szCs w:val="21"/>
        </w:rPr>
        <w:t>日</w:t>
      </w:r>
    </w:p>
    <w:p w14:paraId="1C10011F"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经营期限：</w:t>
      </w:r>
      <w:r>
        <w:rPr>
          <w:rFonts w:ascii="Times New Roman" w:eastAsia="宋体"/>
          <w:sz w:val="24"/>
          <w:szCs w:val="21"/>
          <w:u w:val="single"/>
        </w:rPr>
        <w:t xml:space="preserve">                               </w:t>
      </w:r>
    </w:p>
    <w:p w14:paraId="2D07C912"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姓名：</w:t>
      </w:r>
      <w:r>
        <w:rPr>
          <w:rFonts w:ascii="Times New Roman" w:eastAsia="宋体"/>
          <w:sz w:val="24"/>
          <w:szCs w:val="21"/>
          <w:u w:val="single"/>
        </w:rPr>
        <w:t xml:space="preserve">        </w:t>
      </w:r>
      <w:r>
        <w:rPr>
          <w:rFonts w:ascii="Times New Roman" w:eastAsia="宋体"/>
          <w:sz w:val="24"/>
          <w:szCs w:val="21"/>
        </w:rPr>
        <w:t xml:space="preserve"> </w:t>
      </w:r>
      <w:r>
        <w:rPr>
          <w:rFonts w:ascii="Times New Roman" w:eastAsia="宋体"/>
          <w:sz w:val="24"/>
          <w:szCs w:val="21"/>
        </w:rPr>
        <w:t>性别：</w:t>
      </w:r>
      <w:r>
        <w:rPr>
          <w:rFonts w:ascii="Times New Roman" w:eastAsia="宋体"/>
          <w:sz w:val="24"/>
          <w:szCs w:val="21"/>
          <w:u w:val="single"/>
        </w:rPr>
        <w:t xml:space="preserve">         </w:t>
      </w:r>
      <w:r>
        <w:rPr>
          <w:rFonts w:ascii="Times New Roman" w:eastAsia="宋体"/>
          <w:sz w:val="24"/>
          <w:szCs w:val="21"/>
        </w:rPr>
        <w:t xml:space="preserve"> </w:t>
      </w:r>
      <w:r>
        <w:rPr>
          <w:rFonts w:ascii="Times New Roman" w:eastAsia="宋体"/>
          <w:sz w:val="24"/>
          <w:szCs w:val="21"/>
        </w:rPr>
        <w:t>年龄：</w:t>
      </w:r>
      <w:r>
        <w:rPr>
          <w:rFonts w:ascii="Times New Roman" w:eastAsia="宋体"/>
          <w:sz w:val="24"/>
          <w:szCs w:val="21"/>
          <w:u w:val="single"/>
        </w:rPr>
        <w:t xml:space="preserve">        </w:t>
      </w:r>
      <w:r>
        <w:rPr>
          <w:rFonts w:ascii="Times New Roman" w:eastAsia="宋体"/>
          <w:sz w:val="24"/>
          <w:szCs w:val="21"/>
        </w:rPr>
        <w:t>职务：</w:t>
      </w:r>
      <w:r>
        <w:rPr>
          <w:rFonts w:ascii="Times New Roman" w:eastAsia="宋体"/>
          <w:sz w:val="24"/>
          <w:szCs w:val="21"/>
          <w:u w:val="single"/>
        </w:rPr>
        <w:t xml:space="preserve">        </w:t>
      </w:r>
    </w:p>
    <w:p w14:paraId="1EB983F8"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系</w:t>
      </w:r>
      <w:r>
        <w:rPr>
          <w:rFonts w:ascii="Times New Roman" w:eastAsia="宋体"/>
          <w:sz w:val="24"/>
          <w:szCs w:val="21"/>
          <w:u w:val="single"/>
        </w:rPr>
        <w:t xml:space="preserve">                             </w:t>
      </w:r>
      <w:r>
        <w:rPr>
          <w:rFonts w:ascii="Times New Roman" w:eastAsia="宋体"/>
          <w:sz w:val="24"/>
          <w:szCs w:val="21"/>
        </w:rPr>
        <w:t xml:space="preserve"> </w:t>
      </w:r>
      <w:r>
        <w:rPr>
          <w:rFonts w:ascii="Times New Roman" w:eastAsia="宋体" w:hint="eastAsia"/>
          <w:sz w:val="24"/>
          <w:szCs w:val="21"/>
        </w:rPr>
        <w:t>（响应人</w:t>
      </w:r>
      <w:r>
        <w:rPr>
          <w:rFonts w:ascii="Times New Roman" w:eastAsia="宋体"/>
          <w:sz w:val="24"/>
          <w:szCs w:val="21"/>
        </w:rPr>
        <w:t>名称</w:t>
      </w:r>
      <w:r>
        <w:rPr>
          <w:rFonts w:ascii="Times New Roman" w:eastAsia="宋体" w:hint="eastAsia"/>
          <w:sz w:val="24"/>
          <w:szCs w:val="21"/>
        </w:rPr>
        <w:t>）</w:t>
      </w:r>
      <w:r>
        <w:rPr>
          <w:rFonts w:ascii="Times New Roman" w:eastAsia="宋体"/>
          <w:sz w:val="24"/>
          <w:szCs w:val="21"/>
        </w:rPr>
        <w:t>的法定代表人。</w:t>
      </w:r>
    </w:p>
    <w:p w14:paraId="4E087F0F"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特此证明。</w:t>
      </w:r>
    </w:p>
    <w:p w14:paraId="36FF449B" w14:textId="77777777" w:rsidR="00FD26A9" w:rsidRDefault="00FD26A9">
      <w:pPr>
        <w:spacing w:line="336" w:lineRule="auto"/>
        <w:ind w:firstLine="482"/>
        <w:rPr>
          <w:rFonts w:ascii="Times New Roman" w:eastAsia="宋体"/>
          <w:sz w:val="24"/>
          <w:szCs w:val="21"/>
        </w:rPr>
      </w:pPr>
    </w:p>
    <w:p w14:paraId="79F7C632" w14:textId="77777777" w:rsidR="00FD26A9" w:rsidRDefault="00FD26A9">
      <w:pPr>
        <w:spacing w:line="336" w:lineRule="auto"/>
        <w:ind w:firstLine="482"/>
        <w:rPr>
          <w:rFonts w:ascii="Times New Roman" w:eastAsia="宋体"/>
          <w:sz w:val="24"/>
          <w:szCs w:val="21"/>
        </w:rPr>
      </w:pPr>
    </w:p>
    <w:p w14:paraId="317B6ED7" w14:textId="77777777" w:rsidR="00FD26A9" w:rsidRDefault="00532F42">
      <w:pPr>
        <w:spacing w:line="336" w:lineRule="auto"/>
        <w:ind w:firstLine="482"/>
        <w:rPr>
          <w:rFonts w:ascii="Times New Roman" w:eastAsia="宋体"/>
          <w:sz w:val="24"/>
          <w:szCs w:val="21"/>
        </w:rPr>
      </w:pPr>
      <w:r>
        <w:rPr>
          <w:rFonts w:ascii="Times New Roman" w:eastAsia="宋体" w:hint="eastAsia"/>
          <w:sz w:val="24"/>
          <w:szCs w:val="21"/>
        </w:rPr>
        <w:t>响应人</w:t>
      </w:r>
      <w:r>
        <w:rPr>
          <w:rFonts w:ascii="Times New Roman" w:eastAsia="宋体"/>
          <w:sz w:val="24"/>
          <w:szCs w:val="21"/>
        </w:rPr>
        <w:t>：</w:t>
      </w:r>
      <w:r>
        <w:rPr>
          <w:rFonts w:ascii="Times New Roman" w:eastAsia="宋体"/>
          <w:sz w:val="24"/>
          <w:szCs w:val="21"/>
          <w:u w:val="single"/>
        </w:rPr>
        <w:t xml:space="preserve">                 </w:t>
      </w:r>
      <w:r>
        <w:rPr>
          <w:rFonts w:ascii="Times New Roman" w:eastAsia="宋体"/>
          <w:sz w:val="24"/>
          <w:szCs w:val="21"/>
        </w:rPr>
        <w:t>（盖单位公章）</w:t>
      </w:r>
    </w:p>
    <w:p w14:paraId="6757FF8D" w14:textId="77777777" w:rsidR="00FD26A9" w:rsidRDefault="00532F42">
      <w:pPr>
        <w:spacing w:line="336" w:lineRule="auto"/>
        <w:ind w:firstLineChars="200" w:firstLine="480"/>
        <w:rPr>
          <w:rFonts w:ascii="Times New Roman" w:eastAsia="宋体"/>
          <w:sz w:val="24"/>
          <w:szCs w:val="21"/>
        </w:rPr>
      </w:pPr>
      <w:r>
        <w:rPr>
          <w:rFonts w:ascii="Times New Roman" w:eastAsia="宋体"/>
          <w:sz w:val="24"/>
          <w:szCs w:val="21"/>
          <w:u w:val="single"/>
        </w:rPr>
        <w:t xml:space="preserve">       </w:t>
      </w:r>
      <w:r>
        <w:rPr>
          <w:rFonts w:ascii="Times New Roman" w:eastAsia="宋体"/>
          <w:sz w:val="24"/>
          <w:szCs w:val="21"/>
        </w:rPr>
        <w:t>年</w:t>
      </w:r>
      <w:r>
        <w:rPr>
          <w:rFonts w:ascii="Times New Roman" w:eastAsia="宋体"/>
          <w:sz w:val="24"/>
          <w:szCs w:val="21"/>
          <w:u w:val="single"/>
        </w:rPr>
        <w:t xml:space="preserve">       </w:t>
      </w:r>
      <w:r>
        <w:rPr>
          <w:rFonts w:ascii="Times New Roman" w:eastAsia="宋体"/>
          <w:sz w:val="24"/>
          <w:szCs w:val="21"/>
        </w:rPr>
        <w:t>月</w:t>
      </w:r>
      <w:r>
        <w:rPr>
          <w:rFonts w:ascii="Times New Roman" w:eastAsia="宋体"/>
          <w:sz w:val="24"/>
          <w:szCs w:val="21"/>
          <w:u w:val="single"/>
        </w:rPr>
        <w:t xml:space="preserve">       </w:t>
      </w:r>
      <w:r>
        <w:rPr>
          <w:rFonts w:ascii="Times New Roman" w:eastAsia="宋体"/>
          <w:sz w:val="24"/>
          <w:szCs w:val="21"/>
        </w:rPr>
        <w:t>日</w:t>
      </w:r>
    </w:p>
    <w:p w14:paraId="35F3AF12" w14:textId="77777777" w:rsidR="00FD26A9" w:rsidRDefault="00532F42">
      <w:pPr>
        <w:spacing w:line="336" w:lineRule="auto"/>
        <w:ind w:firstLine="482"/>
        <w:rPr>
          <w:rFonts w:ascii="Times New Roman" w:eastAsia="宋体"/>
          <w:sz w:val="24"/>
          <w:szCs w:val="20"/>
        </w:rPr>
      </w:pPr>
      <w:r>
        <w:rPr>
          <w:rFonts w:ascii="Times New Roman" w:eastAsia="宋体"/>
          <w:sz w:val="24"/>
          <w:szCs w:val="20"/>
        </w:rPr>
        <w:br w:type="page"/>
      </w:r>
    </w:p>
    <w:p w14:paraId="60902020" w14:textId="77777777" w:rsidR="00FD26A9" w:rsidRDefault="00532F42">
      <w:pPr>
        <w:spacing w:line="336" w:lineRule="auto"/>
        <w:ind w:firstLine="482"/>
        <w:outlineLvl w:val="2"/>
        <w:rPr>
          <w:rStyle w:val="3CharChar"/>
          <w:rFonts w:ascii="Times New Roman" w:eastAsia="宋体"/>
          <w:sz w:val="24"/>
        </w:rPr>
      </w:pPr>
      <w:bookmarkStart w:id="460" w:name="_Toc495425116"/>
      <w:bookmarkStart w:id="461" w:name="_Toc477856368"/>
      <w:bookmarkStart w:id="462" w:name="_Toc7132"/>
      <w:bookmarkStart w:id="463" w:name="_Toc495424177"/>
      <w:bookmarkStart w:id="464" w:name="_Toc495424910"/>
      <w:bookmarkStart w:id="465" w:name="_Toc484089002"/>
      <w:r>
        <w:rPr>
          <w:rStyle w:val="3CharChar"/>
          <w:rFonts w:ascii="Times New Roman" w:eastAsia="宋体" w:hint="eastAsia"/>
          <w:sz w:val="24"/>
        </w:rPr>
        <w:lastRenderedPageBreak/>
        <w:t>六</w:t>
      </w:r>
      <w:r>
        <w:rPr>
          <w:rStyle w:val="3CharChar"/>
          <w:rFonts w:ascii="Times New Roman" w:eastAsia="宋体"/>
          <w:sz w:val="24"/>
        </w:rPr>
        <w:t>、授权委托书</w:t>
      </w:r>
      <w:bookmarkEnd w:id="460"/>
      <w:bookmarkEnd w:id="461"/>
      <w:bookmarkEnd w:id="462"/>
      <w:bookmarkEnd w:id="463"/>
      <w:bookmarkEnd w:id="464"/>
      <w:bookmarkEnd w:id="465"/>
    </w:p>
    <w:p w14:paraId="142D5C9F" w14:textId="77777777" w:rsidR="00FD26A9" w:rsidRDefault="00FD26A9">
      <w:pPr>
        <w:spacing w:line="336" w:lineRule="auto"/>
        <w:ind w:firstLine="482"/>
        <w:rPr>
          <w:rFonts w:ascii="Times New Roman" w:eastAsia="宋体"/>
          <w:sz w:val="24"/>
          <w:szCs w:val="21"/>
        </w:rPr>
      </w:pPr>
    </w:p>
    <w:p w14:paraId="2B46EFF1" w14:textId="77777777" w:rsidR="00FD26A9" w:rsidRDefault="00532F42">
      <w:pPr>
        <w:topLinePunct/>
        <w:spacing w:line="336" w:lineRule="auto"/>
        <w:ind w:firstLine="482"/>
        <w:rPr>
          <w:rFonts w:ascii="Times New Roman" w:eastAsia="宋体"/>
          <w:sz w:val="24"/>
          <w:szCs w:val="21"/>
        </w:rPr>
      </w:pPr>
      <w:r>
        <w:rPr>
          <w:rFonts w:ascii="Times New Roman" w:eastAsia="宋体"/>
          <w:sz w:val="24"/>
          <w:szCs w:val="21"/>
        </w:rPr>
        <w:t>本人</w:t>
      </w:r>
      <w:r>
        <w:rPr>
          <w:rFonts w:ascii="Times New Roman" w:eastAsia="宋体"/>
          <w:sz w:val="24"/>
          <w:szCs w:val="21"/>
          <w:u w:val="single"/>
        </w:rPr>
        <w:t xml:space="preserve">       </w:t>
      </w:r>
      <w:r>
        <w:rPr>
          <w:rFonts w:ascii="Times New Roman" w:eastAsia="宋体"/>
          <w:sz w:val="24"/>
          <w:szCs w:val="21"/>
        </w:rPr>
        <w:t>（姓名）系</w:t>
      </w:r>
      <w:r>
        <w:rPr>
          <w:rFonts w:ascii="Times New Roman" w:eastAsia="宋体"/>
          <w:sz w:val="24"/>
          <w:szCs w:val="21"/>
          <w:u w:val="single"/>
        </w:rPr>
        <w:t xml:space="preserve">        </w:t>
      </w:r>
      <w:r>
        <w:rPr>
          <w:rFonts w:ascii="Times New Roman" w:eastAsia="宋体"/>
          <w:sz w:val="24"/>
          <w:szCs w:val="21"/>
        </w:rPr>
        <w:t>（</w:t>
      </w:r>
      <w:r>
        <w:rPr>
          <w:rFonts w:ascii="Times New Roman" w:eastAsia="宋体" w:hint="eastAsia"/>
          <w:sz w:val="24"/>
          <w:szCs w:val="21"/>
        </w:rPr>
        <w:t>响应人</w:t>
      </w:r>
      <w:r>
        <w:rPr>
          <w:rFonts w:ascii="Times New Roman" w:eastAsia="宋体"/>
          <w:sz w:val="24"/>
          <w:szCs w:val="21"/>
        </w:rPr>
        <w:t>名称）的法定代表人，现委托</w:t>
      </w:r>
      <w:r>
        <w:rPr>
          <w:rFonts w:ascii="Times New Roman" w:eastAsia="宋体"/>
          <w:sz w:val="24"/>
          <w:szCs w:val="21"/>
          <w:u w:val="single"/>
        </w:rPr>
        <w:t xml:space="preserve">        </w:t>
      </w:r>
      <w:r>
        <w:rPr>
          <w:rFonts w:ascii="Times New Roman" w:eastAsia="宋体"/>
          <w:sz w:val="24"/>
          <w:szCs w:val="21"/>
        </w:rPr>
        <w:t>（姓名）为我方代理人。代理人根据授权，以我方名义签署、澄清</w:t>
      </w:r>
      <w:r>
        <w:rPr>
          <w:rFonts w:ascii="Times New Roman" w:eastAsia="宋体" w:hint="eastAsia"/>
          <w:sz w:val="24"/>
          <w:szCs w:val="21"/>
        </w:rPr>
        <w:t>、说明、补正</w:t>
      </w:r>
      <w:r>
        <w:rPr>
          <w:rFonts w:ascii="Times New Roman" w:eastAsia="宋体"/>
          <w:sz w:val="24"/>
          <w:szCs w:val="21"/>
        </w:rPr>
        <w:t>、递交、撤回、修改</w:t>
      </w:r>
      <w:r>
        <w:rPr>
          <w:rFonts w:ascii="Times New Roman" w:eastAsia="宋体"/>
          <w:sz w:val="24"/>
          <w:szCs w:val="21"/>
          <w:u w:val="single"/>
        </w:rPr>
        <w:t xml:space="preserve">      </w:t>
      </w:r>
      <w:r>
        <w:rPr>
          <w:rFonts w:ascii="Times New Roman" w:eastAsia="宋体" w:hint="eastAsia"/>
          <w:sz w:val="24"/>
          <w:szCs w:val="21"/>
          <w:u w:val="single"/>
        </w:rPr>
        <w:t xml:space="preserve"> </w:t>
      </w:r>
      <w:r>
        <w:rPr>
          <w:rFonts w:ascii="Times New Roman" w:eastAsia="宋体"/>
          <w:sz w:val="24"/>
          <w:szCs w:val="21"/>
          <w:u w:val="single"/>
        </w:rPr>
        <w:t xml:space="preserve">  </w:t>
      </w:r>
      <w:r>
        <w:rPr>
          <w:rFonts w:ascii="Times New Roman" w:eastAsia="宋体"/>
          <w:sz w:val="24"/>
          <w:szCs w:val="21"/>
        </w:rPr>
        <w:t>（项目名称）响应文件、签订合同和处理有关事宜，其法律后果由我方承担。</w:t>
      </w:r>
    </w:p>
    <w:p w14:paraId="5B6FC285"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委托期限：</w:t>
      </w:r>
      <w:r>
        <w:rPr>
          <w:rFonts w:ascii="Times New Roman" w:eastAsia="宋体"/>
          <w:sz w:val="24"/>
          <w:szCs w:val="21"/>
        </w:rPr>
        <w:t>90</w:t>
      </w:r>
      <w:r>
        <w:rPr>
          <w:rFonts w:ascii="Times New Roman" w:eastAsia="宋体"/>
          <w:sz w:val="24"/>
          <w:szCs w:val="21"/>
        </w:rPr>
        <w:t>日历天</w:t>
      </w:r>
      <w:r>
        <w:rPr>
          <w:rFonts w:ascii="Times New Roman" w:eastAsia="宋体" w:hint="eastAsia"/>
          <w:sz w:val="24"/>
          <w:szCs w:val="21"/>
        </w:rPr>
        <w:t>。</w:t>
      </w:r>
    </w:p>
    <w:p w14:paraId="69865D94"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代理人无转委托权。</w:t>
      </w:r>
    </w:p>
    <w:p w14:paraId="62C0DADE" w14:textId="77777777" w:rsidR="00FD26A9" w:rsidRDefault="00532F42">
      <w:pPr>
        <w:spacing w:line="336" w:lineRule="auto"/>
        <w:ind w:firstLine="482"/>
        <w:rPr>
          <w:rFonts w:ascii="Times New Roman" w:eastAsia="宋体"/>
          <w:sz w:val="24"/>
          <w:szCs w:val="21"/>
        </w:rPr>
      </w:pPr>
      <w:r>
        <w:rPr>
          <w:rFonts w:ascii="Times New Roman" w:eastAsia="宋体" w:hint="eastAsia"/>
          <w:sz w:val="24"/>
          <w:szCs w:val="21"/>
        </w:rPr>
        <w:t>附：法定代表人身份证明</w:t>
      </w:r>
    </w:p>
    <w:p w14:paraId="1B996A44" w14:textId="77777777" w:rsidR="00FD26A9" w:rsidRDefault="00FD26A9">
      <w:pPr>
        <w:spacing w:line="336" w:lineRule="auto"/>
        <w:ind w:firstLine="482"/>
        <w:rPr>
          <w:rFonts w:ascii="Times New Roman" w:eastAsia="宋体"/>
          <w:sz w:val="24"/>
          <w:szCs w:val="21"/>
        </w:rPr>
      </w:pPr>
    </w:p>
    <w:p w14:paraId="678E7098" w14:textId="77777777" w:rsidR="00FD26A9" w:rsidRDefault="00FD26A9">
      <w:pPr>
        <w:spacing w:line="336" w:lineRule="auto"/>
        <w:ind w:firstLine="482"/>
        <w:rPr>
          <w:rFonts w:ascii="Times New Roman" w:eastAsia="宋体"/>
          <w:sz w:val="24"/>
          <w:szCs w:val="21"/>
        </w:rPr>
      </w:pPr>
    </w:p>
    <w:p w14:paraId="5E825268" w14:textId="77777777" w:rsidR="00FD26A9" w:rsidRDefault="00532F42">
      <w:pPr>
        <w:spacing w:line="336" w:lineRule="auto"/>
        <w:ind w:firstLine="482"/>
        <w:rPr>
          <w:rFonts w:ascii="Times New Roman" w:eastAsia="宋体"/>
          <w:sz w:val="24"/>
          <w:szCs w:val="21"/>
        </w:rPr>
      </w:pPr>
      <w:r>
        <w:rPr>
          <w:rFonts w:ascii="Times New Roman" w:eastAsia="宋体" w:hint="eastAsia"/>
          <w:sz w:val="24"/>
          <w:szCs w:val="21"/>
        </w:rPr>
        <w:t>响应人</w:t>
      </w:r>
      <w:r>
        <w:rPr>
          <w:rFonts w:ascii="Times New Roman" w:eastAsia="宋体"/>
          <w:sz w:val="24"/>
          <w:szCs w:val="21"/>
        </w:rPr>
        <w:t>：</w:t>
      </w:r>
      <w:r>
        <w:rPr>
          <w:rFonts w:ascii="Times New Roman" w:eastAsia="宋体"/>
          <w:sz w:val="24"/>
          <w:szCs w:val="21"/>
          <w:u w:val="single"/>
        </w:rPr>
        <w:t xml:space="preserve">                            </w:t>
      </w:r>
      <w:r>
        <w:rPr>
          <w:rFonts w:ascii="Times New Roman" w:eastAsia="宋体"/>
          <w:sz w:val="24"/>
          <w:szCs w:val="21"/>
        </w:rPr>
        <w:t>（盖单位公章）</w:t>
      </w:r>
    </w:p>
    <w:p w14:paraId="48A03BCB"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法定代表人：</w:t>
      </w:r>
      <w:r>
        <w:rPr>
          <w:rFonts w:ascii="Times New Roman" w:eastAsia="宋体"/>
          <w:sz w:val="24"/>
          <w:szCs w:val="21"/>
          <w:u w:val="single"/>
        </w:rPr>
        <w:t xml:space="preserve">                        </w:t>
      </w:r>
      <w:r>
        <w:rPr>
          <w:rFonts w:ascii="Times New Roman" w:eastAsia="宋体"/>
          <w:sz w:val="24"/>
          <w:szCs w:val="21"/>
        </w:rPr>
        <w:t>（签字或盖章）</w:t>
      </w:r>
    </w:p>
    <w:p w14:paraId="4622B6AF"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身份证号码：</w:t>
      </w:r>
      <w:r>
        <w:rPr>
          <w:rFonts w:ascii="Times New Roman" w:eastAsia="宋体"/>
          <w:sz w:val="24"/>
          <w:szCs w:val="21"/>
          <w:u w:val="single"/>
        </w:rPr>
        <w:t xml:space="preserve">                         </w:t>
      </w:r>
      <w:r>
        <w:rPr>
          <w:rFonts w:ascii="Times New Roman" w:eastAsia="宋体" w:hint="eastAsia"/>
          <w:sz w:val="24"/>
          <w:szCs w:val="21"/>
        </w:rPr>
        <w:t>附身份证复印件</w:t>
      </w:r>
    </w:p>
    <w:p w14:paraId="3CC72C8B"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委托代理人：</w:t>
      </w:r>
      <w:r>
        <w:rPr>
          <w:rFonts w:ascii="Times New Roman" w:eastAsia="宋体"/>
          <w:sz w:val="24"/>
          <w:szCs w:val="21"/>
          <w:u w:val="single"/>
        </w:rPr>
        <w:t xml:space="preserve">                        </w:t>
      </w:r>
      <w:r>
        <w:rPr>
          <w:rFonts w:ascii="Times New Roman" w:eastAsia="宋体"/>
          <w:sz w:val="24"/>
          <w:szCs w:val="21"/>
        </w:rPr>
        <w:t>（签字或盖章）</w:t>
      </w:r>
    </w:p>
    <w:p w14:paraId="4004A996"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身份证号码：</w:t>
      </w:r>
      <w:r>
        <w:rPr>
          <w:rFonts w:ascii="Times New Roman" w:eastAsia="宋体"/>
          <w:sz w:val="24"/>
          <w:szCs w:val="21"/>
          <w:u w:val="single"/>
        </w:rPr>
        <w:t xml:space="preserve">                         </w:t>
      </w:r>
      <w:r>
        <w:rPr>
          <w:rFonts w:ascii="Times New Roman" w:eastAsia="宋体" w:hint="eastAsia"/>
          <w:sz w:val="24"/>
          <w:szCs w:val="21"/>
        </w:rPr>
        <w:t>附身份证复印件</w:t>
      </w:r>
    </w:p>
    <w:p w14:paraId="0DEAB836" w14:textId="77777777" w:rsidR="00FD26A9" w:rsidRDefault="00532F42">
      <w:pPr>
        <w:spacing w:line="336" w:lineRule="auto"/>
        <w:ind w:firstLine="482"/>
        <w:rPr>
          <w:rFonts w:ascii="Times New Roman" w:eastAsia="宋体"/>
          <w:sz w:val="24"/>
          <w:szCs w:val="21"/>
        </w:rPr>
      </w:pPr>
      <w:r>
        <w:rPr>
          <w:rFonts w:ascii="Times New Roman" w:eastAsia="宋体"/>
          <w:sz w:val="24"/>
          <w:szCs w:val="21"/>
          <w:u w:val="single"/>
        </w:rPr>
        <w:t xml:space="preserve">       </w:t>
      </w:r>
      <w:r>
        <w:rPr>
          <w:rFonts w:ascii="Times New Roman" w:eastAsia="宋体"/>
          <w:sz w:val="24"/>
          <w:szCs w:val="21"/>
        </w:rPr>
        <w:t>年</w:t>
      </w:r>
      <w:r>
        <w:rPr>
          <w:rFonts w:ascii="Times New Roman" w:eastAsia="宋体"/>
          <w:sz w:val="24"/>
          <w:szCs w:val="21"/>
          <w:u w:val="single"/>
        </w:rPr>
        <w:t xml:space="preserve">       </w:t>
      </w:r>
      <w:r>
        <w:rPr>
          <w:rFonts w:ascii="Times New Roman" w:eastAsia="宋体"/>
          <w:sz w:val="24"/>
          <w:szCs w:val="21"/>
        </w:rPr>
        <w:t>月</w:t>
      </w:r>
      <w:r>
        <w:rPr>
          <w:rFonts w:ascii="Times New Roman" w:eastAsia="宋体"/>
          <w:sz w:val="24"/>
          <w:szCs w:val="21"/>
          <w:u w:val="single"/>
        </w:rPr>
        <w:t xml:space="preserve">       </w:t>
      </w:r>
      <w:r>
        <w:rPr>
          <w:rFonts w:ascii="Times New Roman" w:eastAsia="宋体"/>
          <w:sz w:val="24"/>
          <w:szCs w:val="21"/>
        </w:rPr>
        <w:t>日</w:t>
      </w:r>
    </w:p>
    <w:p w14:paraId="00A9A57F"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br w:type="page"/>
      </w:r>
    </w:p>
    <w:p w14:paraId="073E9D42" w14:textId="77777777" w:rsidR="00FD26A9" w:rsidRDefault="00532F42">
      <w:pPr>
        <w:spacing w:line="336" w:lineRule="auto"/>
        <w:ind w:firstLine="482"/>
        <w:outlineLvl w:val="2"/>
        <w:rPr>
          <w:rStyle w:val="3CharChar"/>
          <w:rFonts w:ascii="Times New Roman" w:eastAsia="宋体"/>
          <w:sz w:val="24"/>
        </w:rPr>
      </w:pPr>
      <w:bookmarkStart w:id="466" w:name="_Toc477856370"/>
      <w:bookmarkStart w:id="467" w:name="_Toc495424912"/>
      <w:bookmarkStart w:id="468" w:name="_Toc495424179"/>
      <w:bookmarkStart w:id="469" w:name="_Toc484089004"/>
      <w:bookmarkStart w:id="470" w:name="_Toc495425118"/>
      <w:bookmarkStart w:id="471" w:name="_Toc17631"/>
      <w:r>
        <w:rPr>
          <w:rStyle w:val="3CharChar"/>
          <w:rFonts w:ascii="Times New Roman" w:eastAsia="宋体" w:hint="eastAsia"/>
          <w:sz w:val="24"/>
        </w:rPr>
        <w:lastRenderedPageBreak/>
        <w:t>七</w:t>
      </w:r>
      <w:r>
        <w:rPr>
          <w:rStyle w:val="3CharChar"/>
          <w:rFonts w:ascii="Times New Roman" w:eastAsia="宋体"/>
          <w:sz w:val="24"/>
        </w:rPr>
        <w:t>、</w:t>
      </w:r>
      <w:bookmarkEnd w:id="466"/>
      <w:bookmarkEnd w:id="467"/>
      <w:bookmarkEnd w:id="468"/>
      <w:bookmarkEnd w:id="469"/>
      <w:bookmarkEnd w:id="470"/>
      <w:bookmarkEnd w:id="471"/>
      <w:r>
        <w:rPr>
          <w:rStyle w:val="3CharChar"/>
          <w:rFonts w:ascii="Times New Roman" w:eastAsia="宋体" w:hint="eastAsia"/>
          <w:sz w:val="24"/>
        </w:rPr>
        <w:t>服务方案</w:t>
      </w:r>
    </w:p>
    <w:p w14:paraId="08238F39" w14:textId="77777777" w:rsidR="00FD26A9" w:rsidRDefault="00FD26A9">
      <w:pPr>
        <w:spacing w:line="336" w:lineRule="auto"/>
        <w:ind w:firstLine="482"/>
        <w:rPr>
          <w:rFonts w:ascii="Times New Roman" w:eastAsia="宋体" w:hAnsi="宋体"/>
          <w:sz w:val="24"/>
          <w:szCs w:val="21"/>
        </w:rPr>
      </w:pPr>
    </w:p>
    <w:p w14:paraId="573A3D0F" w14:textId="77777777" w:rsidR="00FD26A9" w:rsidRDefault="00532F42">
      <w:pPr>
        <w:adjustRightInd w:val="0"/>
        <w:spacing w:line="336" w:lineRule="auto"/>
        <w:ind w:firstLine="482"/>
        <w:rPr>
          <w:rFonts w:ascii="Times New Roman" w:eastAsia="宋体" w:hAnsi="宋体" w:cs="宋体"/>
          <w:sz w:val="24"/>
          <w:szCs w:val="21"/>
        </w:rPr>
      </w:pPr>
      <w:r>
        <w:rPr>
          <w:rFonts w:ascii="Times New Roman" w:eastAsia="宋体" w:hAnsi="宋体" w:cs="宋体" w:hint="eastAsia"/>
          <w:sz w:val="24"/>
          <w:szCs w:val="21"/>
        </w:rPr>
        <w:t>服务方案包括但不限于以下内容：</w:t>
      </w:r>
    </w:p>
    <w:p w14:paraId="7045453F" w14:textId="77777777" w:rsidR="00FD26A9" w:rsidRDefault="00532F42">
      <w:pPr>
        <w:adjustRightInd w:val="0"/>
        <w:spacing w:line="336" w:lineRule="auto"/>
        <w:ind w:firstLine="482"/>
        <w:rPr>
          <w:rFonts w:ascii="Times New Roman" w:eastAsia="宋体" w:hAnsi="宋体" w:cs="宋体"/>
          <w:sz w:val="24"/>
          <w:szCs w:val="21"/>
        </w:rPr>
      </w:pPr>
      <w:r>
        <w:rPr>
          <w:rFonts w:ascii="Times New Roman" w:eastAsia="宋体" w:hAnsi="宋体" w:cs="宋体" w:hint="eastAsia"/>
          <w:sz w:val="24"/>
          <w:szCs w:val="21"/>
        </w:rPr>
        <w:t>（</w:t>
      </w:r>
      <w:r>
        <w:rPr>
          <w:rFonts w:ascii="Times New Roman" w:eastAsia="宋体" w:hAnsi="宋体" w:cs="宋体" w:hint="eastAsia"/>
          <w:sz w:val="24"/>
          <w:szCs w:val="21"/>
        </w:rPr>
        <w:t>1</w:t>
      </w:r>
      <w:r>
        <w:rPr>
          <w:rFonts w:ascii="Times New Roman" w:eastAsia="宋体" w:hAnsi="宋体" w:cs="宋体" w:hint="eastAsia"/>
          <w:sz w:val="24"/>
          <w:szCs w:val="21"/>
        </w:rPr>
        <w:t>）服务范围、内容、目标；</w:t>
      </w:r>
    </w:p>
    <w:p w14:paraId="2C7E6D7C" w14:textId="77777777" w:rsidR="00FD26A9" w:rsidRDefault="00532F42">
      <w:pPr>
        <w:adjustRightInd w:val="0"/>
        <w:spacing w:line="336" w:lineRule="auto"/>
        <w:ind w:firstLine="482"/>
        <w:rPr>
          <w:rFonts w:ascii="Times New Roman" w:eastAsia="宋体" w:hAnsi="宋体" w:cs="宋体"/>
          <w:sz w:val="24"/>
          <w:szCs w:val="21"/>
        </w:rPr>
      </w:pPr>
      <w:r>
        <w:rPr>
          <w:rFonts w:ascii="Times New Roman" w:eastAsia="宋体" w:hAnsi="宋体" w:cs="宋体" w:hint="eastAsia"/>
          <w:sz w:val="24"/>
          <w:szCs w:val="21"/>
        </w:rPr>
        <w:t>（</w:t>
      </w:r>
      <w:r>
        <w:rPr>
          <w:rFonts w:ascii="Times New Roman" w:eastAsia="宋体" w:hAnsi="宋体" w:cs="宋体" w:hint="eastAsia"/>
          <w:sz w:val="24"/>
          <w:szCs w:val="21"/>
        </w:rPr>
        <w:t>2</w:t>
      </w:r>
      <w:r>
        <w:rPr>
          <w:rFonts w:ascii="Times New Roman" w:eastAsia="宋体" w:hAnsi="宋体" w:cs="宋体" w:hint="eastAsia"/>
          <w:sz w:val="24"/>
          <w:szCs w:val="21"/>
        </w:rPr>
        <w:t>）服务方案；</w:t>
      </w:r>
    </w:p>
    <w:p w14:paraId="093B0198" w14:textId="77777777" w:rsidR="00FD26A9" w:rsidRDefault="00532F42">
      <w:pPr>
        <w:adjustRightInd w:val="0"/>
        <w:spacing w:line="336" w:lineRule="auto"/>
        <w:ind w:firstLine="482"/>
        <w:rPr>
          <w:rFonts w:ascii="Times New Roman" w:eastAsia="宋体" w:hAnsi="宋体" w:cs="宋体"/>
          <w:sz w:val="24"/>
          <w:szCs w:val="21"/>
        </w:rPr>
      </w:pPr>
      <w:r>
        <w:rPr>
          <w:rFonts w:ascii="Times New Roman" w:eastAsia="宋体" w:hAnsi="宋体" w:cs="宋体" w:hint="eastAsia"/>
          <w:sz w:val="24"/>
          <w:szCs w:val="21"/>
        </w:rPr>
        <w:t>（</w:t>
      </w:r>
      <w:r>
        <w:rPr>
          <w:rFonts w:ascii="Times New Roman" w:eastAsia="宋体" w:hAnsi="宋体" w:cs="宋体" w:hint="eastAsia"/>
          <w:sz w:val="24"/>
          <w:szCs w:val="21"/>
        </w:rPr>
        <w:t>3</w:t>
      </w:r>
      <w:r>
        <w:rPr>
          <w:rFonts w:ascii="Times New Roman" w:eastAsia="宋体" w:hAnsi="宋体" w:cs="宋体" w:hint="eastAsia"/>
          <w:sz w:val="24"/>
          <w:szCs w:val="21"/>
        </w:rPr>
        <w:t>）管理组织机构；</w:t>
      </w:r>
    </w:p>
    <w:p w14:paraId="37B8EC00" w14:textId="77777777" w:rsidR="00FD26A9" w:rsidRDefault="00532F42">
      <w:pPr>
        <w:adjustRightInd w:val="0"/>
        <w:spacing w:line="336" w:lineRule="auto"/>
        <w:ind w:firstLine="482"/>
        <w:rPr>
          <w:rFonts w:ascii="Times New Roman" w:eastAsia="宋体" w:hAnsi="宋体" w:cs="宋体"/>
          <w:sz w:val="24"/>
          <w:szCs w:val="21"/>
        </w:rPr>
      </w:pPr>
      <w:r>
        <w:rPr>
          <w:rFonts w:ascii="Times New Roman" w:eastAsia="宋体" w:hAnsi="宋体" w:cs="宋体" w:hint="eastAsia"/>
          <w:sz w:val="24"/>
          <w:szCs w:val="21"/>
        </w:rPr>
        <w:t>（</w:t>
      </w:r>
      <w:bookmarkStart w:id="472" w:name="_Hlk74237167"/>
      <w:r>
        <w:rPr>
          <w:rFonts w:ascii="Times New Roman" w:eastAsia="宋体" w:hAnsi="宋体" w:cs="宋体" w:hint="eastAsia"/>
          <w:sz w:val="24"/>
          <w:szCs w:val="21"/>
        </w:rPr>
        <w:t>4</w:t>
      </w:r>
      <w:bookmarkEnd w:id="472"/>
      <w:r>
        <w:rPr>
          <w:rFonts w:ascii="Times New Roman" w:eastAsia="宋体" w:hAnsi="宋体" w:cs="宋体" w:hint="eastAsia"/>
          <w:sz w:val="24"/>
          <w:szCs w:val="21"/>
        </w:rPr>
        <w:t>）拟投入设备、企业技术人员组织计划（如果有时根据项目情况要求）；</w:t>
      </w:r>
    </w:p>
    <w:p w14:paraId="4C42964A" w14:textId="77777777" w:rsidR="00FD26A9" w:rsidRDefault="00532F42">
      <w:pPr>
        <w:autoSpaceDE w:val="0"/>
        <w:autoSpaceDN w:val="0"/>
        <w:adjustRightInd w:val="0"/>
        <w:spacing w:line="336" w:lineRule="auto"/>
        <w:ind w:firstLine="482"/>
        <w:rPr>
          <w:rFonts w:ascii="Times New Roman" w:eastAsia="宋体" w:hAnsi="宋体" w:cs="微软雅黑"/>
          <w:kern w:val="0"/>
          <w:sz w:val="24"/>
        </w:rPr>
      </w:pPr>
      <w:r>
        <w:rPr>
          <w:rFonts w:ascii="Times New Roman" w:eastAsia="宋体" w:hAnsi="宋体" w:cs="宋体" w:hint="eastAsia"/>
          <w:sz w:val="24"/>
          <w:szCs w:val="21"/>
        </w:rPr>
        <w:t>（</w:t>
      </w:r>
      <w:r>
        <w:rPr>
          <w:rFonts w:ascii="Times New Roman" w:eastAsia="宋体" w:hAnsi="宋体" w:cs="宋体" w:hint="eastAsia"/>
          <w:sz w:val="24"/>
          <w:szCs w:val="21"/>
        </w:rPr>
        <w:t>5</w:t>
      </w:r>
      <w:r>
        <w:rPr>
          <w:rFonts w:ascii="Times New Roman" w:eastAsia="宋体" w:hAnsi="宋体" w:cs="宋体" w:hint="eastAsia"/>
          <w:sz w:val="24"/>
          <w:szCs w:val="21"/>
        </w:rPr>
        <w:t>）其他。</w:t>
      </w:r>
    </w:p>
    <w:p w14:paraId="318C6A01"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w:t>
      </w:r>
      <w:r>
        <w:rPr>
          <w:rFonts w:ascii="Times New Roman" w:eastAsia="宋体" w:hAnsi="宋体" w:hint="eastAsia"/>
          <w:sz w:val="24"/>
        </w:rPr>
        <w:t>6</w:t>
      </w:r>
      <w:r>
        <w:rPr>
          <w:rFonts w:ascii="Times New Roman" w:eastAsia="宋体" w:hAnsi="宋体" w:hint="eastAsia"/>
          <w:sz w:val="24"/>
        </w:rPr>
        <w:t>）其他需要补充的说明。</w:t>
      </w:r>
    </w:p>
    <w:p w14:paraId="72CB6906" w14:textId="77777777" w:rsidR="00FD26A9" w:rsidRDefault="00532F42">
      <w:pPr>
        <w:spacing w:line="336" w:lineRule="auto"/>
        <w:ind w:firstLine="482"/>
        <w:outlineLvl w:val="2"/>
        <w:rPr>
          <w:rFonts w:ascii="Times New Roman" w:eastAsia="宋体" w:cs="仿宋_GB2312"/>
          <w:bCs/>
          <w:kern w:val="0"/>
          <w:sz w:val="24"/>
        </w:rPr>
      </w:pPr>
      <w:r>
        <w:rPr>
          <w:rFonts w:ascii="Times New Roman" w:eastAsia="宋体" w:hAnsi="宋体"/>
          <w:b/>
          <w:bCs/>
          <w:sz w:val="24"/>
        </w:rPr>
        <w:br w:type="page"/>
      </w:r>
      <w:r>
        <w:rPr>
          <w:rStyle w:val="3CharChar"/>
          <w:rFonts w:ascii="Times New Roman" w:eastAsia="宋体"/>
          <w:sz w:val="24"/>
        </w:rPr>
        <w:lastRenderedPageBreak/>
        <w:t>八、</w:t>
      </w:r>
      <w:r>
        <w:rPr>
          <w:rStyle w:val="3CharChar"/>
          <w:rFonts w:ascii="Times New Roman" w:eastAsia="宋体" w:hint="eastAsia"/>
          <w:sz w:val="24"/>
        </w:rPr>
        <w:t>响应偏离表</w:t>
      </w:r>
    </w:p>
    <w:p w14:paraId="00890205" w14:textId="77777777" w:rsidR="00FD26A9" w:rsidRDefault="00532F42">
      <w:pPr>
        <w:spacing w:line="336" w:lineRule="auto"/>
        <w:ind w:firstLine="482"/>
        <w:rPr>
          <w:rFonts w:ascii="Times New Roman" w:eastAsia="宋体" w:hAnsi="宋体" w:cs="宋体"/>
          <w:sz w:val="24"/>
          <w:szCs w:val="21"/>
        </w:rPr>
      </w:pPr>
      <w:r>
        <w:rPr>
          <w:rFonts w:ascii="Times New Roman" w:eastAsia="宋体" w:hAnsi="宋体" w:cs="宋体" w:hint="eastAsia"/>
          <w:sz w:val="24"/>
          <w:szCs w:val="21"/>
        </w:rPr>
        <w:t>供应商必须对竞争性磋商文件要求的服务内容逐项答复；内容如与竞争性磋商文件中的规定要求不一致（正偏离或负偏离），应填写“偏离说明”；如均响应服务内容，在“偏离情况”中写明“满足要求”。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4813"/>
        <w:gridCol w:w="1033"/>
        <w:gridCol w:w="1904"/>
      </w:tblGrid>
      <w:tr w:rsidR="00FD26A9" w14:paraId="71C3482F" w14:textId="77777777">
        <w:trPr>
          <w:trHeight w:val="757"/>
          <w:jc w:val="center"/>
        </w:trPr>
        <w:tc>
          <w:tcPr>
            <w:tcW w:w="490" w:type="dxa"/>
            <w:tcBorders>
              <w:top w:val="single" w:sz="4" w:space="0" w:color="auto"/>
              <w:left w:val="single" w:sz="4" w:space="0" w:color="auto"/>
              <w:bottom w:val="single" w:sz="4" w:space="0" w:color="auto"/>
              <w:right w:val="single" w:sz="4" w:space="0" w:color="auto"/>
            </w:tcBorders>
          </w:tcPr>
          <w:p w14:paraId="231F3097" w14:textId="77777777" w:rsidR="00FD26A9" w:rsidRDefault="00532F42">
            <w:pPr>
              <w:autoSpaceDE w:val="0"/>
              <w:autoSpaceDN w:val="0"/>
              <w:adjustRightInd w:val="0"/>
              <w:spacing w:line="360" w:lineRule="auto"/>
              <w:jc w:val="center"/>
              <w:rPr>
                <w:rFonts w:ascii="宋体" w:hAnsi="宋体"/>
                <w:kern w:val="0"/>
                <w:szCs w:val="21"/>
              </w:rPr>
            </w:pPr>
            <w:r>
              <w:rPr>
                <w:rFonts w:ascii="宋体" w:hAnsi="宋体" w:hint="eastAsia"/>
                <w:kern w:val="0"/>
                <w:szCs w:val="21"/>
              </w:rPr>
              <w:t>序号</w:t>
            </w:r>
          </w:p>
        </w:tc>
        <w:tc>
          <w:tcPr>
            <w:tcW w:w="4813" w:type="dxa"/>
            <w:tcBorders>
              <w:top w:val="single" w:sz="4" w:space="0" w:color="auto"/>
              <w:left w:val="single" w:sz="4" w:space="0" w:color="auto"/>
              <w:bottom w:val="single" w:sz="4" w:space="0" w:color="auto"/>
              <w:right w:val="single" w:sz="4" w:space="0" w:color="auto"/>
            </w:tcBorders>
            <w:vAlign w:val="center"/>
          </w:tcPr>
          <w:p w14:paraId="7E97E23A" w14:textId="77777777" w:rsidR="00FD26A9" w:rsidRDefault="00532F42">
            <w:pPr>
              <w:autoSpaceDE w:val="0"/>
              <w:autoSpaceDN w:val="0"/>
              <w:adjustRightInd w:val="0"/>
              <w:spacing w:line="360" w:lineRule="auto"/>
              <w:jc w:val="center"/>
              <w:rPr>
                <w:rFonts w:ascii="宋体" w:hAnsi="宋体"/>
                <w:kern w:val="0"/>
                <w:szCs w:val="21"/>
              </w:rPr>
            </w:pPr>
            <w:r>
              <w:rPr>
                <w:rFonts w:ascii="宋体" w:hAnsi="宋体"/>
                <w:b/>
                <w:bCs/>
                <w:kern w:val="0"/>
                <w:szCs w:val="21"/>
              </w:rPr>
              <w:t>用户需求书</w:t>
            </w:r>
          </w:p>
        </w:tc>
        <w:tc>
          <w:tcPr>
            <w:tcW w:w="1033" w:type="dxa"/>
            <w:tcBorders>
              <w:top w:val="single" w:sz="4" w:space="0" w:color="auto"/>
              <w:left w:val="single" w:sz="4" w:space="0" w:color="auto"/>
              <w:bottom w:val="single" w:sz="4" w:space="0" w:color="auto"/>
              <w:right w:val="single" w:sz="4" w:space="0" w:color="auto"/>
            </w:tcBorders>
          </w:tcPr>
          <w:p w14:paraId="23CEBA74" w14:textId="77777777" w:rsidR="00FD26A9" w:rsidRDefault="00532F42">
            <w:pPr>
              <w:autoSpaceDE w:val="0"/>
              <w:autoSpaceDN w:val="0"/>
              <w:adjustRightInd w:val="0"/>
              <w:spacing w:line="360" w:lineRule="auto"/>
              <w:jc w:val="center"/>
              <w:rPr>
                <w:rFonts w:ascii="宋体" w:hAnsi="宋体"/>
                <w:kern w:val="0"/>
                <w:szCs w:val="21"/>
              </w:rPr>
            </w:pPr>
            <w:r>
              <w:rPr>
                <w:rFonts w:ascii="宋体" w:hAnsi="宋体" w:hint="eastAsia"/>
                <w:kern w:val="0"/>
                <w:szCs w:val="21"/>
              </w:rPr>
              <w:t>偏离情况</w:t>
            </w:r>
          </w:p>
        </w:tc>
        <w:tc>
          <w:tcPr>
            <w:tcW w:w="1904" w:type="dxa"/>
            <w:tcBorders>
              <w:top w:val="single" w:sz="4" w:space="0" w:color="auto"/>
              <w:left w:val="single" w:sz="4" w:space="0" w:color="auto"/>
              <w:bottom w:val="single" w:sz="4" w:space="0" w:color="auto"/>
              <w:right w:val="single" w:sz="4" w:space="0" w:color="auto"/>
            </w:tcBorders>
          </w:tcPr>
          <w:p w14:paraId="4CD3BB3F" w14:textId="77777777" w:rsidR="00FD26A9" w:rsidRDefault="00532F42">
            <w:pPr>
              <w:autoSpaceDE w:val="0"/>
              <w:autoSpaceDN w:val="0"/>
              <w:adjustRightInd w:val="0"/>
              <w:spacing w:line="360" w:lineRule="auto"/>
              <w:jc w:val="center"/>
              <w:rPr>
                <w:rFonts w:ascii="宋体" w:hAnsi="宋体"/>
                <w:kern w:val="0"/>
                <w:szCs w:val="21"/>
              </w:rPr>
            </w:pPr>
            <w:r>
              <w:rPr>
                <w:rFonts w:ascii="宋体" w:hAnsi="宋体" w:hint="eastAsia"/>
                <w:kern w:val="0"/>
                <w:szCs w:val="21"/>
              </w:rPr>
              <w:t>偏离说明</w:t>
            </w:r>
          </w:p>
        </w:tc>
      </w:tr>
      <w:tr w:rsidR="00FD26A9" w14:paraId="0A94293D" w14:textId="77777777">
        <w:trPr>
          <w:trHeight w:val="458"/>
          <w:jc w:val="center"/>
        </w:trPr>
        <w:tc>
          <w:tcPr>
            <w:tcW w:w="490" w:type="dxa"/>
            <w:tcBorders>
              <w:top w:val="single" w:sz="4" w:space="0" w:color="auto"/>
              <w:left w:val="single" w:sz="4" w:space="0" w:color="auto"/>
              <w:bottom w:val="single" w:sz="4" w:space="0" w:color="auto"/>
              <w:right w:val="single" w:sz="4" w:space="0" w:color="auto"/>
            </w:tcBorders>
          </w:tcPr>
          <w:p w14:paraId="6BB52D48" w14:textId="77777777" w:rsidR="00FD26A9" w:rsidRDefault="00532F42">
            <w:pPr>
              <w:autoSpaceDE w:val="0"/>
              <w:autoSpaceDN w:val="0"/>
              <w:adjustRightInd w:val="0"/>
              <w:spacing w:line="360" w:lineRule="auto"/>
              <w:jc w:val="center"/>
              <w:rPr>
                <w:rFonts w:ascii="宋体" w:hAnsi="宋体"/>
                <w:kern w:val="0"/>
                <w:szCs w:val="21"/>
              </w:rPr>
            </w:pPr>
            <w:r>
              <w:rPr>
                <w:rFonts w:ascii="宋体" w:hAnsi="宋体" w:hint="eastAsia"/>
                <w:kern w:val="0"/>
                <w:szCs w:val="21"/>
              </w:rPr>
              <w:t>1</w:t>
            </w:r>
          </w:p>
        </w:tc>
        <w:tc>
          <w:tcPr>
            <w:tcW w:w="4813" w:type="dxa"/>
            <w:tcBorders>
              <w:top w:val="single" w:sz="4" w:space="0" w:color="auto"/>
              <w:left w:val="single" w:sz="4" w:space="0" w:color="auto"/>
              <w:bottom w:val="single" w:sz="4" w:space="0" w:color="auto"/>
              <w:right w:val="single" w:sz="4" w:space="0" w:color="auto"/>
            </w:tcBorders>
          </w:tcPr>
          <w:p w14:paraId="209706E3" w14:textId="77777777" w:rsidR="00FD26A9" w:rsidRDefault="00FD26A9">
            <w:pPr>
              <w:autoSpaceDE w:val="0"/>
              <w:autoSpaceDN w:val="0"/>
              <w:adjustRightInd w:val="0"/>
              <w:spacing w:line="360" w:lineRule="auto"/>
              <w:jc w:val="left"/>
              <w:rPr>
                <w:rFonts w:ascii="宋体" w:hAnsi="宋体"/>
                <w:b/>
                <w:bCs/>
                <w:szCs w:val="21"/>
              </w:rPr>
            </w:pPr>
          </w:p>
        </w:tc>
        <w:tc>
          <w:tcPr>
            <w:tcW w:w="1033" w:type="dxa"/>
            <w:tcBorders>
              <w:top w:val="single" w:sz="4" w:space="0" w:color="auto"/>
              <w:left w:val="single" w:sz="4" w:space="0" w:color="auto"/>
              <w:bottom w:val="single" w:sz="4" w:space="0" w:color="auto"/>
              <w:right w:val="single" w:sz="4" w:space="0" w:color="auto"/>
            </w:tcBorders>
          </w:tcPr>
          <w:p w14:paraId="5CF00350" w14:textId="77777777" w:rsidR="00FD26A9" w:rsidRDefault="00FD26A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7EBBED86" w14:textId="77777777" w:rsidR="00FD26A9" w:rsidRDefault="00FD26A9">
            <w:pPr>
              <w:autoSpaceDE w:val="0"/>
              <w:autoSpaceDN w:val="0"/>
              <w:adjustRightInd w:val="0"/>
              <w:spacing w:line="360" w:lineRule="auto"/>
              <w:jc w:val="center"/>
              <w:rPr>
                <w:rFonts w:ascii="宋体" w:hAnsi="宋体"/>
                <w:kern w:val="0"/>
                <w:szCs w:val="21"/>
              </w:rPr>
            </w:pPr>
          </w:p>
        </w:tc>
      </w:tr>
      <w:tr w:rsidR="00FD26A9" w14:paraId="09B7EA46" w14:textId="77777777">
        <w:trPr>
          <w:trHeight w:val="389"/>
          <w:jc w:val="center"/>
        </w:trPr>
        <w:tc>
          <w:tcPr>
            <w:tcW w:w="490" w:type="dxa"/>
            <w:tcBorders>
              <w:top w:val="single" w:sz="4" w:space="0" w:color="auto"/>
              <w:left w:val="single" w:sz="4" w:space="0" w:color="auto"/>
              <w:bottom w:val="single" w:sz="4" w:space="0" w:color="auto"/>
              <w:right w:val="single" w:sz="4" w:space="0" w:color="auto"/>
            </w:tcBorders>
          </w:tcPr>
          <w:p w14:paraId="70FED0DD" w14:textId="77777777" w:rsidR="00FD26A9" w:rsidRDefault="00532F42">
            <w:pPr>
              <w:autoSpaceDE w:val="0"/>
              <w:autoSpaceDN w:val="0"/>
              <w:adjustRightInd w:val="0"/>
              <w:spacing w:line="360" w:lineRule="auto"/>
              <w:jc w:val="center"/>
              <w:rPr>
                <w:rFonts w:ascii="宋体" w:hAnsi="宋体"/>
                <w:kern w:val="0"/>
                <w:szCs w:val="21"/>
              </w:rPr>
            </w:pPr>
            <w:r>
              <w:rPr>
                <w:rFonts w:ascii="宋体" w:hAnsi="宋体" w:hint="eastAsia"/>
                <w:kern w:val="0"/>
                <w:szCs w:val="21"/>
              </w:rPr>
              <w:t>2</w:t>
            </w:r>
          </w:p>
        </w:tc>
        <w:tc>
          <w:tcPr>
            <w:tcW w:w="4813" w:type="dxa"/>
            <w:tcBorders>
              <w:top w:val="single" w:sz="4" w:space="0" w:color="auto"/>
              <w:left w:val="single" w:sz="4" w:space="0" w:color="auto"/>
              <w:bottom w:val="single" w:sz="4" w:space="0" w:color="auto"/>
              <w:right w:val="single" w:sz="4" w:space="0" w:color="auto"/>
            </w:tcBorders>
          </w:tcPr>
          <w:p w14:paraId="7A9FA7F7" w14:textId="77777777" w:rsidR="00FD26A9" w:rsidRDefault="00FD26A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59FBAE55" w14:textId="77777777" w:rsidR="00FD26A9" w:rsidRDefault="00FD26A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275BD99C" w14:textId="77777777" w:rsidR="00FD26A9" w:rsidRDefault="00FD26A9">
            <w:pPr>
              <w:autoSpaceDE w:val="0"/>
              <w:autoSpaceDN w:val="0"/>
              <w:adjustRightInd w:val="0"/>
              <w:spacing w:line="360" w:lineRule="auto"/>
              <w:jc w:val="center"/>
              <w:rPr>
                <w:rFonts w:ascii="宋体" w:hAnsi="宋体"/>
                <w:kern w:val="0"/>
                <w:szCs w:val="21"/>
              </w:rPr>
            </w:pPr>
          </w:p>
        </w:tc>
      </w:tr>
      <w:tr w:rsidR="00FD26A9" w14:paraId="47A8A0C8" w14:textId="77777777">
        <w:trPr>
          <w:trHeight w:val="389"/>
          <w:jc w:val="center"/>
        </w:trPr>
        <w:tc>
          <w:tcPr>
            <w:tcW w:w="490" w:type="dxa"/>
            <w:tcBorders>
              <w:top w:val="single" w:sz="4" w:space="0" w:color="auto"/>
              <w:left w:val="single" w:sz="4" w:space="0" w:color="auto"/>
              <w:bottom w:val="single" w:sz="4" w:space="0" w:color="auto"/>
              <w:right w:val="single" w:sz="4" w:space="0" w:color="auto"/>
            </w:tcBorders>
          </w:tcPr>
          <w:p w14:paraId="6FA34689" w14:textId="77777777" w:rsidR="00FD26A9" w:rsidRDefault="00532F42">
            <w:pPr>
              <w:autoSpaceDE w:val="0"/>
              <w:autoSpaceDN w:val="0"/>
              <w:adjustRightInd w:val="0"/>
              <w:spacing w:line="360" w:lineRule="auto"/>
              <w:jc w:val="center"/>
              <w:rPr>
                <w:rFonts w:ascii="宋体" w:hAnsi="宋体"/>
                <w:kern w:val="0"/>
                <w:szCs w:val="21"/>
              </w:rPr>
            </w:pPr>
            <w:r>
              <w:rPr>
                <w:rFonts w:ascii="宋体" w:hAnsi="宋体" w:hint="eastAsia"/>
                <w:kern w:val="0"/>
                <w:szCs w:val="21"/>
              </w:rPr>
              <w:t>3</w:t>
            </w:r>
          </w:p>
        </w:tc>
        <w:tc>
          <w:tcPr>
            <w:tcW w:w="4813" w:type="dxa"/>
            <w:tcBorders>
              <w:top w:val="single" w:sz="4" w:space="0" w:color="auto"/>
              <w:left w:val="single" w:sz="4" w:space="0" w:color="auto"/>
              <w:bottom w:val="single" w:sz="4" w:space="0" w:color="auto"/>
              <w:right w:val="single" w:sz="4" w:space="0" w:color="auto"/>
            </w:tcBorders>
          </w:tcPr>
          <w:p w14:paraId="65D5DE11" w14:textId="77777777" w:rsidR="00FD26A9" w:rsidRDefault="00FD26A9">
            <w:pPr>
              <w:autoSpaceDE w:val="0"/>
              <w:autoSpaceDN w:val="0"/>
              <w:adjustRightInd w:val="0"/>
              <w:spacing w:line="360" w:lineRule="auto"/>
              <w:jc w:val="left"/>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58B52C62" w14:textId="77777777" w:rsidR="00FD26A9" w:rsidRDefault="00FD26A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39748F42" w14:textId="77777777" w:rsidR="00FD26A9" w:rsidRDefault="00FD26A9">
            <w:pPr>
              <w:autoSpaceDE w:val="0"/>
              <w:autoSpaceDN w:val="0"/>
              <w:adjustRightInd w:val="0"/>
              <w:spacing w:line="360" w:lineRule="auto"/>
              <w:jc w:val="center"/>
              <w:rPr>
                <w:rFonts w:ascii="宋体" w:hAnsi="宋体"/>
                <w:kern w:val="0"/>
                <w:szCs w:val="21"/>
              </w:rPr>
            </w:pPr>
          </w:p>
        </w:tc>
      </w:tr>
      <w:tr w:rsidR="00FD26A9" w14:paraId="4FF8F441" w14:textId="77777777">
        <w:trPr>
          <w:trHeight w:val="389"/>
          <w:jc w:val="center"/>
        </w:trPr>
        <w:tc>
          <w:tcPr>
            <w:tcW w:w="490" w:type="dxa"/>
            <w:tcBorders>
              <w:top w:val="single" w:sz="4" w:space="0" w:color="auto"/>
              <w:left w:val="single" w:sz="4" w:space="0" w:color="auto"/>
              <w:bottom w:val="single" w:sz="4" w:space="0" w:color="auto"/>
              <w:right w:val="single" w:sz="4" w:space="0" w:color="auto"/>
            </w:tcBorders>
          </w:tcPr>
          <w:p w14:paraId="2B2CEF46" w14:textId="77777777" w:rsidR="00FD26A9" w:rsidRDefault="00532F42">
            <w:pPr>
              <w:autoSpaceDE w:val="0"/>
              <w:autoSpaceDN w:val="0"/>
              <w:adjustRightInd w:val="0"/>
              <w:spacing w:line="360" w:lineRule="auto"/>
              <w:jc w:val="center"/>
              <w:rPr>
                <w:rFonts w:ascii="宋体" w:hAnsi="宋体"/>
                <w:kern w:val="0"/>
                <w:szCs w:val="21"/>
              </w:rPr>
            </w:pPr>
            <w:r>
              <w:rPr>
                <w:rFonts w:ascii="宋体" w:hAnsi="宋体" w:hint="eastAsia"/>
                <w:kern w:val="0"/>
                <w:szCs w:val="21"/>
              </w:rPr>
              <w:t>4</w:t>
            </w:r>
          </w:p>
        </w:tc>
        <w:tc>
          <w:tcPr>
            <w:tcW w:w="4813" w:type="dxa"/>
            <w:tcBorders>
              <w:top w:val="single" w:sz="4" w:space="0" w:color="auto"/>
              <w:left w:val="single" w:sz="4" w:space="0" w:color="auto"/>
              <w:bottom w:val="single" w:sz="4" w:space="0" w:color="auto"/>
              <w:right w:val="single" w:sz="4" w:space="0" w:color="auto"/>
            </w:tcBorders>
          </w:tcPr>
          <w:p w14:paraId="75E4295E" w14:textId="77777777" w:rsidR="00FD26A9" w:rsidRDefault="00532F42">
            <w:pPr>
              <w:autoSpaceDE w:val="0"/>
              <w:autoSpaceDN w:val="0"/>
              <w:adjustRightInd w:val="0"/>
              <w:spacing w:line="360" w:lineRule="auto"/>
              <w:jc w:val="left"/>
              <w:rPr>
                <w:rFonts w:ascii="宋体" w:hAnsi="宋体"/>
                <w:kern w:val="0"/>
                <w:szCs w:val="21"/>
              </w:rPr>
            </w:pPr>
            <w:r>
              <w:rPr>
                <w:rFonts w:ascii="宋体" w:hAnsi="宋体" w:hint="eastAsia"/>
                <w:kern w:val="0"/>
                <w:szCs w:val="21"/>
              </w:rPr>
              <w:t>.....</w:t>
            </w:r>
          </w:p>
        </w:tc>
        <w:tc>
          <w:tcPr>
            <w:tcW w:w="1033" w:type="dxa"/>
            <w:tcBorders>
              <w:top w:val="single" w:sz="4" w:space="0" w:color="auto"/>
              <w:left w:val="single" w:sz="4" w:space="0" w:color="auto"/>
              <w:bottom w:val="single" w:sz="4" w:space="0" w:color="auto"/>
              <w:right w:val="single" w:sz="4" w:space="0" w:color="auto"/>
            </w:tcBorders>
          </w:tcPr>
          <w:p w14:paraId="4D13EC4A" w14:textId="77777777" w:rsidR="00FD26A9" w:rsidRDefault="00FD26A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105CB784" w14:textId="77777777" w:rsidR="00FD26A9" w:rsidRDefault="00FD26A9">
            <w:pPr>
              <w:autoSpaceDE w:val="0"/>
              <w:autoSpaceDN w:val="0"/>
              <w:adjustRightInd w:val="0"/>
              <w:spacing w:line="360" w:lineRule="auto"/>
              <w:jc w:val="center"/>
              <w:rPr>
                <w:rFonts w:ascii="宋体" w:hAnsi="宋体"/>
                <w:kern w:val="0"/>
                <w:szCs w:val="21"/>
              </w:rPr>
            </w:pPr>
          </w:p>
        </w:tc>
      </w:tr>
      <w:tr w:rsidR="00FD26A9" w14:paraId="75022C6C"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1CBF4F63" w14:textId="77777777" w:rsidR="00FD26A9" w:rsidRDefault="00FD26A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72554069" w14:textId="77777777" w:rsidR="00FD26A9" w:rsidRDefault="00532F42">
            <w:pPr>
              <w:autoSpaceDE w:val="0"/>
              <w:autoSpaceDN w:val="0"/>
              <w:adjustRightInd w:val="0"/>
              <w:spacing w:line="360" w:lineRule="auto"/>
              <w:jc w:val="center"/>
              <w:rPr>
                <w:rFonts w:ascii="宋体" w:hAnsi="宋体"/>
                <w:kern w:val="0"/>
                <w:szCs w:val="21"/>
              </w:rPr>
            </w:pPr>
            <w:r>
              <w:rPr>
                <w:rFonts w:ascii="宋体" w:hAnsi="宋体" w:hint="eastAsia"/>
                <w:b/>
                <w:bCs/>
                <w:kern w:val="0"/>
                <w:szCs w:val="21"/>
              </w:rPr>
              <w:t>合同条款</w:t>
            </w:r>
          </w:p>
        </w:tc>
        <w:tc>
          <w:tcPr>
            <w:tcW w:w="1033" w:type="dxa"/>
            <w:tcBorders>
              <w:top w:val="single" w:sz="4" w:space="0" w:color="auto"/>
              <w:left w:val="single" w:sz="4" w:space="0" w:color="auto"/>
              <w:bottom w:val="single" w:sz="4" w:space="0" w:color="auto"/>
              <w:right w:val="single" w:sz="4" w:space="0" w:color="auto"/>
            </w:tcBorders>
          </w:tcPr>
          <w:p w14:paraId="4B94E5DE" w14:textId="77777777" w:rsidR="00FD26A9" w:rsidRDefault="00FD26A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2A435AE1" w14:textId="77777777" w:rsidR="00FD26A9" w:rsidRDefault="00FD26A9">
            <w:pPr>
              <w:autoSpaceDE w:val="0"/>
              <w:autoSpaceDN w:val="0"/>
              <w:adjustRightInd w:val="0"/>
              <w:spacing w:line="360" w:lineRule="auto"/>
              <w:jc w:val="center"/>
              <w:rPr>
                <w:rFonts w:ascii="宋体" w:hAnsi="宋体"/>
                <w:kern w:val="0"/>
                <w:szCs w:val="21"/>
              </w:rPr>
            </w:pPr>
          </w:p>
        </w:tc>
      </w:tr>
      <w:tr w:rsidR="00FD26A9" w14:paraId="6AD12D05"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6F6F1E66" w14:textId="77777777" w:rsidR="00FD26A9" w:rsidRDefault="00FD26A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14EE0FF1" w14:textId="77777777" w:rsidR="00FD26A9" w:rsidRDefault="00532F42">
            <w:pPr>
              <w:autoSpaceDE w:val="0"/>
              <w:autoSpaceDN w:val="0"/>
              <w:adjustRightInd w:val="0"/>
              <w:spacing w:line="360" w:lineRule="auto"/>
              <w:rPr>
                <w:rFonts w:ascii="宋体" w:hAnsi="宋体"/>
                <w:kern w:val="0"/>
                <w:szCs w:val="21"/>
              </w:rPr>
            </w:pPr>
            <w:r>
              <w:rPr>
                <w:rFonts w:ascii="宋体" w:hAnsi="宋体" w:hint="eastAsia"/>
                <w:kern w:val="0"/>
                <w:szCs w:val="21"/>
              </w:rPr>
              <w:t>合同所有条款</w:t>
            </w:r>
          </w:p>
        </w:tc>
        <w:tc>
          <w:tcPr>
            <w:tcW w:w="1033" w:type="dxa"/>
            <w:tcBorders>
              <w:top w:val="single" w:sz="4" w:space="0" w:color="auto"/>
              <w:left w:val="single" w:sz="4" w:space="0" w:color="auto"/>
              <w:bottom w:val="single" w:sz="4" w:space="0" w:color="auto"/>
              <w:right w:val="single" w:sz="4" w:space="0" w:color="auto"/>
            </w:tcBorders>
          </w:tcPr>
          <w:p w14:paraId="0BE63EC9" w14:textId="77777777" w:rsidR="00FD26A9" w:rsidRDefault="00FD26A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1B035B45" w14:textId="77777777" w:rsidR="00FD26A9" w:rsidRDefault="00FD26A9">
            <w:pPr>
              <w:autoSpaceDE w:val="0"/>
              <w:autoSpaceDN w:val="0"/>
              <w:adjustRightInd w:val="0"/>
              <w:spacing w:line="360" w:lineRule="auto"/>
              <w:jc w:val="center"/>
              <w:rPr>
                <w:rFonts w:ascii="宋体" w:hAnsi="宋体"/>
                <w:kern w:val="0"/>
                <w:szCs w:val="21"/>
              </w:rPr>
            </w:pPr>
          </w:p>
        </w:tc>
      </w:tr>
      <w:tr w:rsidR="00FD26A9" w14:paraId="73E7ACA8" w14:textId="77777777">
        <w:trPr>
          <w:trHeight w:val="411"/>
          <w:jc w:val="center"/>
        </w:trPr>
        <w:tc>
          <w:tcPr>
            <w:tcW w:w="490" w:type="dxa"/>
            <w:tcBorders>
              <w:top w:val="single" w:sz="4" w:space="0" w:color="auto"/>
              <w:left w:val="single" w:sz="4" w:space="0" w:color="auto"/>
              <w:bottom w:val="single" w:sz="4" w:space="0" w:color="auto"/>
              <w:right w:val="single" w:sz="4" w:space="0" w:color="auto"/>
            </w:tcBorders>
          </w:tcPr>
          <w:p w14:paraId="75B9198A" w14:textId="77777777" w:rsidR="00FD26A9" w:rsidRDefault="00FD26A9">
            <w:pPr>
              <w:autoSpaceDE w:val="0"/>
              <w:autoSpaceDN w:val="0"/>
              <w:adjustRightInd w:val="0"/>
              <w:spacing w:line="360" w:lineRule="auto"/>
              <w:jc w:val="center"/>
              <w:rPr>
                <w:rFonts w:ascii="宋体" w:hAnsi="宋体"/>
                <w:kern w:val="0"/>
                <w:szCs w:val="21"/>
              </w:rPr>
            </w:pPr>
          </w:p>
        </w:tc>
        <w:tc>
          <w:tcPr>
            <w:tcW w:w="4813" w:type="dxa"/>
            <w:tcBorders>
              <w:top w:val="single" w:sz="4" w:space="0" w:color="auto"/>
              <w:left w:val="single" w:sz="4" w:space="0" w:color="auto"/>
              <w:bottom w:val="single" w:sz="4" w:space="0" w:color="auto"/>
              <w:right w:val="single" w:sz="4" w:space="0" w:color="auto"/>
            </w:tcBorders>
          </w:tcPr>
          <w:p w14:paraId="5915C5BB" w14:textId="77777777" w:rsidR="00FD26A9" w:rsidRDefault="00FD26A9">
            <w:pPr>
              <w:autoSpaceDE w:val="0"/>
              <w:autoSpaceDN w:val="0"/>
              <w:adjustRightInd w:val="0"/>
              <w:spacing w:line="360" w:lineRule="auto"/>
              <w:jc w:val="center"/>
              <w:rPr>
                <w:rFonts w:ascii="宋体" w:hAnsi="宋体"/>
                <w:kern w:val="0"/>
                <w:szCs w:val="21"/>
              </w:rPr>
            </w:pPr>
          </w:p>
        </w:tc>
        <w:tc>
          <w:tcPr>
            <w:tcW w:w="1033" w:type="dxa"/>
            <w:tcBorders>
              <w:top w:val="single" w:sz="4" w:space="0" w:color="auto"/>
              <w:left w:val="single" w:sz="4" w:space="0" w:color="auto"/>
              <w:bottom w:val="single" w:sz="4" w:space="0" w:color="auto"/>
              <w:right w:val="single" w:sz="4" w:space="0" w:color="auto"/>
            </w:tcBorders>
          </w:tcPr>
          <w:p w14:paraId="334F87DA" w14:textId="77777777" w:rsidR="00FD26A9" w:rsidRDefault="00FD26A9">
            <w:pPr>
              <w:autoSpaceDE w:val="0"/>
              <w:autoSpaceDN w:val="0"/>
              <w:adjustRightInd w:val="0"/>
              <w:spacing w:line="360" w:lineRule="auto"/>
              <w:jc w:val="center"/>
              <w:rPr>
                <w:rFonts w:ascii="宋体" w:hAnsi="宋体"/>
                <w:kern w:val="0"/>
                <w:szCs w:val="21"/>
              </w:rPr>
            </w:pPr>
          </w:p>
        </w:tc>
        <w:tc>
          <w:tcPr>
            <w:tcW w:w="1904" w:type="dxa"/>
            <w:tcBorders>
              <w:top w:val="single" w:sz="4" w:space="0" w:color="auto"/>
              <w:left w:val="single" w:sz="4" w:space="0" w:color="auto"/>
              <w:bottom w:val="single" w:sz="4" w:space="0" w:color="auto"/>
              <w:right w:val="single" w:sz="4" w:space="0" w:color="auto"/>
            </w:tcBorders>
          </w:tcPr>
          <w:p w14:paraId="0D1B85C6" w14:textId="77777777" w:rsidR="00FD26A9" w:rsidRDefault="00FD26A9">
            <w:pPr>
              <w:autoSpaceDE w:val="0"/>
              <w:autoSpaceDN w:val="0"/>
              <w:adjustRightInd w:val="0"/>
              <w:spacing w:line="360" w:lineRule="auto"/>
              <w:jc w:val="center"/>
              <w:rPr>
                <w:rFonts w:ascii="宋体" w:hAnsi="宋体"/>
                <w:kern w:val="0"/>
                <w:szCs w:val="21"/>
              </w:rPr>
            </w:pPr>
          </w:p>
        </w:tc>
      </w:tr>
    </w:tbl>
    <w:p w14:paraId="19D79DEC" w14:textId="77777777" w:rsidR="00FD26A9" w:rsidRDefault="00532F42">
      <w:pPr>
        <w:spacing w:line="336" w:lineRule="auto"/>
        <w:ind w:firstLine="482"/>
        <w:rPr>
          <w:rFonts w:ascii="Times New Roman" w:eastAsia="宋体"/>
          <w:sz w:val="24"/>
        </w:rPr>
      </w:pPr>
      <w:r>
        <w:rPr>
          <w:rFonts w:ascii="Times New Roman" w:eastAsia="宋体" w:hAnsi="宋体" w:hint="eastAsia"/>
          <w:b/>
          <w:kern w:val="0"/>
          <w:sz w:val="24"/>
          <w:szCs w:val="21"/>
        </w:rPr>
        <w:t>注：除偏离表列出的偏离外，供应商响应磋商文件的全部要求。</w:t>
      </w:r>
    </w:p>
    <w:p w14:paraId="7FD227FE" w14:textId="77777777" w:rsidR="00FD26A9" w:rsidRDefault="00532F42">
      <w:pPr>
        <w:spacing w:line="336" w:lineRule="auto"/>
        <w:ind w:firstLine="482"/>
        <w:outlineLvl w:val="2"/>
        <w:rPr>
          <w:rFonts w:ascii="Times New Roman" w:eastAsia="宋体" w:hAnsi="宋体"/>
          <w:sz w:val="24"/>
          <w:szCs w:val="21"/>
        </w:rPr>
      </w:pPr>
      <w:r>
        <w:rPr>
          <w:rFonts w:ascii="Times New Roman" w:eastAsia="宋体" w:hAnsi="宋体"/>
          <w:b/>
          <w:bCs/>
          <w:sz w:val="24"/>
        </w:rPr>
        <w:br w:type="page"/>
      </w:r>
      <w:r>
        <w:rPr>
          <w:rStyle w:val="3CharChar"/>
          <w:rFonts w:ascii="Times New Roman" w:eastAsia="宋体"/>
          <w:sz w:val="24"/>
        </w:rPr>
        <w:lastRenderedPageBreak/>
        <w:t>九、</w:t>
      </w:r>
      <w:r>
        <w:rPr>
          <w:rStyle w:val="3CharChar"/>
          <w:rFonts w:ascii="Times New Roman" w:eastAsia="宋体" w:hint="eastAsia"/>
          <w:sz w:val="24"/>
        </w:rPr>
        <w:t>拟派企业服务人员一览表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1039"/>
        <w:gridCol w:w="756"/>
        <w:gridCol w:w="2002"/>
        <w:gridCol w:w="2079"/>
        <w:gridCol w:w="2228"/>
      </w:tblGrid>
      <w:tr w:rsidR="00FD26A9" w14:paraId="5F9A3763" w14:textId="77777777">
        <w:trPr>
          <w:trHeight w:val="470"/>
          <w:jc w:val="center"/>
        </w:trPr>
        <w:tc>
          <w:tcPr>
            <w:tcW w:w="1041" w:type="dxa"/>
            <w:vAlign w:val="center"/>
          </w:tcPr>
          <w:p w14:paraId="3C55437E" w14:textId="77777777" w:rsidR="00FD26A9" w:rsidRDefault="00532F42">
            <w:pPr>
              <w:spacing w:line="360" w:lineRule="auto"/>
              <w:jc w:val="center"/>
              <w:rPr>
                <w:rFonts w:ascii="宋体" w:hAnsi="宋体" w:cs="宋体"/>
                <w:szCs w:val="21"/>
              </w:rPr>
            </w:pPr>
            <w:r>
              <w:rPr>
                <w:rFonts w:ascii="宋体" w:hAnsi="宋体" w:cs="宋体" w:hint="eastAsia"/>
                <w:szCs w:val="21"/>
              </w:rPr>
              <w:t>姓名</w:t>
            </w:r>
          </w:p>
        </w:tc>
        <w:tc>
          <w:tcPr>
            <w:tcW w:w="1039" w:type="dxa"/>
            <w:vAlign w:val="center"/>
          </w:tcPr>
          <w:p w14:paraId="2E0B1B4E" w14:textId="77777777" w:rsidR="00FD26A9" w:rsidRDefault="00532F42">
            <w:pPr>
              <w:spacing w:line="360" w:lineRule="auto"/>
              <w:jc w:val="center"/>
              <w:rPr>
                <w:rFonts w:ascii="宋体" w:hAnsi="宋体" w:cs="宋体"/>
                <w:szCs w:val="21"/>
              </w:rPr>
            </w:pPr>
            <w:r>
              <w:rPr>
                <w:rFonts w:ascii="宋体" w:hAnsi="宋体" w:cs="宋体" w:hint="eastAsia"/>
                <w:szCs w:val="21"/>
              </w:rPr>
              <w:t>年龄</w:t>
            </w:r>
          </w:p>
        </w:tc>
        <w:tc>
          <w:tcPr>
            <w:tcW w:w="756" w:type="dxa"/>
            <w:vAlign w:val="center"/>
          </w:tcPr>
          <w:p w14:paraId="7B2353B4" w14:textId="77777777" w:rsidR="00FD26A9" w:rsidRDefault="00532F42">
            <w:pPr>
              <w:spacing w:line="360" w:lineRule="auto"/>
              <w:jc w:val="center"/>
              <w:rPr>
                <w:rFonts w:ascii="宋体" w:hAnsi="宋体" w:cs="宋体"/>
                <w:szCs w:val="21"/>
              </w:rPr>
            </w:pPr>
            <w:r>
              <w:rPr>
                <w:rFonts w:ascii="宋体" w:hAnsi="宋体" w:cs="宋体" w:hint="eastAsia"/>
                <w:szCs w:val="21"/>
              </w:rPr>
              <w:t>职务</w:t>
            </w:r>
          </w:p>
        </w:tc>
        <w:tc>
          <w:tcPr>
            <w:tcW w:w="2002" w:type="dxa"/>
            <w:vAlign w:val="center"/>
          </w:tcPr>
          <w:p w14:paraId="154F0E77" w14:textId="77777777" w:rsidR="00FD26A9" w:rsidRDefault="00532F42">
            <w:pPr>
              <w:spacing w:line="360" w:lineRule="auto"/>
              <w:jc w:val="center"/>
              <w:rPr>
                <w:rFonts w:ascii="宋体" w:hAnsi="宋体" w:cs="宋体"/>
                <w:szCs w:val="21"/>
              </w:rPr>
            </w:pPr>
            <w:r>
              <w:rPr>
                <w:rFonts w:ascii="宋体" w:hAnsi="宋体" w:cs="宋体" w:hint="eastAsia"/>
                <w:szCs w:val="21"/>
              </w:rPr>
              <w:t>职称或技术等级</w:t>
            </w:r>
          </w:p>
        </w:tc>
        <w:tc>
          <w:tcPr>
            <w:tcW w:w="2079" w:type="dxa"/>
            <w:vAlign w:val="center"/>
          </w:tcPr>
          <w:p w14:paraId="14EA9844" w14:textId="77777777" w:rsidR="00FD26A9" w:rsidRDefault="00532F42">
            <w:pPr>
              <w:spacing w:line="360" w:lineRule="auto"/>
              <w:jc w:val="center"/>
              <w:rPr>
                <w:rFonts w:ascii="宋体" w:hAnsi="宋体" w:cs="宋体"/>
                <w:szCs w:val="21"/>
              </w:rPr>
            </w:pPr>
            <w:r>
              <w:rPr>
                <w:rFonts w:ascii="宋体" w:hAnsi="宋体" w:cs="宋体" w:hint="eastAsia"/>
                <w:szCs w:val="21"/>
              </w:rPr>
              <w:t>参加工作时间</w:t>
            </w:r>
          </w:p>
        </w:tc>
        <w:tc>
          <w:tcPr>
            <w:tcW w:w="2228" w:type="dxa"/>
            <w:vAlign w:val="center"/>
          </w:tcPr>
          <w:p w14:paraId="06E0228D" w14:textId="77777777" w:rsidR="00FD26A9" w:rsidRDefault="00532F42">
            <w:pPr>
              <w:spacing w:line="360" w:lineRule="auto"/>
              <w:jc w:val="center"/>
              <w:rPr>
                <w:rFonts w:ascii="宋体" w:hAnsi="宋体" w:cs="宋体"/>
                <w:szCs w:val="21"/>
              </w:rPr>
            </w:pPr>
            <w:r>
              <w:rPr>
                <w:rFonts w:ascii="宋体" w:hAnsi="宋体" w:cs="宋体" w:hint="eastAsia"/>
                <w:szCs w:val="21"/>
              </w:rPr>
              <w:t>从事专业时间</w:t>
            </w:r>
          </w:p>
        </w:tc>
      </w:tr>
      <w:tr w:rsidR="00FD26A9" w14:paraId="4D999A2B" w14:textId="77777777">
        <w:trPr>
          <w:cantSplit/>
          <w:trHeight w:val="470"/>
          <w:jc w:val="center"/>
        </w:trPr>
        <w:tc>
          <w:tcPr>
            <w:tcW w:w="1041" w:type="dxa"/>
            <w:vAlign w:val="center"/>
          </w:tcPr>
          <w:p w14:paraId="3A4BCBB3" w14:textId="77777777" w:rsidR="00FD26A9" w:rsidRDefault="00FD26A9">
            <w:pPr>
              <w:spacing w:line="360" w:lineRule="auto"/>
              <w:jc w:val="center"/>
              <w:rPr>
                <w:rFonts w:ascii="宋体" w:hAnsi="宋体" w:cs="宋体"/>
                <w:szCs w:val="21"/>
              </w:rPr>
            </w:pPr>
          </w:p>
        </w:tc>
        <w:tc>
          <w:tcPr>
            <w:tcW w:w="1039" w:type="dxa"/>
            <w:vAlign w:val="center"/>
          </w:tcPr>
          <w:p w14:paraId="08D259BD" w14:textId="77777777" w:rsidR="00FD26A9" w:rsidRDefault="00FD26A9">
            <w:pPr>
              <w:spacing w:line="360" w:lineRule="auto"/>
              <w:jc w:val="center"/>
              <w:rPr>
                <w:rFonts w:ascii="宋体" w:hAnsi="宋体" w:cs="宋体"/>
                <w:szCs w:val="21"/>
              </w:rPr>
            </w:pPr>
          </w:p>
        </w:tc>
        <w:tc>
          <w:tcPr>
            <w:tcW w:w="756" w:type="dxa"/>
            <w:vAlign w:val="center"/>
          </w:tcPr>
          <w:p w14:paraId="08C9549F" w14:textId="77777777" w:rsidR="00FD26A9" w:rsidRDefault="00FD26A9">
            <w:pPr>
              <w:spacing w:line="360" w:lineRule="auto"/>
              <w:jc w:val="center"/>
              <w:rPr>
                <w:rFonts w:ascii="宋体" w:hAnsi="宋体" w:cs="宋体"/>
                <w:szCs w:val="21"/>
              </w:rPr>
            </w:pPr>
          </w:p>
        </w:tc>
        <w:tc>
          <w:tcPr>
            <w:tcW w:w="2002" w:type="dxa"/>
            <w:vAlign w:val="center"/>
          </w:tcPr>
          <w:p w14:paraId="2EC00AA4" w14:textId="77777777" w:rsidR="00FD26A9" w:rsidRDefault="00FD26A9">
            <w:pPr>
              <w:spacing w:line="360" w:lineRule="auto"/>
              <w:jc w:val="center"/>
              <w:rPr>
                <w:rFonts w:ascii="宋体" w:hAnsi="宋体" w:cs="宋体"/>
                <w:szCs w:val="21"/>
              </w:rPr>
            </w:pPr>
          </w:p>
        </w:tc>
        <w:tc>
          <w:tcPr>
            <w:tcW w:w="2079" w:type="dxa"/>
            <w:vAlign w:val="center"/>
          </w:tcPr>
          <w:p w14:paraId="1864F5DF" w14:textId="77777777" w:rsidR="00FD26A9" w:rsidRDefault="00FD26A9">
            <w:pPr>
              <w:spacing w:line="360" w:lineRule="auto"/>
              <w:jc w:val="center"/>
              <w:rPr>
                <w:rFonts w:ascii="宋体" w:hAnsi="宋体" w:cs="宋体"/>
                <w:szCs w:val="21"/>
              </w:rPr>
            </w:pPr>
          </w:p>
        </w:tc>
        <w:tc>
          <w:tcPr>
            <w:tcW w:w="2228" w:type="dxa"/>
            <w:vAlign w:val="center"/>
          </w:tcPr>
          <w:p w14:paraId="743919A4" w14:textId="77777777" w:rsidR="00FD26A9" w:rsidRDefault="00FD26A9">
            <w:pPr>
              <w:spacing w:line="360" w:lineRule="auto"/>
              <w:jc w:val="center"/>
              <w:rPr>
                <w:rFonts w:ascii="宋体" w:hAnsi="宋体" w:cs="宋体"/>
                <w:szCs w:val="21"/>
              </w:rPr>
            </w:pPr>
          </w:p>
        </w:tc>
      </w:tr>
      <w:tr w:rsidR="00FD26A9" w14:paraId="61B2E5AD" w14:textId="77777777">
        <w:trPr>
          <w:cantSplit/>
          <w:trHeight w:val="470"/>
          <w:jc w:val="center"/>
        </w:trPr>
        <w:tc>
          <w:tcPr>
            <w:tcW w:w="1041" w:type="dxa"/>
            <w:vAlign w:val="center"/>
          </w:tcPr>
          <w:p w14:paraId="18BC4B8D" w14:textId="77777777" w:rsidR="00FD26A9" w:rsidRDefault="00FD26A9">
            <w:pPr>
              <w:spacing w:line="360" w:lineRule="auto"/>
              <w:jc w:val="center"/>
              <w:rPr>
                <w:rFonts w:ascii="宋体" w:hAnsi="宋体" w:cs="宋体"/>
                <w:szCs w:val="21"/>
              </w:rPr>
            </w:pPr>
          </w:p>
        </w:tc>
        <w:tc>
          <w:tcPr>
            <w:tcW w:w="1039" w:type="dxa"/>
            <w:vAlign w:val="center"/>
          </w:tcPr>
          <w:p w14:paraId="0AAB113B" w14:textId="77777777" w:rsidR="00FD26A9" w:rsidRDefault="00FD26A9">
            <w:pPr>
              <w:spacing w:line="360" w:lineRule="auto"/>
              <w:jc w:val="center"/>
              <w:rPr>
                <w:rFonts w:ascii="宋体" w:hAnsi="宋体" w:cs="宋体"/>
                <w:szCs w:val="21"/>
              </w:rPr>
            </w:pPr>
          </w:p>
        </w:tc>
        <w:tc>
          <w:tcPr>
            <w:tcW w:w="756" w:type="dxa"/>
            <w:vAlign w:val="center"/>
          </w:tcPr>
          <w:p w14:paraId="5FC0AFF7" w14:textId="77777777" w:rsidR="00FD26A9" w:rsidRDefault="00FD26A9">
            <w:pPr>
              <w:spacing w:line="360" w:lineRule="auto"/>
              <w:jc w:val="center"/>
              <w:rPr>
                <w:rFonts w:ascii="宋体" w:hAnsi="宋体" w:cs="宋体"/>
                <w:szCs w:val="21"/>
              </w:rPr>
            </w:pPr>
          </w:p>
        </w:tc>
        <w:tc>
          <w:tcPr>
            <w:tcW w:w="2002" w:type="dxa"/>
            <w:vAlign w:val="center"/>
          </w:tcPr>
          <w:p w14:paraId="7E2B8505" w14:textId="77777777" w:rsidR="00FD26A9" w:rsidRDefault="00FD26A9">
            <w:pPr>
              <w:spacing w:line="360" w:lineRule="auto"/>
              <w:jc w:val="center"/>
              <w:rPr>
                <w:rFonts w:ascii="宋体" w:hAnsi="宋体" w:cs="宋体"/>
                <w:szCs w:val="21"/>
              </w:rPr>
            </w:pPr>
          </w:p>
        </w:tc>
        <w:tc>
          <w:tcPr>
            <w:tcW w:w="2079" w:type="dxa"/>
            <w:vAlign w:val="center"/>
          </w:tcPr>
          <w:p w14:paraId="669B1F67" w14:textId="77777777" w:rsidR="00FD26A9" w:rsidRDefault="00FD26A9">
            <w:pPr>
              <w:spacing w:line="360" w:lineRule="auto"/>
              <w:jc w:val="center"/>
              <w:rPr>
                <w:rFonts w:ascii="宋体" w:hAnsi="宋体" w:cs="宋体"/>
                <w:szCs w:val="21"/>
              </w:rPr>
            </w:pPr>
          </w:p>
        </w:tc>
        <w:tc>
          <w:tcPr>
            <w:tcW w:w="2228" w:type="dxa"/>
            <w:vAlign w:val="center"/>
          </w:tcPr>
          <w:p w14:paraId="6810A5BB" w14:textId="77777777" w:rsidR="00FD26A9" w:rsidRDefault="00FD26A9">
            <w:pPr>
              <w:spacing w:line="360" w:lineRule="auto"/>
              <w:jc w:val="center"/>
              <w:rPr>
                <w:rFonts w:ascii="宋体" w:hAnsi="宋体" w:cs="宋体"/>
                <w:szCs w:val="21"/>
              </w:rPr>
            </w:pPr>
          </w:p>
        </w:tc>
      </w:tr>
      <w:tr w:rsidR="00FD26A9" w14:paraId="731DDD31" w14:textId="77777777">
        <w:trPr>
          <w:cantSplit/>
          <w:trHeight w:val="455"/>
          <w:jc w:val="center"/>
        </w:trPr>
        <w:tc>
          <w:tcPr>
            <w:tcW w:w="1041" w:type="dxa"/>
            <w:vAlign w:val="center"/>
          </w:tcPr>
          <w:p w14:paraId="27220985" w14:textId="77777777" w:rsidR="00FD26A9" w:rsidRDefault="00FD26A9">
            <w:pPr>
              <w:spacing w:line="360" w:lineRule="auto"/>
              <w:jc w:val="center"/>
              <w:rPr>
                <w:rFonts w:ascii="宋体" w:hAnsi="宋体" w:cs="宋体"/>
                <w:szCs w:val="21"/>
              </w:rPr>
            </w:pPr>
          </w:p>
        </w:tc>
        <w:tc>
          <w:tcPr>
            <w:tcW w:w="1039" w:type="dxa"/>
            <w:vAlign w:val="center"/>
          </w:tcPr>
          <w:p w14:paraId="5FD40DD4" w14:textId="77777777" w:rsidR="00FD26A9" w:rsidRDefault="00FD26A9">
            <w:pPr>
              <w:spacing w:line="360" w:lineRule="auto"/>
              <w:jc w:val="center"/>
              <w:rPr>
                <w:rFonts w:ascii="宋体" w:hAnsi="宋体" w:cs="宋体"/>
                <w:szCs w:val="21"/>
              </w:rPr>
            </w:pPr>
          </w:p>
        </w:tc>
        <w:tc>
          <w:tcPr>
            <w:tcW w:w="756" w:type="dxa"/>
            <w:vAlign w:val="center"/>
          </w:tcPr>
          <w:p w14:paraId="6523680A" w14:textId="77777777" w:rsidR="00FD26A9" w:rsidRDefault="00FD26A9">
            <w:pPr>
              <w:spacing w:line="360" w:lineRule="auto"/>
              <w:jc w:val="center"/>
              <w:rPr>
                <w:rFonts w:ascii="宋体" w:hAnsi="宋体" w:cs="宋体"/>
                <w:szCs w:val="21"/>
              </w:rPr>
            </w:pPr>
          </w:p>
        </w:tc>
        <w:tc>
          <w:tcPr>
            <w:tcW w:w="2002" w:type="dxa"/>
            <w:vAlign w:val="center"/>
          </w:tcPr>
          <w:p w14:paraId="1A5B224C" w14:textId="77777777" w:rsidR="00FD26A9" w:rsidRDefault="00FD26A9">
            <w:pPr>
              <w:spacing w:line="360" w:lineRule="auto"/>
              <w:jc w:val="center"/>
              <w:rPr>
                <w:rFonts w:ascii="宋体" w:hAnsi="宋体" w:cs="宋体"/>
                <w:szCs w:val="21"/>
              </w:rPr>
            </w:pPr>
          </w:p>
        </w:tc>
        <w:tc>
          <w:tcPr>
            <w:tcW w:w="2079" w:type="dxa"/>
            <w:vAlign w:val="center"/>
          </w:tcPr>
          <w:p w14:paraId="353F8F35" w14:textId="77777777" w:rsidR="00FD26A9" w:rsidRDefault="00FD26A9">
            <w:pPr>
              <w:spacing w:line="360" w:lineRule="auto"/>
              <w:jc w:val="center"/>
              <w:rPr>
                <w:rFonts w:ascii="宋体" w:hAnsi="宋体" w:cs="宋体"/>
                <w:szCs w:val="21"/>
              </w:rPr>
            </w:pPr>
          </w:p>
        </w:tc>
        <w:tc>
          <w:tcPr>
            <w:tcW w:w="2228" w:type="dxa"/>
            <w:vAlign w:val="center"/>
          </w:tcPr>
          <w:p w14:paraId="6265B6AC" w14:textId="77777777" w:rsidR="00FD26A9" w:rsidRDefault="00FD26A9">
            <w:pPr>
              <w:spacing w:line="360" w:lineRule="auto"/>
              <w:jc w:val="center"/>
              <w:rPr>
                <w:rFonts w:ascii="宋体" w:hAnsi="宋体" w:cs="宋体"/>
                <w:szCs w:val="21"/>
              </w:rPr>
            </w:pPr>
          </w:p>
        </w:tc>
      </w:tr>
      <w:tr w:rsidR="00FD26A9" w14:paraId="4BA33958" w14:textId="77777777">
        <w:trPr>
          <w:cantSplit/>
          <w:trHeight w:val="470"/>
          <w:jc w:val="center"/>
        </w:trPr>
        <w:tc>
          <w:tcPr>
            <w:tcW w:w="1041" w:type="dxa"/>
            <w:vAlign w:val="center"/>
          </w:tcPr>
          <w:p w14:paraId="5BBB928A" w14:textId="77777777" w:rsidR="00FD26A9" w:rsidRDefault="00FD26A9">
            <w:pPr>
              <w:spacing w:line="360" w:lineRule="auto"/>
              <w:jc w:val="center"/>
              <w:rPr>
                <w:rFonts w:ascii="宋体" w:hAnsi="宋体" w:cs="宋体"/>
                <w:szCs w:val="21"/>
              </w:rPr>
            </w:pPr>
          </w:p>
        </w:tc>
        <w:tc>
          <w:tcPr>
            <w:tcW w:w="1039" w:type="dxa"/>
            <w:vAlign w:val="center"/>
          </w:tcPr>
          <w:p w14:paraId="45F1AE25" w14:textId="77777777" w:rsidR="00FD26A9" w:rsidRDefault="00FD26A9">
            <w:pPr>
              <w:spacing w:line="360" w:lineRule="auto"/>
              <w:jc w:val="center"/>
              <w:rPr>
                <w:rFonts w:ascii="宋体" w:hAnsi="宋体" w:cs="宋体"/>
                <w:szCs w:val="21"/>
              </w:rPr>
            </w:pPr>
          </w:p>
        </w:tc>
        <w:tc>
          <w:tcPr>
            <w:tcW w:w="756" w:type="dxa"/>
            <w:vAlign w:val="center"/>
          </w:tcPr>
          <w:p w14:paraId="63B29E80" w14:textId="77777777" w:rsidR="00FD26A9" w:rsidRDefault="00FD26A9">
            <w:pPr>
              <w:spacing w:line="360" w:lineRule="auto"/>
              <w:jc w:val="center"/>
              <w:rPr>
                <w:rFonts w:ascii="宋体" w:hAnsi="宋体" w:cs="宋体"/>
                <w:szCs w:val="21"/>
              </w:rPr>
            </w:pPr>
          </w:p>
        </w:tc>
        <w:tc>
          <w:tcPr>
            <w:tcW w:w="2002" w:type="dxa"/>
            <w:vAlign w:val="center"/>
          </w:tcPr>
          <w:p w14:paraId="56778544" w14:textId="77777777" w:rsidR="00FD26A9" w:rsidRDefault="00FD26A9">
            <w:pPr>
              <w:spacing w:line="360" w:lineRule="auto"/>
              <w:jc w:val="center"/>
              <w:rPr>
                <w:rFonts w:ascii="宋体" w:hAnsi="宋体" w:cs="宋体"/>
                <w:szCs w:val="21"/>
              </w:rPr>
            </w:pPr>
          </w:p>
        </w:tc>
        <w:tc>
          <w:tcPr>
            <w:tcW w:w="2079" w:type="dxa"/>
            <w:vAlign w:val="center"/>
          </w:tcPr>
          <w:p w14:paraId="424069B4" w14:textId="77777777" w:rsidR="00FD26A9" w:rsidRDefault="00FD26A9">
            <w:pPr>
              <w:spacing w:line="360" w:lineRule="auto"/>
              <w:jc w:val="center"/>
              <w:rPr>
                <w:rFonts w:ascii="宋体" w:hAnsi="宋体" w:cs="宋体"/>
                <w:szCs w:val="21"/>
              </w:rPr>
            </w:pPr>
          </w:p>
        </w:tc>
        <w:tc>
          <w:tcPr>
            <w:tcW w:w="2228" w:type="dxa"/>
            <w:vAlign w:val="center"/>
          </w:tcPr>
          <w:p w14:paraId="3C23FCBA" w14:textId="77777777" w:rsidR="00FD26A9" w:rsidRDefault="00FD26A9">
            <w:pPr>
              <w:spacing w:line="360" w:lineRule="auto"/>
              <w:jc w:val="center"/>
              <w:rPr>
                <w:rFonts w:ascii="宋体" w:hAnsi="宋体" w:cs="宋体"/>
                <w:szCs w:val="21"/>
              </w:rPr>
            </w:pPr>
          </w:p>
        </w:tc>
      </w:tr>
      <w:tr w:rsidR="00FD26A9" w14:paraId="1DF1592F" w14:textId="77777777">
        <w:trPr>
          <w:cantSplit/>
          <w:trHeight w:val="470"/>
          <w:jc w:val="center"/>
        </w:trPr>
        <w:tc>
          <w:tcPr>
            <w:tcW w:w="1041" w:type="dxa"/>
            <w:vAlign w:val="center"/>
          </w:tcPr>
          <w:p w14:paraId="4FDBD3A3" w14:textId="77777777" w:rsidR="00FD26A9" w:rsidRDefault="00FD26A9">
            <w:pPr>
              <w:spacing w:line="360" w:lineRule="auto"/>
              <w:jc w:val="center"/>
              <w:rPr>
                <w:rFonts w:ascii="宋体" w:hAnsi="宋体" w:cs="宋体"/>
                <w:szCs w:val="21"/>
              </w:rPr>
            </w:pPr>
          </w:p>
        </w:tc>
        <w:tc>
          <w:tcPr>
            <w:tcW w:w="1039" w:type="dxa"/>
            <w:vAlign w:val="center"/>
          </w:tcPr>
          <w:p w14:paraId="3F52F8EB" w14:textId="77777777" w:rsidR="00FD26A9" w:rsidRDefault="00FD26A9">
            <w:pPr>
              <w:spacing w:line="360" w:lineRule="auto"/>
              <w:jc w:val="center"/>
              <w:rPr>
                <w:rFonts w:ascii="宋体" w:hAnsi="宋体" w:cs="宋体"/>
                <w:szCs w:val="21"/>
              </w:rPr>
            </w:pPr>
          </w:p>
        </w:tc>
        <w:tc>
          <w:tcPr>
            <w:tcW w:w="756" w:type="dxa"/>
            <w:vAlign w:val="center"/>
          </w:tcPr>
          <w:p w14:paraId="6D242E01" w14:textId="77777777" w:rsidR="00FD26A9" w:rsidRDefault="00FD26A9">
            <w:pPr>
              <w:spacing w:line="360" w:lineRule="auto"/>
              <w:jc w:val="center"/>
              <w:rPr>
                <w:rFonts w:ascii="宋体" w:hAnsi="宋体" w:cs="宋体"/>
                <w:szCs w:val="21"/>
              </w:rPr>
            </w:pPr>
          </w:p>
        </w:tc>
        <w:tc>
          <w:tcPr>
            <w:tcW w:w="2002" w:type="dxa"/>
            <w:vAlign w:val="center"/>
          </w:tcPr>
          <w:p w14:paraId="2005C604" w14:textId="77777777" w:rsidR="00FD26A9" w:rsidRDefault="00FD26A9">
            <w:pPr>
              <w:spacing w:line="360" w:lineRule="auto"/>
              <w:jc w:val="center"/>
              <w:rPr>
                <w:rFonts w:ascii="宋体" w:hAnsi="宋体" w:cs="宋体"/>
                <w:szCs w:val="21"/>
              </w:rPr>
            </w:pPr>
          </w:p>
        </w:tc>
        <w:tc>
          <w:tcPr>
            <w:tcW w:w="2079" w:type="dxa"/>
            <w:vAlign w:val="center"/>
          </w:tcPr>
          <w:p w14:paraId="188A3F6D" w14:textId="77777777" w:rsidR="00FD26A9" w:rsidRDefault="00FD26A9">
            <w:pPr>
              <w:spacing w:line="360" w:lineRule="auto"/>
              <w:jc w:val="center"/>
              <w:rPr>
                <w:rFonts w:ascii="宋体" w:hAnsi="宋体" w:cs="宋体"/>
                <w:szCs w:val="21"/>
              </w:rPr>
            </w:pPr>
          </w:p>
        </w:tc>
        <w:tc>
          <w:tcPr>
            <w:tcW w:w="2228" w:type="dxa"/>
            <w:vAlign w:val="center"/>
          </w:tcPr>
          <w:p w14:paraId="0AB00660" w14:textId="77777777" w:rsidR="00FD26A9" w:rsidRDefault="00FD26A9">
            <w:pPr>
              <w:spacing w:line="360" w:lineRule="auto"/>
              <w:jc w:val="center"/>
              <w:rPr>
                <w:rFonts w:ascii="宋体" w:hAnsi="宋体" w:cs="宋体"/>
                <w:szCs w:val="21"/>
              </w:rPr>
            </w:pPr>
          </w:p>
        </w:tc>
      </w:tr>
      <w:tr w:rsidR="00FD26A9" w14:paraId="6376B78E" w14:textId="77777777">
        <w:trPr>
          <w:cantSplit/>
          <w:trHeight w:val="470"/>
          <w:jc w:val="center"/>
        </w:trPr>
        <w:tc>
          <w:tcPr>
            <w:tcW w:w="1041" w:type="dxa"/>
            <w:vAlign w:val="center"/>
          </w:tcPr>
          <w:p w14:paraId="4EF71E6A" w14:textId="77777777" w:rsidR="00FD26A9" w:rsidRDefault="00FD26A9">
            <w:pPr>
              <w:spacing w:line="360" w:lineRule="auto"/>
              <w:jc w:val="center"/>
              <w:rPr>
                <w:rFonts w:ascii="宋体" w:hAnsi="宋体" w:cs="宋体"/>
                <w:szCs w:val="21"/>
              </w:rPr>
            </w:pPr>
          </w:p>
        </w:tc>
        <w:tc>
          <w:tcPr>
            <w:tcW w:w="1039" w:type="dxa"/>
            <w:vAlign w:val="center"/>
          </w:tcPr>
          <w:p w14:paraId="7956A724" w14:textId="77777777" w:rsidR="00FD26A9" w:rsidRDefault="00FD26A9">
            <w:pPr>
              <w:spacing w:line="360" w:lineRule="auto"/>
              <w:jc w:val="center"/>
              <w:rPr>
                <w:rFonts w:ascii="宋体" w:hAnsi="宋体" w:cs="宋体"/>
                <w:szCs w:val="21"/>
              </w:rPr>
            </w:pPr>
          </w:p>
        </w:tc>
        <w:tc>
          <w:tcPr>
            <w:tcW w:w="756" w:type="dxa"/>
            <w:vAlign w:val="center"/>
          </w:tcPr>
          <w:p w14:paraId="0C56F9BB" w14:textId="77777777" w:rsidR="00FD26A9" w:rsidRDefault="00FD26A9">
            <w:pPr>
              <w:spacing w:line="360" w:lineRule="auto"/>
              <w:jc w:val="center"/>
              <w:rPr>
                <w:rFonts w:ascii="宋体" w:hAnsi="宋体" w:cs="宋体"/>
                <w:szCs w:val="21"/>
              </w:rPr>
            </w:pPr>
          </w:p>
        </w:tc>
        <w:tc>
          <w:tcPr>
            <w:tcW w:w="2002" w:type="dxa"/>
            <w:vAlign w:val="center"/>
          </w:tcPr>
          <w:p w14:paraId="7FB732E7" w14:textId="77777777" w:rsidR="00FD26A9" w:rsidRDefault="00FD26A9">
            <w:pPr>
              <w:spacing w:line="360" w:lineRule="auto"/>
              <w:jc w:val="center"/>
              <w:rPr>
                <w:rFonts w:ascii="宋体" w:hAnsi="宋体" w:cs="宋体"/>
                <w:szCs w:val="21"/>
              </w:rPr>
            </w:pPr>
          </w:p>
        </w:tc>
        <w:tc>
          <w:tcPr>
            <w:tcW w:w="2079" w:type="dxa"/>
            <w:vAlign w:val="center"/>
          </w:tcPr>
          <w:p w14:paraId="3228BC0F" w14:textId="77777777" w:rsidR="00FD26A9" w:rsidRDefault="00FD26A9">
            <w:pPr>
              <w:spacing w:line="360" w:lineRule="auto"/>
              <w:jc w:val="center"/>
              <w:rPr>
                <w:rFonts w:ascii="宋体" w:hAnsi="宋体" w:cs="宋体"/>
                <w:szCs w:val="21"/>
              </w:rPr>
            </w:pPr>
          </w:p>
        </w:tc>
        <w:tc>
          <w:tcPr>
            <w:tcW w:w="2228" w:type="dxa"/>
            <w:vAlign w:val="center"/>
          </w:tcPr>
          <w:p w14:paraId="5FC353E7" w14:textId="77777777" w:rsidR="00FD26A9" w:rsidRDefault="00FD26A9">
            <w:pPr>
              <w:spacing w:line="360" w:lineRule="auto"/>
              <w:jc w:val="center"/>
              <w:rPr>
                <w:rFonts w:ascii="宋体" w:hAnsi="宋体" w:cs="宋体"/>
                <w:szCs w:val="21"/>
              </w:rPr>
            </w:pPr>
          </w:p>
        </w:tc>
      </w:tr>
      <w:tr w:rsidR="00FD26A9" w14:paraId="1DEDA6DF" w14:textId="77777777">
        <w:trPr>
          <w:cantSplit/>
          <w:trHeight w:val="470"/>
          <w:jc w:val="center"/>
        </w:trPr>
        <w:tc>
          <w:tcPr>
            <w:tcW w:w="1041" w:type="dxa"/>
            <w:vAlign w:val="center"/>
          </w:tcPr>
          <w:p w14:paraId="5C6CBF57" w14:textId="77777777" w:rsidR="00FD26A9" w:rsidRDefault="00FD26A9">
            <w:pPr>
              <w:spacing w:line="360" w:lineRule="auto"/>
              <w:jc w:val="center"/>
              <w:rPr>
                <w:rFonts w:ascii="宋体" w:hAnsi="宋体" w:cs="宋体"/>
                <w:szCs w:val="21"/>
              </w:rPr>
            </w:pPr>
          </w:p>
        </w:tc>
        <w:tc>
          <w:tcPr>
            <w:tcW w:w="1039" w:type="dxa"/>
            <w:vAlign w:val="center"/>
          </w:tcPr>
          <w:p w14:paraId="52F55701" w14:textId="77777777" w:rsidR="00FD26A9" w:rsidRDefault="00FD26A9">
            <w:pPr>
              <w:spacing w:line="360" w:lineRule="auto"/>
              <w:jc w:val="center"/>
              <w:rPr>
                <w:rFonts w:ascii="宋体" w:hAnsi="宋体" w:cs="宋体"/>
                <w:szCs w:val="21"/>
              </w:rPr>
            </w:pPr>
          </w:p>
        </w:tc>
        <w:tc>
          <w:tcPr>
            <w:tcW w:w="756" w:type="dxa"/>
            <w:vAlign w:val="center"/>
          </w:tcPr>
          <w:p w14:paraId="29179882" w14:textId="77777777" w:rsidR="00FD26A9" w:rsidRDefault="00FD26A9">
            <w:pPr>
              <w:spacing w:line="360" w:lineRule="auto"/>
              <w:jc w:val="center"/>
              <w:rPr>
                <w:rFonts w:ascii="宋体" w:hAnsi="宋体" w:cs="宋体"/>
                <w:szCs w:val="21"/>
              </w:rPr>
            </w:pPr>
          </w:p>
        </w:tc>
        <w:tc>
          <w:tcPr>
            <w:tcW w:w="2002" w:type="dxa"/>
            <w:vAlign w:val="center"/>
          </w:tcPr>
          <w:p w14:paraId="09427039" w14:textId="77777777" w:rsidR="00FD26A9" w:rsidRDefault="00FD26A9">
            <w:pPr>
              <w:spacing w:line="360" w:lineRule="auto"/>
              <w:jc w:val="center"/>
              <w:rPr>
                <w:rFonts w:ascii="宋体" w:hAnsi="宋体" w:cs="宋体"/>
                <w:szCs w:val="21"/>
              </w:rPr>
            </w:pPr>
          </w:p>
        </w:tc>
        <w:tc>
          <w:tcPr>
            <w:tcW w:w="2079" w:type="dxa"/>
            <w:vAlign w:val="center"/>
          </w:tcPr>
          <w:p w14:paraId="54D7E8A3" w14:textId="77777777" w:rsidR="00FD26A9" w:rsidRDefault="00FD26A9">
            <w:pPr>
              <w:spacing w:line="360" w:lineRule="auto"/>
              <w:jc w:val="center"/>
              <w:rPr>
                <w:rFonts w:ascii="宋体" w:hAnsi="宋体" w:cs="宋体"/>
                <w:szCs w:val="21"/>
              </w:rPr>
            </w:pPr>
          </w:p>
        </w:tc>
        <w:tc>
          <w:tcPr>
            <w:tcW w:w="2228" w:type="dxa"/>
            <w:vAlign w:val="center"/>
          </w:tcPr>
          <w:p w14:paraId="7A049C50" w14:textId="77777777" w:rsidR="00FD26A9" w:rsidRDefault="00FD26A9">
            <w:pPr>
              <w:spacing w:line="360" w:lineRule="auto"/>
              <w:jc w:val="center"/>
              <w:rPr>
                <w:rFonts w:ascii="宋体" w:hAnsi="宋体" w:cs="宋体"/>
                <w:szCs w:val="21"/>
              </w:rPr>
            </w:pPr>
          </w:p>
        </w:tc>
      </w:tr>
      <w:tr w:rsidR="00FD26A9" w14:paraId="44CA2E99" w14:textId="77777777">
        <w:trPr>
          <w:cantSplit/>
          <w:trHeight w:val="470"/>
          <w:jc w:val="center"/>
        </w:trPr>
        <w:tc>
          <w:tcPr>
            <w:tcW w:w="1041" w:type="dxa"/>
            <w:vAlign w:val="center"/>
          </w:tcPr>
          <w:p w14:paraId="41276B97" w14:textId="77777777" w:rsidR="00FD26A9" w:rsidRDefault="00FD26A9">
            <w:pPr>
              <w:spacing w:line="360" w:lineRule="auto"/>
              <w:jc w:val="center"/>
              <w:rPr>
                <w:rFonts w:ascii="宋体" w:hAnsi="宋体" w:cs="宋体"/>
                <w:szCs w:val="21"/>
              </w:rPr>
            </w:pPr>
          </w:p>
        </w:tc>
        <w:tc>
          <w:tcPr>
            <w:tcW w:w="1039" w:type="dxa"/>
            <w:vAlign w:val="center"/>
          </w:tcPr>
          <w:p w14:paraId="20574AA3" w14:textId="77777777" w:rsidR="00FD26A9" w:rsidRDefault="00FD26A9">
            <w:pPr>
              <w:spacing w:line="360" w:lineRule="auto"/>
              <w:jc w:val="center"/>
              <w:rPr>
                <w:rFonts w:ascii="宋体" w:hAnsi="宋体" w:cs="宋体"/>
                <w:szCs w:val="21"/>
              </w:rPr>
            </w:pPr>
          </w:p>
        </w:tc>
        <w:tc>
          <w:tcPr>
            <w:tcW w:w="756" w:type="dxa"/>
            <w:vAlign w:val="center"/>
          </w:tcPr>
          <w:p w14:paraId="4FD70D54" w14:textId="77777777" w:rsidR="00FD26A9" w:rsidRDefault="00FD26A9">
            <w:pPr>
              <w:spacing w:line="360" w:lineRule="auto"/>
              <w:jc w:val="center"/>
              <w:rPr>
                <w:rFonts w:ascii="宋体" w:hAnsi="宋体" w:cs="宋体"/>
                <w:szCs w:val="21"/>
              </w:rPr>
            </w:pPr>
          </w:p>
        </w:tc>
        <w:tc>
          <w:tcPr>
            <w:tcW w:w="2002" w:type="dxa"/>
            <w:vAlign w:val="center"/>
          </w:tcPr>
          <w:p w14:paraId="08273F9D" w14:textId="77777777" w:rsidR="00FD26A9" w:rsidRDefault="00FD26A9">
            <w:pPr>
              <w:spacing w:line="360" w:lineRule="auto"/>
              <w:jc w:val="center"/>
              <w:rPr>
                <w:rFonts w:ascii="宋体" w:hAnsi="宋体" w:cs="宋体"/>
                <w:szCs w:val="21"/>
              </w:rPr>
            </w:pPr>
          </w:p>
        </w:tc>
        <w:tc>
          <w:tcPr>
            <w:tcW w:w="2079" w:type="dxa"/>
            <w:vAlign w:val="center"/>
          </w:tcPr>
          <w:p w14:paraId="64C01352" w14:textId="77777777" w:rsidR="00FD26A9" w:rsidRDefault="00FD26A9">
            <w:pPr>
              <w:spacing w:line="360" w:lineRule="auto"/>
              <w:jc w:val="center"/>
              <w:rPr>
                <w:rFonts w:ascii="宋体" w:hAnsi="宋体" w:cs="宋体"/>
                <w:szCs w:val="21"/>
              </w:rPr>
            </w:pPr>
          </w:p>
        </w:tc>
        <w:tc>
          <w:tcPr>
            <w:tcW w:w="2228" w:type="dxa"/>
            <w:vAlign w:val="center"/>
          </w:tcPr>
          <w:p w14:paraId="37B20DDA" w14:textId="77777777" w:rsidR="00FD26A9" w:rsidRDefault="00FD26A9">
            <w:pPr>
              <w:spacing w:line="360" w:lineRule="auto"/>
              <w:jc w:val="center"/>
              <w:rPr>
                <w:rFonts w:ascii="宋体" w:hAnsi="宋体" w:cs="宋体"/>
                <w:szCs w:val="21"/>
              </w:rPr>
            </w:pPr>
          </w:p>
        </w:tc>
      </w:tr>
      <w:tr w:rsidR="00FD26A9" w14:paraId="768EE4FB" w14:textId="77777777">
        <w:trPr>
          <w:cantSplit/>
          <w:trHeight w:val="470"/>
          <w:jc w:val="center"/>
        </w:trPr>
        <w:tc>
          <w:tcPr>
            <w:tcW w:w="1041" w:type="dxa"/>
            <w:vAlign w:val="center"/>
          </w:tcPr>
          <w:p w14:paraId="1B6A8B96" w14:textId="77777777" w:rsidR="00FD26A9" w:rsidRDefault="00FD26A9">
            <w:pPr>
              <w:spacing w:line="360" w:lineRule="auto"/>
              <w:jc w:val="center"/>
              <w:rPr>
                <w:rFonts w:ascii="宋体" w:hAnsi="宋体" w:cs="宋体"/>
                <w:szCs w:val="21"/>
              </w:rPr>
            </w:pPr>
          </w:p>
        </w:tc>
        <w:tc>
          <w:tcPr>
            <w:tcW w:w="1039" w:type="dxa"/>
            <w:vAlign w:val="center"/>
          </w:tcPr>
          <w:p w14:paraId="6179B176" w14:textId="77777777" w:rsidR="00FD26A9" w:rsidRDefault="00FD26A9">
            <w:pPr>
              <w:spacing w:line="360" w:lineRule="auto"/>
              <w:jc w:val="center"/>
              <w:rPr>
                <w:rFonts w:ascii="宋体" w:hAnsi="宋体" w:cs="宋体"/>
                <w:szCs w:val="21"/>
              </w:rPr>
            </w:pPr>
          </w:p>
        </w:tc>
        <w:tc>
          <w:tcPr>
            <w:tcW w:w="756" w:type="dxa"/>
            <w:vAlign w:val="center"/>
          </w:tcPr>
          <w:p w14:paraId="1499F002" w14:textId="77777777" w:rsidR="00FD26A9" w:rsidRDefault="00FD26A9">
            <w:pPr>
              <w:spacing w:line="360" w:lineRule="auto"/>
              <w:jc w:val="center"/>
              <w:rPr>
                <w:rFonts w:ascii="宋体" w:hAnsi="宋体" w:cs="宋体"/>
                <w:szCs w:val="21"/>
              </w:rPr>
            </w:pPr>
          </w:p>
        </w:tc>
        <w:tc>
          <w:tcPr>
            <w:tcW w:w="2002" w:type="dxa"/>
            <w:vAlign w:val="center"/>
          </w:tcPr>
          <w:p w14:paraId="70994508" w14:textId="77777777" w:rsidR="00FD26A9" w:rsidRDefault="00FD26A9">
            <w:pPr>
              <w:spacing w:line="360" w:lineRule="auto"/>
              <w:jc w:val="center"/>
              <w:rPr>
                <w:rFonts w:ascii="宋体" w:hAnsi="宋体" w:cs="宋体"/>
                <w:szCs w:val="21"/>
              </w:rPr>
            </w:pPr>
          </w:p>
        </w:tc>
        <w:tc>
          <w:tcPr>
            <w:tcW w:w="2079" w:type="dxa"/>
            <w:vAlign w:val="center"/>
          </w:tcPr>
          <w:p w14:paraId="42FA289C" w14:textId="77777777" w:rsidR="00FD26A9" w:rsidRDefault="00FD26A9">
            <w:pPr>
              <w:spacing w:line="360" w:lineRule="auto"/>
              <w:jc w:val="center"/>
              <w:rPr>
                <w:rFonts w:ascii="宋体" w:hAnsi="宋体" w:cs="宋体"/>
                <w:szCs w:val="21"/>
              </w:rPr>
            </w:pPr>
          </w:p>
        </w:tc>
        <w:tc>
          <w:tcPr>
            <w:tcW w:w="2228" w:type="dxa"/>
            <w:vAlign w:val="center"/>
          </w:tcPr>
          <w:p w14:paraId="11F4C74F" w14:textId="77777777" w:rsidR="00FD26A9" w:rsidRDefault="00FD26A9">
            <w:pPr>
              <w:spacing w:line="360" w:lineRule="auto"/>
              <w:jc w:val="center"/>
              <w:rPr>
                <w:rFonts w:ascii="宋体" w:hAnsi="宋体" w:cs="宋体"/>
                <w:szCs w:val="21"/>
              </w:rPr>
            </w:pPr>
          </w:p>
        </w:tc>
      </w:tr>
      <w:tr w:rsidR="00FD26A9" w14:paraId="194256C8" w14:textId="77777777">
        <w:trPr>
          <w:cantSplit/>
          <w:trHeight w:val="470"/>
          <w:jc w:val="center"/>
        </w:trPr>
        <w:tc>
          <w:tcPr>
            <w:tcW w:w="1041" w:type="dxa"/>
            <w:vAlign w:val="center"/>
          </w:tcPr>
          <w:p w14:paraId="62F375BB" w14:textId="77777777" w:rsidR="00FD26A9" w:rsidRDefault="00FD26A9">
            <w:pPr>
              <w:spacing w:line="360" w:lineRule="auto"/>
              <w:jc w:val="center"/>
              <w:rPr>
                <w:rFonts w:ascii="宋体" w:hAnsi="宋体" w:cs="宋体"/>
                <w:szCs w:val="21"/>
              </w:rPr>
            </w:pPr>
          </w:p>
        </w:tc>
        <w:tc>
          <w:tcPr>
            <w:tcW w:w="1039" w:type="dxa"/>
            <w:vAlign w:val="center"/>
          </w:tcPr>
          <w:p w14:paraId="30F86D36" w14:textId="77777777" w:rsidR="00FD26A9" w:rsidRDefault="00FD26A9">
            <w:pPr>
              <w:spacing w:line="360" w:lineRule="auto"/>
              <w:jc w:val="center"/>
              <w:rPr>
                <w:rFonts w:ascii="宋体" w:hAnsi="宋体" w:cs="宋体"/>
                <w:szCs w:val="21"/>
              </w:rPr>
            </w:pPr>
          </w:p>
        </w:tc>
        <w:tc>
          <w:tcPr>
            <w:tcW w:w="756" w:type="dxa"/>
            <w:vAlign w:val="center"/>
          </w:tcPr>
          <w:p w14:paraId="45828822" w14:textId="77777777" w:rsidR="00FD26A9" w:rsidRDefault="00FD26A9">
            <w:pPr>
              <w:spacing w:line="360" w:lineRule="auto"/>
              <w:jc w:val="center"/>
              <w:rPr>
                <w:rFonts w:ascii="宋体" w:hAnsi="宋体" w:cs="宋体"/>
                <w:szCs w:val="21"/>
              </w:rPr>
            </w:pPr>
          </w:p>
        </w:tc>
        <w:tc>
          <w:tcPr>
            <w:tcW w:w="2002" w:type="dxa"/>
            <w:vAlign w:val="center"/>
          </w:tcPr>
          <w:p w14:paraId="3BAD602F" w14:textId="77777777" w:rsidR="00FD26A9" w:rsidRDefault="00FD26A9">
            <w:pPr>
              <w:spacing w:line="360" w:lineRule="auto"/>
              <w:jc w:val="center"/>
              <w:rPr>
                <w:rFonts w:ascii="宋体" w:hAnsi="宋体" w:cs="宋体"/>
                <w:szCs w:val="21"/>
              </w:rPr>
            </w:pPr>
          </w:p>
        </w:tc>
        <w:tc>
          <w:tcPr>
            <w:tcW w:w="2079" w:type="dxa"/>
            <w:vAlign w:val="center"/>
          </w:tcPr>
          <w:p w14:paraId="054FD121" w14:textId="77777777" w:rsidR="00FD26A9" w:rsidRDefault="00FD26A9">
            <w:pPr>
              <w:spacing w:line="360" w:lineRule="auto"/>
              <w:jc w:val="center"/>
              <w:rPr>
                <w:rFonts w:ascii="宋体" w:hAnsi="宋体" w:cs="宋体"/>
                <w:szCs w:val="21"/>
              </w:rPr>
            </w:pPr>
          </w:p>
        </w:tc>
        <w:tc>
          <w:tcPr>
            <w:tcW w:w="2228" w:type="dxa"/>
            <w:vAlign w:val="center"/>
          </w:tcPr>
          <w:p w14:paraId="6216A199" w14:textId="77777777" w:rsidR="00FD26A9" w:rsidRDefault="00FD26A9">
            <w:pPr>
              <w:spacing w:line="360" w:lineRule="auto"/>
              <w:jc w:val="center"/>
              <w:rPr>
                <w:rFonts w:ascii="宋体" w:hAnsi="宋体" w:cs="宋体"/>
                <w:szCs w:val="21"/>
              </w:rPr>
            </w:pPr>
          </w:p>
        </w:tc>
      </w:tr>
      <w:tr w:rsidR="00FD26A9" w14:paraId="377D9C6D" w14:textId="77777777">
        <w:trPr>
          <w:cantSplit/>
          <w:trHeight w:val="455"/>
          <w:jc w:val="center"/>
        </w:trPr>
        <w:tc>
          <w:tcPr>
            <w:tcW w:w="1041" w:type="dxa"/>
            <w:vAlign w:val="center"/>
          </w:tcPr>
          <w:p w14:paraId="2107F539" w14:textId="77777777" w:rsidR="00FD26A9" w:rsidRDefault="00FD26A9">
            <w:pPr>
              <w:spacing w:line="360" w:lineRule="auto"/>
              <w:jc w:val="center"/>
              <w:rPr>
                <w:rFonts w:ascii="宋体" w:hAnsi="宋体" w:cs="宋体"/>
                <w:szCs w:val="21"/>
              </w:rPr>
            </w:pPr>
          </w:p>
        </w:tc>
        <w:tc>
          <w:tcPr>
            <w:tcW w:w="1039" w:type="dxa"/>
            <w:vAlign w:val="center"/>
          </w:tcPr>
          <w:p w14:paraId="495758E2" w14:textId="77777777" w:rsidR="00FD26A9" w:rsidRDefault="00FD26A9">
            <w:pPr>
              <w:spacing w:line="360" w:lineRule="auto"/>
              <w:jc w:val="center"/>
              <w:rPr>
                <w:rFonts w:ascii="宋体" w:hAnsi="宋体" w:cs="宋体"/>
                <w:szCs w:val="21"/>
              </w:rPr>
            </w:pPr>
          </w:p>
        </w:tc>
        <w:tc>
          <w:tcPr>
            <w:tcW w:w="756" w:type="dxa"/>
            <w:vAlign w:val="center"/>
          </w:tcPr>
          <w:p w14:paraId="36F9B363" w14:textId="77777777" w:rsidR="00FD26A9" w:rsidRDefault="00FD26A9">
            <w:pPr>
              <w:spacing w:line="360" w:lineRule="auto"/>
              <w:jc w:val="center"/>
              <w:rPr>
                <w:rFonts w:ascii="宋体" w:hAnsi="宋体" w:cs="宋体"/>
                <w:szCs w:val="21"/>
              </w:rPr>
            </w:pPr>
          </w:p>
        </w:tc>
        <w:tc>
          <w:tcPr>
            <w:tcW w:w="2002" w:type="dxa"/>
            <w:vAlign w:val="center"/>
          </w:tcPr>
          <w:p w14:paraId="2463BC47" w14:textId="77777777" w:rsidR="00FD26A9" w:rsidRDefault="00FD26A9">
            <w:pPr>
              <w:spacing w:line="360" w:lineRule="auto"/>
              <w:jc w:val="center"/>
              <w:rPr>
                <w:rFonts w:ascii="宋体" w:hAnsi="宋体" w:cs="宋体"/>
                <w:szCs w:val="21"/>
              </w:rPr>
            </w:pPr>
          </w:p>
        </w:tc>
        <w:tc>
          <w:tcPr>
            <w:tcW w:w="2079" w:type="dxa"/>
            <w:vAlign w:val="center"/>
          </w:tcPr>
          <w:p w14:paraId="213AA512" w14:textId="77777777" w:rsidR="00FD26A9" w:rsidRDefault="00FD26A9">
            <w:pPr>
              <w:spacing w:line="360" w:lineRule="auto"/>
              <w:jc w:val="center"/>
              <w:rPr>
                <w:rFonts w:ascii="宋体" w:hAnsi="宋体" w:cs="宋体"/>
                <w:szCs w:val="21"/>
              </w:rPr>
            </w:pPr>
          </w:p>
        </w:tc>
        <w:tc>
          <w:tcPr>
            <w:tcW w:w="2228" w:type="dxa"/>
            <w:vAlign w:val="center"/>
          </w:tcPr>
          <w:p w14:paraId="61DB5CA2" w14:textId="77777777" w:rsidR="00FD26A9" w:rsidRDefault="00FD26A9">
            <w:pPr>
              <w:spacing w:line="360" w:lineRule="auto"/>
              <w:jc w:val="center"/>
              <w:rPr>
                <w:rFonts w:ascii="宋体" w:hAnsi="宋体" w:cs="宋体"/>
                <w:szCs w:val="21"/>
              </w:rPr>
            </w:pPr>
          </w:p>
        </w:tc>
      </w:tr>
      <w:tr w:rsidR="00FD26A9" w14:paraId="5EE23B12" w14:textId="77777777">
        <w:trPr>
          <w:cantSplit/>
          <w:trHeight w:val="470"/>
          <w:jc w:val="center"/>
        </w:trPr>
        <w:tc>
          <w:tcPr>
            <w:tcW w:w="1041" w:type="dxa"/>
            <w:vAlign w:val="center"/>
          </w:tcPr>
          <w:p w14:paraId="68E6D8D0" w14:textId="77777777" w:rsidR="00FD26A9" w:rsidRDefault="00FD26A9">
            <w:pPr>
              <w:spacing w:line="360" w:lineRule="auto"/>
              <w:jc w:val="center"/>
              <w:rPr>
                <w:rFonts w:ascii="宋体" w:hAnsi="宋体" w:cs="宋体"/>
                <w:szCs w:val="21"/>
              </w:rPr>
            </w:pPr>
          </w:p>
        </w:tc>
        <w:tc>
          <w:tcPr>
            <w:tcW w:w="1039" w:type="dxa"/>
            <w:vAlign w:val="center"/>
          </w:tcPr>
          <w:p w14:paraId="7B188DE2" w14:textId="77777777" w:rsidR="00FD26A9" w:rsidRDefault="00FD26A9">
            <w:pPr>
              <w:spacing w:line="360" w:lineRule="auto"/>
              <w:jc w:val="center"/>
              <w:rPr>
                <w:rFonts w:ascii="宋体" w:hAnsi="宋体" w:cs="宋体"/>
                <w:szCs w:val="21"/>
              </w:rPr>
            </w:pPr>
          </w:p>
        </w:tc>
        <w:tc>
          <w:tcPr>
            <w:tcW w:w="756" w:type="dxa"/>
            <w:vAlign w:val="center"/>
          </w:tcPr>
          <w:p w14:paraId="78080DA3" w14:textId="77777777" w:rsidR="00FD26A9" w:rsidRDefault="00FD26A9">
            <w:pPr>
              <w:spacing w:line="360" w:lineRule="auto"/>
              <w:jc w:val="center"/>
              <w:rPr>
                <w:rFonts w:ascii="宋体" w:hAnsi="宋体" w:cs="宋体"/>
                <w:szCs w:val="21"/>
              </w:rPr>
            </w:pPr>
          </w:p>
        </w:tc>
        <w:tc>
          <w:tcPr>
            <w:tcW w:w="2002" w:type="dxa"/>
            <w:vAlign w:val="center"/>
          </w:tcPr>
          <w:p w14:paraId="68000DD7" w14:textId="77777777" w:rsidR="00FD26A9" w:rsidRDefault="00FD26A9">
            <w:pPr>
              <w:spacing w:line="360" w:lineRule="auto"/>
              <w:jc w:val="center"/>
              <w:rPr>
                <w:rFonts w:ascii="宋体" w:hAnsi="宋体" w:cs="宋体"/>
                <w:szCs w:val="21"/>
              </w:rPr>
            </w:pPr>
          </w:p>
        </w:tc>
        <w:tc>
          <w:tcPr>
            <w:tcW w:w="2079" w:type="dxa"/>
            <w:vAlign w:val="center"/>
          </w:tcPr>
          <w:p w14:paraId="651FD309" w14:textId="77777777" w:rsidR="00FD26A9" w:rsidRDefault="00FD26A9">
            <w:pPr>
              <w:spacing w:line="360" w:lineRule="auto"/>
              <w:jc w:val="center"/>
              <w:rPr>
                <w:rFonts w:ascii="宋体" w:hAnsi="宋体" w:cs="宋体"/>
                <w:szCs w:val="21"/>
              </w:rPr>
            </w:pPr>
          </w:p>
        </w:tc>
        <w:tc>
          <w:tcPr>
            <w:tcW w:w="2228" w:type="dxa"/>
            <w:vAlign w:val="center"/>
          </w:tcPr>
          <w:p w14:paraId="10EFE99F" w14:textId="77777777" w:rsidR="00FD26A9" w:rsidRDefault="00FD26A9">
            <w:pPr>
              <w:spacing w:line="360" w:lineRule="auto"/>
              <w:jc w:val="center"/>
              <w:rPr>
                <w:rFonts w:ascii="宋体" w:hAnsi="宋体" w:cs="宋体"/>
                <w:szCs w:val="21"/>
              </w:rPr>
            </w:pPr>
          </w:p>
        </w:tc>
      </w:tr>
    </w:tbl>
    <w:p w14:paraId="2801183A" w14:textId="77777777" w:rsidR="00FD26A9" w:rsidRDefault="00FD26A9">
      <w:pPr>
        <w:pStyle w:val="1f0"/>
        <w:spacing w:line="336" w:lineRule="auto"/>
        <w:ind w:firstLine="482"/>
        <w:rPr>
          <w:rFonts w:eastAsia="宋体"/>
        </w:rPr>
      </w:pPr>
    </w:p>
    <w:p w14:paraId="4D0B381F" w14:textId="77777777" w:rsidR="00FD26A9" w:rsidRDefault="00532F42">
      <w:pPr>
        <w:spacing w:line="336" w:lineRule="auto"/>
        <w:ind w:firstLine="482"/>
        <w:rPr>
          <w:rFonts w:ascii="Times New Roman" w:eastAsia="宋体" w:hAnsi="宋体" w:cs="宋体"/>
          <w:sz w:val="24"/>
          <w:szCs w:val="21"/>
        </w:rPr>
      </w:pPr>
      <w:r>
        <w:rPr>
          <w:rFonts w:ascii="Times New Roman" w:eastAsia="宋体" w:hAnsi="宋体" w:cs="宋体" w:hint="eastAsia"/>
          <w:sz w:val="24"/>
          <w:szCs w:val="21"/>
        </w:rPr>
        <w:t>注：</w:t>
      </w:r>
      <w:r>
        <w:rPr>
          <w:rFonts w:ascii="Times New Roman" w:eastAsia="宋体" w:hAnsi="宋体" w:cs="宋体" w:hint="eastAsia"/>
          <w:sz w:val="24"/>
          <w:szCs w:val="21"/>
        </w:rPr>
        <w:t>1</w:t>
      </w:r>
      <w:r>
        <w:rPr>
          <w:rFonts w:ascii="Times New Roman" w:eastAsia="宋体" w:hAnsi="宋体" w:cs="宋体" w:hint="eastAsia"/>
          <w:sz w:val="24"/>
          <w:szCs w:val="21"/>
        </w:rPr>
        <w:t>、本表所填写的人员必须是与响应人依法签订正式劳动合同的企业员工；</w:t>
      </w:r>
    </w:p>
    <w:p w14:paraId="4274C8F1" w14:textId="77777777" w:rsidR="00FD26A9" w:rsidRDefault="00532F42">
      <w:pPr>
        <w:spacing w:line="336" w:lineRule="auto"/>
        <w:ind w:firstLine="482"/>
        <w:rPr>
          <w:rFonts w:ascii="Times New Roman" w:eastAsia="宋体" w:hAnsi="宋体" w:cs="宋体"/>
          <w:sz w:val="24"/>
          <w:szCs w:val="21"/>
        </w:rPr>
      </w:pPr>
      <w:r>
        <w:rPr>
          <w:rFonts w:ascii="Times New Roman" w:eastAsia="宋体" w:hAnsi="宋体" w:cs="宋体" w:hint="eastAsia"/>
          <w:sz w:val="24"/>
          <w:szCs w:val="21"/>
        </w:rPr>
        <w:t>2</w:t>
      </w:r>
      <w:r>
        <w:rPr>
          <w:rFonts w:ascii="Times New Roman" w:eastAsia="宋体" w:hAnsi="宋体" w:cs="宋体" w:hint="eastAsia"/>
          <w:sz w:val="24"/>
          <w:szCs w:val="21"/>
        </w:rPr>
        <w:t>、本表如不足填写，响应人可自行添加。</w:t>
      </w:r>
    </w:p>
    <w:p w14:paraId="154D8A90" w14:textId="77777777" w:rsidR="00FD26A9" w:rsidRDefault="00532F42">
      <w:pPr>
        <w:widowControl/>
        <w:shd w:val="clear" w:color="auto" w:fill="FFFFFF"/>
        <w:spacing w:line="336" w:lineRule="auto"/>
        <w:ind w:firstLine="482"/>
        <w:rPr>
          <w:rFonts w:ascii="Times New Roman" w:eastAsia="宋体" w:hAnsi="宋体"/>
          <w:kern w:val="0"/>
          <w:sz w:val="24"/>
          <w:szCs w:val="21"/>
        </w:rPr>
      </w:pPr>
      <w:r>
        <w:rPr>
          <w:rFonts w:ascii="Times New Roman" w:eastAsia="宋体" w:hAnsi="宋体" w:cs="宋体" w:hint="eastAsia"/>
          <w:sz w:val="24"/>
          <w:szCs w:val="21"/>
        </w:rPr>
        <w:t>3</w:t>
      </w:r>
      <w:r>
        <w:rPr>
          <w:rFonts w:ascii="Times New Roman" w:eastAsia="宋体" w:hAnsi="宋体" w:cs="宋体" w:hint="eastAsia"/>
          <w:sz w:val="24"/>
          <w:szCs w:val="21"/>
        </w:rPr>
        <w:t>、本表后须附职称或技术等级证书复印件、技术人员劳动合同复印件。</w:t>
      </w:r>
    </w:p>
    <w:p w14:paraId="5AC974F4" w14:textId="77777777" w:rsidR="00FD26A9" w:rsidRDefault="00FD26A9">
      <w:pPr>
        <w:widowControl/>
        <w:shd w:val="clear" w:color="auto" w:fill="FFFFFF"/>
        <w:spacing w:line="336" w:lineRule="auto"/>
        <w:ind w:firstLine="482"/>
        <w:rPr>
          <w:rFonts w:ascii="Times New Roman" w:eastAsia="宋体" w:hAnsi="宋体"/>
          <w:kern w:val="0"/>
          <w:sz w:val="24"/>
          <w:szCs w:val="21"/>
        </w:rPr>
      </w:pPr>
    </w:p>
    <w:p w14:paraId="7D9888C8" w14:textId="77777777" w:rsidR="00FD26A9" w:rsidRDefault="00FD26A9">
      <w:pPr>
        <w:widowControl/>
        <w:shd w:val="clear" w:color="auto" w:fill="FFFFFF"/>
        <w:spacing w:line="336" w:lineRule="auto"/>
        <w:ind w:firstLine="482"/>
        <w:rPr>
          <w:rFonts w:ascii="Times New Roman" w:eastAsia="宋体" w:hAnsi="宋体"/>
          <w:kern w:val="0"/>
          <w:sz w:val="24"/>
          <w:szCs w:val="18"/>
        </w:rPr>
      </w:pPr>
    </w:p>
    <w:p w14:paraId="5FC4602F" w14:textId="77777777" w:rsidR="00FD26A9" w:rsidRDefault="00532F42">
      <w:pPr>
        <w:widowControl/>
        <w:shd w:val="clear" w:color="auto" w:fill="FFFFFF"/>
        <w:spacing w:line="336" w:lineRule="auto"/>
        <w:ind w:firstLine="482"/>
        <w:rPr>
          <w:rFonts w:ascii="Times New Roman" w:eastAsia="宋体"/>
          <w:kern w:val="0"/>
          <w:sz w:val="24"/>
          <w:szCs w:val="21"/>
        </w:rPr>
      </w:pPr>
      <w:r>
        <w:rPr>
          <w:rFonts w:ascii="Times New Roman" w:eastAsia="宋体" w:hAnsi="宋体" w:hint="eastAsia"/>
          <w:kern w:val="0"/>
          <w:sz w:val="24"/>
          <w:szCs w:val="21"/>
        </w:rPr>
        <w:t>响应人代表签字： </w:t>
      </w:r>
      <w:r>
        <w:rPr>
          <w:rFonts w:ascii="Times New Roman" w:eastAsia="宋体" w:hAnsi="宋体" w:hint="eastAsia"/>
          <w:kern w:val="0"/>
          <w:sz w:val="24"/>
          <w:szCs w:val="21"/>
          <w:u w:val="single"/>
        </w:rPr>
        <w:t>     </w:t>
      </w:r>
      <w:r>
        <w:rPr>
          <w:rFonts w:ascii="Times New Roman" w:eastAsia="宋体" w:hAnsi="宋体" w:hint="eastAsia"/>
          <w:kern w:val="0"/>
          <w:sz w:val="24"/>
          <w:szCs w:val="21"/>
          <w:u w:val="single"/>
        </w:rPr>
        <w:t xml:space="preserve"> </w:t>
      </w:r>
      <w:r>
        <w:rPr>
          <w:rFonts w:ascii="Times New Roman" w:eastAsia="宋体" w:hAnsi="宋体" w:hint="eastAsia"/>
          <w:kern w:val="0"/>
          <w:sz w:val="24"/>
          <w:szCs w:val="21"/>
        </w:rPr>
        <w:t>（</w:t>
      </w:r>
      <w:r>
        <w:rPr>
          <w:rFonts w:ascii="Times New Roman" w:eastAsia="宋体" w:hAnsi="宋体" w:hint="eastAsia"/>
          <w:sz w:val="24"/>
          <w:szCs w:val="21"/>
        </w:rPr>
        <w:t>签字或盖章</w:t>
      </w:r>
      <w:r>
        <w:rPr>
          <w:rFonts w:ascii="Times New Roman" w:eastAsia="宋体" w:hAnsi="宋体" w:hint="eastAsia"/>
          <w:kern w:val="0"/>
          <w:sz w:val="24"/>
          <w:szCs w:val="21"/>
        </w:rPr>
        <w:t>）</w:t>
      </w:r>
    </w:p>
    <w:p w14:paraId="0BAACAE9" w14:textId="77777777" w:rsidR="00FD26A9" w:rsidRDefault="00532F42">
      <w:pPr>
        <w:widowControl/>
        <w:shd w:val="clear" w:color="auto" w:fill="FFFFFF"/>
        <w:spacing w:line="336" w:lineRule="auto"/>
        <w:ind w:firstLine="482"/>
        <w:rPr>
          <w:rFonts w:ascii="Times New Roman" w:eastAsia="宋体"/>
          <w:kern w:val="0"/>
          <w:sz w:val="24"/>
          <w:szCs w:val="21"/>
        </w:rPr>
      </w:pPr>
      <w:r>
        <w:rPr>
          <w:rFonts w:ascii="Times New Roman" w:eastAsia="宋体" w:hAnsi="宋体" w:hint="eastAsia"/>
          <w:kern w:val="0"/>
          <w:sz w:val="24"/>
          <w:szCs w:val="21"/>
        </w:rPr>
        <w:t>响应人：</w:t>
      </w:r>
      <w:r>
        <w:rPr>
          <w:rFonts w:ascii="Times New Roman" w:eastAsia="宋体" w:hAnsi="宋体" w:hint="eastAsia"/>
          <w:kern w:val="0"/>
          <w:sz w:val="24"/>
          <w:szCs w:val="21"/>
          <w:u w:val="single"/>
        </w:rPr>
        <w:t>  </w:t>
      </w:r>
      <w:r>
        <w:rPr>
          <w:rFonts w:ascii="Times New Roman" w:eastAsia="宋体" w:hAnsi="宋体" w:hint="eastAsia"/>
          <w:kern w:val="0"/>
          <w:sz w:val="24"/>
          <w:szCs w:val="21"/>
          <w:u w:val="single"/>
        </w:rPr>
        <w:t xml:space="preserve">                      </w:t>
      </w:r>
      <w:r>
        <w:rPr>
          <w:rFonts w:ascii="Times New Roman" w:eastAsia="宋体" w:hAnsi="宋体" w:hint="eastAsia"/>
          <w:kern w:val="0"/>
          <w:sz w:val="24"/>
          <w:szCs w:val="21"/>
          <w:u w:val="single"/>
        </w:rPr>
        <w:t> </w:t>
      </w:r>
      <w:r>
        <w:rPr>
          <w:rFonts w:ascii="Times New Roman" w:eastAsia="宋体" w:hAnsi="宋体" w:hint="eastAsia"/>
          <w:kern w:val="0"/>
          <w:sz w:val="24"/>
          <w:szCs w:val="21"/>
        </w:rPr>
        <w:t>（</w:t>
      </w:r>
      <w:r>
        <w:rPr>
          <w:rFonts w:ascii="Times New Roman" w:eastAsia="宋体" w:hAnsi="宋体" w:hint="eastAsia"/>
          <w:sz w:val="24"/>
          <w:szCs w:val="21"/>
        </w:rPr>
        <w:t>盖章</w:t>
      </w:r>
      <w:r>
        <w:rPr>
          <w:rFonts w:ascii="Times New Roman" w:eastAsia="宋体" w:hAnsi="宋体" w:hint="eastAsia"/>
          <w:kern w:val="0"/>
          <w:sz w:val="24"/>
          <w:szCs w:val="21"/>
        </w:rPr>
        <w:t>）   </w:t>
      </w:r>
    </w:p>
    <w:p w14:paraId="32370C56" w14:textId="77777777" w:rsidR="00FD26A9" w:rsidRDefault="00532F42">
      <w:pPr>
        <w:spacing w:line="336" w:lineRule="auto"/>
        <w:ind w:firstLine="482"/>
        <w:rPr>
          <w:rFonts w:ascii="Times New Roman" w:eastAsia="宋体" w:hAnsi="宋体"/>
          <w:sz w:val="24"/>
          <w:szCs w:val="21"/>
        </w:rPr>
      </w:pPr>
      <w:r>
        <w:rPr>
          <w:rFonts w:ascii="Times New Roman" w:eastAsia="宋体"/>
          <w:sz w:val="24"/>
          <w:szCs w:val="21"/>
          <w:u w:val="single"/>
        </w:rPr>
        <w:t xml:space="preserve">       </w:t>
      </w:r>
      <w:r>
        <w:rPr>
          <w:rFonts w:ascii="Times New Roman" w:eastAsia="宋体" w:hAnsi="宋体" w:hint="eastAsia"/>
          <w:sz w:val="24"/>
          <w:szCs w:val="21"/>
        </w:rPr>
        <w:t>年</w:t>
      </w:r>
      <w:r>
        <w:rPr>
          <w:rFonts w:ascii="Times New Roman" w:eastAsia="宋体" w:hAnsi="宋体" w:hint="eastAsia"/>
          <w:sz w:val="24"/>
          <w:szCs w:val="21"/>
          <w:u w:val="single"/>
        </w:rPr>
        <w:t xml:space="preserve">        </w:t>
      </w:r>
      <w:r>
        <w:rPr>
          <w:rFonts w:ascii="Times New Roman" w:eastAsia="宋体" w:hAnsi="宋体" w:hint="eastAsia"/>
          <w:sz w:val="24"/>
          <w:szCs w:val="21"/>
        </w:rPr>
        <w:t>月</w:t>
      </w:r>
      <w:r>
        <w:rPr>
          <w:rFonts w:ascii="Times New Roman" w:eastAsia="宋体" w:hAnsi="宋体" w:hint="eastAsia"/>
          <w:sz w:val="24"/>
          <w:szCs w:val="21"/>
          <w:u w:val="single"/>
        </w:rPr>
        <w:t xml:space="preserve">        </w:t>
      </w:r>
      <w:r>
        <w:rPr>
          <w:rFonts w:ascii="Times New Roman" w:eastAsia="宋体" w:hAnsi="宋体" w:hint="eastAsia"/>
          <w:sz w:val="24"/>
          <w:szCs w:val="21"/>
        </w:rPr>
        <w:t>日</w:t>
      </w:r>
    </w:p>
    <w:p w14:paraId="04E101DB" w14:textId="77777777" w:rsidR="00FD26A9" w:rsidRDefault="00FD26A9">
      <w:pPr>
        <w:widowControl/>
        <w:shd w:val="clear" w:color="auto" w:fill="FFFFFF"/>
        <w:spacing w:line="336" w:lineRule="auto"/>
        <w:ind w:firstLine="482"/>
        <w:rPr>
          <w:rFonts w:ascii="Times New Roman" w:eastAsia="宋体" w:hAnsi="宋体"/>
          <w:kern w:val="0"/>
          <w:sz w:val="24"/>
          <w:szCs w:val="21"/>
        </w:rPr>
      </w:pPr>
    </w:p>
    <w:p w14:paraId="4710F464" w14:textId="77777777" w:rsidR="00FD26A9" w:rsidRDefault="00FD26A9">
      <w:pPr>
        <w:tabs>
          <w:tab w:val="left" w:pos="1680"/>
        </w:tabs>
        <w:spacing w:line="336" w:lineRule="auto"/>
        <w:ind w:firstLine="482"/>
        <w:rPr>
          <w:rFonts w:ascii="Times New Roman" w:eastAsia="宋体" w:hAnsi="宋体"/>
          <w:b/>
          <w:sz w:val="24"/>
        </w:rPr>
        <w:sectPr w:rsidR="00FD26A9">
          <w:footerReference w:type="default" r:id="rId14"/>
          <w:footerReference w:type="first" r:id="rId15"/>
          <w:pgSz w:w="11906" w:h="16838"/>
          <w:pgMar w:top="1701" w:right="1361" w:bottom="1418" w:left="1418" w:header="851" w:footer="992" w:gutter="0"/>
          <w:cols w:space="720"/>
          <w:titlePg/>
          <w:docGrid w:type="linesAndChars" w:linePitch="312"/>
        </w:sectPr>
      </w:pPr>
    </w:p>
    <w:p w14:paraId="707C8541" w14:textId="77777777" w:rsidR="00FD26A9" w:rsidRDefault="00532F42">
      <w:pPr>
        <w:spacing w:line="336" w:lineRule="auto"/>
        <w:ind w:firstLine="482"/>
        <w:outlineLvl w:val="2"/>
        <w:rPr>
          <w:rStyle w:val="3CharChar"/>
          <w:rFonts w:ascii="Times New Roman" w:eastAsia="宋体"/>
          <w:sz w:val="24"/>
        </w:rPr>
      </w:pPr>
      <w:bookmarkStart w:id="473" w:name="_Toc9958573"/>
      <w:bookmarkStart w:id="474" w:name="_Toc495424917"/>
      <w:bookmarkStart w:id="475" w:name="_Toc16337"/>
      <w:bookmarkStart w:id="476" w:name="_Toc495424184"/>
      <w:bookmarkStart w:id="477" w:name="_Toc495425123"/>
      <w:bookmarkStart w:id="478" w:name="_Toc477856375"/>
      <w:bookmarkStart w:id="479" w:name="_Toc484089009"/>
      <w:r>
        <w:rPr>
          <w:rStyle w:val="3CharChar"/>
          <w:rFonts w:ascii="Times New Roman" w:eastAsia="宋体" w:hint="eastAsia"/>
          <w:sz w:val="24"/>
        </w:rPr>
        <w:lastRenderedPageBreak/>
        <w:t>十、近年发生的诉讼和仲裁情况</w:t>
      </w:r>
      <w:bookmarkEnd w:id="473"/>
    </w:p>
    <w:p w14:paraId="74110226"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说明：近年发生的诉讼和仲裁情况仅限于响应人败诉的，且与履行合同有关的案件，不包括调解结案以及未裁决的仲裁或未终审判决的诉讼。</w:t>
      </w:r>
    </w:p>
    <w:p w14:paraId="4B8C6F9A" w14:textId="77777777" w:rsidR="00FD26A9" w:rsidRDefault="00532F42">
      <w:pPr>
        <w:spacing w:line="336" w:lineRule="auto"/>
        <w:ind w:firstLine="482"/>
        <w:outlineLvl w:val="2"/>
        <w:rPr>
          <w:rFonts w:ascii="Times New Roman" w:eastAsia="宋体" w:hAnsi="宋体"/>
          <w:sz w:val="24"/>
          <w:szCs w:val="21"/>
        </w:rPr>
      </w:pPr>
      <w:r>
        <w:rPr>
          <w:rFonts w:ascii="Times New Roman" w:eastAsia="宋体"/>
          <w:sz w:val="24"/>
        </w:rPr>
        <w:br w:type="page"/>
      </w:r>
      <w:r>
        <w:rPr>
          <w:rStyle w:val="3CharChar"/>
          <w:rFonts w:ascii="Times New Roman" w:eastAsia="宋体"/>
          <w:sz w:val="24"/>
        </w:rPr>
        <w:lastRenderedPageBreak/>
        <w:t>十一、</w:t>
      </w:r>
      <w:r>
        <w:rPr>
          <w:rStyle w:val="3CharChar"/>
          <w:rFonts w:ascii="Times New Roman" w:eastAsia="宋体" w:hint="eastAsia"/>
          <w:sz w:val="24"/>
        </w:rPr>
        <w:t>近一年招聘人员数量基本情况</w:t>
      </w:r>
    </w:p>
    <w:p w14:paraId="65A25444"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提供相关证明材料。</w:t>
      </w:r>
    </w:p>
    <w:p w14:paraId="1F878F12" w14:textId="77777777" w:rsidR="00FD26A9" w:rsidRDefault="00FD26A9">
      <w:pPr>
        <w:pStyle w:val="14"/>
        <w:spacing w:line="336" w:lineRule="auto"/>
        <w:ind w:firstLine="482"/>
        <w:rPr>
          <w:sz w:val="24"/>
        </w:rPr>
        <w:sectPr w:rsidR="00FD26A9">
          <w:pgSz w:w="11906" w:h="16838"/>
          <w:pgMar w:top="1701" w:right="1361" w:bottom="1418" w:left="1418" w:header="851" w:footer="992" w:gutter="0"/>
          <w:cols w:space="720"/>
          <w:titlePg/>
          <w:docGrid w:type="linesAndChars" w:linePitch="312"/>
        </w:sectPr>
      </w:pPr>
    </w:p>
    <w:p w14:paraId="2E885B44" w14:textId="77777777" w:rsidR="00FD26A9" w:rsidRDefault="00532F42">
      <w:pPr>
        <w:spacing w:line="336" w:lineRule="auto"/>
        <w:ind w:firstLine="482"/>
        <w:outlineLvl w:val="2"/>
        <w:rPr>
          <w:rStyle w:val="3CharChar"/>
          <w:rFonts w:ascii="Times New Roman" w:eastAsia="宋体"/>
          <w:sz w:val="24"/>
        </w:rPr>
      </w:pPr>
      <w:r>
        <w:rPr>
          <w:rStyle w:val="3CharChar"/>
          <w:rFonts w:ascii="Times New Roman" w:eastAsia="宋体" w:hint="eastAsia"/>
          <w:sz w:val="24"/>
        </w:rPr>
        <w:lastRenderedPageBreak/>
        <w:t>十二</w:t>
      </w:r>
      <w:r>
        <w:rPr>
          <w:rStyle w:val="3CharChar"/>
          <w:rFonts w:ascii="Times New Roman" w:eastAsia="宋体"/>
          <w:sz w:val="24"/>
        </w:rPr>
        <w:t>、资格审查资料</w:t>
      </w:r>
      <w:bookmarkEnd w:id="474"/>
      <w:bookmarkEnd w:id="475"/>
      <w:bookmarkEnd w:id="476"/>
      <w:bookmarkEnd w:id="477"/>
      <w:bookmarkEnd w:id="478"/>
      <w:bookmarkEnd w:id="479"/>
    </w:p>
    <w:p w14:paraId="4021FC3F" w14:textId="77777777" w:rsidR="00FD26A9" w:rsidRDefault="00532F42">
      <w:pPr>
        <w:pStyle w:val="30"/>
        <w:spacing w:before="0" w:after="0" w:line="336" w:lineRule="auto"/>
        <w:ind w:firstLine="482"/>
        <w:rPr>
          <w:rFonts w:eastAsia="宋体"/>
          <w:b w:val="0"/>
          <w:sz w:val="24"/>
          <w:szCs w:val="24"/>
        </w:rPr>
      </w:pPr>
      <w:bookmarkStart w:id="480" w:name="_Toc482731954"/>
      <w:bookmarkStart w:id="481" w:name="_Toc478830486"/>
      <w:bookmarkStart w:id="482" w:name="_Toc477856376"/>
      <w:bookmarkStart w:id="483" w:name="_Toc495424185"/>
      <w:bookmarkStart w:id="484" w:name="_Toc991"/>
      <w:bookmarkStart w:id="485" w:name="_Toc484089010"/>
      <w:bookmarkStart w:id="486" w:name="_Toc495424918"/>
      <w:bookmarkStart w:id="487" w:name="_Toc495425124"/>
      <w:r>
        <w:rPr>
          <w:rFonts w:eastAsia="宋体"/>
          <w:b w:val="0"/>
          <w:sz w:val="24"/>
          <w:szCs w:val="24"/>
        </w:rPr>
        <w:t>（一）</w:t>
      </w:r>
      <w:r>
        <w:rPr>
          <w:rFonts w:eastAsia="宋体" w:hint="eastAsia"/>
          <w:b w:val="0"/>
          <w:sz w:val="24"/>
          <w:szCs w:val="24"/>
        </w:rPr>
        <w:t>响应人</w:t>
      </w:r>
      <w:r>
        <w:rPr>
          <w:rFonts w:eastAsia="宋体"/>
          <w:b w:val="0"/>
          <w:sz w:val="24"/>
          <w:szCs w:val="24"/>
        </w:rPr>
        <w:t>基本情况表</w:t>
      </w:r>
      <w:bookmarkEnd w:id="480"/>
      <w:bookmarkEnd w:id="481"/>
      <w:bookmarkEnd w:id="482"/>
      <w:bookmarkEnd w:id="483"/>
      <w:bookmarkEnd w:id="484"/>
      <w:bookmarkEnd w:id="485"/>
      <w:bookmarkEnd w:id="486"/>
      <w:bookmarkEnd w:id="487"/>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01"/>
        <w:gridCol w:w="985"/>
        <w:gridCol w:w="842"/>
        <w:gridCol w:w="1553"/>
        <w:gridCol w:w="1065"/>
        <w:gridCol w:w="2314"/>
      </w:tblGrid>
      <w:tr w:rsidR="00FD26A9" w14:paraId="42CED42F" w14:textId="77777777">
        <w:trPr>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72D6CDBB"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响应人名称</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359F7EC3" w14:textId="77777777" w:rsidR="00FD26A9" w:rsidRDefault="00FD26A9">
            <w:pPr>
              <w:topLinePunct/>
              <w:jc w:val="center"/>
              <w:rPr>
                <w:rFonts w:ascii="宋体" w:eastAsia="宋体" w:hAnsi="宋体" w:cs="宋体"/>
                <w:sz w:val="24"/>
                <w:szCs w:val="18"/>
              </w:rPr>
            </w:pPr>
          </w:p>
        </w:tc>
      </w:tr>
      <w:tr w:rsidR="00FD26A9" w14:paraId="1A46A7B5" w14:textId="77777777">
        <w:trPr>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13AEE4A5"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注册地址</w:t>
            </w:r>
          </w:p>
        </w:tc>
        <w:tc>
          <w:tcPr>
            <w:tcW w:w="3380" w:type="dxa"/>
            <w:gridSpan w:val="3"/>
            <w:tcBorders>
              <w:top w:val="single" w:sz="4" w:space="0" w:color="auto"/>
              <w:left w:val="single" w:sz="4" w:space="0" w:color="auto"/>
              <w:bottom w:val="single" w:sz="4" w:space="0" w:color="auto"/>
              <w:right w:val="single" w:sz="4" w:space="0" w:color="auto"/>
            </w:tcBorders>
            <w:vAlign w:val="center"/>
          </w:tcPr>
          <w:p w14:paraId="3786520D" w14:textId="77777777" w:rsidR="00FD26A9" w:rsidRDefault="00FD26A9">
            <w:pPr>
              <w:topLinePunct/>
              <w:jc w:val="center"/>
              <w:rPr>
                <w:rFonts w:ascii="宋体" w:eastAsia="宋体" w:hAnsi="宋体" w:cs="宋体"/>
                <w:sz w:val="24"/>
                <w:szCs w:val="18"/>
              </w:rPr>
            </w:pPr>
          </w:p>
        </w:tc>
        <w:tc>
          <w:tcPr>
            <w:tcW w:w="1065" w:type="dxa"/>
            <w:tcBorders>
              <w:top w:val="single" w:sz="4" w:space="0" w:color="auto"/>
              <w:left w:val="single" w:sz="4" w:space="0" w:color="auto"/>
              <w:bottom w:val="single" w:sz="4" w:space="0" w:color="auto"/>
              <w:right w:val="single" w:sz="4" w:space="0" w:color="auto"/>
            </w:tcBorders>
            <w:vAlign w:val="center"/>
          </w:tcPr>
          <w:p w14:paraId="37069AD5"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邮政编码</w:t>
            </w:r>
          </w:p>
        </w:tc>
        <w:tc>
          <w:tcPr>
            <w:tcW w:w="2314" w:type="dxa"/>
            <w:tcBorders>
              <w:top w:val="single" w:sz="4" w:space="0" w:color="auto"/>
              <w:left w:val="single" w:sz="4" w:space="0" w:color="auto"/>
              <w:bottom w:val="single" w:sz="4" w:space="0" w:color="auto"/>
              <w:right w:val="single" w:sz="4" w:space="0" w:color="auto"/>
            </w:tcBorders>
            <w:vAlign w:val="center"/>
          </w:tcPr>
          <w:p w14:paraId="136EBC9E" w14:textId="77777777" w:rsidR="00FD26A9" w:rsidRDefault="00FD26A9">
            <w:pPr>
              <w:topLinePunct/>
              <w:jc w:val="center"/>
              <w:rPr>
                <w:rFonts w:ascii="宋体" w:eastAsia="宋体" w:hAnsi="宋体" w:cs="宋体"/>
                <w:sz w:val="24"/>
                <w:szCs w:val="18"/>
              </w:rPr>
            </w:pPr>
          </w:p>
        </w:tc>
      </w:tr>
      <w:tr w:rsidR="00FD26A9" w14:paraId="4CF81F76" w14:textId="77777777">
        <w:trPr>
          <w:cantSplit/>
          <w:trHeight w:val="396"/>
          <w:jc w:val="center"/>
        </w:trPr>
        <w:tc>
          <w:tcPr>
            <w:tcW w:w="1601" w:type="dxa"/>
            <w:vMerge w:val="restart"/>
            <w:tcBorders>
              <w:top w:val="single" w:sz="4" w:space="0" w:color="auto"/>
              <w:left w:val="single" w:sz="4" w:space="0" w:color="auto"/>
              <w:bottom w:val="single" w:sz="4" w:space="0" w:color="auto"/>
              <w:right w:val="single" w:sz="4" w:space="0" w:color="auto"/>
            </w:tcBorders>
            <w:vAlign w:val="center"/>
          </w:tcPr>
          <w:p w14:paraId="239C87F9"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联系方式</w:t>
            </w:r>
          </w:p>
        </w:tc>
        <w:tc>
          <w:tcPr>
            <w:tcW w:w="985" w:type="dxa"/>
            <w:tcBorders>
              <w:top w:val="single" w:sz="4" w:space="0" w:color="auto"/>
              <w:left w:val="single" w:sz="4" w:space="0" w:color="auto"/>
              <w:bottom w:val="single" w:sz="4" w:space="0" w:color="auto"/>
              <w:right w:val="single" w:sz="4" w:space="0" w:color="auto"/>
            </w:tcBorders>
            <w:vAlign w:val="center"/>
          </w:tcPr>
          <w:p w14:paraId="47191E4B"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联系人</w:t>
            </w:r>
          </w:p>
        </w:tc>
        <w:tc>
          <w:tcPr>
            <w:tcW w:w="2395" w:type="dxa"/>
            <w:gridSpan w:val="2"/>
            <w:tcBorders>
              <w:top w:val="single" w:sz="4" w:space="0" w:color="auto"/>
              <w:left w:val="single" w:sz="4" w:space="0" w:color="auto"/>
              <w:bottom w:val="single" w:sz="4" w:space="0" w:color="auto"/>
              <w:right w:val="single" w:sz="4" w:space="0" w:color="auto"/>
            </w:tcBorders>
            <w:vAlign w:val="center"/>
          </w:tcPr>
          <w:p w14:paraId="29ABFDFC" w14:textId="77777777" w:rsidR="00FD26A9" w:rsidRDefault="00FD26A9">
            <w:pPr>
              <w:topLinePunct/>
              <w:jc w:val="center"/>
              <w:rPr>
                <w:rFonts w:ascii="宋体" w:eastAsia="宋体" w:hAnsi="宋体" w:cs="宋体"/>
                <w:sz w:val="24"/>
                <w:szCs w:val="18"/>
              </w:rPr>
            </w:pPr>
          </w:p>
        </w:tc>
        <w:tc>
          <w:tcPr>
            <w:tcW w:w="1065" w:type="dxa"/>
            <w:tcBorders>
              <w:top w:val="single" w:sz="4" w:space="0" w:color="auto"/>
              <w:left w:val="single" w:sz="4" w:space="0" w:color="auto"/>
              <w:bottom w:val="single" w:sz="4" w:space="0" w:color="auto"/>
              <w:right w:val="single" w:sz="4" w:space="0" w:color="auto"/>
            </w:tcBorders>
            <w:vAlign w:val="center"/>
          </w:tcPr>
          <w:p w14:paraId="463B851D"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电 话</w:t>
            </w:r>
          </w:p>
        </w:tc>
        <w:tc>
          <w:tcPr>
            <w:tcW w:w="2314" w:type="dxa"/>
            <w:tcBorders>
              <w:top w:val="single" w:sz="4" w:space="0" w:color="auto"/>
              <w:left w:val="single" w:sz="4" w:space="0" w:color="auto"/>
              <w:bottom w:val="single" w:sz="4" w:space="0" w:color="auto"/>
              <w:right w:val="single" w:sz="4" w:space="0" w:color="auto"/>
            </w:tcBorders>
            <w:vAlign w:val="center"/>
          </w:tcPr>
          <w:p w14:paraId="746E77D5" w14:textId="77777777" w:rsidR="00FD26A9" w:rsidRDefault="00FD26A9">
            <w:pPr>
              <w:topLinePunct/>
              <w:jc w:val="center"/>
              <w:rPr>
                <w:rFonts w:ascii="宋体" w:eastAsia="宋体" w:hAnsi="宋体" w:cs="宋体"/>
                <w:sz w:val="24"/>
                <w:szCs w:val="18"/>
              </w:rPr>
            </w:pPr>
          </w:p>
        </w:tc>
      </w:tr>
      <w:tr w:rsidR="00FD26A9" w14:paraId="6A1D8E32" w14:textId="77777777">
        <w:trPr>
          <w:cantSplit/>
          <w:trHeight w:val="396"/>
          <w:jc w:val="center"/>
        </w:trPr>
        <w:tc>
          <w:tcPr>
            <w:tcW w:w="1601" w:type="dxa"/>
            <w:vMerge/>
            <w:tcBorders>
              <w:top w:val="single" w:sz="4" w:space="0" w:color="auto"/>
              <w:left w:val="single" w:sz="4" w:space="0" w:color="auto"/>
              <w:bottom w:val="single" w:sz="4" w:space="0" w:color="auto"/>
              <w:right w:val="single" w:sz="4" w:space="0" w:color="auto"/>
            </w:tcBorders>
            <w:vAlign w:val="center"/>
          </w:tcPr>
          <w:p w14:paraId="65DBE016" w14:textId="77777777" w:rsidR="00FD26A9" w:rsidRDefault="00FD26A9">
            <w:pPr>
              <w:topLinePunct/>
              <w:jc w:val="center"/>
              <w:rPr>
                <w:rFonts w:ascii="宋体" w:eastAsia="宋体" w:hAnsi="宋体" w:cs="宋体"/>
                <w:sz w:val="24"/>
                <w:szCs w:val="18"/>
              </w:rPr>
            </w:pPr>
          </w:p>
        </w:tc>
        <w:tc>
          <w:tcPr>
            <w:tcW w:w="985" w:type="dxa"/>
            <w:tcBorders>
              <w:top w:val="single" w:sz="4" w:space="0" w:color="auto"/>
              <w:left w:val="single" w:sz="4" w:space="0" w:color="auto"/>
              <w:bottom w:val="single" w:sz="4" w:space="0" w:color="auto"/>
              <w:right w:val="single" w:sz="4" w:space="0" w:color="auto"/>
            </w:tcBorders>
            <w:vAlign w:val="center"/>
          </w:tcPr>
          <w:p w14:paraId="3F308D40"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传  真</w:t>
            </w:r>
          </w:p>
        </w:tc>
        <w:tc>
          <w:tcPr>
            <w:tcW w:w="2395" w:type="dxa"/>
            <w:gridSpan w:val="2"/>
            <w:tcBorders>
              <w:top w:val="single" w:sz="4" w:space="0" w:color="auto"/>
              <w:left w:val="single" w:sz="4" w:space="0" w:color="auto"/>
              <w:bottom w:val="single" w:sz="4" w:space="0" w:color="auto"/>
              <w:right w:val="single" w:sz="4" w:space="0" w:color="auto"/>
            </w:tcBorders>
            <w:vAlign w:val="center"/>
          </w:tcPr>
          <w:p w14:paraId="44A7A13F" w14:textId="77777777" w:rsidR="00FD26A9" w:rsidRDefault="00FD26A9">
            <w:pPr>
              <w:topLinePunct/>
              <w:jc w:val="center"/>
              <w:rPr>
                <w:rFonts w:ascii="宋体" w:eastAsia="宋体" w:hAnsi="宋体" w:cs="宋体"/>
                <w:sz w:val="24"/>
                <w:szCs w:val="18"/>
              </w:rPr>
            </w:pPr>
          </w:p>
        </w:tc>
        <w:tc>
          <w:tcPr>
            <w:tcW w:w="1065" w:type="dxa"/>
            <w:tcBorders>
              <w:top w:val="single" w:sz="4" w:space="0" w:color="auto"/>
              <w:left w:val="single" w:sz="4" w:space="0" w:color="auto"/>
              <w:bottom w:val="single" w:sz="4" w:space="0" w:color="auto"/>
              <w:right w:val="single" w:sz="4" w:space="0" w:color="auto"/>
            </w:tcBorders>
            <w:vAlign w:val="center"/>
          </w:tcPr>
          <w:p w14:paraId="6DE1D549"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网 址</w:t>
            </w:r>
          </w:p>
        </w:tc>
        <w:tc>
          <w:tcPr>
            <w:tcW w:w="2314" w:type="dxa"/>
            <w:tcBorders>
              <w:top w:val="single" w:sz="4" w:space="0" w:color="auto"/>
              <w:left w:val="single" w:sz="4" w:space="0" w:color="auto"/>
              <w:bottom w:val="single" w:sz="4" w:space="0" w:color="auto"/>
              <w:right w:val="single" w:sz="4" w:space="0" w:color="auto"/>
            </w:tcBorders>
            <w:vAlign w:val="center"/>
          </w:tcPr>
          <w:p w14:paraId="0BC044D6" w14:textId="77777777" w:rsidR="00FD26A9" w:rsidRDefault="00FD26A9">
            <w:pPr>
              <w:topLinePunct/>
              <w:jc w:val="center"/>
              <w:rPr>
                <w:rFonts w:ascii="宋体" w:eastAsia="宋体" w:hAnsi="宋体" w:cs="宋体"/>
                <w:sz w:val="24"/>
                <w:szCs w:val="18"/>
              </w:rPr>
            </w:pPr>
          </w:p>
        </w:tc>
      </w:tr>
      <w:tr w:rsidR="00FD26A9" w14:paraId="33FB89F7" w14:textId="77777777">
        <w:trPr>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0AE506CF"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法定代表人</w:t>
            </w:r>
          </w:p>
        </w:tc>
        <w:tc>
          <w:tcPr>
            <w:tcW w:w="985" w:type="dxa"/>
            <w:tcBorders>
              <w:top w:val="single" w:sz="4" w:space="0" w:color="auto"/>
              <w:left w:val="single" w:sz="4" w:space="0" w:color="auto"/>
              <w:bottom w:val="single" w:sz="4" w:space="0" w:color="auto"/>
              <w:right w:val="single" w:sz="4" w:space="0" w:color="auto"/>
            </w:tcBorders>
            <w:vAlign w:val="center"/>
          </w:tcPr>
          <w:p w14:paraId="0F42E33B"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姓名</w:t>
            </w:r>
          </w:p>
        </w:tc>
        <w:tc>
          <w:tcPr>
            <w:tcW w:w="842" w:type="dxa"/>
            <w:tcBorders>
              <w:top w:val="single" w:sz="4" w:space="0" w:color="auto"/>
              <w:left w:val="single" w:sz="4" w:space="0" w:color="auto"/>
              <w:bottom w:val="single" w:sz="4" w:space="0" w:color="auto"/>
              <w:right w:val="single" w:sz="4" w:space="0" w:color="auto"/>
            </w:tcBorders>
            <w:vAlign w:val="center"/>
          </w:tcPr>
          <w:p w14:paraId="14141279" w14:textId="77777777" w:rsidR="00FD26A9" w:rsidRDefault="00FD26A9">
            <w:pPr>
              <w:topLinePunct/>
              <w:jc w:val="center"/>
              <w:rPr>
                <w:rFonts w:ascii="宋体" w:eastAsia="宋体" w:hAnsi="宋体" w:cs="宋体"/>
                <w:sz w:val="24"/>
                <w:szCs w:val="18"/>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61155CBC"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电话</w:t>
            </w:r>
          </w:p>
        </w:tc>
        <w:tc>
          <w:tcPr>
            <w:tcW w:w="2314" w:type="dxa"/>
            <w:tcBorders>
              <w:top w:val="single" w:sz="4" w:space="0" w:color="auto"/>
              <w:left w:val="single" w:sz="4" w:space="0" w:color="auto"/>
              <w:bottom w:val="single" w:sz="4" w:space="0" w:color="auto"/>
              <w:right w:val="single" w:sz="4" w:space="0" w:color="auto"/>
            </w:tcBorders>
            <w:vAlign w:val="center"/>
          </w:tcPr>
          <w:p w14:paraId="0B937BA8" w14:textId="77777777" w:rsidR="00FD26A9" w:rsidRDefault="00FD26A9">
            <w:pPr>
              <w:topLinePunct/>
              <w:jc w:val="center"/>
              <w:rPr>
                <w:rFonts w:ascii="宋体" w:eastAsia="宋体" w:hAnsi="宋体" w:cs="宋体"/>
                <w:sz w:val="24"/>
                <w:szCs w:val="18"/>
              </w:rPr>
            </w:pPr>
          </w:p>
        </w:tc>
      </w:tr>
      <w:tr w:rsidR="00FD26A9" w14:paraId="3E338486" w14:textId="77777777">
        <w:trPr>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53E88978"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成立时间</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1AEE980A" w14:textId="77777777" w:rsidR="00FD26A9" w:rsidRDefault="00FD26A9">
            <w:pPr>
              <w:topLinePunct/>
              <w:jc w:val="center"/>
              <w:rPr>
                <w:rFonts w:ascii="宋体" w:eastAsia="宋体" w:hAnsi="宋体" w:cs="宋体"/>
                <w:sz w:val="24"/>
                <w:szCs w:val="18"/>
              </w:rPr>
            </w:pPr>
          </w:p>
        </w:tc>
        <w:tc>
          <w:tcPr>
            <w:tcW w:w="4932" w:type="dxa"/>
            <w:gridSpan w:val="3"/>
            <w:tcBorders>
              <w:top w:val="single" w:sz="4" w:space="0" w:color="auto"/>
              <w:left w:val="single" w:sz="4" w:space="0" w:color="auto"/>
              <w:bottom w:val="single" w:sz="4" w:space="0" w:color="auto"/>
              <w:right w:val="single" w:sz="4" w:space="0" w:color="auto"/>
            </w:tcBorders>
            <w:vAlign w:val="center"/>
          </w:tcPr>
          <w:p w14:paraId="4E4B6A22" w14:textId="77777777" w:rsidR="00FD26A9" w:rsidRDefault="00532F42">
            <w:pPr>
              <w:topLinePunct/>
              <w:ind w:firstLineChars="50" w:firstLine="120"/>
              <w:jc w:val="center"/>
              <w:rPr>
                <w:rFonts w:ascii="宋体" w:eastAsia="宋体" w:hAnsi="宋体" w:cs="宋体"/>
                <w:sz w:val="24"/>
                <w:szCs w:val="18"/>
              </w:rPr>
            </w:pPr>
            <w:r>
              <w:rPr>
                <w:rFonts w:ascii="宋体" w:eastAsia="宋体" w:hAnsi="宋体" w:cs="宋体" w:hint="eastAsia"/>
                <w:sz w:val="24"/>
                <w:szCs w:val="18"/>
              </w:rPr>
              <w:t>员工总人数：</w:t>
            </w:r>
          </w:p>
        </w:tc>
      </w:tr>
      <w:tr w:rsidR="00FD26A9" w14:paraId="1F5414C3"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596FF147"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营业执照号</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36882083" w14:textId="77777777" w:rsidR="00FD26A9" w:rsidRDefault="00FD26A9">
            <w:pPr>
              <w:topLinePunct/>
              <w:jc w:val="center"/>
              <w:rPr>
                <w:rFonts w:ascii="宋体" w:eastAsia="宋体" w:hAnsi="宋体" w:cs="宋体"/>
                <w:sz w:val="24"/>
                <w:szCs w:val="18"/>
              </w:rPr>
            </w:pPr>
          </w:p>
        </w:tc>
      </w:tr>
      <w:tr w:rsidR="00FD26A9" w14:paraId="4661D2B4"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77AD4824"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资质证书号</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4DB57BF9" w14:textId="77777777" w:rsidR="00FD26A9" w:rsidRDefault="00FD26A9">
            <w:pPr>
              <w:topLinePunct/>
              <w:jc w:val="center"/>
              <w:rPr>
                <w:rFonts w:ascii="宋体" w:eastAsia="宋体" w:hAnsi="宋体" w:cs="宋体"/>
                <w:sz w:val="24"/>
                <w:szCs w:val="18"/>
              </w:rPr>
            </w:pPr>
          </w:p>
        </w:tc>
      </w:tr>
      <w:tr w:rsidR="00FD26A9" w14:paraId="2F42483E"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31DD15AA"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注册资金</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0994DF2C" w14:textId="77777777" w:rsidR="00FD26A9" w:rsidRDefault="00FD26A9">
            <w:pPr>
              <w:topLinePunct/>
              <w:jc w:val="center"/>
              <w:rPr>
                <w:rFonts w:ascii="宋体" w:eastAsia="宋体" w:hAnsi="宋体" w:cs="宋体"/>
                <w:sz w:val="24"/>
                <w:szCs w:val="18"/>
              </w:rPr>
            </w:pPr>
          </w:p>
        </w:tc>
      </w:tr>
      <w:tr w:rsidR="00FD26A9" w14:paraId="3148F314"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1CDA4147"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开户银行</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7C06F098" w14:textId="77777777" w:rsidR="00FD26A9" w:rsidRDefault="00FD26A9">
            <w:pPr>
              <w:topLinePunct/>
              <w:jc w:val="center"/>
              <w:rPr>
                <w:rFonts w:ascii="宋体" w:eastAsia="宋体" w:hAnsi="宋体" w:cs="宋体"/>
                <w:sz w:val="24"/>
                <w:szCs w:val="18"/>
              </w:rPr>
            </w:pPr>
          </w:p>
        </w:tc>
      </w:tr>
      <w:tr w:rsidR="00FD26A9" w14:paraId="7AE6AED6" w14:textId="77777777">
        <w:trPr>
          <w:cantSplit/>
          <w:trHeight w:val="396"/>
          <w:jc w:val="center"/>
        </w:trPr>
        <w:tc>
          <w:tcPr>
            <w:tcW w:w="1601" w:type="dxa"/>
            <w:tcBorders>
              <w:top w:val="single" w:sz="4" w:space="0" w:color="auto"/>
              <w:left w:val="single" w:sz="4" w:space="0" w:color="auto"/>
              <w:bottom w:val="single" w:sz="4" w:space="0" w:color="auto"/>
              <w:right w:val="single" w:sz="4" w:space="0" w:color="auto"/>
            </w:tcBorders>
            <w:vAlign w:val="center"/>
          </w:tcPr>
          <w:p w14:paraId="56A2037B"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账号</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206C6EE3" w14:textId="77777777" w:rsidR="00FD26A9" w:rsidRDefault="00FD26A9">
            <w:pPr>
              <w:topLinePunct/>
              <w:jc w:val="center"/>
              <w:rPr>
                <w:rFonts w:ascii="宋体" w:eastAsia="宋体" w:hAnsi="宋体" w:cs="宋体"/>
                <w:sz w:val="24"/>
                <w:szCs w:val="18"/>
              </w:rPr>
            </w:pPr>
          </w:p>
        </w:tc>
      </w:tr>
      <w:tr w:rsidR="00FD26A9" w14:paraId="45CF6B8E" w14:textId="77777777">
        <w:trPr>
          <w:trHeight w:val="396"/>
          <w:jc w:val="center"/>
        </w:trPr>
        <w:tc>
          <w:tcPr>
            <w:tcW w:w="1601" w:type="dxa"/>
            <w:tcBorders>
              <w:top w:val="single" w:sz="4" w:space="0" w:color="auto"/>
              <w:left w:val="single" w:sz="4" w:space="0" w:color="auto"/>
              <w:right w:val="single" w:sz="4" w:space="0" w:color="auto"/>
            </w:tcBorders>
            <w:vAlign w:val="center"/>
          </w:tcPr>
          <w:p w14:paraId="7ECE46AB" w14:textId="77777777" w:rsidR="00FD26A9" w:rsidRDefault="00532F42">
            <w:pPr>
              <w:topLinePunct/>
              <w:ind w:firstLineChars="100" w:firstLine="240"/>
              <w:jc w:val="center"/>
              <w:rPr>
                <w:rFonts w:ascii="宋体" w:eastAsia="宋体" w:hAnsi="宋体" w:cs="宋体"/>
                <w:sz w:val="24"/>
                <w:szCs w:val="18"/>
              </w:rPr>
            </w:pPr>
            <w:r>
              <w:rPr>
                <w:rFonts w:ascii="宋体" w:eastAsia="宋体" w:hAnsi="宋体" w:cs="宋体" w:hint="eastAsia"/>
                <w:sz w:val="24"/>
                <w:szCs w:val="18"/>
              </w:rPr>
              <w:t>经营范围</w:t>
            </w:r>
          </w:p>
        </w:tc>
        <w:tc>
          <w:tcPr>
            <w:tcW w:w="6759" w:type="dxa"/>
            <w:gridSpan w:val="5"/>
            <w:tcBorders>
              <w:top w:val="single" w:sz="4" w:space="0" w:color="auto"/>
              <w:left w:val="single" w:sz="4" w:space="0" w:color="auto"/>
              <w:right w:val="single" w:sz="4" w:space="0" w:color="auto"/>
            </w:tcBorders>
            <w:vAlign w:val="center"/>
          </w:tcPr>
          <w:p w14:paraId="4A7A02EF" w14:textId="77777777" w:rsidR="00FD26A9" w:rsidRDefault="00FD26A9">
            <w:pPr>
              <w:topLinePunct/>
              <w:jc w:val="center"/>
              <w:rPr>
                <w:rFonts w:ascii="宋体" w:eastAsia="宋体" w:hAnsi="宋体" w:cs="宋体"/>
                <w:sz w:val="24"/>
                <w:szCs w:val="18"/>
              </w:rPr>
            </w:pPr>
          </w:p>
        </w:tc>
      </w:tr>
      <w:tr w:rsidR="00FD26A9" w14:paraId="5969D593" w14:textId="77777777">
        <w:trPr>
          <w:trHeight w:val="409"/>
          <w:jc w:val="center"/>
        </w:trPr>
        <w:tc>
          <w:tcPr>
            <w:tcW w:w="1601" w:type="dxa"/>
            <w:tcBorders>
              <w:top w:val="single" w:sz="4" w:space="0" w:color="auto"/>
              <w:left w:val="single" w:sz="4" w:space="0" w:color="auto"/>
              <w:bottom w:val="single" w:sz="4" w:space="0" w:color="auto"/>
              <w:right w:val="single" w:sz="4" w:space="0" w:color="auto"/>
            </w:tcBorders>
            <w:vAlign w:val="center"/>
          </w:tcPr>
          <w:p w14:paraId="415E1388" w14:textId="77777777" w:rsidR="00FD26A9" w:rsidRDefault="00532F42">
            <w:pPr>
              <w:topLinePunct/>
              <w:jc w:val="center"/>
              <w:rPr>
                <w:rFonts w:ascii="宋体" w:eastAsia="宋体" w:hAnsi="宋体" w:cs="宋体"/>
                <w:sz w:val="24"/>
                <w:szCs w:val="18"/>
              </w:rPr>
            </w:pPr>
            <w:r>
              <w:rPr>
                <w:rFonts w:ascii="宋体" w:eastAsia="宋体" w:hAnsi="宋体" w:cs="宋体" w:hint="eastAsia"/>
                <w:sz w:val="24"/>
                <w:szCs w:val="18"/>
              </w:rPr>
              <w:t>备注</w:t>
            </w:r>
          </w:p>
        </w:tc>
        <w:tc>
          <w:tcPr>
            <w:tcW w:w="6759" w:type="dxa"/>
            <w:gridSpan w:val="5"/>
            <w:tcBorders>
              <w:top w:val="single" w:sz="4" w:space="0" w:color="auto"/>
              <w:left w:val="single" w:sz="4" w:space="0" w:color="auto"/>
              <w:bottom w:val="single" w:sz="4" w:space="0" w:color="auto"/>
              <w:right w:val="single" w:sz="4" w:space="0" w:color="auto"/>
            </w:tcBorders>
            <w:vAlign w:val="center"/>
          </w:tcPr>
          <w:p w14:paraId="5120264A" w14:textId="77777777" w:rsidR="00FD26A9" w:rsidRDefault="00FD26A9">
            <w:pPr>
              <w:topLinePunct/>
              <w:jc w:val="center"/>
              <w:rPr>
                <w:rFonts w:ascii="宋体" w:eastAsia="宋体" w:hAnsi="宋体" w:cs="宋体"/>
                <w:sz w:val="24"/>
                <w:szCs w:val="18"/>
              </w:rPr>
            </w:pPr>
          </w:p>
        </w:tc>
      </w:tr>
    </w:tbl>
    <w:p w14:paraId="4C33496F"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rPr>
        <w:t>备注</w:t>
      </w:r>
      <w:r>
        <w:rPr>
          <w:rFonts w:ascii="Times New Roman" w:eastAsia="宋体" w:hAnsi="宋体"/>
          <w:sz w:val="24"/>
        </w:rPr>
        <w:t>：在本表后</w:t>
      </w:r>
      <w:r>
        <w:rPr>
          <w:rFonts w:ascii="Times New Roman" w:eastAsia="宋体" w:hint="eastAsia"/>
          <w:sz w:val="24"/>
        </w:rPr>
        <w:t>应</w:t>
      </w:r>
      <w:r>
        <w:rPr>
          <w:rFonts w:ascii="Times New Roman" w:eastAsia="宋体" w:hint="eastAsia"/>
          <w:sz w:val="24"/>
          <w:szCs w:val="21"/>
        </w:rPr>
        <w:t>附</w:t>
      </w:r>
      <w:r>
        <w:rPr>
          <w:rFonts w:ascii="Times New Roman" w:eastAsia="宋体" w:hint="eastAsia"/>
          <w:sz w:val="24"/>
        </w:rPr>
        <w:t>①营业执照（副本）、②财务审计报告、③承诺书、④</w:t>
      </w:r>
      <w:r>
        <w:rPr>
          <w:rFonts w:ascii="Times New Roman" w:eastAsia="宋体" w:hAnsi="宋体" w:cs="宋体" w:hint="eastAsia"/>
          <w:sz w:val="24"/>
          <w:szCs w:val="21"/>
        </w:rPr>
        <w:t>2022</w:t>
      </w:r>
      <w:r>
        <w:rPr>
          <w:rFonts w:ascii="Times New Roman" w:eastAsia="宋体" w:hAnsi="宋体" w:cs="宋体" w:hint="eastAsia"/>
          <w:sz w:val="24"/>
          <w:szCs w:val="21"/>
        </w:rPr>
        <w:t>年</w:t>
      </w:r>
      <w:r>
        <w:rPr>
          <w:rFonts w:ascii="Times New Roman" w:eastAsia="宋体" w:hAnsi="宋体" w:cs="宋体" w:hint="eastAsia"/>
          <w:sz w:val="24"/>
          <w:szCs w:val="21"/>
        </w:rPr>
        <w:t>7</w:t>
      </w:r>
      <w:r>
        <w:rPr>
          <w:rFonts w:ascii="Times New Roman" w:eastAsia="宋体" w:hAnsi="宋体" w:cs="宋体" w:hint="eastAsia"/>
          <w:sz w:val="24"/>
          <w:szCs w:val="21"/>
        </w:rPr>
        <w:t>月份以来任意一个月份依法纳税和缴纳社会保障资金的证明材料、</w:t>
      </w:r>
      <w:r>
        <w:rPr>
          <w:rFonts w:ascii="Times New Roman" w:eastAsia="宋体" w:hint="eastAsia"/>
          <w:sz w:val="24"/>
        </w:rPr>
        <w:t>⑤</w:t>
      </w:r>
      <w:r>
        <w:rPr>
          <w:rFonts w:ascii="Times New Roman" w:eastAsia="宋体" w:hAnsi="宋体" w:cs="宋体" w:hint="eastAsia"/>
          <w:sz w:val="24"/>
          <w:szCs w:val="21"/>
        </w:rPr>
        <w:t>参加政府采购活动前三年内，在经营活动中没有重大违法记录的书面声明</w:t>
      </w:r>
      <w:r>
        <w:rPr>
          <w:rFonts w:ascii="Times New Roman" w:eastAsia="宋体" w:hint="eastAsia"/>
          <w:sz w:val="24"/>
        </w:rPr>
        <w:t>、⑥网站查询结果网页截图（列入失信被执行人、重大税收违法案件当事人名单、政府采购严重违法失信行为记录名单</w:t>
      </w:r>
      <w:r>
        <w:rPr>
          <w:rFonts w:ascii="Times New Roman" w:eastAsia="宋体" w:hint="eastAsia"/>
          <w:sz w:val="24"/>
        </w:rPr>
        <w:t>3</w:t>
      </w:r>
      <w:r>
        <w:rPr>
          <w:rFonts w:ascii="Times New Roman" w:eastAsia="宋体" w:hint="eastAsia"/>
          <w:sz w:val="24"/>
        </w:rPr>
        <w:t>页截图并加盖单位公章）、⑦</w:t>
      </w:r>
      <w:r>
        <w:rPr>
          <w:rFonts w:ascii="Times New Roman" w:eastAsia="宋体" w:hAnsi="宋体" w:cs="宋体" w:hint="eastAsia"/>
          <w:sz w:val="24"/>
          <w:szCs w:val="21"/>
        </w:rPr>
        <w:t>提供“全国企业信用信息公示系统”中查询打印的相关材料</w:t>
      </w:r>
      <w:r>
        <w:rPr>
          <w:rFonts w:ascii="Times New Roman" w:eastAsia="宋体" w:hint="eastAsia"/>
          <w:sz w:val="24"/>
        </w:rPr>
        <w:t>（加盖单位公章）等材料</w:t>
      </w:r>
      <w:r>
        <w:rPr>
          <w:rFonts w:ascii="Times New Roman" w:eastAsia="宋体" w:hAnsi="宋体" w:hint="eastAsia"/>
          <w:sz w:val="24"/>
          <w:szCs w:val="21"/>
        </w:rPr>
        <w:t>。⑧人力资源服务许可证、劳务派遣经营许可证</w:t>
      </w:r>
    </w:p>
    <w:p w14:paraId="669509C7" w14:textId="77777777" w:rsidR="00FD26A9" w:rsidRDefault="00FD26A9">
      <w:pPr>
        <w:spacing w:line="336" w:lineRule="auto"/>
        <w:ind w:firstLine="482"/>
        <w:rPr>
          <w:rFonts w:ascii="Times New Roman" w:eastAsia="宋体"/>
          <w:sz w:val="24"/>
          <w:szCs w:val="21"/>
        </w:rPr>
      </w:pPr>
    </w:p>
    <w:p w14:paraId="7EA50B0E" w14:textId="77777777" w:rsidR="00FD26A9" w:rsidRDefault="00FD26A9">
      <w:pPr>
        <w:spacing w:line="336" w:lineRule="auto"/>
        <w:ind w:firstLine="482"/>
        <w:rPr>
          <w:rFonts w:ascii="Times New Roman" w:eastAsia="宋体"/>
          <w:sz w:val="24"/>
        </w:rPr>
      </w:pPr>
    </w:p>
    <w:p w14:paraId="1CA60A47" w14:textId="77777777" w:rsidR="00FD26A9" w:rsidRDefault="00532F42">
      <w:pPr>
        <w:pStyle w:val="30"/>
        <w:spacing w:before="0" w:after="0" w:line="336" w:lineRule="auto"/>
        <w:ind w:firstLine="482"/>
        <w:rPr>
          <w:rFonts w:eastAsia="宋体"/>
          <w:b w:val="0"/>
          <w:sz w:val="24"/>
          <w:szCs w:val="24"/>
        </w:rPr>
      </w:pPr>
      <w:bookmarkStart w:id="488" w:name="_Toc495424920"/>
      <w:bookmarkStart w:id="489" w:name="_Toc495424187"/>
      <w:bookmarkStart w:id="490" w:name="_Toc484089012"/>
      <w:bookmarkStart w:id="491" w:name="_Toc478830488"/>
      <w:bookmarkStart w:id="492" w:name="_Toc482731956"/>
      <w:bookmarkStart w:id="493" w:name="_Toc1655"/>
      <w:bookmarkStart w:id="494" w:name="_Toc477856378"/>
      <w:bookmarkStart w:id="495" w:name="_Toc495425126"/>
      <w:r>
        <w:rPr>
          <w:rFonts w:eastAsia="宋体"/>
          <w:b w:val="0"/>
          <w:sz w:val="24"/>
          <w:szCs w:val="24"/>
        </w:rPr>
        <w:t>（</w:t>
      </w:r>
      <w:r>
        <w:rPr>
          <w:rFonts w:eastAsia="宋体" w:hint="eastAsia"/>
          <w:b w:val="0"/>
          <w:sz w:val="24"/>
          <w:szCs w:val="24"/>
        </w:rPr>
        <w:t>二</w:t>
      </w:r>
      <w:r>
        <w:rPr>
          <w:rFonts w:eastAsia="宋体"/>
          <w:b w:val="0"/>
          <w:sz w:val="24"/>
          <w:szCs w:val="24"/>
        </w:rPr>
        <w:t>）</w:t>
      </w:r>
      <w:r>
        <w:rPr>
          <w:rFonts w:eastAsia="宋体" w:hint="eastAsia"/>
          <w:b w:val="0"/>
          <w:sz w:val="24"/>
          <w:szCs w:val="24"/>
        </w:rPr>
        <w:t>书面声明</w:t>
      </w:r>
      <w:bookmarkEnd w:id="488"/>
      <w:bookmarkEnd w:id="489"/>
      <w:bookmarkEnd w:id="490"/>
      <w:bookmarkEnd w:id="491"/>
      <w:bookmarkEnd w:id="492"/>
      <w:bookmarkEnd w:id="493"/>
      <w:bookmarkEnd w:id="494"/>
      <w:bookmarkEnd w:id="495"/>
    </w:p>
    <w:p w14:paraId="28E518BE"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我方承诺在</w:t>
      </w:r>
      <w:r>
        <w:rPr>
          <w:rFonts w:ascii="Times New Roman" w:eastAsia="宋体" w:hAnsi="宋体"/>
          <w:sz w:val="24"/>
        </w:rPr>
        <w:t>参加采购活动前</w:t>
      </w:r>
      <w:r>
        <w:rPr>
          <w:rFonts w:ascii="Times New Roman" w:eastAsia="宋体" w:hAnsi="宋体"/>
          <w:sz w:val="24"/>
        </w:rPr>
        <w:t>3</w:t>
      </w:r>
      <w:r>
        <w:rPr>
          <w:rFonts w:ascii="Times New Roman" w:eastAsia="宋体" w:hAnsi="宋体"/>
          <w:sz w:val="24"/>
        </w:rPr>
        <w:t>年内在经营活动中没有重大违法记录</w:t>
      </w:r>
      <w:r>
        <w:rPr>
          <w:rFonts w:ascii="Times New Roman" w:eastAsia="宋体" w:hAnsi="宋体" w:hint="eastAsia"/>
          <w:sz w:val="24"/>
        </w:rPr>
        <w:t>（</w:t>
      </w:r>
      <w:r>
        <w:rPr>
          <w:rFonts w:ascii="Times New Roman" w:eastAsia="宋体" w:hint="eastAsia"/>
          <w:sz w:val="24"/>
          <w:szCs w:val="21"/>
        </w:rPr>
        <w:t>重大违法记录是指响应人因违法经营受到刑事处罚或者责令停产停业、吊销许可证或者执照、较大数额罚款等行政处罚）</w:t>
      </w:r>
      <w:r>
        <w:rPr>
          <w:rFonts w:ascii="Times New Roman" w:eastAsia="宋体" w:hAnsi="宋体" w:hint="eastAsia"/>
          <w:sz w:val="24"/>
        </w:rPr>
        <w:t>。</w:t>
      </w:r>
    </w:p>
    <w:p w14:paraId="77F2E76B" w14:textId="77777777" w:rsidR="00FD26A9" w:rsidRDefault="00532F42">
      <w:pPr>
        <w:spacing w:line="336" w:lineRule="auto"/>
        <w:ind w:firstLine="482"/>
        <w:rPr>
          <w:rFonts w:ascii="Times New Roman" w:eastAsia="宋体" w:hAnsi="宋体"/>
          <w:sz w:val="24"/>
          <w:szCs w:val="21"/>
        </w:rPr>
      </w:pPr>
      <w:r>
        <w:rPr>
          <w:rFonts w:ascii="Times New Roman" w:eastAsia="宋体" w:hAnsi="宋体" w:hint="eastAsia"/>
          <w:sz w:val="24"/>
          <w:szCs w:val="21"/>
        </w:rPr>
        <w:t>上述承诺内容如有不实</w:t>
      </w:r>
      <w:r>
        <w:rPr>
          <w:rFonts w:ascii="Times New Roman" w:eastAsia="宋体" w:hint="eastAsia"/>
          <w:sz w:val="24"/>
        </w:rPr>
        <w:t>或违反上述承诺</w:t>
      </w:r>
      <w:r>
        <w:rPr>
          <w:rFonts w:ascii="Times New Roman" w:eastAsia="宋体" w:hAnsi="宋体" w:hint="eastAsia"/>
          <w:sz w:val="24"/>
          <w:szCs w:val="21"/>
        </w:rPr>
        <w:t>，我方愿意承担由此造成的一切法律责任。</w:t>
      </w:r>
    </w:p>
    <w:p w14:paraId="3CA4EF21" w14:textId="77777777" w:rsidR="00FD26A9" w:rsidRDefault="00532F42">
      <w:pPr>
        <w:spacing w:line="336" w:lineRule="auto"/>
        <w:ind w:firstLine="482"/>
        <w:rPr>
          <w:rFonts w:ascii="Times New Roman" w:eastAsia="宋体" w:hAnsi="宋体"/>
          <w:sz w:val="24"/>
        </w:rPr>
      </w:pPr>
      <w:r>
        <w:rPr>
          <w:rFonts w:ascii="Times New Roman" w:eastAsia="宋体" w:hAnsi="宋体"/>
          <w:sz w:val="24"/>
          <w:szCs w:val="21"/>
        </w:rPr>
        <w:t>特此承诺</w:t>
      </w:r>
    </w:p>
    <w:p w14:paraId="1E769730" w14:textId="77777777" w:rsidR="00FD26A9" w:rsidRDefault="00532F42">
      <w:pPr>
        <w:spacing w:line="336" w:lineRule="auto"/>
        <w:ind w:firstLine="482"/>
        <w:rPr>
          <w:rFonts w:ascii="Times New Roman" w:eastAsia="宋体"/>
          <w:sz w:val="24"/>
          <w:szCs w:val="21"/>
        </w:rPr>
      </w:pPr>
      <w:r>
        <w:rPr>
          <w:rFonts w:ascii="Times New Roman" w:eastAsia="宋体" w:hint="eastAsia"/>
          <w:sz w:val="24"/>
          <w:szCs w:val="21"/>
        </w:rPr>
        <w:t>响</w:t>
      </w:r>
      <w:r>
        <w:rPr>
          <w:rFonts w:ascii="Times New Roman" w:eastAsia="宋体" w:hint="eastAsia"/>
          <w:sz w:val="24"/>
          <w:szCs w:val="21"/>
        </w:rPr>
        <w:t xml:space="preserve"> </w:t>
      </w:r>
      <w:r>
        <w:rPr>
          <w:rFonts w:ascii="Times New Roman" w:eastAsia="宋体" w:hint="eastAsia"/>
          <w:sz w:val="24"/>
          <w:szCs w:val="21"/>
        </w:rPr>
        <w:t>应</w:t>
      </w:r>
      <w:r>
        <w:rPr>
          <w:rFonts w:ascii="Times New Roman" w:eastAsia="宋体" w:hint="eastAsia"/>
          <w:sz w:val="24"/>
          <w:szCs w:val="21"/>
        </w:rPr>
        <w:t xml:space="preserve"> </w:t>
      </w:r>
      <w:r>
        <w:rPr>
          <w:rFonts w:ascii="Times New Roman" w:eastAsia="宋体" w:hint="eastAsia"/>
          <w:sz w:val="24"/>
          <w:szCs w:val="21"/>
        </w:rPr>
        <w:t>人</w:t>
      </w:r>
      <w:r>
        <w:rPr>
          <w:rFonts w:ascii="Times New Roman" w:eastAsia="宋体"/>
          <w:sz w:val="24"/>
          <w:szCs w:val="21"/>
        </w:rPr>
        <w:t>：</w:t>
      </w:r>
      <w:r>
        <w:rPr>
          <w:rFonts w:ascii="Times New Roman" w:eastAsia="宋体"/>
          <w:sz w:val="24"/>
          <w:szCs w:val="21"/>
          <w:u w:val="single"/>
        </w:rPr>
        <w:t xml:space="preserve">                      </w:t>
      </w:r>
      <w:r>
        <w:rPr>
          <w:rFonts w:ascii="Times New Roman" w:eastAsia="宋体"/>
          <w:sz w:val="24"/>
          <w:szCs w:val="21"/>
        </w:rPr>
        <w:t>（盖单位公章）</w:t>
      </w:r>
    </w:p>
    <w:p w14:paraId="4692C9E1"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法定代表人或其委托代理人：</w:t>
      </w:r>
      <w:r>
        <w:rPr>
          <w:rFonts w:ascii="Times New Roman" w:eastAsia="宋体"/>
          <w:sz w:val="24"/>
          <w:szCs w:val="21"/>
          <w:u w:val="single"/>
        </w:rPr>
        <w:t xml:space="preserve">  </w:t>
      </w:r>
      <w:r>
        <w:rPr>
          <w:rFonts w:ascii="Times New Roman" w:eastAsia="宋体" w:hint="eastAsia"/>
          <w:sz w:val="24"/>
          <w:szCs w:val="21"/>
          <w:u w:val="single"/>
        </w:rPr>
        <w:t xml:space="preserve">   </w:t>
      </w:r>
      <w:r>
        <w:rPr>
          <w:rFonts w:ascii="Times New Roman" w:eastAsia="宋体"/>
          <w:sz w:val="24"/>
          <w:szCs w:val="21"/>
          <w:u w:val="single"/>
        </w:rPr>
        <w:t xml:space="preserve"> </w:t>
      </w:r>
      <w:r>
        <w:rPr>
          <w:rFonts w:ascii="Times New Roman" w:eastAsia="宋体"/>
          <w:sz w:val="24"/>
          <w:szCs w:val="21"/>
        </w:rPr>
        <w:t>（签字或盖章）</w:t>
      </w:r>
    </w:p>
    <w:p w14:paraId="0857947C" w14:textId="77777777" w:rsidR="00FD26A9" w:rsidRDefault="00532F42">
      <w:pPr>
        <w:spacing w:line="336" w:lineRule="auto"/>
        <w:ind w:firstLine="482"/>
        <w:rPr>
          <w:rFonts w:ascii="Times New Roman" w:eastAsia="宋体"/>
          <w:sz w:val="24"/>
        </w:rPr>
      </w:pPr>
      <w:r>
        <w:rPr>
          <w:rFonts w:ascii="Times New Roman" w:eastAsia="宋体"/>
          <w:sz w:val="24"/>
          <w:szCs w:val="21"/>
        </w:rPr>
        <w:t>年</w:t>
      </w:r>
      <w:r>
        <w:rPr>
          <w:rFonts w:ascii="Times New Roman" w:eastAsia="宋体" w:hint="eastAsia"/>
          <w:sz w:val="24"/>
          <w:szCs w:val="21"/>
          <w:u w:val="single"/>
        </w:rPr>
        <w:t xml:space="preserve">        </w:t>
      </w:r>
      <w:r>
        <w:rPr>
          <w:rFonts w:ascii="Times New Roman" w:eastAsia="宋体"/>
          <w:sz w:val="24"/>
          <w:szCs w:val="21"/>
        </w:rPr>
        <w:t>月</w:t>
      </w:r>
      <w:r>
        <w:rPr>
          <w:rFonts w:ascii="Times New Roman" w:eastAsia="宋体" w:hint="eastAsia"/>
          <w:sz w:val="24"/>
          <w:szCs w:val="21"/>
          <w:u w:val="single"/>
        </w:rPr>
        <w:t xml:space="preserve">        </w:t>
      </w:r>
      <w:r>
        <w:rPr>
          <w:rFonts w:ascii="Times New Roman" w:eastAsia="宋体"/>
          <w:sz w:val="24"/>
          <w:szCs w:val="21"/>
        </w:rPr>
        <w:t>日</w:t>
      </w:r>
    </w:p>
    <w:p w14:paraId="22E80110" w14:textId="77777777" w:rsidR="00FD26A9" w:rsidRDefault="00532F42">
      <w:pPr>
        <w:spacing w:line="336" w:lineRule="auto"/>
        <w:ind w:firstLine="482"/>
        <w:outlineLvl w:val="2"/>
        <w:rPr>
          <w:rFonts w:ascii="Times New Roman" w:eastAsia="宋体" w:cs="仿宋_GB2312"/>
          <w:sz w:val="24"/>
        </w:rPr>
      </w:pPr>
      <w:bookmarkStart w:id="496" w:name="_Toc477856383"/>
      <w:bookmarkStart w:id="497" w:name="_Toc495424921"/>
      <w:bookmarkStart w:id="498" w:name="_Toc495424188"/>
      <w:bookmarkStart w:id="499" w:name="_Toc495425127"/>
      <w:bookmarkStart w:id="500" w:name="_Toc484089013"/>
      <w:r>
        <w:rPr>
          <w:rFonts w:ascii="Times New Roman" w:eastAsia="宋体" w:cs="仿宋_GB2312" w:hint="eastAsia"/>
          <w:b/>
          <w:sz w:val="24"/>
        </w:rPr>
        <w:br w:type="page"/>
      </w:r>
      <w:bookmarkStart w:id="501" w:name="_Toc20192"/>
      <w:r>
        <w:rPr>
          <w:rStyle w:val="3CharChar"/>
          <w:rFonts w:ascii="Times New Roman" w:eastAsia="宋体" w:hint="eastAsia"/>
          <w:sz w:val="24"/>
        </w:rPr>
        <w:lastRenderedPageBreak/>
        <w:t>十三、反商业贿赂承诺书</w:t>
      </w:r>
      <w:bookmarkEnd w:id="496"/>
      <w:bookmarkEnd w:id="497"/>
      <w:bookmarkEnd w:id="498"/>
      <w:bookmarkEnd w:id="499"/>
      <w:bookmarkEnd w:id="500"/>
      <w:bookmarkEnd w:id="501"/>
    </w:p>
    <w:p w14:paraId="397D7624" w14:textId="77777777" w:rsidR="00FD26A9" w:rsidRDefault="00532F42">
      <w:pPr>
        <w:tabs>
          <w:tab w:val="left" w:pos="780"/>
        </w:tabs>
        <w:spacing w:line="336" w:lineRule="auto"/>
        <w:ind w:firstLine="482"/>
        <w:rPr>
          <w:rFonts w:ascii="Times New Roman" w:eastAsia="宋体"/>
          <w:sz w:val="24"/>
        </w:rPr>
      </w:pPr>
      <w:r>
        <w:rPr>
          <w:rFonts w:ascii="Times New Roman" w:eastAsia="宋体" w:hint="eastAsia"/>
          <w:sz w:val="24"/>
        </w:rPr>
        <w:t>我方承诺：</w:t>
      </w:r>
    </w:p>
    <w:p w14:paraId="1D2A06D1" w14:textId="77777777" w:rsidR="00FD26A9" w:rsidRDefault="00532F42">
      <w:pPr>
        <w:tabs>
          <w:tab w:val="left" w:pos="780"/>
        </w:tabs>
        <w:spacing w:line="336" w:lineRule="auto"/>
        <w:ind w:firstLine="482"/>
        <w:rPr>
          <w:rFonts w:ascii="Times New Roman" w:eastAsia="宋体"/>
          <w:sz w:val="24"/>
        </w:rPr>
      </w:pPr>
      <w:r>
        <w:rPr>
          <w:rFonts w:ascii="Times New Roman" w:eastAsia="宋体" w:hint="eastAsia"/>
          <w:sz w:val="24"/>
        </w:rPr>
        <w:t>在</w:t>
      </w:r>
      <w:r>
        <w:rPr>
          <w:rFonts w:ascii="Times New Roman" w:eastAsia="宋体" w:hint="eastAsia"/>
          <w:sz w:val="24"/>
          <w:u w:val="single"/>
        </w:rPr>
        <w:t xml:space="preserve">          </w:t>
      </w:r>
      <w:r>
        <w:rPr>
          <w:rFonts w:ascii="Times New Roman" w:eastAsia="宋体" w:hint="eastAsia"/>
          <w:sz w:val="24"/>
        </w:rPr>
        <w:t>（项目名称）磋商活动中，我方保证做到：</w:t>
      </w:r>
    </w:p>
    <w:p w14:paraId="70543B31" w14:textId="77777777" w:rsidR="00FD26A9" w:rsidRDefault="00532F42">
      <w:pPr>
        <w:tabs>
          <w:tab w:val="left" w:pos="780"/>
        </w:tabs>
        <w:spacing w:line="336" w:lineRule="auto"/>
        <w:ind w:firstLine="482"/>
        <w:rPr>
          <w:rFonts w:ascii="Times New Roman" w:eastAsia="宋体"/>
          <w:sz w:val="24"/>
        </w:rPr>
      </w:pPr>
      <w:r>
        <w:rPr>
          <w:rFonts w:ascii="Times New Roman" w:eastAsia="宋体" w:hint="eastAsia"/>
          <w:sz w:val="24"/>
        </w:rPr>
        <w:t>一、公平竞争参加本次磋商活动。</w:t>
      </w:r>
    </w:p>
    <w:p w14:paraId="6A6FBAA3" w14:textId="77777777" w:rsidR="00FD26A9" w:rsidRDefault="00532F42">
      <w:pPr>
        <w:tabs>
          <w:tab w:val="left" w:pos="780"/>
        </w:tabs>
        <w:spacing w:line="336" w:lineRule="auto"/>
        <w:ind w:firstLine="482"/>
        <w:rPr>
          <w:rFonts w:ascii="Times New Roman" w:eastAsia="宋体"/>
          <w:sz w:val="24"/>
        </w:rPr>
      </w:pPr>
      <w:r>
        <w:rPr>
          <w:rFonts w:ascii="Times New Roman" w:eastAsia="宋体" w:hint="eastAsia"/>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B57F886" w14:textId="77777777" w:rsidR="00FD26A9" w:rsidRDefault="00532F42">
      <w:pPr>
        <w:tabs>
          <w:tab w:val="left" w:pos="780"/>
        </w:tabs>
        <w:spacing w:line="336" w:lineRule="auto"/>
        <w:ind w:firstLine="482"/>
        <w:rPr>
          <w:rFonts w:ascii="Times New Roman" w:eastAsia="宋体"/>
          <w:sz w:val="24"/>
        </w:rPr>
      </w:pPr>
      <w:r>
        <w:rPr>
          <w:rFonts w:ascii="Times New Roman" w:eastAsia="宋体" w:hint="eastAsia"/>
          <w:sz w:val="24"/>
        </w:rPr>
        <w:t>三、若出现上述行为，我方及参与磋商的工作人员愿意接受按照国家法律法规等有关规定给予的处罚。</w:t>
      </w:r>
    </w:p>
    <w:p w14:paraId="58E60971" w14:textId="77777777" w:rsidR="00FD26A9" w:rsidRDefault="00FD26A9">
      <w:pPr>
        <w:tabs>
          <w:tab w:val="left" w:pos="780"/>
        </w:tabs>
        <w:spacing w:line="336" w:lineRule="auto"/>
        <w:ind w:firstLine="482"/>
        <w:rPr>
          <w:rFonts w:ascii="Times New Roman" w:eastAsia="宋体"/>
          <w:sz w:val="24"/>
        </w:rPr>
      </w:pPr>
    </w:p>
    <w:p w14:paraId="0C0508F3" w14:textId="77777777" w:rsidR="00FD26A9" w:rsidRDefault="00532F42">
      <w:pPr>
        <w:spacing w:line="336" w:lineRule="auto"/>
        <w:ind w:firstLine="482"/>
        <w:rPr>
          <w:rFonts w:ascii="Times New Roman" w:eastAsia="宋体"/>
          <w:sz w:val="24"/>
          <w:szCs w:val="21"/>
        </w:rPr>
      </w:pPr>
      <w:r>
        <w:rPr>
          <w:rFonts w:ascii="Times New Roman" w:eastAsia="宋体" w:hint="eastAsia"/>
          <w:sz w:val="24"/>
          <w:szCs w:val="21"/>
        </w:rPr>
        <w:t>响</w:t>
      </w:r>
      <w:r>
        <w:rPr>
          <w:rFonts w:ascii="Times New Roman" w:eastAsia="宋体" w:hint="eastAsia"/>
          <w:sz w:val="24"/>
          <w:szCs w:val="21"/>
        </w:rPr>
        <w:t xml:space="preserve"> </w:t>
      </w:r>
      <w:r>
        <w:rPr>
          <w:rFonts w:ascii="Times New Roman" w:eastAsia="宋体" w:hint="eastAsia"/>
          <w:sz w:val="24"/>
          <w:szCs w:val="21"/>
        </w:rPr>
        <w:t>应</w:t>
      </w:r>
      <w:r>
        <w:rPr>
          <w:rFonts w:ascii="Times New Roman" w:eastAsia="宋体" w:hint="eastAsia"/>
          <w:sz w:val="24"/>
          <w:szCs w:val="21"/>
        </w:rPr>
        <w:t xml:space="preserve"> </w:t>
      </w:r>
      <w:r>
        <w:rPr>
          <w:rFonts w:ascii="Times New Roman" w:eastAsia="宋体" w:hint="eastAsia"/>
          <w:sz w:val="24"/>
          <w:szCs w:val="21"/>
        </w:rPr>
        <w:t>人</w:t>
      </w:r>
      <w:r>
        <w:rPr>
          <w:rFonts w:ascii="Times New Roman" w:eastAsia="宋体"/>
          <w:sz w:val="24"/>
          <w:szCs w:val="21"/>
        </w:rPr>
        <w:t>：</w:t>
      </w:r>
      <w:r>
        <w:rPr>
          <w:rFonts w:ascii="Times New Roman" w:eastAsia="宋体"/>
          <w:sz w:val="24"/>
          <w:szCs w:val="21"/>
          <w:u w:val="single"/>
        </w:rPr>
        <w:t xml:space="preserve">                      </w:t>
      </w:r>
      <w:r>
        <w:rPr>
          <w:rFonts w:ascii="Times New Roman" w:eastAsia="宋体"/>
          <w:sz w:val="24"/>
          <w:szCs w:val="21"/>
        </w:rPr>
        <w:t>（盖单位</w:t>
      </w:r>
      <w:r>
        <w:rPr>
          <w:rFonts w:ascii="Times New Roman" w:eastAsia="宋体" w:hint="eastAsia"/>
          <w:sz w:val="24"/>
          <w:szCs w:val="21"/>
        </w:rPr>
        <w:t>公</w:t>
      </w:r>
      <w:r>
        <w:rPr>
          <w:rFonts w:ascii="Times New Roman" w:eastAsia="宋体"/>
          <w:sz w:val="24"/>
          <w:szCs w:val="21"/>
        </w:rPr>
        <w:t>章）</w:t>
      </w:r>
    </w:p>
    <w:p w14:paraId="3834FE09"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法定代表人或其委托代理人：</w:t>
      </w:r>
      <w:r>
        <w:rPr>
          <w:rFonts w:ascii="Times New Roman" w:eastAsia="宋体"/>
          <w:sz w:val="24"/>
          <w:szCs w:val="21"/>
          <w:u w:val="single"/>
        </w:rPr>
        <w:t xml:space="preserve">    </w:t>
      </w:r>
      <w:r>
        <w:rPr>
          <w:rFonts w:ascii="Times New Roman" w:eastAsia="宋体" w:hint="eastAsia"/>
          <w:sz w:val="24"/>
          <w:szCs w:val="21"/>
          <w:u w:val="single"/>
        </w:rPr>
        <w:t xml:space="preserve">   </w:t>
      </w:r>
      <w:r>
        <w:rPr>
          <w:rFonts w:ascii="Times New Roman" w:eastAsia="宋体"/>
          <w:sz w:val="24"/>
          <w:szCs w:val="21"/>
          <w:u w:val="single"/>
        </w:rPr>
        <w:t xml:space="preserve"> </w:t>
      </w:r>
      <w:r>
        <w:rPr>
          <w:rFonts w:ascii="Times New Roman" w:eastAsia="宋体"/>
          <w:sz w:val="24"/>
          <w:szCs w:val="21"/>
        </w:rPr>
        <w:t>（签字或盖章）</w:t>
      </w:r>
    </w:p>
    <w:p w14:paraId="64027C1B"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t>年</w:t>
      </w:r>
      <w:r>
        <w:rPr>
          <w:rFonts w:ascii="Times New Roman" w:eastAsia="宋体" w:hint="eastAsia"/>
          <w:sz w:val="24"/>
          <w:szCs w:val="21"/>
          <w:u w:val="single"/>
        </w:rPr>
        <w:t xml:space="preserve">        </w:t>
      </w:r>
      <w:r>
        <w:rPr>
          <w:rFonts w:ascii="Times New Roman" w:eastAsia="宋体"/>
          <w:sz w:val="24"/>
          <w:szCs w:val="21"/>
        </w:rPr>
        <w:t>月</w:t>
      </w:r>
      <w:r>
        <w:rPr>
          <w:rFonts w:ascii="Times New Roman" w:eastAsia="宋体" w:hint="eastAsia"/>
          <w:sz w:val="24"/>
          <w:szCs w:val="21"/>
          <w:u w:val="single"/>
        </w:rPr>
        <w:t xml:space="preserve">        </w:t>
      </w:r>
      <w:r>
        <w:rPr>
          <w:rFonts w:ascii="Times New Roman" w:eastAsia="宋体"/>
          <w:sz w:val="24"/>
          <w:szCs w:val="21"/>
        </w:rPr>
        <w:t>日</w:t>
      </w:r>
    </w:p>
    <w:p w14:paraId="4E5FF3AC" w14:textId="77777777" w:rsidR="00FD26A9" w:rsidRDefault="00FD26A9">
      <w:pPr>
        <w:spacing w:line="336" w:lineRule="auto"/>
        <w:ind w:firstLine="482"/>
        <w:rPr>
          <w:rFonts w:ascii="Times New Roman" w:eastAsia="宋体"/>
          <w:sz w:val="24"/>
          <w:szCs w:val="21"/>
        </w:rPr>
      </w:pPr>
    </w:p>
    <w:p w14:paraId="5213DB7C" w14:textId="77777777" w:rsidR="00FD26A9" w:rsidRDefault="00FD26A9">
      <w:pPr>
        <w:spacing w:line="336" w:lineRule="auto"/>
        <w:ind w:firstLine="482"/>
        <w:rPr>
          <w:rFonts w:ascii="Times New Roman" w:eastAsia="宋体"/>
          <w:sz w:val="24"/>
          <w:szCs w:val="21"/>
        </w:rPr>
      </w:pPr>
    </w:p>
    <w:p w14:paraId="5ED80142" w14:textId="77777777" w:rsidR="00FD26A9" w:rsidRDefault="00FD26A9">
      <w:pPr>
        <w:spacing w:line="336" w:lineRule="auto"/>
        <w:ind w:firstLine="482"/>
        <w:rPr>
          <w:rFonts w:ascii="Times New Roman" w:eastAsia="宋体"/>
          <w:sz w:val="24"/>
          <w:szCs w:val="21"/>
        </w:rPr>
      </w:pPr>
    </w:p>
    <w:p w14:paraId="1FB51952" w14:textId="77777777" w:rsidR="00FD26A9" w:rsidRDefault="00FD26A9">
      <w:pPr>
        <w:spacing w:line="336" w:lineRule="auto"/>
        <w:ind w:firstLine="482"/>
        <w:rPr>
          <w:rFonts w:ascii="Times New Roman" w:eastAsia="宋体"/>
          <w:sz w:val="24"/>
          <w:szCs w:val="21"/>
        </w:rPr>
      </w:pPr>
    </w:p>
    <w:p w14:paraId="01991830" w14:textId="77777777" w:rsidR="00FD26A9" w:rsidRDefault="00FD26A9">
      <w:pPr>
        <w:spacing w:line="336" w:lineRule="auto"/>
        <w:ind w:firstLine="482"/>
        <w:rPr>
          <w:rFonts w:ascii="Times New Roman" w:eastAsia="宋体"/>
          <w:sz w:val="24"/>
          <w:szCs w:val="21"/>
        </w:rPr>
      </w:pPr>
    </w:p>
    <w:p w14:paraId="6941A228" w14:textId="77777777" w:rsidR="00FD26A9" w:rsidRDefault="00FD26A9">
      <w:pPr>
        <w:spacing w:line="336" w:lineRule="auto"/>
        <w:ind w:firstLine="482"/>
        <w:rPr>
          <w:rFonts w:ascii="Times New Roman" w:eastAsia="宋体"/>
          <w:sz w:val="24"/>
          <w:szCs w:val="21"/>
        </w:rPr>
      </w:pPr>
    </w:p>
    <w:p w14:paraId="15F6C5A2" w14:textId="77777777" w:rsidR="00FD26A9" w:rsidRDefault="00FD26A9">
      <w:pPr>
        <w:spacing w:line="336" w:lineRule="auto"/>
        <w:ind w:firstLine="482"/>
        <w:rPr>
          <w:rFonts w:ascii="Times New Roman" w:eastAsia="宋体"/>
          <w:sz w:val="24"/>
          <w:szCs w:val="21"/>
        </w:rPr>
      </w:pPr>
    </w:p>
    <w:p w14:paraId="37088269" w14:textId="77777777" w:rsidR="00FD26A9" w:rsidRDefault="00FD26A9">
      <w:pPr>
        <w:spacing w:line="336" w:lineRule="auto"/>
        <w:ind w:firstLine="482"/>
        <w:rPr>
          <w:rFonts w:ascii="Times New Roman" w:eastAsia="宋体"/>
          <w:sz w:val="24"/>
          <w:szCs w:val="21"/>
        </w:rPr>
      </w:pPr>
    </w:p>
    <w:p w14:paraId="5C7FD693" w14:textId="77777777" w:rsidR="00FD26A9" w:rsidRDefault="00FD26A9">
      <w:pPr>
        <w:spacing w:line="336" w:lineRule="auto"/>
        <w:ind w:firstLine="482"/>
        <w:rPr>
          <w:rFonts w:ascii="Times New Roman" w:eastAsia="宋体"/>
          <w:sz w:val="24"/>
          <w:szCs w:val="21"/>
        </w:rPr>
      </w:pPr>
    </w:p>
    <w:p w14:paraId="2F57BCD7" w14:textId="77777777" w:rsidR="00FD26A9" w:rsidRDefault="00FD26A9">
      <w:pPr>
        <w:spacing w:line="336" w:lineRule="auto"/>
        <w:ind w:firstLine="482"/>
        <w:rPr>
          <w:rFonts w:ascii="Times New Roman" w:eastAsia="宋体"/>
          <w:sz w:val="24"/>
          <w:szCs w:val="21"/>
        </w:rPr>
      </w:pPr>
    </w:p>
    <w:p w14:paraId="53F44C1C" w14:textId="77777777" w:rsidR="00FD26A9" w:rsidRDefault="00FD26A9">
      <w:pPr>
        <w:spacing w:line="336" w:lineRule="auto"/>
        <w:ind w:firstLine="482"/>
        <w:rPr>
          <w:rFonts w:ascii="Times New Roman" w:eastAsia="宋体"/>
          <w:sz w:val="24"/>
          <w:szCs w:val="21"/>
        </w:rPr>
      </w:pPr>
    </w:p>
    <w:p w14:paraId="5E18BD5D" w14:textId="77777777" w:rsidR="00FD26A9" w:rsidRDefault="00FD26A9">
      <w:pPr>
        <w:spacing w:line="336" w:lineRule="auto"/>
        <w:ind w:firstLine="482"/>
        <w:rPr>
          <w:rFonts w:ascii="Times New Roman" w:eastAsia="宋体"/>
          <w:sz w:val="24"/>
          <w:szCs w:val="21"/>
        </w:rPr>
      </w:pPr>
    </w:p>
    <w:p w14:paraId="762587E7" w14:textId="77777777" w:rsidR="00FD26A9" w:rsidRDefault="00FD26A9">
      <w:pPr>
        <w:spacing w:line="336" w:lineRule="auto"/>
        <w:ind w:firstLine="482"/>
        <w:rPr>
          <w:rFonts w:ascii="Times New Roman" w:eastAsia="宋体"/>
          <w:sz w:val="24"/>
          <w:szCs w:val="21"/>
        </w:rPr>
      </w:pPr>
    </w:p>
    <w:p w14:paraId="18DB9112" w14:textId="77777777" w:rsidR="00FD26A9" w:rsidRDefault="00FD26A9">
      <w:pPr>
        <w:spacing w:line="336" w:lineRule="auto"/>
        <w:ind w:firstLine="482"/>
        <w:rPr>
          <w:rFonts w:ascii="Times New Roman" w:eastAsia="宋体"/>
          <w:sz w:val="24"/>
          <w:szCs w:val="21"/>
        </w:rPr>
      </w:pPr>
    </w:p>
    <w:p w14:paraId="3A592599" w14:textId="77777777" w:rsidR="00FD26A9" w:rsidRDefault="00FD26A9">
      <w:pPr>
        <w:spacing w:line="336" w:lineRule="auto"/>
        <w:ind w:firstLine="482"/>
        <w:rPr>
          <w:rFonts w:ascii="Times New Roman" w:eastAsia="宋体"/>
          <w:sz w:val="24"/>
          <w:szCs w:val="21"/>
        </w:rPr>
      </w:pPr>
    </w:p>
    <w:p w14:paraId="0904320E" w14:textId="77777777" w:rsidR="00FD26A9" w:rsidRDefault="00FD26A9">
      <w:pPr>
        <w:spacing w:line="336" w:lineRule="auto"/>
        <w:ind w:firstLine="482"/>
        <w:rPr>
          <w:rFonts w:ascii="Times New Roman" w:eastAsia="宋体"/>
          <w:sz w:val="24"/>
          <w:szCs w:val="21"/>
        </w:rPr>
      </w:pPr>
    </w:p>
    <w:p w14:paraId="010103E7" w14:textId="77777777" w:rsidR="00FD26A9" w:rsidRDefault="00FD26A9">
      <w:pPr>
        <w:spacing w:line="336" w:lineRule="auto"/>
        <w:ind w:firstLine="482"/>
        <w:rPr>
          <w:rFonts w:ascii="Times New Roman" w:eastAsia="宋体"/>
          <w:sz w:val="24"/>
          <w:szCs w:val="21"/>
        </w:rPr>
      </w:pPr>
    </w:p>
    <w:p w14:paraId="1EFF6CF7" w14:textId="77777777" w:rsidR="00FD26A9" w:rsidRDefault="00FD26A9">
      <w:pPr>
        <w:spacing w:line="336" w:lineRule="auto"/>
        <w:ind w:firstLine="482"/>
        <w:rPr>
          <w:rFonts w:ascii="Times New Roman" w:eastAsia="宋体"/>
          <w:sz w:val="24"/>
          <w:szCs w:val="21"/>
        </w:rPr>
      </w:pPr>
    </w:p>
    <w:p w14:paraId="4804147A" w14:textId="77777777" w:rsidR="00FD26A9" w:rsidRDefault="00FD26A9">
      <w:pPr>
        <w:spacing w:line="336" w:lineRule="auto"/>
        <w:ind w:firstLine="482"/>
        <w:rPr>
          <w:rFonts w:ascii="Times New Roman" w:eastAsia="宋体"/>
          <w:sz w:val="24"/>
          <w:szCs w:val="21"/>
        </w:rPr>
      </w:pPr>
    </w:p>
    <w:p w14:paraId="5F925C01" w14:textId="77777777" w:rsidR="00FD26A9" w:rsidRDefault="00532F42">
      <w:pPr>
        <w:spacing w:line="336" w:lineRule="auto"/>
        <w:ind w:firstLine="482"/>
        <w:rPr>
          <w:rFonts w:ascii="Times New Roman" w:eastAsia="宋体"/>
          <w:sz w:val="24"/>
          <w:szCs w:val="21"/>
        </w:rPr>
      </w:pPr>
      <w:r>
        <w:rPr>
          <w:rFonts w:ascii="Times New Roman" w:eastAsia="宋体"/>
          <w:sz w:val="24"/>
          <w:szCs w:val="21"/>
        </w:rPr>
        <w:br w:type="page"/>
      </w:r>
    </w:p>
    <w:p w14:paraId="0CE0860E" w14:textId="77777777" w:rsidR="00FD26A9" w:rsidRDefault="00532F42">
      <w:pPr>
        <w:spacing w:line="336" w:lineRule="auto"/>
        <w:ind w:firstLine="482"/>
        <w:outlineLvl w:val="2"/>
        <w:rPr>
          <w:rStyle w:val="3CharChar"/>
          <w:rFonts w:ascii="Times New Roman" w:eastAsia="宋体"/>
          <w:sz w:val="24"/>
        </w:rPr>
      </w:pPr>
      <w:bookmarkStart w:id="502" w:name="_Toc20770"/>
      <w:bookmarkStart w:id="503" w:name="_Toc9327"/>
      <w:r>
        <w:rPr>
          <w:rStyle w:val="3CharChar"/>
          <w:rFonts w:ascii="Times New Roman" w:eastAsia="宋体" w:hint="eastAsia"/>
          <w:sz w:val="24"/>
        </w:rPr>
        <w:lastRenderedPageBreak/>
        <w:t>十四、</w:t>
      </w:r>
      <w:bookmarkStart w:id="504" w:name="_Toc4835"/>
      <w:bookmarkEnd w:id="502"/>
      <w:r>
        <w:rPr>
          <w:rStyle w:val="3CharChar"/>
          <w:rFonts w:ascii="Times New Roman" w:eastAsia="宋体" w:hint="eastAsia"/>
          <w:sz w:val="24"/>
        </w:rPr>
        <w:t>近年类似项目业绩</w:t>
      </w:r>
      <w:bookmarkEnd w:id="503"/>
      <w:bookmarkEnd w:id="504"/>
    </w:p>
    <w:p w14:paraId="1C838BF3" w14:textId="77777777" w:rsidR="00FD26A9" w:rsidRDefault="00FD26A9">
      <w:pPr>
        <w:spacing w:line="336" w:lineRule="auto"/>
        <w:ind w:firstLine="482"/>
        <w:rPr>
          <w:rFonts w:ascii="Times New Roman" w:eastAsia="宋体"/>
          <w:sz w:val="24"/>
        </w:rPr>
      </w:pPr>
    </w:p>
    <w:tbl>
      <w:tblPr>
        <w:tblW w:w="0" w:type="auto"/>
        <w:jc w:val="center"/>
        <w:tblLayout w:type="fixed"/>
        <w:tblLook w:val="04A0" w:firstRow="1" w:lastRow="0" w:firstColumn="1" w:lastColumn="0" w:noHBand="0" w:noVBand="1"/>
      </w:tblPr>
      <w:tblGrid>
        <w:gridCol w:w="1193"/>
        <w:gridCol w:w="2055"/>
        <w:gridCol w:w="1724"/>
        <w:gridCol w:w="1252"/>
        <w:gridCol w:w="1670"/>
        <w:gridCol w:w="960"/>
      </w:tblGrid>
      <w:tr w:rsidR="00FD26A9" w14:paraId="2BAD88F4" w14:textId="77777777">
        <w:trPr>
          <w:trHeight w:val="939"/>
          <w:jc w:val="center"/>
        </w:trPr>
        <w:tc>
          <w:tcPr>
            <w:tcW w:w="1193" w:type="dxa"/>
            <w:tcBorders>
              <w:top w:val="single" w:sz="2" w:space="0" w:color="000000"/>
              <w:left w:val="single" w:sz="2" w:space="0" w:color="000000"/>
              <w:bottom w:val="single" w:sz="2" w:space="0" w:color="000000"/>
              <w:right w:val="single" w:sz="2" w:space="0" w:color="000000"/>
            </w:tcBorders>
            <w:vAlign w:val="center"/>
          </w:tcPr>
          <w:p w14:paraId="7D9C99FA" w14:textId="77777777" w:rsidR="00FD26A9" w:rsidRDefault="00532F42">
            <w:pPr>
              <w:jc w:val="center"/>
              <w:rPr>
                <w:rFonts w:ascii="宋体" w:eastAsia="宋体" w:hAnsi="宋体" w:cs="宋体"/>
                <w:kern w:val="1"/>
                <w:sz w:val="24"/>
                <w:szCs w:val="24"/>
              </w:rPr>
            </w:pPr>
            <w:r>
              <w:rPr>
                <w:rFonts w:ascii="宋体" w:eastAsia="宋体" w:hAnsi="宋体" w:cs="宋体" w:hint="eastAsia"/>
                <w:kern w:val="1"/>
                <w:sz w:val="24"/>
                <w:szCs w:val="24"/>
              </w:rPr>
              <w:t>年份</w:t>
            </w:r>
          </w:p>
        </w:tc>
        <w:tc>
          <w:tcPr>
            <w:tcW w:w="2055" w:type="dxa"/>
            <w:tcBorders>
              <w:top w:val="single" w:sz="2" w:space="0" w:color="000000"/>
              <w:left w:val="single" w:sz="2" w:space="0" w:color="000000"/>
              <w:bottom w:val="single" w:sz="2" w:space="0" w:color="000000"/>
              <w:right w:val="single" w:sz="2" w:space="0" w:color="000000"/>
            </w:tcBorders>
            <w:vAlign w:val="center"/>
          </w:tcPr>
          <w:p w14:paraId="7BCC0E91" w14:textId="77777777" w:rsidR="00FD26A9" w:rsidRDefault="00532F42">
            <w:pPr>
              <w:pStyle w:val="aff3"/>
              <w:pBdr>
                <w:bottom w:val="none" w:sz="0" w:space="0" w:color="auto"/>
              </w:pBdr>
              <w:tabs>
                <w:tab w:val="clear" w:pos="4153"/>
                <w:tab w:val="clear" w:pos="8306"/>
              </w:tabs>
              <w:rPr>
                <w:rFonts w:ascii="宋体" w:eastAsia="宋体" w:hAnsi="宋体" w:cs="宋体"/>
                <w:sz w:val="24"/>
                <w:szCs w:val="24"/>
              </w:rPr>
            </w:pPr>
            <w:r>
              <w:rPr>
                <w:rFonts w:ascii="宋体" w:eastAsia="宋体" w:hAnsi="宋体" w:cs="宋体" w:hint="eastAsia"/>
                <w:sz w:val="24"/>
                <w:szCs w:val="24"/>
              </w:rPr>
              <w:t>项目名称</w:t>
            </w:r>
          </w:p>
        </w:tc>
        <w:tc>
          <w:tcPr>
            <w:tcW w:w="1724" w:type="dxa"/>
            <w:tcBorders>
              <w:top w:val="single" w:sz="2" w:space="0" w:color="000000"/>
              <w:left w:val="single" w:sz="2" w:space="0" w:color="000000"/>
              <w:bottom w:val="single" w:sz="2" w:space="0" w:color="000000"/>
              <w:right w:val="single" w:sz="2" w:space="0" w:color="000000"/>
            </w:tcBorders>
            <w:vAlign w:val="center"/>
          </w:tcPr>
          <w:p w14:paraId="5E57CF87" w14:textId="77777777" w:rsidR="00FD26A9" w:rsidRDefault="00532F42">
            <w:pPr>
              <w:jc w:val="center"/>
              <w:rPr>
                <w:rFonts w:ascii="宋体" w:eastAsia="宋体" w:hAnsi="宋体" w:cs="宋体"/>
                <w:kern w:val="1"/>
                <w:sz w:val="24"/>
                <w:szCs w:val="24"/>
              </w:rPr>
            </w:pPr>
            <w:r>
              <w:rPr>
                <w:rFonts w:ascii="宋体" w:eastAsia="宋体" w:hAnsi="宋体" w:cs="宋体" w:hint="eastAsia"/>
                <w:kern w:val="1"/>
                <w:sz w:val="24"/>
                <w:szCs w:val="24"/>
              </w:rPr>
              <w:t>单位名称</w:t>
            </w:r>
          </w:p>
        </w:tc>
        <w:tc>
          <w:tcPr>
            <w:tcW w:w="1252" w:type="dxa"/>
            <w:tcBorders>
              <w:top w:val="single" w:sz="2" w:space="0" w:color="000000"/>
              <w:left w:val="single" w:sz="2" w:space="0" w:color="000000"/>
              <w:bottom w:val="single" w:sz="2" w:space="0" w:color="000000"/>
              <w:right w:val="single" w:sz="2" w:space="0" w:color="000000"/>
            </w:tcBorders>
            <w:vAlign w:val="center"/>
          </w:tcPr>
          <w:p w14:paraId="69C15BD0" w14:textId="77777777" w:rsidR="00FD26A9" w:rsidRDefault="00532F42">
            <w:pPr>
              <w:jc w:val="center"/>
              <w:rPr>
                <w:rFonts w:ascii="宋体" w:eastAsia="宋体" w:hAnsi="宋体" w:cs="宋体"/>
                <w:kern w:val="1"/>
                <w:sz w:val="24"/>
                <w:szCs w:val="24"/>
              </w:rPr>
            </w:pPr>
            <w:r>
              <w:rPr>
                <w:rFonts w:ascii="宋体" w:eastAsia="宋体" w:hAnsi="宋体" w:cs="宋体" w:hint="eastAsia"/>
                <w:kern w:val="1"/>
                <w:sz w:val="24"/>
                <w:szCs w:val="24"/>
              </w:rPr>
              <w:t>合同总价</w:t>
            </w:r>
          </w:p>
        </w:tc>
        <w:tc>
          <w:tcPr>
            <w:tcW w:w="1670" w:type="dxa"/>
            <w:tcBorders>
              <w:top w:val="single" w:sz="2" w:space="0" w:color="000000"/>
              <w:left w:val="single" w:sz="2" w:space="0" w:color="000000"/>
              <w:bottom w:val="single" w:sz="2" w:space="0" w:color="000000"/>
              <w:right w:val="single" w:sz="2" w:space="0" w:color="000000"/>
            </w:tcBorders>
            <w:vAlign w:val="center"/>
          </w:tcPr>
          <w:p w14:paraId="39EC1860" w14:textId="77777777" w:rsidR="00FD26A9" w:rsidRDefault="00532F42">
            <w:pPr>
              <w:jc w:val="center"/>
              <w:rPr>
                <w:rFonts w:ascii="宋体" w:eastAsia="宋体" w:hAnsi="宋体" w:cs="宋体"/>
                <w:kern w:val="1"/>
                <w:sz w:val="24"/>
                <w:szCs w:val="24"/>
              </w:rPr>
            </w:pPr>
            <w:r>
              <w:rPr>
                <w:rFonts w:ascii="宋体" w:eastAsia="宋体" w:hAnsi="宋体" w:cs="宋体" w:hint="eastAsia"/>
                <w:kern w:val="1"/>
                <w:sz w:val="24"/>
                <w:szCs w:val="24"/>
              </w:rPr>
              <w:t>单位联系电话</w:t>
            </w:r>
          </w:p>
        </w:tc>
        <w:tc>
          <w:tcPr>
            <w:tcW w:w="960" w:type="dxa"/>
            <w:tcBorders>
              <w:top w:val="single" w:sz="2" w:space="0" w:color="000000"/>
              <w:left w:val="single" w:sz="2" w:space="0" w:color="000000"/>
              <w:bottom w:val="single" w:sz="2" w:space="0" w:color="000000"/>
              <w:right w:val="single" w:sz="2" w:space="0" w:color="000000"/>
            </w:tcBorders>
            <w:vAlign w:val="center"/>
          </w:tcPr>
          <w:p w14:paraId="316FDE3D" w14:textId="77777777" w:rsidR="00FD26A9" w:rsidRDefault="00532F42">
            <w:pPr>
              <w:jc w:val="center"/>
              <w:rPr>
                <w:rFonts w:ascii="宋体" w:eastAsia="宋体" w:hAnsi="宋体" w:cs="宋体"/>
                <w:kern w:val="1"/>
                <w:sz w:val="24"/>
                <w:szCs w:val="24"/>
              </w:rPr>
            </w:pPr>
            <w:r>
              <w:rPr>
                <w:rFonts w:ascii="宋体" w:eastAsia="宋体" w:hAnsi="宋体" w:cs="宋体" w:hint="eastAsia"/>
                <w:kern w:val="1"/>
                <w:sz w:val="24"/>
                <w:szCs w:val="24"/>
              </w:rPr>
              <w:t>备注</w:t>
            </w:r>
          </w:p>
        </w:tc>
      </w:tr>
      <w:tr w:rsidR="00FD26A9" w14:paraId="2BAFC82B" w14:textId="77777777">
        <w:trPr>
          <w:trHeight w:val="679"/>
          <w:jc w:val="center"/>
        </w:trPr>
        <w:tc>
          <w:tcPr>
            <w:tcW w:w="1193" w:type="dxa"/>
            <w:tcBorders>
              <w:top w:val="single" w:sz="2" w:space="0" w:color="000000"/>
              <w:left w:val="single" w:sz="2" w:space="0" w:color="000000"/>
              <w:bottom w:val="single" w:sz="2" w:space="0" w:color="000000"/>
              <w:right w:val="single" w:sz="2" w:space="0" w:color="000000"/>
            </w:tcBorders>
            <w:vAlign w:val="center"/>
          </w:tcPr>
          <w:p w14:paraId="3B6BB45C" w14:textId="77777777" w:rsidR="00FD26A9" w:rsidRDefault="00532F42">
            <w:pPr>
              <w:jc w:val="center"/>
              <w:rPr>
                <w:rFonts w:ascii="宋体" w:eastAsia="宋体" w:hAnsi="宋体" w:cs="宋体"/>
                <w:kern w:val="1"/>
                <w:sz w:val="24"/>
                <w:szCs w:val="24"/>
              </w:rPr>
            </w:pPr>
            <w:r>
              <w:rPr>
                <w:rFonts w:ascii="宋体" w:eastAsia="宋体" w:hAnsi="宋体" w:cs="宋体" w:hint="eastAsia"/>
                <w:kern w:val="1"/>
                <w:sz w:val="24"/>
                <w:szCs w:val="24"/>
              </w:rPr>
              <w:t>年</w:t>
            </w:r>
          </w:p>
        </w:tc>
        <w:tc>
          <w:tcPr>
            <w:tcW w:w="2055" w:type="dxa"/>
            <w:tcBorders>
              <w:top w:val="single" w:sz="2" w:space="0" w:color="000000"/>
              <w:left w:val="single" w:sz="2" w:space="0" w:color="000000"/>
              <w:bottom w:val="single" w:sz="2" w:space="0" w:color="000000"/>
              <w:right w:val="single" w:sz="2" w:space="0" w:color="000000"/>
            </w:tcBorders>
            <w:vAlign w:val="center"/>
          </w:tcPr>
          <w:p w14:paraId="2DF2FE59" w14:textId="77777777" w:rsidR="00FD26A9" w:rsidRDefault="00FD26A9">
            <w:pPr>
              <w:jc w:val="center"/>
              <w:rPr>
                <w:rFonts w:ascii="宋体" w:eastAsia="宋体" w:hAnsi="宋体" w:cs="宋体"/>
                <w:kern w:val="1"/>
                <w:sz w:val="24"/>
                <w:szCs w:val="24"/>
              </w:rPr>
            </w:pPr>
          </w:p>
        </w:tc>
        <w:tc>
          <w:tcPr>
            <w:tcW w:w="1724" w:type="dxa"/>
            <w:tcBorders>
              <w:top w:val="single" w:sz="2" w:space="0" w:color="000000"/>
              <w:left w:val="single" w:sz="2" w:space="0" w:color="000000"/>
              <w:bottom w:val="single" w:sz="2" w:space="0" w:color="000000"/>
              <w:right w:val="single" w:sz="2" w:space="0" w:color="000000"/>
            </w:tcBorders>
            <w:vAlign w:val="center"/>
          </w:tcPr>
          <w:p w14:paraId="5E145666" w14:textId="77777777" w:rsidR="00FD26A9" w:rsidRDefault="00FD26A9">
            <w:pPr>
              <w:jc w:val="center"/>
              <w:rPr>
                <w:rFonts w:ascii="宋体" w:eastAsia="宋体" w:hAnsi="宋体" w:cs="宋体"/>
                <w:kern w:val="1"/>
                <w:sz w:val="24"/>
                <w:szCs w:val="24"/>
              </w:rPr>
            </w:pPr>
          </w:p>
        </w:tc>
        <w:tc>
          <w:tcPr>
            <w:tcW w:w="1252" w:type="dxa"/>
            <w:tcBorders>
              <w:top w:val="single" w:sz="2" w:space="0" w:color="000000"/>
              <w:left w:val="single" w:sz="2" w:space="0" w:color="000000"/>
              <w:bottom w:val="single" w:sz="2" w:space="0" w:color="000000"/>
              <w:right w:val="single" w:sz="2" w:space="0" w:color="000000"/>
            </w:tcBorders>
            <w:vAlign w:val="center"/>
          </w:tcPr>
          <w:p w14:paraId="4D437E7D" w14:textId="77777777" w:rsidR="00FD26A9" w:rsidRDefault="00FD26A9">
            <w:pPr>
              <w:jc w:val="center"/>
              <w:rPr>
                <w:rFonts w:ascii="宋体" w:eastAsia="宋体" w:hAnsi="宋体" w:cs="宋体"/>
                <w:kern w:val="1"/>
                <w:sz w:val="24"/>
                <w:szCs w:val="24"/>
              </w:rPr>
            </w:pPr>
          </w:p>
        </w:tc>
        <w:tc>
          <w:tcPr>
            <w:tcW w:w="1670" w:type="dxa"/>
            <w:tcBorders>
              <w:top w:val="single" w:sz="2" w:space="0" w:color="000000"/>
              <w:left w:val="single" w:sz="2" w:space="0" w:color="000000"/>
              <w:bottom w:val="single" w:sz="2" w:space="0" w:color="000000"/>
              <w:right w:val="single" w:sz="2" w:space="0" w:color="000000"/>
            </w:tcBorders>
            <w:vAlign w:val="center"/>
          </w:tcPr>
          <w:p w14:paraId="31586FC8" w14:textId="77777777" w:rsidR="00FD26A9" w:rsidRDefault="00FD26A9">
            <w:pPr>
              <w:jc w:val="center"/>
              <w:rPr>
                <w:rFonts w:ascii="宋体" w:eastAsia="宋体" w:hAnsi="宋体" w:cs="宋体"/>
                <w:kern w:val="1"/>
                <w:sz w:val="24"/>
                <w:szCs w:val="24"/>
              </w:rPr>
            </w:pPr>
          </w:p>
        </w:tc>
        <w:tc>
          <w:tcPr>
            <w:tcW w:w="960" w:type="dxa"/>
            <w:tcBorders>
              <w:top w:val="single" w:sz="2" w:space="0" w:color="000000"/>
              <w:left w:val="single" w:sz="2" w:space="0" w:color="000000"/>
              <w:bottom w:val="single" w:sz="2" w:space="0" w:color="000000"/>
              <w:right w:val="single" w:sz="2" w:space="0" w:color="000000"/>
            </w:tcBorders>
            <w:vAlign w:val="center"/>
          </w:tcPr>
          <w:p w14:paraId="28C5147D" w14:textId="77777777" w:rsidR="00FD26A9" w:rsidRDefault="00FD26A9">
            <w:pPr>
              <w:jc w:val="center"/>
              <w:rPr>
                <w:rFonts w:ascii="宋体" w:eastAsia="宋体" w:hAnsi="宋体" w:cs="宋体"/>
                <w:kern w:val="1"/>
                <w:sz w:val="24"/>
                <w:szCs w:val="24"/>
              </w:rPr>
            </w:pPr>
          </w:p>
        </w:tc>
      </w:tr>
      <w:tr w:rsidR="00FD26A9" w14:paraId="39777CEE" w14:textId="77777777">
        <w:trPr>
          <w:trHeight w:val="687"/>
          <w:jc w:val="center"/>
        </w:trPr>
        <w:tc>
          <w:tcPr>
            <w:tcW w:w="1193" w:type="dxa"/>
            <w:tcBorders>
              <w:top w:val="single" w:sz="2" w:space="0" w:color="000000"/>
              <w:left w:val="single" w:sz="2" w:space="0" w:color="000000"/>
              <w:bottom w:val="single" w:sz="2" w:space="0" w:color="000000"/>
              <w:right w:val="single" w:sz="2" w:space="0" w:color="000000"/>
            </w:tcBorders>
            <w:vAlign w:val="center"/>
          </w:tcPr>
          <w:p w14:paraId="119EDB69" w14:textId="77777777" w:rsidR="00FD26A9" w:rsidRDefault="00FD26A9">
            <w:pPr>
              <w:jc w:val="center"/>
              <w:rPr>
                <w:rFonts w:ascii="宋体" w:eastAsia="宋体" w:hAnsi="宋体" w:cs="宋体"/>
                <w:kern w:val="1"/>
                <w:sz w:val="24"/>
                <w:szCs w:val="24"/>
              </w:rPr>
            </w:pPr>
          </w:p>
        </w:tc>
        <w:tc>
          <w:tcPr>
            <w:tcW w:w="2055" w:type="dxa"/>
            <w:tcBorders>
              <w:top w:val="single" w:sz="2" w:space="0" w:color="000000"/>
              <w:left w:val="single" w:sz="2" w:space="0" w:color="000000"/>
              <w:bottom w:val="single" w:sz="2" w:space="0" w:color="000000"/>
              <w:right w:val="single" w:sz="2" w:space="0" w:color="000000"/>
            </w:tcBorders>
            <w:vAlign w:val="center"/>
          </w:tcPr>
          <w:p w14:paraId="1654110E" w14:textId="77777777" w:rsidR="00FD26A9" w:rsidRDefault="00FD26A9">
            <w:pPr>
              <w:jc w:val="center"/>
              <w:rPr>
                <w:rFonts w:ascii="宋体" w:eastAsia="宋体" w:hAnsi="宋体" w:cs="宋体"/>
                <w:kern w:val="1"/>
                <w:sz w:val="24"/>
                <w:szCs w:val="24"/>
              </w:rPr>
            </w:pPr>
          </w:p>
        </w:tc>
        <w:tc>
          <w:tcPr>
            <w:tcW w:w="1724" w:type="dxa"/>
            <w:tcBorders>
              <w:top w:val="single" w:sz="2" w:space="0" w:color="000000"/>
              <w:left w:val="single" w:sz="2" w:space="0" w:color="000000"/>
              <w:bottom w:val="single" w:sz="2" w:space="0" w:color="000000"/>
              <w:right w:val="single" w:sz="2" w:space="0" w:color="000000"/>
            </w:tcBorders>
            <w:vAlign w:val="center"/>
          </w:tcPr>
          <w:p w14:paraId="321F0B9F" w14:textId="77777777" w:rsidR="00FD26A9" w:rsidRDefault="00FD26A9">
            <w:pPr>
              <w:jc w:val="center"/>
              <w:rPr>
                <w:rFonts w:ascii="宋体" w:eastAsia="宋体" w:hAnsi="宋体" w:cs="宋体"/>
                <w:kern w:val="1"/>
                <w:sz w:val="24"/>
                <w:szCs w:val="24"/>
              </w:rPr>
            </w:pPr>
          </w:p>
        </w:tc>
        <w:tc>
          <w:tcPr>
            <w:tcW w:w="1252" w:type="dxa"/>
            <w:tcBorders>
              <w:top w:val="single" w:sz="2" w:space="0" w:color="000000"/>
              <w:left w:val="single" w:sz="2" w:space="0" w:color="000000"/>
              <w:bottom w:val="single" w:sz="2" w:space="0" w:color="000000"/>
              <w:right w:val="single" w:sz="2" w:space="0" w:color="000000"/>
            </w:tcBorders>
            <w:vAlign w:val="center"/>
          </w:tcPr>
          <w:p w14:paraId="6C0D9BD0" w14:textId="77777777" w:rsidR="00FD26A9" w:rsidRDefault="00FD26A9">
            <w:pPr>
              <w:jc w:val="center"/>
              <w:rPr>
                <w:rFonts w:ascii="宋体" w:eastAsia="宋体" w:hAnsi="宋体" w:cs="宋体"/>
                <w:kern w:val="1"/>
                <w:sz w:val="24"/>
                <w:szCs w:val="24"/>
              </w:rPr>
            </w:pPr>
          </w:p>
        </w:tc>
        <w:tc>
          <w:tcPr>
            <w:tcW w:w="1670" w:type="dxa"/>
            <w:tcBorders>
              <w:top w:val="single" w:sz="2" w:space="0" w:color="000000"/>
              <w:left w:val="single" w:sz="2" w:space="0" w:color="000000"/>
              <w:bottom w:val="single" w:sz="2" w:space="0" w:color="000000"/>
              <w:right w:val="single" w:sz="2" w:space="0" w:color="000000"/>
            </w:tcBorders>
            <w:vAlign w:val="center"/>
          </w:tcPr>
          <w:p w14:paraId="611F7E96" w14:textId="77777777" w:rsidR="00FD26A9" w:rsidRDefault="00FD26A9">
            <w:pPr>
              <w:jc w:val="center"/>
              <w:rPr>
                <w:rFonts w:ascii="宋体" w:eastAsia="宋体" w:hAnsi="宋体" w:cs="宋体"/>
                <w:kern w:val="1"/>
                <w:sz w:val="24"/>
                <w:szCs w:val="24"/>
              </w:rPr>
            </w:pPr>
          </w:p>
        </w:tc>
        <w:tc>
          <w:tcPr>
            <w:tcW w:w="960" w:type="dxa"/>
            <w:tcBorders>
              <w:top w:val="single" w:sz="2" w:space="0" w:color="000000"/>
              <w:left w:val="single" w:sz="2" w:space="0" w:color="000000"/>
              <w:bottom w:val="single" w:sz="2" w:space="0" w:color="000000"/>
              <w:right w:val="single" w:sz="2" w:space="0" w:color="000000"/>
            </w:tcBorders>
            <w:vAlign w:val="center"/>
          </w:tcPr>
          <w:p w14:paraId="10481C6F" w14:textId="77777777" w:rsidR="00FD26A9" w:rsidRDefault="00FD26A9">
            <w:pPr>
              <w:jc w:val="center"/>
              <w:rPr>
                <w:rFonts w:ascii="宋体" w:eastAsia="宋体" w:hAnsi="宋体" w:cs="宋体"/>
                <w:kern w:val="1"/>
                <w:sz w:val="24"/>
                <w:szCs w:val="24"/>
              </w:rPr>
            </w:pPr>
          </w:p>
        </w:tc>
      </w:tr>
      <w:tr w:rsidR="00FD26A9" w14:paraId="1E512E39" w14:textId="77777777">
        <w:trPr>
          <w:trHeight w:val="650"/>
          <w:jc w:val="center"/>
        </w:trPr>
        <w:tc>
          <w:tcPr>
            <w:tcW w:w="1193" w:type="dxa"/>
            <w:tcBorders>
              <w:top w:val="single" w:sz="2" w:space="0" w:color="000000"/>
              <w:left w:val="single" w:sz="2" w:space="0" w:color="000000"/>
              <w:bottom w:val="single" w:sz="2" w:space="0" w:color="000000"/>
              <w:right w:val="single" w:sz="2" w:space="0" w:color="000000"/>
            </w:tcBorders>
            <w:vAlign w:val="center"/>
          </w:tcPr>
          <w:p w14:paraId="38008F8D" w14:textId="77777777" w:rsidR="00FD26A9" w:rsidRDefault="00532F42">
            <w:pPr>
              <w:jc w:val="center"/>
              <w:rPr>
                <w:rFonts w:ascii="宋体" w:eastAsia="宋体" w:hAnsi="宋体" w:cs="宋体"/>
                <w:kern w:val="1"/>
                <w:sz w:val="24"/>
                <w:szCs w:val="24"/>
              </w:rPr>
            </w:pPr>
            <w:r>
              <w:rPr>
                <w:rFonts w:ascii="宋体" w:eastAsia="宋体" w:hAnsi="宋体" w:cs="宋体" w:hint="eastAsia"/>
                <w:kern w:val="1"/>
                <w:sz w:val="24"/>
                <w:szCs w:val="24"/>
              </w:rPr>
              <w:t>年</w:t>
            </w:r>
          </w:p>
        </w:tc>
        <w:tc>
          <w:tcPr>
            <w:tcW w:w="2055" w:type="dxa"/>
            <w:tcBorders>
              <w:top w:val="single" w:sz="2" w:space="0" w:color="000000"/>
              <w:left w:val="single" w:sz="2" w:space="0" w:color="000000"/>
              <w:bottom w:val="single" w:sz="2" w:space="0" w:color="000000"/>
              <w:right w:val="single" w:sz="2" w:space="0" w:color="000000"/>
            </w:tcBorders>
            <w:vAlign w:val="center"/>
          </w:tcPr>
          <w:p w14:paraId="088FECF1" w14:textId="77777777" w:rsidR="00FD26A9" w:rsidRDefault="00FD26A9">
            <w:pPr>
              <w:jc w:val="center"/>
              <w:rPr>
                <w:rFonts w:ascii="宋体" w:eastAsia="宋体" w:hAnsi="宋体" w:cs="宋体"/>
                <w:kern w:val="1"/>
                <w:sz w:val="24"/>
                <w:szCs w:val="24"/>
              </w:rPr>
            </w:pPr>
          </w:p>
        </w:tc>
        <w:tc>
          <w:tcPr>
            <w:tcW w:w="1724" w:type="dxa"/>
            <w:tcBorders>
              <w:top w:val="single" w:sz="2" w:space="0" w:color="000000"/>
              <w:left w:val="single" w:sz="2" w:space="0" w:color="000000"/>
              <w:bottom w:val="single" w:sz="2" w:space="0" w:color="000000"/>
              <w:right w:val="single" w:sz="2" w:space="0" w:color="000000"/>
            </w:tcBorders>
            <w:vAlign w:val="center"/>
          </w:tcPr>
          <w:p w14:paraId="14818F6D" w14:textId="77777777" w:rsidR="00FD26A9" w:rsidRDefault="00FD26A9">
            <w:pPr>
              <w:jc w:val="center"/>
              <w:rPr>
                <w:rFonts w:ascii="宋体" w:eastAsia="宋体" w:hAnsi="宋体" w:cs="宋体"/>
                <w:kern w:val="1"/>
                <w:sz w:val="24"/>
                <w:szCs w:val="24"/>
              </w:rPr>
            </w:pPr>
          </w:p>
        </w:tc>
        <w:tc>
          <w:tcPr>
            <w:tcW w:w="1252" w:type="dxa"/>
            <w:tcBorders>
              <w:top w:val="single" w:sz="2" w:space="0" w:color="000000"/>
              <w:left w:val="single" w:sz="2" w:space="0" w:color="000000"/>
              <w:bottom w:val="single" w:sz="2" w:space="0" w:color="000000"/>
              <w:right w:val="single" w:sz="2" w:space="0" w:color="000000"/>
            </w:tcBorders>
            <w:vAlign w:val="center"/>
          </w:tcPr>
          <w:p w14:paraId="49681313" w14:textId="77777777" w:rsidR="00FD26A9" w:rsidRDefault="00FD26A9">
            <w:pPr>
              <w:jc w:val="center"/>
              <w:rPr>
                <w:rFonts w:ascii="宋体" w:eastAsia="宋体" w:hAnsi="宋体" w:cs="宋体"/>
                <w:kern w:val="1"/>
                <w:sz w:val="24"/>
                <w:szCs w:val="24"/>
              </w:rPr>
            </w:pPr>
          </w:p>
        </w:tc>
        <w:tc>
          <w:tcPr>
            <w:tcW w:w="1670" w:type="dxa"/>
            <w:tcBorders>
              <w:top w:val="single" w:sz="2" w:space="0" w:color="000000"/>
              <w:left w:val="single" w:sz="2" w:space="0" w:color="000000"/>
              <w:bottom w:val="single" w:sz="2" w:space="0" w:color="000000"/>
              <w:right w:val="single" w:sz="2" w:space="0" w:color="000000"/>
            </w:tcBorders>
            <w:vAlign w:val="center"/>
          </w:tcPr>
          <w:p w14:paraId="38B0AEDF" w14:textId="77777777" w:rsidR="00FD26A9" w:rsidRDefault="00FD26A9">
            <w:pPr>
              <w:jc w:val="center"/>
              <w:rPr>
                <w:rFonts w:ascii="宋体" w:eastAsia="宋体" w:hAnsi="宋体" w:cs="宋体"/>
                <w:kern w:val="1"/>
                <w:sz w:val="24"/>
                <w:szCs w:val="24"/>
              </w:rPr>
            </w:pPr>
          </w:p>
        </w:tc>
        <w:tc>
          <w:tcPr>
            <w:tcW w:w="960" w:type="dxa"/>
            <w:tcBorders>
              <w:top w:val="single" w:sz="2" w:space="0" w:color="000000"/>
              <w:left w:val="single" w:sz="2" w:space="0" w:color="000000"/>
              <w:bottom w:val="single" w:sz="2" w:space="0" w:color="000000"/>
              <w:right w:val="single" w:sz="2" w:space="0" w:color="000000"/>
            </w:tcBorders>
            <w:vAlign w:val="center"/>
          </w:tcPr>
          <w:p w14:paraId="6D317B39" w14:textId="77777777" w:rsidR="00FD26A9" w:rsidRDefault="00FD26A9">
            <w:pPr>
              <w:jc w:val="center"/>
              <w:rPr>
                <w:rFonts w:ascii="宋体" w:eastAsia="宋体" w:hAnsi="宋体" w:cs="宋体"/>
                <w:kern w:val="1"/>
                <w:sz w:val="24"/>
                <w:szCs w:val="24"/>
              </w:rPr>
            </w:pPr>
          </w:p>
        </w:tc>
      </w:tr>
      <w:tr w:rsidR="00FD26A9" w14:paraId="6A8034AB" w14:textId="77777777">
        <w:trPr>
          <w:trHeight w:val="603"/>
          <w:jc w:val="center"/>
        </w:trPr>
        <w:tc>
          <w:tcPr>
            <w:tcW w:w="1193" w:type="dxa"/>
            <w:tcBorders>
              <w:top w:val="single" w:sz="2" w:space="0" w:color="000000"/>
              <w:left w:val="single" w:sz="2" w:space="0" w:color="000000"/>
              <w:bottom w:val="single" w:sz="2" w:space="0" w:color="000000"/>
              <w:right w:val="single" w:sz="2" w:space="0" w:color="000000"/>
            </w:tcBorders>
            <w:vAlign w:val="center"/>
          </w:tcPr>
          <w:p w14:paraId="2B670591" w14:textId="77777777" w:rsidR="00FD26A9" w:rsidRDefault="00FD26A9">
            <w:pPr>
              <w:jc w:val="center"/>
              <w:rPr>
                <w:rFonts w:ascii="宋体" w:eastAsia="宋体" w:hAnsi="宋体" w:cs="宋体"/>
                <w:kern w:val="1"/>
                <w:sz w:val="24"/>
                <w:szCs w:val="24"/>
              </w:rPr>
            </w:pPr>
          </w:p>
        </w:tc>
        <w:tc>
          <w:tcPr>
            <w:tcW w:w="2055" w:type="dxa"/>
            <w:tcBorders>
              <w:top w:val="single" w:sz="2" w:space="0" w:color="000000"/>
              <w:left w:val="single" w:sz="2" w:space="0" w:color="000000"/>
              <w:bottom w:val="single" w:sz="2" w:space="0" w:color="000000"/>
              <w:right w:val="single" w:sz="2" w:space="0" w:color="000000"/>
            </w:tcBorders>
            <w:vAlign w:val="center"/>
          </w:tcPr>
          <w:p w14:paraId="2A4D62BE" w14:textId="77777777" w:rsidR="00FD26A9" w:rsidRDefault="00FD26A9">
            <w:pPr>
              <w:jc w:val="center"/>
              <w:rPr>
                <w:rFonts w:ascii="宋体" w:eastAsia="宋体" w:hAnsi="宋体" w:cs="宋体"/>
                <w:kern w:val="1"/>
                <w:sz w:val="24"/>
                <w:szCs w:val="24"/>
              </w:rPr>
            </w:pPr>
          </w:p>
        </w:tc>
        <w:tc>
          <w:tcPr>
            <w:tcW w:w="1724" w:type="dxa"/>
            <w:tcBorders>
              <w:top w:val="single" w:sz="2" w:space="0" w:color="000000"/>
              <w:left w:val="single" w:sz="2" w:space="0" w:color="000000"/>
              <w:bottom w:val="single" w:sz="2" w:space="0" w:color="000000"/>
              <w:right w:val="single" w:sz="2" w:space="0" w:color="000000"/>
            </w:tcBorders>
            <w:vAlign w:val="center"/>
          </w:tcPr>
          <w:p w14:paraId="75D1EF68" w14:textId="77777777" w:rsidR="00FD26A9" w:rsidRDefault="00FD26A9">
            <w:pPr>
              <w:jc w:val="center"/>
              <w:rPr>
                <w:rFonts w:ascii="宋体" w:eastAsia="宋体" w:hAnsi="宋体" w:cs="宋体"/>
                <w:kern w:val="1"/>
                <w:sz w:val="24"/>
                <w:szCs w:val="24"/>
              </w:rPr>
            </w:pPr>
          </w:p>
        </w:tc>
        <w:tc>
          <w:tcPr>
            <w:tcW w:w="1252" w:type="dxa"/>
            <w:tcBorders>
              <w:top w:val="single" w:sz="2" w:space="0" w:color="000000"/>
              <w:left w:val="single" w:sz="2" w:space="0" w:color="000000"/>
              <w:bottom w:val="single" w:sz="2" w:space="0" w:color="000000"/>
              <w:right w:val="single" w:sz="2" w:space="0" w:color="000000"/>
            </w:tcBorders>
            <w:vAlign w:val="center"/>
          </w:tcPr>
          <w:p w14:paraId="11DA6790" w14:textId="77777777" w:rsidR="00FD26A9" w:rsidRDefault="00FD26A9">
            <w:pPr>
              <w:jc w:val="center"/>
              <w:rPr>
                <w:rFonts w:ascii="宋体" w:eastAsia="宋体" w:hAnsi="宋体" w:cs="宋体"/>
                <w:kern w:val="1"/>
                <w:sz w:val="24"/>
                <w:szCs w:val="24"/>
              </w:rPr>
            </w:pPr>
          </w:p>
        </w:tc>
        <w:tc>
          <w:tcPr>
            <w:tcW w:w="1670" w:type="dxa"/>
            <w:tcBorders>
              <w:top w:val="single" w:sz="2" w:space="0" w:color="000000"/>
              <w:left w:val="single" w:sz="2" w:space="0" w:color="000000"/>
              <w:bottom w:val="single" w:sz="2" w:space="0" w:color="000000"/>
              <w:right w:val="single" w:sz="2" w:space="0" w:color="000000"/>
            </w:tcBorders>
            <w:vAlign w:val="center"/>
          </w:tcPr>
          <w:p w14:paraId="02C3BFAE" w14:textId="77777777" w:rsidR="00FD26A9" w:rsidRDefault="00FD26A9">
            <w:pPr>
              <w:jc w:val="center"/>
              <w:rPr>
                <w:rFonts w:ascii="宋体" w:eastAsia="宋体" w:hAnsi="宋体" w:cs="宋体"/>
                <w:kern w:val="1"/>
                <w:sz w:val="24"/>
                <w:szCs w:val="24"/>
              </w:rPr>
            </w:pPr>
          </w:p>
        </w:tc>
        <w:tc>
          <w:tcPr>
            <w:tcW w:w="960" w:type="dxa"/>
            <w:tcBorders>
              <w:top w:val="single" w:sz="2" w:space="0" w:color="000000"/>
              <w:left w:val="single" w:sz="2" w:space="0" w:color="000000"/>
              <w:bottom w:val="single" w:sz="2" w:space="0" w:color="000000"/>
              <w:right w:val="single" w:sz="2" w:space="0" w:color="000000"/>
            </w:tcBorders>
            <w:vAlign w:val="center"/>
          </w:tcPr>
          <w:p w14:paraId="2A9D2AD0" w14:textId="77777777" w:rsidR="00FD26A9" w:rsidRDefault="00FD26A9">
            <w:pPr>
              <w:jc w:val="center"/>
              <w:rPr>
                <w:rFonts w:ascii="宋体" w:eastAsia="宋体" w:hAnsi="宋体" w:cs="宋体"/>
                <w:kern w:val="1"/>
                <w:sz w:val="24"/>
                <w:szCs w:val="24"/>
              </w:rPr>
            </w:pPr>
          </w:p>
        </w:tc>
      </w:tr>
      <w:tr w:rsidR="00FD26A9" w14:paraId="2B95425F" w14:textId="77777777">
        <w:trPr>
          <w:trHeight w:val="692"/>
          <w:jc w:val="center"/>
        </w:trPr>
        <w:tc>
          <w:tcPr>
            <w:tcW w:w="1193" w:type="dxa"/>
            <w:tcBorders>
              <w:top w:val="single" w:sz="2" w:space="0" w:color="000000"/>
              <w:left w:val="single" w:sz="2" w:space="0" w:color="000000"/>
              <w:bottom w:val="single" w:sz="2" w:space="0" w:color="000000"/>
              <w:right w:val="single" w:sz="2" w:space="0" w:color="000000"/>
            </w:tcBorders>
            <w:vAlign w:val="center"/>
          </w:tcPr>
          <w:p w14:paraId="5371836C" w14:textId="77777777" w:rsidR="00FD26A9" w:rsidRDefault="00532F42">
            <w:pPr>
              <w:jc w:val="center"/>
              <w:rPr>
                <w:rFonts w:ascii="宋体" w:eastAsia="宋体" w:hAnsi="宋体" w:cs="宋体"/>
                <w:kern w:val="1"/>
                <w:sz w:val="24"/>
                <w:szCs w:val="24"/>
              </w:rPr>
            </w:pPr>
            <w:r>
              <w:rPr>
                <w:rFonts w:ascii="宋体" w:eastAsia="宋体" w:hAnsi="宋体" w:cs="宋体" w:hint="eastAsia"/>
                <w:kern w:val="1"/>
                <w:sz w:val="24"/>
                <w:szCs w:val="24"/>
              </w:rPr>
              <w:t>……</w:t>
            </w:r>
          </w:p>
        </w:tc>
        <w:tc>
          <w:tcPr>
            <w:tcW w:w="2055" w:type="dxa"/>
            <w:tcBorders>
              <w:top w:val="single" w:sz="2" w:space="0" w:color="000000"/>
              <w:left w:val="single" w:sz="2" w:space="0" w:color="000000"/>
              <w:bottom w:val="single" w:sz="2" w:space="0" w:color="000000"/>
              <w:right w:val="single" w:sz="2" w:space="0" w:color="000000"/>
            </w:tcBorders>
            <w:vAlign w:val="center"/>
          </w:tcPr>
          <w:p w14:paraId="44CBB760" w14:textId="77777777" w:rsidR="00FD26A9" w:rsidRDefault="00FD26A9">
            <w:pPr>
              <w:jc w:val="center"/>
              <w:rPr>
                <w:rFonts w:ascii="宋体" w:eastAsia="宋体" w:hAnsi="宋体" w:cs="宋体"/>
                <w:kern w:val="1"/>
                <w:sz w:val="24"/>
                <w:szCs w:val="24"/>
              </w:rPr>
            </w:pPr>
          </w:p>
        </w:tc>
        <w:tc>
          <w:tcPr>
            <w:tcW w:w="1724" w:type="dxa"/>
            <w:tcBorders>
              <w:top w:val="single" w:sz="2" w:space="0" w:color="000000"/>
              <w:left w:val="single" w:sz="2" w:space="0" w:color="000000"/>
              <w:bottom w:val="single" w:sz="2" w:space="0" w:color="000000"/>
              <w:right w:val="single" w:sz="2" w:space="0" w:color="000000"/>
            </w:tcBorders>
            <w:vAlign w:val="center"/>
          </w:tcPr>
          <w:p w14:paraId="5646C25A" w14:textId="77777777" w:rsidR="00FD26A9" w:rsidRDefault="00FD26A9">
            <w:pPr>
              <w:jc w:val="center"/>
              <w:rPr>
                <w:rFonts w:ascii="宋体" w:eastAsia="宋体" w:hAnsi="宋体" w:cs="宋体"/>
                <w:kern w:val="1"/>
                <w:sz w:val="24"/>
                <w:szCs w:val="24"/>
              </w:rPr>
            </w:pPr>
          </w:p>
        </w:tc>
        <w:tc>
          <w:tcPr>
            <w:tcW w:w="1252" w:type="dxa"/>
            <w:tcBorders>
              <w:top w:val="single" w:sz="2" w:space="0" w:color="000000"/>
              <w:left w:val="single" w:sz="2" w:space="0" w:color="000000"/>
              <w:bottom w:val="single" w:sz="2" w:space="0" w:color="000000"/>
              <w:right w:val="single" w:sz="2" w:space="0" w:color="000000"/>
            </w:tcBorders>
            <w:vAlign w:val="center"/>
          </w:tcPr>
          <w:p w14:paraId="739AE6C9" w14:textId="77777777" w:rsidR="00FD26A9" w:rsidRDefault="00FD26A9">
            <w:pPr>
              <w:jc w:val="center"/>
              <w:rPr>
                <w:rFonts w:ascii="宋体" w:eastAsia="宋体" w:hAnsi="宋体" w:cs="宋体"/>
                <w:kern w:val="1"/>
                <w:sz w:val="24"/>
                <w:szCs w:val="24"/>
              </w:rPr>
            </w:pPr>
          </w:p>
        </w:tc>
        <w:tc>
          <w:tcPr>
            <w:tcW w:w="1670" w:type="dxa"/>
            <w:tcBorders>
              <w:top w:val="single" w:sz="2" w:space="0" w:color="000000"/>
              <w:left w:val="single" w:sz="2" w:space="0" w:color="000000"/>
              <w:bottom w:val="single" w:sz="2" w:space="0" w:color="000000"/>
              <w:right w:val="single" w:sz="2" w:space="0" w:color="000000"/>
            </w:tcBorders>
            <w:vAlign w:val="center"/>
          </w:tcPr>
          <w:p w14:paraId="1894A309" w14:textId="77777777" w:rsidR="00FD26A9" w:rsidRDefault="00FD26A9">
            <w:pPr>
              <w:jc w:val="center"/>
              <w:rPr>
                <w:rFonts w:ascii="宋体" w:eastAsia="宋体" w:hAnsi="宋体" w:cs="宋体"/>
                <w:kern w:val="1"/>
                <w:sz w:val="24"/>
                <w:szCs w:val="24"/>
              </w:rPr>
            </w:pPr>
          </w:p>
        </w:tc>
        <w:tc>
          <w:tcPr>
            <w:tcW w:w="960" w:type="dxa"/>
            <w:tcBorders>
              <w:top w:val="single" w:sz="2" w:space="0" w:color="000000"/>
              <w:left w:val="single" w:sz="2" w:space="0" w:color="000000"/>
              <w:bottom w:val="single" w:sz="2" w:space="0" w:color="000000"/>
              <w:right w:val="single" w:sz="2" w:space="0" w:color="000000"/>
            </w:tcBorders>
            <w:vAlign w:val="center"/>
          </w:tcPr>
          <w:p w14:paraId="193F470B" w14:textId="77777777" w:rsidR="00FD26A9" w:rsidRDefault="00FD26A9">
            <w:pPr>
              <w:jc w:val="center"/>
              <w:rPr>
                <w:rFonts w:ascii="宋体" w:eastAsia="宋体" w:hAnsi="宋体" w:cs="宋体"/>
                <w:kern w:val="1"/>
                <w:sz w:val="24"/>
                <w:szCs w:val="24"/>
              </w:rPr>
            </w:pPr>
          </w:p>
        </w:tc>
      </w:tr>
    </w:tbl>
    <w:p w14:paraId="181FF408" w14:textId="77777777" w:rsidR="00FD26A9" w:rsidRDefault="00FD26A9">
      <w:pPr>
        <w:spacing w:line="336" w:lineRule="auto"/>
        <w:ind w:firstLine="482"/>
        <w:rPr>
          <w:rFonts w:ascii="Times New Roman" w:eastAsia="宋体" w:hAnsi="仿宋_GB2312" w:cs="宋体"/>
          <w:kern w:val="1"/>
          <w:sz w:val="24"/>
          <w:szCs w:val="21"/>
        </w:rPr>
      </w:pPr>
    </w:p>
    <w:p w14:paraId="1CE18F41" w14:textId="77777777" w:rsidR="00FD26A9" w:rsidRDefault="00FD26A9">
      <w:pPr>
        <w:spacing w:line="336" w:lineRule="auto"/>
        <w:ind w:firstLine="482"/>
        <w:rPr>
          <w:rFonts w:ascii="Times New Roman" w:eastAsia="宋体" w:hAnsi="仿宋_GB2312" w:cs="宋体"/>
          <w:kern w:val="1"/>
          <w:sz w:val="24"/>
          <w:szCs w:val="21"/>
        </w:rPr>
      </w:pPr>
    </w:p>
    <w:p w14:paraId="14417ADF" w14:textId="77777777" w:rsidR="00FD26A9" w:rsidRDefault="00532F42">
      <w:pPr>
        <w:spacing w:line="336" w:lineRule="auto"/>
        <w:ind w:firstLine="482"/>
        <w:rPr>
          <w:rFonts w:ascii="Times New Roman" w:eastAsia="宋体" w:hAnsi="仿宋_GB2312" w:cs="宋体"/>
          <w:kern w:val="1"/>
          <w:sz w:val="24"/>
          <w:szCs w:val="21"/>
        </w:rPr>
      </w:pPr>
      <w:r>
        <w:rPr>
          <w:rFonts w:ascii="Times New Roman" w:eastAsia="宋体" w:hAnsi="仿宋_GB2312" w:cs="宋体"/>
          <w:kern w:val="1"/>
          <w:sz w:val="24"/>
          <w:szCs w:val="21"/>
        </w:rPr>
        <w:t>注：本表后</w:t>
      </w:r>
      <w:r>
        <w:rPr>
          <w:rFonts w:ascii="Times New Roman" w:eastAsia="宋体"/>
          <w:kern w:val="1"/>
          <w:sz w:val="24"/>
        </w:rPr>
        <w:t>应附合同协议书的复印件（</w:t>
      </w:r>
      <w:r>
        <w:rPr>
          <w:rFonts w:ascii="Times New Roman" w:eastAsia="宋体" w:cs="宋体"/>
          <w:kern w:val="1"/>
          <w:sz w:val="24"/>
        </w:rPr>
        <w:t>加盖单位公章</w:t>
      </w:r>
      <w:r>
        <w:rPr>
          <w:rFonts w:ascii="Times New Roman" w:eastAsia="宋体" w:hAnsi="仿宋_GB2312" w:cs="宋体"/>
          <w:kern w:val="1"/>
          <w:sz w:val="24"/>
          <w:szCs w:val="21"/>
        </w:rPr>
        <w:t>）</w:t>
      </w:r>
      <w:r>
        <w:rPr>
          <w:rFonts w:ascii="Times New Roman" w:eastAsia="宋体"/>
          <w:kern w:val="1"/>
          <w:sz w:val="24"/>
        </w:rPr>
        <w:t>。</w:t>
      </w:r>
    </w:p>
    <w:p w14:paraId="2F1370B7" w14:textId="77777777" w:rsidR="00FD26A9" w:rsidRDefault="00532F42">
      <w:pPr>
        <w:spacing w:line="336" w:lineRule="auto"/>
        <w:ind w:firstLine="482"/>
        <w:rPr>
          <w:rFonts w:ascii="Times New Roman" w:eastAsia="宋体"/>
          <w:sz w:val="24"/>
        </w:rPr>
      </w:pPr>
      <w:r>
        <w:rPr>
          <w:rFonts w:ascii="Times New Roman" w:eastAsia="宋体" w:hint="eastAsia"/>
          <w:sz w:val="24"/>
        </w:rPr>
        <w:t>响应人</w:t>
      </w:r>
      <w:r>
        <w:rPr>
          <w:rFonts w:ascii="Times New Roman" w:eastAsia="宋体"/>
          <w:sz w:val="24"/>
        </w:rPr>
        <w:t>：</w:t>
      </w:r>
      <w:r>
        <w:rPr>
          <w:rFonts w:ascii="Times New Roman" w:eastAsia="宋体"/>
          <w:sz w:val="24"/>
          <w:u w:val="single"/>
        </w:rPr>
        <w:t xml:space="preserve">                      </w:t>
      </w:r>
      <w:r>
        <w:rPr>
          <w:rFonts w:ascii="Times New Roman" w:eastAsia="宋体"/>
          <w:sz w:val="24"/>
        </w:rPr>
        <w:t>（盖单位公章）</w:t>
      </w:r>
    </w:p>
    <w:p w14:paraId="17D7DCB2" w14:textId="77777777" w:rsidR="00FD26A9" w:rsidRDefault="00532F42">
      <w:pPr>
        <w:spacing w:line="336" w:lineRule="auto"/>
        <w:ind w:firstLine="482"/>
        <w:rPr>
          <w:rFonts w:ascii="Times New Roman" w:eastAsia="宋体"/>
          <w:sz w:val="24"/>
        </w:rPr>
      </w:pPr>
      <w:r>
        <w:rPr>
          <w:rFonts w:ascii="Times New Roman" w:eastAsia="宋体"/>
          <w:sz w:val="24"/>
        </w:rPr>
        <w:t>定代表人或其委托代理人：</w:t>
      </w:r>
      <w:r>
        <w:rPr>
          <w:rFonts w:ascii="Times New Roman" w:eastAsia="宋体"/>
          <w:sz w:val="24"/>
          <w:u w:val="single"/>
        </w:rPr>
        <w:t xml:space="preserve">      </w:t>
      </w:r>
      <w:r>
        <w:rPr>
          <w:rFonts w:ascii="Times New Roman" w:eastAsia="宋体" w:hint="eastAsia"/>
          <w:sz w:val="24"/>
          <w:u w:val="single"/>
        </w:rPr>
        <w:t xml:space="preserve">   </w:t>
      </w:r>
      <w:r>
        <w:rPr>
          <w:rFonts w:ascii="Times New Roman" w:eastAsia="宋体"/>
          <w:sz w:val="24"/>
          <w:u w:val="single"/>
        </w:rPr>
        <w:t xml:space="preserve"> </w:t>
      </w:r>
      <w:r>
        <w:rPr>
          <w:rFonts w:ascii="Times New Roman" w:eastAsia="宋体"/>
          <w:sz w:val="24"/>
        </w:rPr>
        <w:t>（签字）</w:t>
      </w:r>
    </w:p>
    <w:p w14:paraId="4F3A65B1" w14:textId="77777777" w:rsidR="00FD26A9" w:rsidRDefault="00532F42">
      <w:pPr>
        <w:spacing w:line="336" w:lineRule="auto"/>
        <w:ind w:firstLine="482"/>
        <w:rPr>
          <w:rFonts w:ascii="Times New Roman" w:eastAsia="宋体"/>
          <w:sz w:val="24"/>
        </w:rPr>
      </w:pPr>
      <w:r>
        <w:rPr>
          <w:rFonts w:ascii="Times New Roman" w:eastAsia="宋体"/>
          <w:sz w:val="24"/>
          <w:u w:val="single"/>
        </w:rPr>
        <w:t xml:space="preserve">      </w:t>
      </w:r>
      <w:r>
        <w:rPr>
          <w:rFonts w:ascii="Times New Roman" w:eastAsia="宋体"/>
          <w:sz w:val="24"/>
        </w:rPr>
        <w:t>年</w:t>
      </w:r>
      <w:r>
        <w:rPr>
          <w:rFonts w:ascii="Times New Roman" w:eastAsia="宋体"/>
          <w:sz w:val="24"/>
          <w:u w:val="single"/>
        </w:rPr>
        <w:t xml:space="preserve">      </w:t>
      </w:r>
      <w:r>
        <w:rPr>
          <w:rFonts w:ascii="Times New Roman" w:eastAsia="宋体"/>
          <w:sz w:val="24"/>
        </w:rPr>
        <w:t>月</w:t>
      </w:r>
      <w:r>
        <w:rPr>
          <w:rFonts w:ascii="Times New Roman" w:eastAsia="宋体"/>
          <w:sz w:val="24"/>
          <w:u w:val="single"/>
        </w:rPr>
        <w:t xml:space="preserve">      </w:t>
      </w:r>
      <w:r>
        <w:rPr>
          <w:rFonts w:ascii="Times New Roman" w:eastAsia="宋体"/>
          <w:sz w:val="24"/>
        </w:rPr>
        <w:t>日</w:t>
      </w:r>
      <w:r>
        <w:rPr>
          <w:rFonts w:ascii="Times New Roman" w:eastAsia="宋体" w:cs="仿宋_GB2312" w:hint="eastAsia"/>
          <w:sz w:val="24"/>
        </w:rPr>
        <w:t>。</w:t>
      </w:r>
    </w:p>
    <w:p w14:paraId="0E5C06A7" w14:textId="77777777" w:rsidR="00FD26A9" w:rsidRDefault="00FD26A9">
      <w:pPr>
        <w:spacing w:line="336" w:lineRule="auto"/>
        <w:ind w:firstLine="482"/>
        <w:rPr>
          <w:rFonts w:ascii="Times New Roman" w:eastAsia="宋体"/>
          <w:sz w:val="24"/>
        </w:rPr>
      </w:pPr>
    </w:p>
    <w:p w14:paraId="7B77F5DA" w14:textId="77777777" w:rsidR="00FD26A9" w:rsidRDefault="00FD26A9">
      <w:pPr>
        <w:spacing w:line="336" w:lineRule="auto"/>
        <w:ind w:firstLine="482"/>
        <w:rPr>
          <w:rFonts w:ascii="Times New Roman" w:eastAsia="宋体"/>
          <w:sz w:val="24"/>
        </w:rPr>
      </w:pPr>
    </w:p>
    <w:p w14:paraId="441FAD72" w14:textId="77777777" w:rsidR="00FD26A9" w:rsidRDefault="00FD26A9">
      <w:pPr>
        <w:spacing w:line="336" w:lineRule="auto"/>
        <w:ind w:firstLine="482"/>
        <w:rPr>
          <w:rFonts w:ascii="Times New Roman" w:eastAsia="宋体" w:hAnsi="Arial" w:cs="仿宋_GB2312"/>
          <w:sz w:val="24"/>
        </w:rPr>
      </w:pPr>
    </w:p>
    <w:p w14:paraId="0E4DD4FF" w14:textId="77777777" w:rsidR="00FD26A9" w:rsidRDefault="00532F42">
      <w:pPr>
        <w:spacing w:line="336" w:lineRule="auto"/>
        <w:ind w:firstLine="482"/>
        <w:outlineLvl w:val="2"/>
        <w:rPr>
          <w:rFonts w:ascii="Times New Roman" w:eastAsia="宋体"/>
          <w:sz w:val="24"/>
        </w:rPr>
      </w:pPr>
      <w:bookmarkStart w:id="505" w:name="_Toc29937"/>
      <w:r>
        <w:rPr>
          <w:rFonts w:ascii="Times New Roman" w:eastAsia="宋体" w:cs="仿宋_GB2312" w:hint="eastAsia"/>
          <w:b/>
          <w:bCs/>
          <w:sz w:val="24"/>
        </w:rPr>
        <w:br w:type="page"/>
      </w:r>
      <w:r>
        <w:rPr>
          <w:rStyle w:val="3CharChar"/>
          <w:rFonts w:ascii="Times New Roman" w:eastAsia="宋体" w:hint="eastAsia"/>
          <w:sz w:val="24"/>
        </w:rPr>
        <w:lastRenderedPageBreak/>
        <w:t>十五、其他材料</w:t>
      </w:r>
      <w:bookmarkEnd w:id="505"/>
    </w:p>
    <w:p w14:paraId="5AF0E14C" w14:textId="77777777" w:rsidR="00FD26A9" w:rsidRDefault="00532F42">
      <w:pPr>
        <w:spacing w:line="336" w:lineRule="auto"/>
        <w:ind w:firstLine="482"/>
        <w:rPr>
          <w:rFonts w:ascii="Times New Roman" w:eastAsia="宋体"/>
          <w:sz w:val="24"/>
        </w:rPr>
      </w:pPr>
      <w:r>
        <w:rPr>
          <w:rFonts w:ascii="Times New Roman" w:eastAsia="宋体" w:hint="eastAsia"/>
          <w:sz w:val="24"/>
        </w:rPr>
        <w:t>1.</w:t>
      </w:r>
      <w:r>
        <w:rPr>
          <w:rFonts w:ascii="Times New Roman" w:eastAsia="宋体" w:hint="eastAsia"/>
          <w:sz w:val="24"/>
        </w:rPr>
        <w:t>综合实力：响应人公司情况、财务情况、经营情况、技术力量及生产设备情况简介</w:t>
      </w:r>
    </w:p>
    <w:p w14:paraId="66001652" w14:textId="77777777" w:rsidR="00FD26A9" w:rsidRDefault="00532F42">
      <w:pPr>
        <w:spacing w:line="336" w:lineRule="auto"/>
        <w:ind w:firstLine="482"/>
        <w:rPr>
          <w:rFonts w:ascii="Times New Roman" w:eastAsia="宋体" w:hAnsi="宋体"/>
          <w:sz w:val="24"/>
        </w:rPr>
      </w:pPr>
      <w:r>
        <w:rPr>
          <w:rFonts w:ascii="Times New Roman" w:eastAsia="宋体" w:hAnsi="宋体" w:hint="eastAsia"/>
          <w:sz w:val="24"/>
        </w:rPr>
        <w:t>2.</w:t>
      </w:r>
      <w:r>
        <w:rPr>
          <w:rFonts w:ascii="Times New Roman" w:eastAsia="宋体" w:hAnsi="宋体" w:hint="eastAsia"/>
          <w:sz w:val="24"/>
        </w:rPr>
        <w:t>售后服务及优惠条件（如能否提前交货、提前交货时间等）</w:t>
      </w:r>
    </w:p>
    <w:p w14:paraId="2C652F57" w14:textId="77777777" w:rsidR="00FD26A9" w:rsidRDefault="00532F42">
      <w:pPr>
        <w:spacing w:line="336" w:lineRule="auto"/>
        <w:ind w:firstLine="482"/>
        <w:rPr>
          <w:rFonts w:ascii="Times New Roman" w:eastAsia="宋体" w:hAnsi="仿宋_GB2312" w:cs="宋体"/>
          <w:kern w:val="1"/>
          <w:sz w:val="24"/>
          <w:szCs w:val="21"/>
        </w:rPr>
      </w:pPr>
      <w:r>
        <w:rPr>
          <w:rFonts w:ascii="Times New Roman" w:eastAsia="宋体" w:hAnsi="仿宋_GB2312" w:cs="宋体" w:hint="eastAsia"/>
          <w:kern w:val="1"/>
          <w:sz w:val="24"/>
          <w:szCs w:val="21"/>
        </w:rPr>
        <w:t>售后服务表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536"/>
      </w:tblGrid>
      <w:tr w:rsidR="00FD26A9" w14:paraId="55AD00DA" w14:textId="77777777">
        <w:trPr>
          <w:trHeight w:val="615"/>
        </w:trPr>
        <w:tc>
          <w:tcPr>
            <w:tcW w:w="4394" w:type="dxa"/>
            <w:vAlign w:val="center"/>
          </w:tcPr>
          <w:p w14:paraId="40D5F77E" w14:textId="77777777" w:rsidR="00FD26A9" w:rsidRDefault="00532F42">
            <w:pPr>
              <w:spacing w:line="360" w:lineRule="auto"/>
              <w:ind w:left="2"/>
              <w:rPr>
                <w:rFonts w:hAnsi="仿宋_GB2312" w:cs="宋体"/>
                <w:kern w:val="1"/>
                <w:szCs w:val="21"/>
              </w:rPr>
            </w:pPr>
            <w:r>
              <w:rPr>
                <w:rFonts w:hAnsi="仿宋_GB2312" w:cs="宋体" w:hint="eastAsia"/>
                <w:kern w:val="1"/>
                <w:szCs w:val="21"/>
              </w:rPr>
              <w:t>保 修 内 容</w:t>
            </w:r>
          </w:p>
        </w:tc>
        <w:tc>
          <w:tcPr>
            <w:tcW w:w="4536" w:type="dxa"/>
            <w:vAlign w:val="center"/>
          </w:tcPr>
          <w:p w14:paraId="6B848346" w14:textId="77777777" w:rsidR="00FD26A9" w:rsidRDefault="00532F42">
            <w:pPr>
              <w:spacing w:line="360" w:lineRule="auto"/>
              <w:ind w:left="2"/>
              <w:rPr>
                <w:rFonts w:hAnsi="仿宋_GB2312" w:cs="宋体"/>
                <w:kern w:val="1"/>
                <w:szCs w:val="21"/>
              </w:rPr>
            </w:pPr>
            <w:r>
              <w:rPr>
                <w:rFonts w:hAnsi="仿宋_GB2312" w:cs="宋体" w:hint="eastAsia"/>
                <w:kern w:val="1"/>
                <w:szCs w:val="21"/>
              </w:rPr>
              <w:t>可提供的优惠条件</w:t>
            </w:r>
          </w:p>
        </w:tc>
      </w:tr>
      <w:tr w:rsidR="00FD26A9" w14:paraId="5BC6E720" w14:textId="77777777">
        <w:trPr>
          <w:trHeight w:val="9329"/>
        </w:trPr>
        <w:tc>
          <w:tcPr>
            <w:tcW w:w="4394" w:type="dxa"/>
          </w:tcPr>
          <w:p w14:paraId="69067EBD" w14:textId="77777777" w:rsidR="00FD26A9" w:rsidRDefault="00FD26A9">
            <w:pPr>
              <w:spacing w:line="360" w:lineRule="auto"/>
              <w:ind w:left="2"/>
              <w:rPr>
                <w:rFonts w:hAnsi="仿宋_GB2312" w:cs="宋体"/>
                <w:kern w:val="1"/>
                <w:szCs w:val="21"/>
              </w:rPr>
            </w:pPr>
          </w:p>
        </w:tc>
        <w:tc>
          <w:tcPr>
            <w:tcW w:w="4536" w:type="dxa"/>
          </w:tcPr>
          <w:p w14:paraId="393906CE" w14:textId="77777777" w:rsidR="00FD26A9" w:rsidRDefault="00532F42">
            <w:pPr>
              <w:spacing w:line="360" w:lineRule="auto"/>
              <w:ind w:left="2"/>
              <w:rPr>
                <w:rFonts w:hAnsi="仿宋_GB2312" w:cs="宋体"/>
                <w:kern w:val="1"/>
                <w:szCs w:val="21"/>
              </w:rPr>
            </w:pPr>
            <w:r>
              <w:rPr>
                <w:rFonts w:hAnsi="仿宋_GB2312" w:cs="宋体" w:hint="eastAsia"/>
                <w:kern w:val="1"/>
                <w:szCs w:val="21"/>
              </w:rPr>
              <w:t xml:space="preserve"> </w:t>
            </w:r>
          </w:p>
        </w:tc>
      </w:tr>
    </w:tbl>
    <w:p w14:paraId="789D8BBE" w14:textId="77777777" w:rsidR="00FD26A9" w:rsidRDefault="00FD26A9">
      <w:pPr>
        <w:spacing w:line="336" w:lineRule="auto"/>
        <w:ind w:firstLine="482"/>
        <w:rPr>
          <w:rFonts w:ascii="Times New Roman" w:eastAsia="宋体"/>
          <w:sz w:val="24"/>
        </w:rPr>
      </w:pPr>
    </w:p>
    <w:p w14:paraId="4F06DF0D" w14:textId="77777777" w:rsidR="00FD26A9" w:rsidRDefault="00FD26A9">
      <w:pPr>
        <w:spacing w:line="336" w:lineRule="auto"/>
        <w:ind w:firstLine="482"/>
        <w:rPr>
          <w:rFonts w:ascii="Times New Roman" w:eastAsia="宋体"/>
          <w:sz w:val="24"/>
        </w:rPr>
      </w:pPr>
    </w:p>
    <w:p w14:paraId="55A7C645" w14:textId="77777777" w:rsidR="00FD26A9" w:rsidRDefault="00FD26A9">
      <w:pPr>
        <w:spacing w:line="336" w:lineRule="auto"/>
        <w:ind w:firstLine="482"/>
        <w:rPr>
          <w:rFonts w:ascii="Times New Roman" w:eastAsia="宋体"/>
          <w:sz w:val="24"/>
        </w:rPr>
      </w:pPr>
    </w:p>
    <w:p w14:paraId="206E2906" w14:textId="77777777" w:rsidR="00FD26A9" w:rsidRDefault="00FD26A9">
      <w:pPr>
        <w:spacing w:line="336" w:lineRule="auto"/>
        <w:rPr>
          <w:rFonts w:ascii="Times New Roman" w:eastAsia="宋体"/>
          <w:sz w:val="24"/>
        </w:rPr>
      </w:pPr>
    </w:p>
    <w:p w14:paraId="3D288A7F" w14:textId="77777777" w:rsidR="00FD26A9" w:rsidRDefault="00532F42">
      <w:pPr>
        <w:spacing w:line="336" w:lineRule="auto"/>
        <w:ind w:firstLine="482"/>
        <w:outlineLvl w:val="2"/>
        <w:rPr>
          <w:rStyle w:val="3CharChar"/>
          <w:rFonts w:ascii="Times New Roman" w:eastAsia="宋体"/>
          <w:sz w:val="24"/>
        </w:rPr>
      </w:pPr>
      <w:r>
        <w:rPr>
          <w:rStyle w:val="3CharChar"/>
          <w:rFonts w:ascii="Times New Roman" w:eastAsia="宋体" w:hint="eastAsia"/>
          <w:sz w:val="24"/>
        </w:rPr>
        <w:lastRenderedPageBreak/>
        <w:t>十六、</w:t>
      </w:r>
      <w:r>
        <w:rPr>
          <w:rStyle w:val="3CharChar"/>
          <w:rFonts w:ascii="Times New Roman" w:eastAsia="宋体"/>
          <w:sz w:val="24"/>
        </w:rPr>
        <w:t>附件</w:t>
      </w:r>
    </w:p>
    <w:p w14:paraId="5755F045" w14:textId="77777777" w:rsidR="00FD26A9" w:rsidRDefault="00532F42">
      <w:pPr>
        <w:pStyle w:val="20"/>
        <w:tabs>
          <w:tab w:val="left" w:pos="840"/>
        </w:tabs>
        <w:spacing w:before="0" w:after="0" w:line="336" w:lineRule="auto"/>
        <w:ind w:firstLine="482"/>
        <w:rPr>
          <w:rFonts w:ascii="Times New Roman" w:eastAsia="宋体"/>
          <w:bCs w:val="0"/>
          <w:sz w:val="24"/>
          <w:szCs w:val="24"/>
          <w:lang w:val="zh-CN"/>
        </w:rPr>
      </w:pPr>
      <w:bookmarkStart w:id="506" w:name="_Toc12092"/>
      <w:bookmarkStart w:id="507" w:name="_Toc131496508"/>
      <w:bookmarkStart w:id="508" w:name="_Toc32562"/>
      <w:r>
        <w:rPr>
          <w:rFonts w:ascii="Times New Roman" w:eastAsia="宋体" w:hint="eastAsia"/>
          <w:bCs w:val="0"/>
          <w:sz w:val="24"/>
          <w:szCs w:val="24"/>
          <w:lang w:val="zh-CN"/>
        </w:rPr>
        <w:t>（</w:t>
      </w:r>
      <w:r>
        <w:rPr>
          <w:rFonts w:ascii="Times New Roman" w:eastAsia="宋体" w:hint="eastAsia"/>
          <w:bCs w:val="0"/>
          <w:sz w:val="24"/>
          <w:szCs w:val="24"/>
        </w:rPr>
        <w:t>一）</w:t>
      </w:r>
      <w:r>
        <w:rPr>
          <w:rFonts w:ascii="Times New Roman" w:eastAsia="宋体" w:hint="eastAsia"/>
          <w:bCs w:val="0"/>
          <w:sz w:val="24"/>
          <w:szCs w:val="24"/>
          <w:lang w:val="zh-CN"/>
        </w:rPr>
        <w:t>中小企业声明函</w:t>
      </w:r>
      <w:bookmarkEnd w:id="506"/>
      <w:bookmarkEnd w:id="507"/>
      <w:bookmarkEnd w:id="508"/>
    </w:p>
    <w:p w14:paraId="16EF6182" w14:textId="77777777" w:rsidR="00FD26A9" w:rsidRDefault="00532F42">
      <w:pPr>
        <w:spacing w:line="336" w:lineRule="auto"/>
        <w:ind w:firstLine="482"/>
        <w:rPr>
          <w:rFonts w:ascii="Times New Roman" w:eastAsia="宋体"/>
          <w:sz w:val="24"/>
        </w:rPr>
      </w:pPr>
      <w:r>
        <w:rPr>
          <w:rFonts w:ascii="Times New Roman" w:eastAsia="宋体" w:hint="eastAsia"/>
          <w:sz w:val="24"/>
        </w:rPr>
        <w:t>（供应商属于小微企业的填写，不属于的无需填写此项内容）</w:t>
      </w:r>
    </w:p>
    <w:p w14:paraId="787C74EA" w14:textId="77777777" w:rsidR="00FD26A9" w:rsidRDefault="00FD26A9">
      <w:pPr>
        <w:spacing w:line="336" w:lineRule="auto"/>
        <w:ind w:firstLine="482"/>
        <w:rPr>
          <w:rFonts w:ascii="Times New Roman" w:eastAsia="宋体"/>
          <w:sz w:val="24"/>
        </w:rPr>
      </w:pPr>
    </w:p>
    <w:p w14:paraId="599E3A27" w14:textId="77777777" w:rsidR="00FD26A9" w:rsidRDefault="00532F42">
      <w:pPr>
        <w:widowControl/>
        <w:spacing w:line="336" w:lineRule="auto"/>
        <w:ind w:firstLine="482"/>
        <w:rPr>
          <w:rFonts w:ascii="Times New Roman" w:eastAsia="宋体"/>
          <w:sz w:val="24"/>
        </w:rPr>
      </w:pPr>
      <w:r>
        <w:rPr>
          <w:rFonts w:ascii="Times New Roman" w:eastAsia="宋体" w:hint="eastAsia"/>
          <w:kern w:val="0"/>
          <w:sz w:val="24"/>
          <w:lang w:bidi="ar"/>
        </w:rPr>
        <w:t>本公司（联合体）郑重声明，根据《政府采购促进中小</w:t>
      </w:r>
      <w:r>
        <w:rPr>
          <w:rFonts w:ascii="Times New Roman" w:eastAsia="宋体" w:hint="eastAsia"/>
          <w:kern w:val="0"/>
          <w:sz w:val="24"/>
          <w:lang w:bidi="ar"/>
        </w:rPr>
        <w:t xml:space="preserve"> </w:t>
      </w:r>
      <w:r>
        <w:rPr>
          <w:rFonts w:ascii="Times New Roman" w:eastAsia="宋体" w:hint="eastAsia"/>
          <w:kern w:val="0"/>
          <w:sz w:val="24"/>
          <w:lang w:bidi="ar"/>
        </w:rPr>
        <w:t>企业发展管理办法》（财库﹝</w:t>
      </w:r>
      <w:r>
        <w:rPr>
          <w:rFonts w:ascii="Times New Roman" w:eastAsia="宋体" w:hint="eastAsia"/>
          <w:kern w:val="0"/>
          <w:sz w:val="24"/>
          <w:lang w:bidi="ar"/>
        </w:rPr>
        <w:t>2020</w:t>
      </w:r>
      <w:r>
        <w:rPr>
          <w:rFonts w:ascii="Times New Roman" w:eastAsia="宋体" w:hint="eastAsia"/>
          <w:kern w:val="0"/>
          <w:sz w:val="24"/>
          <w:lang w:bidi="ar"/>
        </w:rPr>
        <w:t>﹞</w:t>
      </w:r>
      <w:r>
        <w:rPr>
          <w:rFonts w:ascii="Times New Roman" w:eastAsia="宋体" w:hint="eastAsia"/>
          <w:kern w:val="0"/>
          <w:sz w:val="24"/>
          <w:lang w:bidi="ar"/>
        </w:rPr>
        <w:t xml:space="preserve">46 </w:t>
      </w:r>
      <w:r>
        <w:rPr>
          <w:rFonts w:ascii="Times New Roman" w:eastAsia="宋体" w:hint="eastAsia"/>
          <w:kern w:val="0"/>
          <w:sz w:val="24"/>
          <w:lang w:bidi="ar"/>
        </w:rPr>
        <w:t>号）的规定，本公司（联合体）参加</w:t>
      </w:r>
      <w:r>
        <w:rPr>
          <w:rFonts w:ascii="Times New Roman" w:eastAsia="宋体" w:hint="eastAsia"/>
          <w:kern w:val="0"/>
          <w:sz w:val="24"/>
          <w:u w:val="single"/>
          <w:lang w:bidi="ar"/>
        </w:rPr>
        <w:t>（单位名称）</w:t>
      </w:r>
      <w:r>
        <w:rPr>
          <w:rFonts w:ascii="Times New Roman" w:eastAsia="宋体" w:hint="eastAsia"/>
          <w:kern w:val="0"/>
          <w:sz w:val="24"/>
          <w:lang w:bidi="ar"/>
        </w:rPr>
        <w:t>的</w:t>
      </w:r>
      <w:r>
        <w:rPr>
          <w:rFonts w:ascii="Times New Roman" w:eastAsia="宋体" w:hint="eastAsia"/>
          <w:kern w:val="0"/>
          <w:sz w:val="24"/>
          <w:u w:val="single"/>
          <w:lang w:bidi="ar"/>
        </w:rPr>
        <w:t>（项目名称）</w:t>
      </w:r>
      <w:r>
        <w:rPr>
          <w:rFonts w:ascii="Times New Roman" w:eastAsia="宋体" w:hint="eastAsia"/>
          <w:kern w:val="0"/>
          <w:sz w:val="24"/>
          <w:lang w:bidi="ar"/>
        </w:rPr>
        <w:t>采购活动，展览的施工单位全部为符合政策要求的</w:t>
      </w:r>
      <w:r>
        <w:rPr>
          <w:rFonts w:ascii="Times New Roman" w:eastAsia="宋体" w:hint="eastAsia"/>
          <w:kern w:val="0"/>
          <w:sz w:val="24"/>
          <w:u w:val="single"/>
          <w:lang w:bidi="ar"/>
        </w:rPr>
        <w:t xml:space="preserve">     </w:t>
      </w:r>
      <w:r>
        <w:rPr>
          <w:rFonts w:ascii="Times New Roman" w:eastAsia="宋体" w:hint="eastAsia"/>
          <w:kern w:val="0"/>
          <w:sz w:val="24"/>
          <w:lang w:bidi="ar"/>
        </w:rPr>
        <w:t>企业。相关企业（含联合体中的中小企业、签订分包意向协议的中小企业）的具体情况如下：</w:t>
      </w:r>
    </w:p>
    <w:p w14:paraId="2629E1D5" w14:textId="77777777" w:rsidR="00FD26A9" w:rsidRDefault="00532F42">
      <w:pPr>
        <w:widowControl/>
        <w:spacing w:line="336" w:lineRule="auto"/>
        <w:ind w:firstLine="482"/>
        <w:rPr>
          <w:rFonts w:ascii="Times New Roman" w:eastAsia="宋体"/>
          <w:sz w:val="24"/>
        </w:rPr>
      </w:pPr>
      <w:r>
        <w:rPr>
          <w:rFonts w:ascii="Times New Roman" w:eastAsia="宋体" w:hint="eastAsia"/>
          <w:kern w:val="0"/>
          <w:sz w:val="24"/>
          <w:lang w:bidi="ar"/>
        </w:rPr>
        <w:t>1.</w:t>
      </w:r>
      <w:r>
        <w:rPr>
          <w:rFonts w:ascii="Times New Roman" w:eastAsia="宋体" w:hint="eastAsia"/>
          <w:kern w:val="0"/>
          <w:sz w:val="24"/>
          <w:u w:val="single"/>
          <w:lang w:bidi="ar"/>
        </w:rPr>
        <w:t>（标的名称）</w:t>
      </w:r>
      <w:r>
        <w:rPr>
          <w:rFonts w:ascii="Times New Roman" w:eastAsia="宋体" w:hint="eastAsia"/>
          <w:kern w:val="0"/>
          <w:sz w:val="24"/>
          <w:u w:val="single"/>
          <w:lang w:bidi="ar"/>
        </w:rPr>
        <w:t xml:space="preserve"> </w:t>
      </w:r>
      <w:r>
        <w:rPr>
          <w:rFonts w:ascii="Times New Roman" w:eastAsia="宋体" w:hint="eastAsia"/>
          <w:kern w:val="0"/>
          <w:sz w:val="24"/>
          <w:lang w:bidi="ar"/>
        </w:rPr>
        <w:t>，属于</w:t>
      </w:r>
      <w:r>
        <w:rPr>
          <w:rFonts w:ascii="Times New Roman" w:eastAsia="宋体" w:hint="eastAsia"/>
          <w:kern w:val="0"/>
          <w:sz w:val="24"/>
          <w:u w:val="single"/>
          <w:lang w:bidi="ar"/>
        </w:rPr>
        <w:t>（采购文件中明确的所属行业）</w:t>
      </w:r>
      <w:r>
        <w:rPr>
          <w:rFonts w:ascii="Times New Roman" w:eastAsia="宋体" w:hint="eastAsia"/>
          <w:kern w:val="0"/>
          <w:sz w:val="24"/>
          <w:lang w:bidi="ar"/>
        </w:rPr>
        <w:t>；</w:t>
      </w:r>
      <w:r>
        <w:rPr>
          <w:rFonts w:ascii="Times New Roman" w:eastAsia="宋体" w:hint="eastAsia"/>
          <w:kern w:val="0"/>
          <w:sz w:val="24"/>
          <w:lang w:bidi="ar"/>
        </w:rPr>
        <w:t xml:space="preserve"> </w:t>
      </w:r>
      <w:r>
        <w:rPr>
          <w:rFonts w:ascii="Times New Roman" w:eastAsia="宋体" w:hint="eastAsia"/>
          <w:kern w:val="0"/>
          <w:sz w:val="24"/>
          <w:lang w:bidi="ar"/>
        </w:rPr>
        <w:t>承建（承接）企业为</w:t>
      </w:r>
      <w:r>
        <w:rPr>
          <w:rFonts w:ascii="Times New Roman" w:eastAsia="宋体" w:hint="eastAsia"/>
          <w:kern w:val="0"/>
          <w:sz w:val="24"/>
          <w:u w:val="single"/>
          <w:lang w:bidi="ar"/>
        </w:rPr>
        <w:t>（企业名称）</w:t>
      </w:r>
      <w:r>
        <w:rPr>
          <w:rFonts w:ascii="Times New Roman" w:eastAsia="宋体" w:hint="eastAsia"/>
          <w:kern w:val="0"/>
          <w:sz w:val="24"/>
          <w:lang w:bidi="ar"/>
        </w:rPr>
        <w:t>，从业人员</w:t>
      </w:r>
      <w:r>
        <w:rPr>
          <w:rFonts w:ascii="Times New Roman" w:eastAsia="宋体" w:hint="eastAsia"/>
          <w:kern w:val="0"/>
          <w:sz w:val="24"/>
          <w:u w:val="single"/>
          <w:lang w:bidi="ar"/>
        </w:rPr>
        <w:t xml:space="preserve">    </w:t>
      </w:r>
      <w:r>
        <w:rPr>
          <w:rFonts w:ascii="Times New Roman" w:eastAsia="宋体" w:hint="eastAsia"/>
          <w:kern w:val="0"/>
          <w:sz w:val="24"/>
          <w:lang w:bidi="ar"/>
        </w:rPr>
        <w:t>人，营业收入为</w:t>
      </w:r>
      <w:r>
        <w:rPr>
          <w:rFonts w:ascii="Times New Roman" w:eastAsia="宋体" w:hint="eastAsia"/>
          <w:kern w:val="0"/>
          <w:sz w:val="24"/>
          <w:u w:val="single"/>
          <w:lang w:bidi="ar"/>
        </w:rPr>
        <w:t xml:space="preserve">    </w:t>
      </w:r>
      <w:r>
        <w:rPr>
          <w:rFonts w:ascii="Times New Roman" w:eastAsia="宋体" w:hint="eastAsia"/>
          <w:kern w:val="0"/>
          <w:sz w:val="24"/>
          <w:lang w:bidi="ar"/>
        </w:rPr>
        <w:t>万元，资产总额为</w:t>
      </w:r>
      <w:r>
        <w:rPr>
          <w:rFonts w:ascii="Times New Roman" w:eastAsia="宋体" w:hint="eastAsia"/>
          <w:kern w:val="0"/>
          <w:sz w:val="24"/>
          <w:u w:val="single"/>
          <w:lang w:bidi="ar"/>
        </w:rPr>
        <w:t xml:space="preserve">   </w:t>
      </w:r>
      <w:r>
        <w:rPr>
          <w:rFonts w:ascii="Times New Roman" w:eastAsia="宋体" w:hint="eastAsia"/>
          <w:kern w:val="0"/>
          <w:sz w:val="24"/>
          <w:lang w:bidi="ar"/>
        </w:rPr>
        <w:t>万元①，属于</w:t>
      </w:r>
      <w:r>
        <w:rPr>
          <w:rFonts w:ascii="Times New Roman" w:eastAsia="宋体" w:hint="eastAsia"/>
          <w:kern w:val="0"/>
          <w:sz w:val="24"/>
          <w:u w:val="single"/>
          <w:lang w:bidi="ar"/>
        </w:rPr>
        <w:t>（中型企业、</w:t>
      </w:r>
      <w:r>
        <w:rPr>
          <w:rFonts w:ascii="Times New Roman" w:eastAsia="宋体" w:hint="eastAsia"/>
          <w:kern w:val="0"/>
          <w:sz w:val="24"/>
          <w:u w:val="single"/>
          <w:lang w:bidi="ar"/>
        </w:rPr>
        <w:t xml:space="preserve"> </w:t>
      </w:r>
      <w:r>
        <w:rPr>
          <w:rFonts w:ascii="Times New Roman" w:eastAsia="宋体" w:hint="eastAsia"/>
          <w:kern w:val="0"/>
          <w:sz w:val="24"/>
          <w:u w:val="single"/>
          <w:lang w:bidi="ar"/>
        </w:rPr>
        <w:t>小型企业、微型企业）</w:t>
      </w:r>
      <w:r>
        <w:rPr>
          <w:rFonts w:ascii="Times New Roman" w:eastAsia="宋体" w:hint="eastAsia"/>
          <w:kern w:val="0"/>
          <w:sz w:val="24"/>
          <w:lang w:bidi="ar"/>
        </w:rPr>
        <w:t>；</w:t>
      </w:r>
      <w:r>
        <w:rPr>
          <w:rFonts w:ascii="Times New Roman" w:eastAsia="宋体" w:hint="eastAsia"/>
          <w:kern w:val="0"/>
          <w:sz w:val="24"/>
          <w:lang w:bidi="ar"/>
        </w:rPr>
        <w:t xml:space="preserve"> </w:t>
      </w:r>
    </w:p>
    <w:p w14:paraId="2FC95EEE" w14:textId="77777777" w:rsidR="00FD26A9" w:rsidRDefault="00532F42">
      <w:pPr>
        <w:widowControl/>
        <w:spacing w:line="336" w:lineRule="auto"/>
        <w:ind w:firstLine="482"/>
        <w:rPr>
          <w:rFonts w:ascii="Times New Roman" w:eastAsia="宋体"/>
          <w:sz w:val="24"/>
        </w:rPr>
      </w:pPr>
      <w:r>
        <w:rPr>
          <w:rFonts w:ascii="Times New Roman" w:eastAsia="宋体" w:hint="eastAsia"/>
          <w:kern w:val="0"/>
          <w:sz w:val="24"/>
          <w:lang w:bidi="ar"/>
        </w:rPr>
        <w:t>2.</w:t>
      </w:r>
      <w:r>
        <w:rPr>
          <w:rFonts w:ascii="Times New Roman" w:eastAsia="宋体" w:hint="eastAsia"/>
          <w:kern w:val="0"/>
          <w:sz w:val="24"/>
          <w:u w:val="single"/>
          <w:lang w:bidi="ar"/>
        </w:rPr>
        <w:t>（标的名称）</w:t>
      </w:r>
      <w:r>
        <w:rPr>
          <w:rFonts w:ascii="Times New Roman" w:eastAsia="宋体" w:hint="eastAsia"/>
          <w:kern w:val="0"/>
          <w:sz w:val="24"/>
          <w:u w:val="single"/>
          <w:lang w:bidi="ar"/>
        </w:rPr>
        <w:t xml:space="preserve"> </w:t>
      </w:r>
      <w:r>
        <w:rPr>
          <w:rFonts w:ascii="Times New Roman" w:eastAsia="宋体" w:hint="eastAsia"/>
          <w:kern w:val="0"/>
          <w:sz w:val="24"/>
          <w:lang w:bidi="ar"/>
        </w:rPr>
        <w:t>，属于</w:t>
      </w:r>
      <w:r>
        <w:rPr>
          <w:rFonts w:ascii="Times New Roman" w:eastAsia="宋体" w:hint="eastAsia"/>
          <w:kern w:val="0"/>
          <w:sz w:val="24"/>
          <w:u w:val="single"/>
          <w:lang w:bidi="ar"/>
        </w:rPr>
        <w:t>（采购文件中明确的所属行业）</w:t>
      </w:r>
      <w:r>
        <w:rPr>
          <w:rFonts w:ascii="Times New Roman" w:eastAsia="宋体" w:hint="eastAsia"/>
          <w:kern w:val="0"/>
          <w:sz w:val="24"/>
          <w:lang w:bidi="ar"/>
        </w:rPr>
        <w:t>；</w:t>
      </w:r>
      <w:r>
        <w:rPr>
          <w:rFonts w:ascii="Times New Roman" w:eastAsia="宋体" w:hint="eastAsia"/>
          <w:kern w:val="0"/>
          <w:sz w:val="24"/>
          <w:lang w:bidi="ar"/>
        </w:rPr>
        <w:t xml:space="preserve"> </w:t>
      </w:r>
      <w:r>
        <w:rPr>
          <w:rFonts w:ascii="Times New Roman" w:eastAsia="宋体" w:hint="eastAsia"/>
          <w:kern w:val="0"/>
          <w:sz w:val="24"/>
          <w:lang w:bidi="ar"/>
        </w:rPr>
        <w:t>承建（承接）企业为</w:t>
      </w:r>
      <w:r>
        <w:rPr>
          <w:rFonts w:ascii="Times New Roman" w:eastAsia="宋体" w:hint="eastAsia"/>
          <w:kern w:val="0"/>
          <w:sz w:val="24"/>
          <w:u w:val="single"/>
          <w:lang w:bidi="ar"/>
        </w:rPr>
        <w:t>（企业名称）</w:t>
      </w:r>
      <w:r>
        <w:rPr>
          <w:rFonts w:ascii="Times New Roman" w:eastAsia="宋体" w:hint="eastAsia"/>
          <w:kern w:val="0"/>
          <w:sz w:val="24"/>
          <w:lang w:bidi="ar"/>
        </w:rPr>
        <w:t>，从业人员</w:t>
      </w:r>
      <w:r>
        <w:rPr>
          <w:rFonts w:ascii="Times New Roman" w:eastAsia="宋体" w:hint="eastAsia"/>
          <w:kern w:val="0"/>
          <w:sz w:val="24"/>
          <w:u w:val="single"/>
          <w:lang w:bidi="ar"/>
        </w:rPr>
        <w:t xml:space="preserve">    </w:t>
      </w:r>
      <w:r>
        <w:rPr>
          <w:rFonts w:ascii="Times New Roman" w:eastAsia="宋体" w:hint="eastAsia"/>
          <w:kern w:val="0"/>
          <w:sz w:val="24"/>
          <w:lang w:bidi="ar"/>
        </w:rPr>
        <w:t>人，营业收入为</w:t>
      </w:r>
      <w:r>
        <w:rPr>
          <w:rFonts w:ascii="Times New Roman" w:eastAsia="宋体" w:hint="eastAsia"/>
          <w:kern w:val="0"/>
          <w:sz w:val="24"/>
          <w:u w:val="single"/>
          <w:lang w:bidi="ar"/>
        </w:rPr>
        <w:t xml:space="preserve">    </w:t>
      </w:r>
      <w:r>
        <w:rPr>
          <w:rFonts w:ascii="Times New Roman" w:eastAsia="宋体" w:hint="eastAsia"/>
          <w:kern w:val="0"/>
          <w:sz w:val="24"/>
          <w:lang w:bidi="ar"/>
        </w:rPr>
        <w:t>万元，资产总额为</w:t>
      </w:r>
      <w:r>
        <w:rPr>
          <w:rFonts w:ascii="Times New Roman" w:eastAsia="宋体" w:hint="eastAsia"/>
          <w:kern w:val="0"/>
          <w:sz w:val="24"/>
          <w:u w:val="single"/>
          <w:lang w:bidi="ar"/>
        </w:rPr>
        <w:t xml:space="preserve">    </w:t>
      </w:r>
      <w:r>
        <w:rPr>
          <w:rFonts w:ascii="Times New Roman" w:eastAsia="宋体" w:hint="eastAsia"/>
          <w:kern w:val="0"/>
          <w:sz w:val="24"/>
          <w:lang w:bidi="ar"/>
        </w:rPr>
        <w:t>万元，属于</w:t>
      </w:r>
      <w:r>
        <w:rPr>
          <w:rFonts w:ascii="Times New Roman" w:eastAsia="宋体" w:hint="eastAsia"/>
          <w:kern w:val="0"/>
          <w:sz w:val="24"/>
          <w:u w:val="single"/>
          <w:lang w:bidi="ar"/>
        </w:rPr>
        <w:t>（中型企业、</w:t>
      </w:r>
      <w:r>
        <w:rPr>
          <w:rFonts w:ascii="Times New Roman" w:eastAsia="宋体" w:hint="eastAsia"/>
          <w:kern w:val="0"/>
          <w:sz w:val="24"/>
          <w:u w:val="single"/>
          <w:lang w:bidi="ar"/>
        </w:rPr>
        <w:t xml:space="preserve"> </w:t>
      </w:r>
      <w:r>
        <w:rPr>
          <w:rFonts w:ascii="Times New Roman" w:eastAsia="宋体" w:hint="eastAsia"/>
          <w:kern w:val="0"/>
          <w:sz w:val="24"/>
          <w:u w:val="single"/>
          <w:lang w:bidi="ar"/>
        </w:rPr>
        <w:t>小型企业、微型企业）</w:t>
      </w:r>
      <w:r>
        <w:rPr>
          <w:rFonts w:ascii="Times New Roman" w:eastAsia="宋体" w:hint="eastAsia"/>
          <w:kern w:val="0"/>
          <w:sz w:val="24"/>
          <w:lang w:bidi="ar"/>
        </w:rPr>
        <w:t>；</w:t>
      </w:r>
      <w:r>
        <w:rPr>
          <w:rFonts w:ascii="Times New Roman" w:eastAsia="宋体" w:hint="eastAsia"/>
          <w:kern w:val="0"/>
          <w:sz w:val="24"/>
          <w:lang w:bidi="ar"/>
        </w:rPr>
        <w:t xml:space="preserve"> </w:t>
      </w:r>
    </w:p>
    <w:p w14:paraId="5B4B8CED" w14:textId="77777777" w:rsidR="00FD26A9" w:rsidRDefault="00532F42">
      <w:pPr>
        <w:widowControl/>
        <w:spacing w:line="336" w:lineRule="auto"/>
        <w:ind w:firstLine="482"/>
        <w:rPr>
          <w:rFonts w:ascii="Times New Roman" w:eastAsia="宋体"/>
          <w:sz w:val="24"/>
        </w:rPr>
      </w:pPr>
      <w:r>
        <w:rPr>
          <w:rFonts w:ascii="Times New Roman" w:eastAsia="宋体" w:hint="eastAsia"/>
          <w:kern w:val="0"/>
          <w:sz w:val="24"/>
          <w:lang w:bidi="ar"/>
        </w:rPr>
        <w:t>……</w:t>
      </w:r>
    </w:p>
    <w:p w14:paraId="7C6A5056" w14:textId="77777777" w:rsidR="00FD26A9" w:rsidRDefault="00532F42">
      <w:pPr>
        <w:widowControl/>
        <w:spacing w:line="336" w:lineRule="auto"/>
        <w:ind w:firstLine="482"/>
        <w:rPr>
          <w:rFonts w:ascii="Times New Roman" w:eastAsia="宋体"/>
          <w:sz w:val="24"/>
        </w:rPr>
      </w:pPr>
      <w:r>
        <w:rPr>
          <w:rFonts w:ascii="Times New Roman" w:eastAsia="宋体" w:hint="eastAsia"/>
          <w:kern w:val="0"/>
          <w:sz w:val="24"/>
          <w:lang w:bidi="ar"/>
        </w:rPr>
        <w:t>以上企业，不属于大企业的分支机构，不存在控股股东为大企业的情形，也不存在与大企业的负责人为同一人的情形。</w:t>
      </w:r>
    </w:p>
    <w:p w14:paraId="1598F732" w14:textId="77777777" w:rsidR="00FD26A9" w:rsidRDefault="00532F42">
      <w:pPr>
        <w:widowControl/>
        <w:spacing w:line="336" w:lineRule="auto"/>
        <w:ind w:firstLine="482"/>
        <w:rPr>
          <w:rFonts w:ascii="Times New Roman" w:eastAsia="宋体"/>
          <w:sz w:val="24"/>
        </w:rPr>
      </w:pPr>
      <w:r>
        <w:rPr>
          <w:rFonts w:ascii="Times New Roman" w:eastAsia="宋体" w:hint="eastAsia"/>
          <w:kern w:val="0"/>
          <w:sz w:val="24"/>
          <w:lang w:bidi="ar"/>
        </w:rPr>
        <w:t>本企业对上述声明内容的真实性负责。如有虚假，将依法承担相应责任。</w:t>
      </w:r>
      <w:r>
        <w:rPr>
          <w:rFonts w:ascii="Times New Roman" w:eastAsia="宋体" w:hint="eastAsia"/>
          <w:kern w:val="0"/>
          <w:sz w:val="24"/>
          <w:lang w:bidi="ar"/>
        </w:rPr>
        <w:t xml:space="preserve"> </w:t>
      </w:r>
    </w:p>
    <w:p w14:paraId="284FE7B2" w14:textId="77777777" w:rsidR="00FD26A9" w:rsidRDefault="00FD26A9">
      <w:pPr>
        <w:widowControl/>
        <w:spacing w:line="336" w:lineRule="auto"/>
        <w:ind w:firstLine="482"/>
        <w:rPr>
          <w:rFonts w:ascii="Times New Roman" w:eastAsia="宋体"/>
          <w:kern w:val="0"/>
          <w:sz w:val="24"/>
          <w:lang w:bidi="ar"/>
        </w:rPr>
      </w:pPr>
    </w:p>
    <w:p w14:paraId="1C7869CA" w14:textId="77777777" w:rsidR="00FD26A9" w:rsidRDefault="00532F42">
      <w:pPr>
        <w:widowControl/>
        <w:spacing w:line="336" w:lineRule="auto"/>
        <w:ind w:firstLine="482"/>
        <w:rPr>
          <w:rFonts w:ascii="Times New Roman" w:eastAsia="宋体"/>
          <w:sz w:val="24"/>
        </w:rPr>
      </w:pPr>
      <w:r>
        <w:rPr>
          <w:rFonts w:ascii="Times New Roman" w:eastAsia="宋体" w:hint="eastAsia"/>
          <w:kern w:val="0"/>
          <w:sz w:val="24"/>
          <w:lang w:bidi="ar"/>
        </w:rPr>
        <w:t>企业名称（盖电子公章）：</w:t>
      </w:r>
      <w:r>
        <w:rPr>
          <w:rFonts w:ascii="Times New Roman" w:eastAsia="宋体" w:hint="eastAsia"/>
          <w:kern w:val="0"/>
          <w:sz w:val="24"/>
          <w:lang w:bidi="ar"/>
        </w:rPr>
        <w:t xml:space="preserve"> </w:t>
      </w:r>
    </w:p>
    <w:p w14:paraId="527F20DB" w14:textId="77777777" w:rsidR="00FD26A9" w:rsidRDefault="00532F42">
      <w:pPr>
        <w:widowControl/>
        <w:spacing w:line="336" w:lineRule="auto"/>
        <w:ind w:firstLine="482"/>
        <w:rPr>
          <w:rFonts w:ascii="Times New Roman" w:eastAsia="宋体"/>
          <w:sz w:val="24"/>
        </w:rPr>
      </w:pPr>
      <w:r>
        <w:rPr>
          <w:rFonts w:ascii="Times New Roman" w:eastAsia="宋体" w:hint="eastAsia"/>
          <w:kern w:val="0"/>
          <w:sz w:val="24"/>
          <w:lang w:bidi="ar"/>
        </w:rPr>
        <w:t>日</w:t>
      </w:r>
      <w:r>
        <w:rPr>
          <w:rFonts w:ascii="Times New Roman" w:eastAsia="宋体" w:hint="eastAsia"/>
          <w:kern w:val="0"/>
          <w:sz w:val="24"/>
          <w:lang w:bidi="ar"/>
        </w:rPr>
        <w:t xml:space="preserve">  </w:t>
      </w:r>
      <w:r>
        <w:rPr>
          <w:rFonts w:ascii="Times New Roman" w:eastAsia="宋体" w:hint="eastAsia"/>
          <w:kern w:val="0"/>
          <w:sz w:val="24"/>
          <w:lang w:bidi="ar"/>
        </w:rPr>
        <w:t>期：</w:t>
      </w:r>
      <w:r>
        <w:rPr>
          <w:rFonts w:ascii="Times New Roman" w:eastAsia="宋体" w:hint="eastAsia"/>
          <w:kern w:val="0"/>
          <w:sz w:val="24"/>
          <w:lang w:bidi="ar"/>
        </w:rPr>
        <w:t xml:space="preserve"> </w:t>
      </w:r>
    </w:p>
    <w:p w14:paraId="721C4D6B" w14:textId="77777777" w:rsidR="00FD26A9" w:rsidRDefault="00532F42">
      <w:pPr>
        <w:widowControl/>
        <w:spacing w:line="336" w:lineRule="auto"/>
        <w:ind w:firstLine="482"/>
        <w:rPr>
          <w:rFonts w:ascii="Times New Roman" w:eastAsia="宋体"/>
          <w:kern w:val="0"/>
          <w:sz w:val="24"/>
          <w:lang w:bidi="ar"/>
        </w:rPr>
      </w:pPr>
      <w:r>
        <w:rPr>
          <w:rFonts w:ascii="Times New Roman" w:eastAsia="宋体" w:hint="eastAsia"/>
          <w:kern w:val="0"/>
          <w:sz w:val="24"/>
          <w:lang w:bidi="ar"/>
        </w:rPr>
        <w:t>注：①从业人员、营业收入、资产总额填报上一年度数据，无上一年度数据的新成立企业可不填报。</w:t>
      </w:r>
      <w:r>
        <w:rPr>
          <w:rFonts w:ascii="Times New Roman" w:eastAsia="宋体" w:hint="eastAsia"/>
          <w:kern w:val="0"/>
          <w:sz w:val="24"/>
          <w:lang w:bidi="ar"/>
        </w:rPr>
        <w:t xml:space="preserve"> </w:t>
      </w:r>
    </w:p>
    <w:p w14:paraId="42D2F63C" w14:textId="77777777" w:rsidR="00FD26A9" w:rsidRDefault="00532F42">
      <w:pPr>
        <w:widowControl/>
        <w:spacing w:line="336" w:lineRule="auto"/>
        <w:ind w:firstLine="482"/>
        <w:rPr>
          <w:rFonts w:ascii="Times New Roman" w:eastAsia="宋体"/>
          <w:kern w:val="0"/>
          <w:sz w:val="24"/>
          <w:lang w:bidi="ar"/>
        </w:rPr>
      </w:pPr>
      <w:r>
        <w:rPr>
          <w:rFonts w:ascii="Times New Roman" w:eastAsia="宋体" w:hint="eastAsia"/>
          <w:kern w:val="0"/>
          <w:sz w:val="24"/>
          <w:lang w:bidi="ar"/>
        </w:rPr>
        <w:t>②填写前请认真阅读《关于印发中小企业划型标准规定的通知》（工信部联企业</w:t>
      </w:r>
      <w:r>
        <w:rPr>
          <w:rFonts w:ascii="Times New Roman" w:eastAsia="宋体" w:hint="eastAsia"/>
          <w:kern w:val="0"/>
          <w:sz w:val="24"/>
          <w:lang w:bidi="ar"/>
        </w:rPr>
        <w:t xml:space="preserve">[2011]300 </w:t>
      </w:r>
      <w:r>
        <w:rPr>
          <w:rFonts w:ascii="Times New Roman" w:eastAsia="宋体" w:hint="eastAsia"/>
          <w:kern w:val="0"/>
          <w:sz w:val="24"/>
          <w:lang w:bidi="ar"/>
        </w:rPr>
        <w:t>号）、《关于印发＜政府采购促进中小企业发展管理办法＞的通知》（财库﹝</w:t>
      </w:r>
      <w:r>
        <w:rPr>
          <w:rFonts w:ascii="Times New Roman" w:eastAsia="宋体" w:hint="eastAsia"/>
          <w:kern w:val="0"/>
          <w:sz w:val="24"/>
          <w:lang w:bidi="ar"/>
        </w:rPr>
        <w:t>2020</w:t>
      </w:r>
      <w:r>
        <w:rPr>
          <w:rFonts w:ascii="Times New Roman" w:eastAsia="宋体" w:hint="eastAsia"/>
          <w:kern w:val="0"/>
          <w:sz w:val="24"/>
          <w:lang w:bidi="ar"/>
        </w:rPr>
        <w:t>﹞</w:t>
      </w:r>
      <w:r>
        <w:rPr>
          <w:rFonts w:ascii="Times New Roman" w:eastAsia="宋体" w:hint="eastAsia"/>
          <w:kern w:val="0"/>
          <w:sz w:val="24"/>
          <w:lang w:bidi="ar"/>
        </w:rPr>
        <w:t>46</w:t>
      </w:r>
      <w:r>
        <w:rPr>
          <w:rFonts w:ascii="Times New Roman" w:eastAsia="宋体" w:hint="eastAsia"/>
          <w:kern w:val="0"/>
          <w:sz w:val="24"/>
          <w:lang w:bidi="ar"/>
        </w:rPr>
        <w:t>号）和《关于进一步加大政府采购支持中小企业力度的通知》（财库〔</w:t>
      </w:r>
      <w:r>
        <w:rPr>
          <w:rFonts w:ascii="Times New Roman" w:eastAsia="宋体" w:hint="eastAsia"/>
          <w:kern w:val="0"/>
          <w:sz w:val="24"/>
          <w:lang w:bidi="ar"/>
        </w:rPr>
        <w:t>2022</w:t>
      </w:r>
      <w:r>
        <w:rPr>
          <w:rFonts w:ascii="Times New Roman" w:eastAsia="宋体" w:hint="eastAsia"/>
          <w:kern w:val="0"/>
          <w:sz w:val="24"/>
          <w:lang w:bidi="ar"/>
        </w:rPr>
        <w:t>〕</w:t>
      </w:r>
      <w:r>
        <w:rPr>
          <w:rFonts w:ascii="Times New Roman" w:eastAsia="宋体" w:hint="eastAsia"/>
          <w:kern w:val="0"/>
          <w:sz w:val="24"/>
          <w:lang w:bidi="ar"/>
        </w:rPr>
        <w:t>19</w:t>
      </w:r>
      <w:r>
        <w:rPr>
          <w:rFonts w:ascii="Times New Roman" w:eastAsia="宋体" w:hint="eastAsia"/>
          <w:kern w:val="0"/>
          <w:sz w:val="24"/>
          <w:lang w:bidi="ar"/>
        </w:rPr>
        <w:t>号）相关规定。</w:t>
      </w:r>
      <w:r>
        <w:rPr>
          <w:rFonts w:ascii="Times New Roman" w:eastAsia="宋体" w:hint="eastAsia"/>
          <w:kern w:val="0"/>
          <w:sz w:val="24"/>
          <w:lang w:bidi="ar"/>
        </w:rPr>
        <w:t xml:space="preserve"> </w:t>
      </w:r>
    </w:p>
    <w:p w14:paraId="323D3915" w14:textId="77777777" w:rsidR="00FD26A9" w:rsidRDefault="00532F42">
      <w:pPr>
        <w:widowControl/>
        <w:spacing w:line="336" w:lineRule="auto"/>
        <w:ind w:firstLine="482"/>
        <w:rPr>
          <w:rFonts w:ascii="Times New Roman" w:eastAsia="宋体"/>
          <w:sz w:val="24"/>
        </w:rPr>
      </w:pPr>
      <w:r>
        <w:rPr>
          <w:rFonts w:ascii="Times New Roman" w:eastAsia="宋体" w:hint="eastAsia"/>
          <w:kern w:val="0"/>
          <w:sz w:val="24"/>
          <w:lang w:bidi="ar"/>
        </w:rPr>
        <w:t>③未按上述要求提供、填写的，评审时不予以考虑。</w:t>
      </w:r>
      <w:bookmarkStart w:id="509" w:name="_Toc14029"/>
      <w:bookmarkStart w:id="510" w:name="_Toc21261"/>
      <w:bookmarkStart w:id="511" w:name="_Toc23233"/>
      <w:bookmarkStart w:id="512" w:name="_Toc6813"/>
      <w:bookmarkStart w:id="513" w:name="OLE_LINK14"/>
      <w:bookmarkStart w:id="514" w:name="OLE_LINK13"/>
    </w:p>
    <w:p w14:paraId="71C3B9EF" w14:textId="77777777" w:rsidR="00FD26A9" w:rsidRDefault="00FD26A9">
      <w:pPr>
        <w:spacing w:line="336" w:lineRule="auto"/>
        <w:ind w:firstLine="482"/>
        <w:rPr>
          <w:rFonts w:ascii="Times New Roman" w:eastAsia="宋体"/>
          <w:sz w:val="24"/>
        </w:rPr>
      </w:pPr>
    </w:p>
    <w:p w14:paraId="7CC107D2" w14:textId="77777777" w:rsidR="00FD26A9" w:rsidRDefault="00532F42">
      <w:pPr>
        <w:pStyle w:val="20"/>
        <w:tabs>
          <w:tab w:val="left" w:pos="840"/>
        </w:tabs>
        <w:spacing w:before="0" w:after="0" w:line="336" w:lineRule="auto"/>
        <w:ind w:firstLine="482"/>
        <w:rPr>
          <w:rFonts w:ascii="Times New Roman" w:eastAsia="宋体"/>
          <w:bCs w:val="0"/>
          <w:sz w:val="24"/>
          <w:szCs w:val="24"/>
        </w:rPr>
      </w:pPr>
      <w:r>
        <w:rPr>
          <w:rFonts w:ascii="Times New Roman" w:eastAsia="宋体" w:hint="eastAsia"/>
          <w:bCs w:val="0"/>
          <w:sz w:val="24"/>
          <w:szCs w:val="24"/>
        </w:rPr>
        <w:br w:type="page"/>
      </w:r>
      <w:bookmarkStart w:id="515" w:name="_Toc131496509"/>
      <w:bookmarkStart w:id="516" w:name="_Toc5246"/>
      <w:bookmarkStart w:id="517" w:name="_Toc15956"/>
      <w:r>
        <w:rPr>
          <w:rFonts w:ascii="Times New Roman" w:eastAsia="宋体" w:hint="eastAsia"/>
          <w:bCs w:val="0"/>
          <w:sz w:val="24"/>
          <w:szCs w:val="24"/>
        </w:rPr>
        <w:lastRenderedPageBreak/>
        <w:t>（二）残疾人福利性单位声明函</w:t>
      </w:r>
      <w:bookmarkEnd w:id="509"/>
      <w:bookmarkEnd w:id="510"/>
      <w:bookmarkEnd w:id="511"/>
      <w:bookmarkEnd w:id="512"/>
      <w:r>
        <w:rPr>
          <w:rFonts w:ascii="Times New Roman" w:eastAsia="宋体" w:hint="eastAsia"/>
          <w:bCs w:val="0"/>
          <w:sz w:val="24"/>
          <w:szCs w:val="24"/>
        </w:rPr>
        <w:t>（如有）</w:t>
      </w:r>
      <w:bookmarkEnd w:id="515"/>
      <w:bookmarkEnd w:id="516"/>
      <w:bookmarkEnd w:id="517"/>
    </w:p>
    <w:bookmarkEnd w:id="513"/>
    <w:bookmarkEnd w:id="514"/>
    <w:p w14:paraId="14560930" w14:textId="77777777" w:rsidR="00FD26A9" w:rsidRDefault="00FD26A9">
      <w:pPr>
        <w:spacing w:line="336" w:lineRule="auto"/>
        <w:ind w:firstLine="482"/>
        <w:rPr>
          <w:rFonts w:ascii="Times New Roman" w:eastAsia="宋体"/>
          <w:b/>
          <w:spacing w:val="6"/>
          <w:sz w:val="24"/>
        </w:rPr>
      </w:pPr>
    </w:p>
    <w:p w14:paraId="43AB40B1" w14:textId="77777777" w:rsidR="00FD26A9" w:rsidRDefault="00532F42">
      <w:pPr>
        <w:spacing w:line="336" w:lineRule="auto"/>
        <w:ind w:firstLine="482"/>
        <w:rPr>
          <w:rFonts w:ascii="Times New Roman" w:eastAsia="宋体"/>
          <w:spacing w:val="6"/>
          <w:sz w:val="24"/>
        </w:rPr>
      </w:pPr>
      <w:r>
        <w:rPr>
          <w:rFonts w:ascii="Times New Roman" w:eastAsia="宋体" w:hint="eastAsia"/>
          <w:spacing w:val="6"/>
          <w:sz w:val="24"/>
        </w:rPr>
        <w:t>本单位郑重声明，根据《财政部</w:t>
      </w:r>
      <w:r>
        <w:rPr>
          <w:rFonts w:ascii="Times New Roman" w:eastAsia="宋体" w:hint="eastAsia"/>
          <w:spacing w:val="6"/>
          <w:sz w:val="24"/>
        </w:rPr>
        <w:t xml:space="preserve"> </w:t>
      </w:r>
      <w:r>
        <w:rPr>
          <w:rFonts w:ascii="Times New Roman" w:eastAsia="宋体" w:hint="eastAsia"/>
          <w:spacing w:val="6"/>
          <w:sz w:val="24"/>
        </w:rPr>
        <w:t>民政部</w:t>
      </w:r>
      <w:r>
        <w:rPr>
          <w:rFonts w:ascii="Times New Roman" w:eastAsia="宋体" w:hint="eastAsia"/>
          <w:spacing w:val="6"/>
          <w:sz w:val="24"/>
        </w:rPr>
        <w:t xml:space="preserve"> </w:t>
      </w:r>
      <w:r>
        <w:rPr>
          <w:rFonts w:ascii="Times New Roman" w:eastAsia="宋体" w:hint="eastAsia"/>
          <w:spacing w:val="6"/>
          <w:sz w:val="24"/>
        </w:rPr>
        <w:t>中国残疾人联合会关于促进残疾人就业政府采购政策的通知》（财库</w:t>
      </w:r>
      <w:r>
        <w:rPr>
          <w:rFonts w:ascii="Times New Roman" w:eastAsia="宋体" w:hint="eastAsia"/>
          <w:sz w:val="24"/>
        </w:rPr>
        <w:t>〔</w:t>
      </w:r>
      <w:r>
        <w:rPr>
          <w:rFonts w:ascii="Times New Roman" w:eastAsia="宋体" w:hint="eastAsia"/>
          <w:sz w:val="24"/>
        </w:rPr>
        <w:t>2017</w:t>
      </w:r>
      <w:r>
        <w:rPr>
          <w:rFonts w:ascii="Times New Roman" w:eastAsia="宋体" w:hint="eastAsia"/>
          <w:sz w:val="24"/>
        </w:rPr>
        <w:t>〕</w:t>
      </w:r>
      <w:r>
        <w:rPr>
          <w:rFonts w:ascii="Times New Roman" w:eastAsia="宋体" w:hint="eastAsia"/>
          <w:sz w:val="24"/>
        </w:rPr>
        <w:t xml:space="preserve"> 141</w:t>
      </w:r>
      <w:r>
        <w:rPr>
          <w:rFonts w:ascii="Times New Roman" w:eastAsia="宋体" w:hint="eastAsia"/>
          <w:spacing w:val="6"/>
          <w:sz w:val="24"/>
        </w:rPr>
        <w:t>号）的规定，本单位为符合条件的残疾人福利性单位，且本单位参加</w:t>
      </w:r>
      <w:r>
        <w:rPr>
          <w:rFonts w:ascii="Times New Roman" w:eastAsia="宋体" w:hint="eastAsia"/>
          <w:spacing w:val="6"/>
          <w:sz w:val="24"/>
          <w:u w:val="single"/>
        </w:rPr>
        <w:t xml:space="preserve">       </w:t>
      </w:r>
      <w:r>
        <w:rPr>
          <w:rFonts w:ascii="Times New Roman" w:eastAsia="宋体" w:hint="eastAsia"/>
          <w:spacing w:val="6"/>
          <w:sz w:val="24"/>
        </w:rPr>
        <w:t>单位的</w:t>
      </w:r>
      <w:r>
        <w:rPr>
          <w:rFonts w:ascii="Times New Roman" w:eastAsia="宋体" w:hint="eastAsia"/>
          <w:spacing w:val="6"/>
          <w:sz w:val="24"/>
          <w:u w:val="single"/>
        </w:rPr>
        <w:t xml:space="preserve">      </w:t>
      </w:r>
      <w:r>
        <w:rPr>
          <w:rFonts w:ascii="Times New Roman" w:eastAsia="宋体" w:hint="eastAsia"/>
          <w:spacing w:val="6"/>
          <w:sz w:val="24"/>
        </w:rPr>
        <w:t>项目采购活动提供本单位制造的货物（由本单位承担展览</w:t>
      </w:r>
      <w:r>
        <w:rPr>
          <w:rFonts w:ascii="Times New Roman" w:eastAsia="宋体" w:hint="eastAsia"/>
          <w:spacing w:val="6"/>
          <w:sz w:val="24"/>
        </w:rPr>
        <w:t>/</w:t>
      </w:r>
      <w:r>
        <w:rPr>
          <w:rFonts w:ascii="Times New Roman" w:eastAsia="宋体" w:hint="eastAsia"/>
          <w:spacing w:val="6"/>
          <w:sz w:val="24"/>
        </w:rPr>
        <w:t>提供服务），或者提供其他残疾人福利性单位制造的货物（不包括使用非残疾人福利性单位注册商标的货物）。</w:t>
      </w:r>
    </w:p>
    <w:p w14:paraId="1BDDA05E" w14:textId="77777777" w:rsidR="00FD26A9" w:rsidRDefault="00532F42">
      <w:pPr>
        <w:spacing w:line="360" w:lineRule="auto"/>
        <w:ind w:firstLineChars="200" w:firstLine="664"/>
        <w:rPr>
          <w:spacing w:val="6"/>
        </w:rPr>
      </w:pPr>
      <w:r>
        <w:rPr>
          <w:rFonts w:hint="eastAsia"/>
          <w:spacing w:val="6"/>
        </w:rPr>
        <w:t>本单位对上述声明的真实性负责。如有虚假，将依法承担相应责任。</w:t>
      </w:r>
    </w:p>
    <w:p w14:paraId="205DF65D" w14:textId="77777777" w:rsidR="00FD26A9" w:rsidRDefault="00FD26A9">
      <w:pPr>
        <w:spacing w:line="360" w:lineRule="auto"/>
        <w:ind w:firstLineChars="200" w:firstLine="664"/>
        <w:rPr>
          <w:spacing w:val="6"/>
        </w:rPr>
      </w:pPr>
    </w:p>
    <w:p w14:paraId="4FC11AD0" w14:textId="77777777" w:rsidR="00FD26A9" w:rsidRDefault="00532F42">
      <w:pPr>
        <w:tabs>
          <w:tab w:val="left" w:pos="4860"/>
        </w:tabs>
        <w:spacing w:line="360" w:lineRule="auto"/>
        <w:ind w:right="1560" w:firstLineChars="200" w:firstLine="664"/>
        <w:jc w:val="center"/>
        <w:rPr>
          <w:spacing w:val="6"/>
        </w:rPr>
      </w:pPr>
      <w:r>
        <w:rPr>
          <w:rFonts w:hint="eastAsia"/>
          <w:spacing w:val="6"/>
        </w:rPr>
        <w:t xml:space="preserve">               单位名称（盖章）：</w:t>
      </w:r>
    </w:p>
    <w:p w14:paraId="3E2E6CE9" w14:textId="77777777" w:rsidR="00FD26A9" w:rsidRDefault="00532F42">
      <w:pPr>
        <w:tabs>
          <w:tab w:val="left" w:pos="4860"/>
        </w:tabs>
        <w:spacing w:line="360" w:lineRule="auto"/>
        <w:ind w:right="1560" w:firstLineChars="200" w:firstLine="664"/>
        <w:jc w:val="center"/>
      </w:pPr>
      <w:r>
        <w:rPr>
          <w:rFonts w:hint="eastAsia"/>
          <w:spacing w:val="6"/>
        </w:rPr>
        <w:t xml:space="preserve">       日  期：</w:t>
      </w:r>
    </w:p>
    <w:p w14:paraId="16150E33" w14:textId="77777777" w:rsidR="00FD26A9" w:rsidRDefault="00532F42">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，则不需要提供《残疾人福利性单位声明函》。否则，因此导致虚假投标的后果由响应人自行承担。）</w:t>
      </w:r>
    </w:p>
    <w:p w14:paraId="40CE6F0D" w14:textId="77777777" w:rsidR="00FD26A9" w:rsidRDefault="00FD26A9">
      <w:pPr>
        <w:tabs>
          <w:tab w:val="left" w:pos="840"/>
        </w:tabs>
        <w:autoSpaceDE w:val="0"/>
        <w:autoSpaceDN w:val="0"/>
        <w:adjustRightInd w:val="0"/>
        <w:spacing w:line="360" w:lineRule="auto"/>
        <w:rPr>
          <w:b/>
          <w:sz w:val="24"/>
        </w:rPr>
      </w:pPr>
    </w:p>
    <w:p w14:paraId="4A872C39" w14:textId="77777777" w:rsidR="00FD26A9" w:rsidRDefault="00532F42">
      <w:pPr>
        <w:spacing w:line="360" w:lineRule="auto"/>
      </w:pPr>
      <w:r>
        <w:rPr>
          <w:rFonts w:hint="eastAsia"/>
        </w:rPr>
        <w:t>《财政部民政部中国残疾人联合会关于促进残疾人就业政府采购政策的通知》（财库【2017】〔141〕号）的规定：</w:t>
      </w:r>
    </w:p>
    <w:p w14:paraId="3EB87321" w14:textId="77777777" w:rsidR="00FD26A9" w:rsidRDefault="00532F42">
      <w:pPr>
        <w:spacing w:line="360" w:lineRule="auto"/>
        <w:ind w:firstLineChars="200" w:firstLine="640"/>
      </w:pPr>
      <w:r>
        <w:rPr>
          <w:rFonts w:hint="eastAsia"/>
        </w:rPr>
        <w:t>1. 享受政府采购支持政策的残疾人福利性单位应当同时满足以下条件：</w:t>
      </w:r>
    </w:p>
    <w:p w14:paraId="45258C75" w14:textId="77777777" w:rsidR="00FD26A9" w:rsidRDefault="00532F42">
      <w:pPr>
        <w:spacing w:line="360" w:lineRule="auto"/>
      </w:pPr>
      <w:r>
        <w:rPr>
          <w:rFonts w:hint="eastAsia"/>
        </w:rPr>
        <w:lastRenderedPageBreak/>
        <w:t>（1）安置的残疾人占本单位在职职工人数的比例不低于25%（含25%），并且安置的残疾人人数不少于10人（含10人）；</w:t>
      </w:r>
    </w:p>
    <w:p w14:paraId="4C8A4BAE" w14:textId="77777777" w:rsidR="00FD26A9" w:rsidRDefault="00532F42">
      <w:pPr>
        <w:spacing w:line="360" w:lineRule="auto"/>
      </w:pPr>
      <w:r>
        <w:rPr>
          <w:rFonts w:hint="eastAsia"/>
        </w:rPr>
        <w:t>（2）依法与安置的每位残疾人签订了一年以上（含一年）的劳动合同或服务协议；</w:t>
      </w:r>
    </w:p>
    <w:p w14:paraId="7086309E" w14:textId="77777777" w:rsidR="00FD26A9" w:rsidRDefault="00532F42">
      <w:pPr>
        <w:spacing w:line="360" w:lineRule="auto"/>
      </w:pPr>
      <w:r>
        <w:rPr>
          <w:rFonts w:hint="eastAsia"/>
        </w:rPr>
        <w:t>（3）为安置的每位残疾人按月足额缴纳了基本养老保险、基本医疗保险、失业保险、工伤保险和生育保险等社会保险费；</w:t>
      </w:r>
    </w:p>
    <w:p w14:paraId="67041881" w14:textId="77777777" w:rsidR="00FD26A9" w:rsidRDefault="00532F42">
      <w:pPr>
        <w:spacing w:line="360" w:lineRule="auto"/>
      </w:pPr>
      <w:r>
        <w:rPr>
          <w:rFonts w:hint="eastAsia"/>
        </w:rPr>
        <w:t>（4）通过银行等金融机构向安置的每位残疾人，按月支付了不低于单位所在区县适用的经省级人民政府批准的月最低工资标准的工资；</w:t>
      </w:r>
    </w:p>
    <w:p w14:paraId="232CF77D" w14:textId="77777777" w:rsidR="00FD26A9" w:rsidRDefault="00532F42">
      <w:pPr>
        <w:spacing w:line="360" w:lineRule="auto"/>
      </w:pPr>
      <w:r>
        <w:rPr>
          <w:rFonts w:hint="eastAsia"/>
        </w:rPr>
        <w:t>（5）提供本单位制造的货物、承担的展览或者服务（以下简称产品），或者提供其他残疾人福利性单位制造的货物（不包括使用非残疾人福利性单位注册商标的货物）。</w:t>
      </w:r>
    </w:p>
    <w:p w14:paraId="0F1F3C19" w14:textId="77777777" w:rsidR="00FD26A9" w:rsidRDefault="00532F42">
      <w:pPr>
        <w:spacing w:line="360" w:lineRule="auto"/>
        <w:ind w:firstLineChars="200" w:firstLine="640"/>
      </w:pPr>
      <w:r>
        <w:rPr>
          <w:rFonts w:hint="eastAsia"/>
        </w:rPr>
        <w:t>2. 成交人为残疾人福利性单位的，采购人或者其委托的采购代理机构应当随成交结果同时公告其《残疾人福利性单位声明函》，接受社会监督。</w:t>
      </w:r>
    </w:p>
    <w:p w14:paraId="3C513BB6" w14:textId="77777777" w:rsidR="00FD26A9" w:rsidRDefault="00FD26A9">
      <w:pPr>
        <w:spacing w:line="360" w:lineRule="auto"/>
        <w:ind w:firstLineChars="200" w:firstLine="480"/>
        <w:rPr>
          <w:sz w:val="24"/>
        </w:rPr>
      </w:pPr>
    </w:p>
    <w:p w14:paraId="136C8A8A" w14:textId="77777777" w:rsidR="00FD26A9" w:rsidRDefault="00532F42">
      <w:pPr>
        <w:pStyle w:val="20"/>
        <w:tabs>
          <w:tab w:val="left" w:pos="840"/>
        </w:tabs>
        <w:spacing w:line="360" w:lineRule="auto"/>
        <w:jc w:val="center"/>
        <w:rPr>
          <w:bCs w:val="0"/>
          <w:szCs w:val="24"/>
          <w:lang w:val="en-GB"/>
        </w:rPr>
      </w:pPr>
      <w:bookmarkStart w:id="518" w:name="_Toc131496510"/>
      <w:bookmarkStart w:id="519" w:name="_Toc2700"/>
      <w:bookmarkStart w:id="520" w:name="_Toc38"/>
      <w:bookmarkStart w:id="521" w:name="_Toc9394"/>
      <w:bookmarkStart w:id="522" w:name="_Toc20124"/>
      <w:r>
        <w:rPr>
          <w:rFonts w:hint="eastAsia"/>
          <w:bCs w:val="0"/>
          <w:szCs w:val="24"/>
          <w:lang w:val="en-GB"/>
        </w:rPr>
        <w:lastRenderedPageBreak/>
        <w:t>（</w:t>
      </w:r>
      <w:r>
        <w:rPr>
          <w:rFonts w:hint="eastAsia"/>
          <w:bCs w:val="0"/>
          <w:szCs w:val="24"/>
        </w:rPr>
        <w:t>三）</w:t>
      </w:r>
      <w:r>
        <w:rPr>
          <w:rFonts w:hint="eastAsia"/>
          <w:bCs w:val="0"/>
          <w:szCs w:val="24"/>
          <w:lang w:val="en-GB"/>
        </w:rPr>
        <w:t>监狱企业证明材料</w:t>
      </w:r>
      <w:bookmarkEnd w:id="518"/>
      <w:bookmarkEnd w:id="519"/>
      <w:bookmarkEnd w:id="520"/>
      <w:bookmarkEnd w:id="521"/>
      <w:bookmarkEnd w:id="522"/>
    </w:p>
    <w:p w14:paraId="460B864E" w14:textId="77777777" w:rsidR="00FD26A9" w:rsidRDefault="00532F42">
      <w:pPr>
        <w:spacing w:line="360" w:lineRule="auto"/>
        <w:ind w:firstLineChars="200" w:firstLine="640"/>
        <w:rPr>
          <w:lang w:val="en-GB"/>
        </w:rPr>
      </w:pPr>
      <w:r>
        <w:rPr>
          <w:rFonts w:hint="eastAsia"/>
          <w:lang w:val="en-GB"/>
        </w:rPr>
        <w:t>监狱企业参加政府采购活动时，应当提供由省级以上监狱管理局、戒毒管理局（含新疆生产建设兵团）出具的属于监狱企业的证明文件。</w:t>
      </w:r>
    </w:p>
    <w:p w14:paraId="432C44B0" w14:textId="77777777" w:rsidR="00FD26A9" w:rsidRDefault="00FD26A9">
      <w:pPr>
        <w:rPr>
          <w:lang w:val="en-GB"/>
        </w:rPr>
      </w:pPr>
    </w:p>
    <w:p w14:paraId="1453F26D" w14:textId="77777777" w:rsidR="00FD26A9" w:rsidRDefault="00FD26A9">
      <w:pPr>
        <w:rPr>
          <w:lang w:val="en-GB"/>
        </w:rPr>
      </w:pPr>
    </w:p>
    <w:p w14:paraId="7387F4F2" w14:textId="77777777" w:rsidR="00FD26A9" w:rsidRDefault="00532F42">
      <w:pPr>
        <w:widowControl/>
        <w:spacing w:line="360" w:lineRule="auto"/>
        <w:rPr>
          <w:b/>
        </w:rPr>
      </w:pPr>
      <w:r>
        <w:rPr>
          <w:rFonts w:hint="eastAsia"/>
          <w:b/>
        </w:rPr>
        <w:t>（提醒：如果供应商</w:t>
      </w:r>
      <w:r>
        <w:rPr>
          <w:rFonts w:hint="eastAsia"/>
          <w:b/>
          <w:spacing w:val="10"/>
          <w:kern w:val="0"/>
        </w:rPr>
        <w:t>不是</w:t>
      </w:r>
      <w:r>
        <w:rPr>
          <w:rFonts w:hint="eastAsia"/>
          <w:lang w:val="en-GB"/>
        </w:rPr>
        <w:t>监狱企业</w:t>
      </w:r>
      <w:r>
        <w:rPr>
          <w:rFonts w:hint="eastAsia"/>
          <w:b/>
        </w:rPr>
        <w:t>，则不需要提供</w:t>
      </w:r>
      <w:r>
        <w:rPr>
          <w:rFonts w:hint="eastAsia"/>
          <w:b/>
          <w:lang w:val="en-GB"/>
        </w:rPr>
        <w:t>监狱企业证明材料</w:t>
      </w:r>
      <w:r>
        <w:rPr>
          <w:rFonts w:hint="eastAsia"/>
          <w:b/>
        </w:rPr>
        <w:t>）</w:t>
      </w:r>
    </w:p>
    <w:p w14:paraId="41CCCE57" w14:textId="77777777" w:rsidR="00FD26A9" w:rsidRDefault="00FD26A9"/>
    <w:p w14:paraId="6914C522" w14:textId="77777777" w:rsidR="00FD26A9" w:rsidRDefault="00FD26A9"/>
    <w:p w14:paraId="5CDB87E9" w14:textId="77777777" w:rsidR="00FD26A9" w:rsidRDefault="00FD26A9"/>
    <w:p w14:paraId="6CF9D853" w14:textId="77777777" w:rsidR="00FD26A9" w:rsidRDefault="00FD26A9"/>
    <w:p w14:paraId="47ECCA75" w14:textId="77777777" w:rsidR="00FD26A9" w:rsidRDefault="00FD26A9"/>
    <w:p w14:paraId="621FD054" w14:textId="77777777" w:rsidR="00FD26A9" w:rsidRDefault="00532F42">
      <w:pPr>
        <w:jc w:val="center"/>
        <w:rPr>
          <w:b/>
          <w:bCs/>
        </w:rPr>
      </w:pPr>
      <w:r>
        <w:br w:type="page"/>
      </w:r>
      <w:r>
        <w:rPr>
          <w:b/>
          <w:bCs/>
        </w:rPr>
        <w:lastRenderedPageBreak/>
        <w:t>关于印发中小企业划型标准规定的通知</w:t>
      </w:r>
    </w:p>
    <w:p w14:paraId="798820F2" w14:textId="77777777" w:rsidR="00FD26A9" w:rsidRDefault="00532F42">
      <w:pPr>
        <w:pStyle w:val="affa"/>
        <w:spacing w:line="480" w:lineRule="exact"/>
        <w:jc w:val="center"/>
        <w:rPr>
          <w:rFonts w:ascii="Times New Roman" w:eastAsia="仿宋_GB2312" w:hAnsi="Times New Roman"/>
          <w:sz w:val="28"/>
          <w:szCs w:val="28"/>
        </w:rPr>
      </w:pPr>
      <w:bookmarkStart w:id="523" w:name="_Toc1413325678_WPSOffice_Level3"/>
      <w:r>
        <w:rPr>
          <w:rFonts w:ascii="Times New Roman" w:eastAsia="仿宋_GB2312" w:hAnsi="Times New Roman"/>
          <w:sz w:val="28"/>
          <w:szCs w:val="28"/>
        </w:rPr>
        <w:t>工信部联企业</w:t>
      </w:r>
      <w:r>
        <w:rPr>
          <w:rFonts w:ascii="Times New Roman" w:eastAsia="仿宋_GB2312" w:hAnsi="Times New Roman"/>
          <w:sz w:val="28"/>
          <w:szCs w:val="28"/>
        </w:rPr>
        <w:t>[2011]300</w:t>
      </w:r>
      <w:r>
        <w:rPr>
          <w:rFonts w:ascii="Times New Roman" w:eastAsia="仿宋_GB2312" w:hAnsi="Times New Roman"/>
          <w:sz w:val="28"/>
          <w:szCs w:val="28"/>
        </w:rPr>
        <w:t>号</w:t>
      </w:r>
      <w:bookmarkEnd w:id="523"/>
    </w:p>
    <w:p w14:paraId="7664DC78"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各省、自治区、直辖市人民政府，国务院各部委、各直属机构及有关单位：</w:t>
      </w:r>
    </w:p>
    <w:p w14:paraId="166AF1D7"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为贯彻落实《中华人民共和国中小企业促进法》和《国务院关于进一步促进中小企业发展的若干意见》（国发〔</w:t>
      </w:r>
      <w:r>
        <w:rPr>
          <w:rFonts w:ascii="Times New Roman" w:eastAsia="仿宋_GB2312" w:hAnsi="Times New Roman"/>
          <w:sz w:val="28"/>
          <w:szCs w:val="28"/>
        </w:rPr>
        <w:t>2009</w:t>
      </w:r>
      <w:r>
        <w:rPr>
          <w:rFonts w:ascii="Times New Roman" w:eastAsia="仿宋_GB2312" w:hAnsi="Times New Roman"/>
          <w:sz w:val="28"/>
          <w:szCs w:val="28"/>
        </w:rPr>
        <w:t>〕</w:t>
      </w:r>
      <w:r>
        <w:rPr>
          <w:rFonts w:ascii="Times New Roman" w:eastAsia="仿宋_GB2312" w:hAnsi="Times New Roman"/>
          <w:sz w:val="28"/>
          <w:szCs w:val="28"/>
        </w:rPr>
        <w:t>36</w:t>
      </w:r>
      <w:r>
        <w:rPr>
          <w:rFonts w:ascii="Times New Roman" w:eastAsia="仿宋_GB2312" w:hAnsi="Times New Roman"/>
          <w:sz w:val="28"/>
          <w:szCs w:val="28"/>
        </w:rPr>
        <w:t>号），工业和信息化部、国家统计局、发展改革委、财政部研究制定了《中小企业划型标准规定》。经国务院同意，现印发给你们，请遵照执行。</w:t>
      </w:r>
    </w:p>
    <w:p w14:paraId="1FCC7D87" w14:textId="77777777" w:rsidR="00FD26A9" w:rsidRDefault="00532F42">
      <w:pPr>
        <w:pStyle w:val="affa"/>
        <w:spacing w:line="480" w:lineRule="exact"/>
        <w:jc w:val="right"/>
        <w:rPr>
          <w:rFonts w:ascii="Times New Roman" w:eastAsia="仿宋_GB2312" w:hAnsi="Times New Roman"/>
          <w:sz w:val="28"/>
          <w:szCs w:val="28"/>
        </w:rPr>
      </w:pPr>
      <w:r>
        <w:rPr>
          <w:rFonts w:ascii="Times New Roman" w:eastAsia="仿宋_GB2312" w:hAnsi="Times New Roman"/>
          <w:sz w:val="28"/>
          <w:szCs w:val="28"/>
        </w:rPr>
        <w:t xml:space="preserve">　　　　　　　　　　　　　　　　　　　　工业和信息化部　国家统计局</w:t>
      </w:r>
    </w:p>
    <w:p w14:paraId="02F87545" w14:textId="77777777" w:rsidR="00FD26A9" w:rsidRDefault="00532F42">
      <w:pPr>
        <w:pStyle w:val="affa"/>
        <w:spacing w:line="480" w:lineRule="exact"/>
        <w:jc w:val="right"/>
        <w:rPr>
          <w:rFonts w:ascii="Times New Roman" w:eastAsia="仿宋_GB2312" w:hAnsi="Times New Roman"/>
          <w:sz w:val="28"/>
          <w:szCs w:val="28"/>
        </w:rPr>
      </w:pPr>
      <w:r>
        <w:rPr>
          <w:rFonts w:ascii="Times New Roman" w:eastAsia="仿宋_GB2312" w:hAnsi="Times New Roman"/>
          <w:sz w:val="28"/>
          <w:szCs w:val="28"/>
        </w:rPr>
        <w:t xml:space="preserve">　　　　　　　　　　　　　　　　　　　国家发展和改革委员会　财政部</w:t>
      </w:r>
    </w:p>
    <w:p w14:paraId="10B787A6" w14:textId="77777777" w:rsidR="00FD26A9" w:rsidRDefault="00532F42">
      <w:pPr>
        <w:pStyle w:val="affa"/>
        <w:spacing w:line="480" w:lineRule="exact"/>
        <w:jc w:val="right"/>
        <w:rPr>
          <w:rFonts w:ascii="Times New Roman" w:eastAsia="仿宋_GB2312" w:hAnsi="Times New Roman"/>
          <w:sz w:val="28"/>
          <w:szCs w:val="28"/>
        </w:rPr>
      </w:pPr>
      <w:r>
        <w:rPr>
          <w:rFonts w:ascii="Times New Roman" w:eastAsia="仿宋_GB2312" w:hAnsi="Times New Roman"/>
          <w:sz w:val="28"/>
          <w:szCs w:val="28"/>
        </w:rPr>
        <w:t xml:space="preserve">　　　　　　　　　　　　　　　　　　　二〇一一年六月十八日</w:t>
      </w:r>
    </w:p>
    <w:p w14:paraId="6BDBABE5"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附件：</w:t>
      </w:r>
      <w:r>
        <w:rPr>
          <w:rFonts w:ascii="Times New Roman" w:eastAsia="仿宋_GB2312" w:hAnsi="Times New Roman"/>
          <w:sz w:val="28"/>
          <w:szCs w:val="28"/>
        </w:rPr>
        <w:t> </w:t>
      </w:r>
    </w:p>
    <w:p w14:paraId="655E50B2" w14:textId="77777777" w:rsidR="00FD26A9" w:rsidRDefault="00532F42">
      <w:pPr>
        <w:pStyle w:val="affa"/>
        <w:spacing w:line="480" w:lineRule="exact"/>
        <w:jc w:val="center"/>
        <w:rPr>
          <w:rFonts w:ascii="Times New Roman" w:eastAsia="仿宋_GB2312" w:hAnsi="Times New Roman"/>
          <w:sz w:val="28"/>
          <w:szCs w:val="28"/>
        </w:rPr>
      </w:pPr>
      <w:bookmarkStart w:id="524" w:name="_Toc1817875417_WPSOffice_Level2"/>
      <w:r>
        <w:rPr>
          <w:rStyle w:val="afff2"/>
          <w:rFonts w:eastAsia="仿宋_GB2312"/>
          <w:sz w:val="28"/>
          <w:szCs w:val="28"/>
        </w:rPr>
        <w:t>中小企业划型标准规定</w:t>
      </w:r>
      <w:bookmarkEnd w:id="524"/>
    </w:p>
    <w:p w14:paraId="6E4ABB11"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一、根据《中华人民共和国中小企业促进法》和《国务院关于进一步促进中小企业发展的若干意见》</w:t>
      </w:r>
      <w:r>
        <w:rPr>
          <w:rFonts w:ascii="Times New Roman" w:eastAsia="仿宋_GB2312" w:hAnsi="Times New Roman" w:hint="eastAsia"/>
          <w:sz w:val="28"/>
          <w:szCs w:val="28"/>
        </w:rPr>
        <w:t>（</w:t>
      </w:r>
      <w:r>
        <w:rPr>
          <w:rFonts w:ascii="Times New Roman" w:eastAsia="仿宋_GB2312" w:hAnsi="Times New Roman"/>
          <w:sz w:val="28"/>
          <w:szCs w:val="28"/>
        </w:rPr>
        <w:t>国发〔</w:t>
      </w:r>
      <w:r>
        <w:rPr>
          <w:rFonts w:ascii="Times New Roman" w:eastAsia="仿宋_GB2312" w:hAnsi="Times New Roman"/>
          <w:sz w:val="28"/>
          <w:szCs w:val="28"/>
        </w:rPr>
        <w:t>2009</w:t>
      </w:r>
      <w:r>
        <w:rPr>
          <w:rFonts w:ascii="Times New Roman" w:eastAsia="仿宋_GB2312" w:hAnsi="Times New Roman"/>
          <w:sz w:val="28"/>
          <w:szCs w:val="28"/>
        </w:rPr>
        <w:t>〕</w:t>
      </w:r>
      <w:r>
        <w:rPr>
          <w:rFonts w:ascii="Times New Roman" w:eastAsia="仿宋_GB2312" w:hAnsi="Times New Roman"/>
          <w:sz w:val="28"/>
          <w:szCs w:val="28"/>
        </w:rPr>
        <w:t>36</w:t>
      </w:r>
      <w:r>
        <w:rPr>
          <w:rFonts w:ascii="Times New Roman" w:eastAsia="仿宋_GB2312" w:hAnsi="Times New Roman"/>
          <w:sz w:val="28"/>
          <w:szCs w:val="28"/>
        </w:rPr>
        <w:t>号</w:t>
      </w:r>
      <w:r>
        <w:rPr>
          <w:rFonts w:ascii="Times New Roman" w:eastAsia="仿宋_GB2312" w:hAnsi="Times New Roman" w:hint="eastAsia"/>
          <w:sz w:val="28"/>
          <w:szCs w:val="28"/>
        </w:rPr>
        <w:t>）</w:t>
      </w:r>
      <w:r>
        <w:rPr>
          <w:rFonts w:ascii="Times New Roman" w:eastAsia="仿宋_GB2312" w:hAnsi="Times New Roman"/>
          <w:sz w:val="28"/>
          <w:szCs w:val="28"/>
        </w:rPr>
        <w:t>，制定本规定。</w:t>
      </w:r>
    </w:p>
    <w:p w14:paraId="43F7656D"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二、中小企业划分为中型、小型、微型三种类型，具体标准根据企业从业人员、营业收入、资产总额等指标，结合行业特点制定。</w:t>
      </w:r>
    </w:p>
    <w:p w14:paraId="04FACFF5"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w:t>
      </w:r>
      <w:r>
        <w:rPr>
          <w:rFonts w:ascii="Times New Roman" w:eastAsia="仿宋_GB2312" w:hAnsi="Times New Roman"/>
          <w:sz w:val="28"/>
          <w:szCs w:val="28"/>
        </w:rPr>
        <w:lastRenderedPageBreak/>
        <w:t>和技术服务业，水利、环境和公共设施管理业，居民服务、修理和其他服务业，社会工作，文化、体育和娱乐业等）。</w:t>
      </w:r>
    </w:p>
    <w:p w14:paraId="250896D0"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四、各行业划型标准为：</w:t>
      </w:r>
    </w:p>
    <w:p w14:paraId="558E74DD"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（一）农、林、牧、渔业。营业收入</w:t>
      </w:r>
      <w:r>
        <w:rPr>
          <w:rFonts w:ascii="Times New Roman" w:eastAsia="仿宋_GB2312" w:hAnsi="Times New Roman"/>
          <w:sz w:val="28"/>
          <w:szCs w:val="28"/>
        </w:rPr>
        <w:t>20000</w:t>
      </w:r>
      <w:r>
        <w:rPr>
          <w:rFonts w:ascii="Times New Roman" w:eastAsia="仿宋_GB2312" w:hAnsi="Times New Roman"/>
          <w:sz w:val="28"/>
          <w:szCs w:val="28"/>
        </w:rPr>
        <w:t>万元以下的为中小微型企业。其中，营业收入</w:t>
      </w:r>
      <w:r>
        <w:rPr>
          <w:rFonts w:ascii="Times New Roman" w:eastAsia="仿宋_GB2312" w:hAnsi="Times New Roman"/>
          <w:sz w:val="28"/>
          <w:szCs w:val="28"/>
        </w:rPr>
        <w:t>500</w:t>
      </w:r>
      <w:r>
        <w:rPr>
          <w:rFonts w:ascii="Times New Roman" w:eastAsia="仿宋_GB2312" w:hAnsi="Times New Roman"/>
          <w:sz w:val="28"/>
          <w:szCs w:val="28"/>
        </w:rPr>
        <w:t>万元及以上的为中型企业，营业收入</w:t>
      </w:r>
      <w:r>
        <w:rPr>
          <w:rFonts w:ascii="Times New Roman" w:eastAsia="仿宋_GB2312" w:hAnsi="Times New Roman"/>
          <w:sz w:val="28"/>
          <w:szCs w:val="28"/>
        </w:rPr>
        <w:t>50</w:t>
      </w:r>
      <w:r>
        <w:rPr>
          <w:rFonts w:ascii="Times New Roman" w:eastAsia="仿宋_GB2312" w:hAnsi="Times New Roman"/>
          <w:sz w:val="28"/>
          <w:szCs w:val="28"/>
        </w:rPr>
        <w:t>万元及以上的为小型企业，营业收入</w:t>
      </w:r>
      <w:r>
        <w:rPr>
          <w:rFonts w:ascii="Times New Roman" w:eastAsia="仿宋_GB2312" w:hAnsi="Times New Roman"/>
          <w:sz w:val="28"/>
          <w:szCs w:val="28"/>
        </w:rPr>
        <w:t>50</w:t>
      </w:r>
      <w:r>
        <w:rPr>
          <w:rFonts w:ascii="Times New Roman" w:eastAsia="仿宋_GB2312" w:hAnsi="Times New Roman"/>
          <w:sz w:val="28"/>
          <w:szCs w:val="28"/>
        </w:rPr>
        <w:t>万元以下的为微型企业。</w:t>
      </w:r>
    </w:p>
    <w:p w14:paraId="5526312E"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（二）工业。从业人员</w:t>
      </w:r>
      <w:r>
        <w:rPr>
          <w:rFonts w:ascii="Times New Roman" w:eastAsia="仿宋_GB2312" w:hAnsi="Times New Roman"/>
          <w:sz w:val="28"/>
          <w:szCs w:val="28"/>
        </w:rPr>
        <w:t>1000</w:t>
      </w:r>
      <w:r>
        <w:rPr>
          <w:rFonts w:ascii="Times New Roman" w:eastAsia="仿宋_GB2312" w:hAnsi="Times New Roman"/>
          <w:sz w:val="28"/>
          <w:szCs w:val="28"/>
        </w:rPr>
        <w:t>人以下或营业收入</w:t>
      </w:r>
      <w:r>
        <w:rPr>
          <w:rFonts w:ascii="Times New Roman" w:eastAsia="仿宋_GB2312" w:hAnsi="Times New Roman"/>
          <w:sz w:val="28"/>
          <w:szCs w:val="28"/>
        </w:rPr>
        <w:t>40000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300</w:t>
      </w:r>
      <w:r>
        <w:rPr>
          <w:rFonts w:ascii="Times New Roman" w:eastAsia="仿宋_GB2312" w:hAnsi="Times New Roman"/>
          <w:sz w:val="28"/>
          <w:szCs w:val="28"/>
        </w:rPr>
        <w:t>人及以上，且营业收入</w:t>
      </w:r>
      <w:r>
        <w:rPr>
          <w:rFonts w:ascii="Times New Roman" w:eastAsia="仿宋_GB2312" w:hAnsi="Times New Roman"/>
          <w:sz w:val="28"/>
          <w:szCs w:val="28"/>
        </w:rPr>
        <w:t>2000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20</w:t>
      </w:r>
      <w:r>
        <w:rPr>
          <w:rFonts w:ascii="Times New Roman" w:eastAsia="仿宋_GB2312" w:hAnsi="Times New Roman"/>
          <w:sz w:val="28"/>
          <w:szCs w:val="28"/>
        </w:rPr>
        <w:t>人及以上，且营业收入</w:t>
      </w:r>
      <w:r>
        <w:rPr>
          <w:rFonts w:ascii="Times New Roman" w:eastAsia="仿宋_GB2312" w:hAnsi="Times New Roman"/>
          <w:sz w:val="28"/>
          <w:szCs w:val="28"/>
        </w:rPr>
        <w:t>300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20</w:t>
      </w:r>
      <w:r>
        <w:rPr>
          <w:rFonts w:ascii="Times New Roman" w:eastAsia="仿宋_GB2312" w:hAnsi="Times New Roman"/>
          <w:sz w:val="28"/>
          <w:szCs w:val="28"/>
        </w:rPr>
        <w:t>人以下或营业收入</w:t>
      </w:r>
      <w:r>
        <w:rPr>
          <w:rFonts w:ascii="Times New Roman" w:eastAsia="仿宋_GB2312" w:hAnsi="Times New Roman"/>
          <w:sz w:val="28"/>
          <w:szCs w:val="28"/>
        </w:rPr>
        <w:t>300</w:t>
      </w:r>
      <w:r>
        <w:rPr>
          <w:rFonts w:ascii="Times New Roman" w:eastAsia="仿宋_GB2312" w:hAnsi="Times New Roman"/>
          <w:sz w:val="28"/>
          <w:szCs w:val="28"/>
        </w:rPr>
        <w:t>万元以下的为微型企业。</w:t>
      </w:r>
    </w:p>
    <w:p w14:paraId="353984F5"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（三）建筑业。营业收入</w:t>
      </w:r>
      <w:r>
        <w:rPr>
          <w:rFonts w:ascii="Times New Roman" w:eastAsia="仿宋_GB2312" w:hAnsi="Times New Roman"/>
          <w:sz w:val="28"/>
          <w:szCs w:val="28"/>
        </w:rPr>
        <w:t>80000</w:t>
      </w:r>
      <w:r>
        <w:rPr>
          <w:rFonts w:ascii="Times New Roman" w:eastAsia="仿宋_GB2312" w:hAnsi="Times New Roman"/>
          <w:sz w:val="28"/>
          <w:szCs w:val="28"/>
        </w:rPr>
        <w:t>万元以下或资产总额</w:t>
      </w:r>
      <w:r>
        <w:rPr>
          <w:rFonts w:ascii="Times New Roman" w:eastAsia="仿宋_GB2312" w:hAnsi="Times New Roman"/>
          <w:sz w:val="28"/>
          <w:szCs w:val="28"/>
        </w:rPr>
        <w:t>80000</w:t>
      </w:r>
      <w:r>
        <w:rPr>
          <w:rFonts w:ascii="Times New Roman" w:eastAsia="仿宋_GB2312" w:hAnsi="Times New Roman"/>
          <w:sz w:val="28"/>
          <w:szCs w:val="28"/>
        </w:rPr>
        <w:t>万元以下的为中小微型企业。其中，营业收入</w:t>
      </w:r>
      <w:r>
        <w:rPr>
          <w:rFonts w:ascii="Times New Roman" w:eastAsia="仿宋_GB2312" w:hAnsi="Times New Roman"/>
          <w:sz w:val="28"/>
          <w:szCs w:val="28"/>
        </w:rPr>
        <w:t>6000</w:t>
      </w:r>
      <w:r>
        <w:rPr>
          <w:rFonts w:ascii="Times New Roman" w:eastAsia="仿宋_GB2312" w:hAnsi="Times New Roman"/>
          <w:sz w:val="28"/>
          <w:szCs w:val="28"/>
        </w:rPr>
        <w:t>万元及以上，且资产总额</w:t>
      </w:r>
      <w:r>
        <w:rPr>
          <w:rFonts w:ascii="Times New Roman" w:eastAsia="仿宋_GB2312" w:hAnsi="Times New Roman"/>
          <w:sz w:val="28"/>
          <w:szCs w:val="28"/>
        </w:rPr>
        <w:t>5000</w:t>
      </w:r>
      <w:r>
        <w:rPr>
          <w:rFonts w:ascii="Times New Roman" w:eastAsia="仿宋_GB2312" w:hAnsi="Times New Roman"/>
          <w:sz w:val="28"/>
          <w:szCs w:val="28"/>
        </w:rPr>
        <w:t>万元及以上的为中型企业；营业收入</w:t>
      </w:r>
      <w:r>
        <w:rPr>
          <w:rFonts w:ascii="Times New Roman" w:eastAsia="仿宋_GB2312" w:hAnsi="Times New Roman"/>
          <w:sz w:val="28"/>
          <w:szCs w:val="28"/>
        </w:rPr>
        <w:t>300</w:t>
      </w:r>
      <w:r>
        <w:rPr>
          <w:rFonts w:ascii="Times New Roman" w:eastAsia="仿宋_GB2312" w:hAnsi="Times New Roman"/>
          <w:sz w:val="28"/>
          <w:szCs w:val="28"/>
        </w:rPr>
        <w:t>万元及以上，且资产总额</w:t>
      </w:r>
      <w:r>
        <w:rPr>
          <w:rFonts w:ascii="Times New Roman" w:eastAsia="仿宋_GB2312" w:hAnsi="Times New Roman"/>
          <w:sz w:val="28"/>
          <w:szCs w:val="28"/>
        </w:rPr>
        <w:t>300</w:t>
      </w:r>
      <w:r>
        <w:rPr>
          <w:rFonts w:ascii="Times New Roman" w:eastAsia="仿宋_GB2312" w:hAnsi="Times New Roman"/>
          <w:sz w:val="28"/>
          <w:szCs w:val="28"/>
        </w:rPr>
        <w:t>万元及以上的为小型企业；营业收入</w:t>
      </w:r>
      <w:r>
        <w:rPr>
          <w:rFonts w:ascii="Times New Roman" w:eastAsia="仿宋_GB2312" w:hAnsi="Times New Roman"/>
          <w:sz w:val="28"/>
          <w:szCs w:val="28"/>
        </w:rPr>
        <w:t>300</w:t>
      </w:r>
      <w:r>
        <w:rPr>
          <w:rFonts w:ascii="Times New Roman" w:eastAsia="仿宋_GB2312" w:hAnsi="Times New Roman"/>
          <w:sz w:val="28"/>
          <w:szCs w:val="28"/>
        </w:rPr>
        <w:t>万元以下或资产总额</w:t>
      </w:r>
      <w:r>
        <w:rPr>
          <w:rFonts w:ascii="Times New Roman" w:eastAsia="仿宋_GB2312" w:hAnsi="Times New Roman"/>
          <w:sz w:val="28"/>
          <w:szCs w:val="28"/>
        </w:rPr>
        <w:t>300</w:t>
      </w:r>
      <w:r>
        <w:rPr>
          <w:rFonts w:ascii="Times New Roman" w:eastAsia="仿宋_GB2312" w:hAnsi="Times New Roman"/>
          <w:sz w:val="28"/>
          <w:szCs w:val="28"/>
        </w:rPr>
        <w:t>万元以下的为微型企业。</w:t>
      </w:r>
    </w:p>
    <w:p w14:paraId="7AAE7D46"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（四）批发业。从业人员</w:t>
      </w:r>
      <w:r>
        <w:rPr>
          <w:rFonts w:ascii="Times New Roman" w:eastAsia="仿宋_GB2312" w:hAnsi="Times New Roman"/>
          <w:sz w:val="28"/>
          <w:szCs w:val="28"/>
        </w:rPr>
        <w:t>200</w:t>
      </w:r>
      <w:r>
        <w:rPr>
          <w:rFonts w:ascii="Times New Roman" w:eastAsia="仿宋_GB2312" w:hAnsi="Times New Roman"/>
          <w:sz w:val="28"/>
          <w:szCs w:val="28"/>
        </w:rPr>
        <w:t>人以下或营业收入</w:t>
      </w:r>
      <w:r>
        <w:rPr>
          <w:rFonts w:ascii="Times New Roman" w:eastAsia="仿宋_GB2312" w:hAnsi="Times New Roman"/>
          <w:sz w:val="28"/>
          <w:szCs w:val="28"/>
        </w:rPr>
        <w:t>40000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20</w:t>
      </w:r>
      <w:r>
        <w:rPr>
          <w:rFonts w:ascii="Times New Roman" w:eastAsia="仿宋_GB2312" w:hAnsi="Times New Roman"/>
          <w:sz w:val="28"/>
          <w:szCs w:val="28"/>
        </w:rPr>
        <w:t>人及以上，且营业收入</w:t>
      </w:r>
      <w:r>
        <w:rPr>
          <w:rFonts w:ascii="Times New Roman" w:eastAsia="仿宋_GB2312" w:hAnsi="Times New Roman"/>
          <w:sz w:val="28"/>
          <w:szCs w:val="28"/>
        </w:rPr>
        <w:t>5000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5</w:t>
      </w:r>
      <w:r>
        <w:rPr>
          <w:rFonts w:ascii="Times New Roman" w:eastAsia="仿宋_GB2312" w:hAnsi="Times New Roman"/>
          <w:sz w:val="28"/>
          <w:szCs w:val="28"/>
        </w:rPr>
        <w:t>人及以上，且营业收入</w:t>
      </w:r>
      <w:r>
        <w:rPr>
          <w:rFonts w:ascii="Times New Roman" w:eastAsia="仿宋_GB2312" w:hAnsi="Times New Roman"/>
          <w:sz w:val="28"/>
          <w:szCs w:val="28"/>
        </w:rPr>
        <w:t>1000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5</w:t>
      </w:r>
      <w:r>
        <w:rPr>
          <w:rFonts w:ascii="Times New Roman" w:eastAsia="仿宋_GB2312" w:hAnsi="Times New Roman"/>
          <w:sz w:val="28"/>
          <w:szCs w:val="28"/>
        </w:rPr>
        <w:t>人以下或营业收入</w:t>
      </w:r>
      <w:r>
        <w:rPr>
          <w:rFonts w:ascii="Times New Roman" w:eastAsia="仿宋_GB2312" w:hAnsi="Times New Roman"/>
          <w:sz w:val="28"/>
          <w:szCs w:val="28"/>
        </w:rPr>
        <w:t>1000</w:t>
      </w:r>
      <w:r>
        <w:rPr>
          <w:rFonts w:ascii="Times New Roman" w:eastAsia="仿宋_GB2312" w:hAnsi="Times New Roman"/>
          <w:sz w:val="28"/>
          <w:szCs w:val="28"/>
        </w:rPr>
        <w:t>万元以下的为微型企业。</w:t>
      </w:r>
    </w:p>
    <w:p w14:paraId="1308D135"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（五）零售业。从业人员</w:t>
      </w:r>
      <w:r>
        <w:rPr>
          <w:rFonts w:ascii="Times New Roman" w:eastAsia="仿宋_GB2312" w:hAnsi="Times New Roman"/>
          <w:sz w:val="28"/>
          <w:szCs w:val="28"/>
        </w:rPr>
        <w:t>300</w:t>
      </w:r>
      <w:r>
        <w:rPr>
          <w:rFonts w:ascii="Times New Roman" w:eastAsia="仿宋_GB2312" w:hAnsi="Times New Roman"/>
          <w:sz w:val="28"/>
          <w:szCs w:val="28"/>
        </w:rPr>
        <w:t>人以下或营业收入</w:t>
      </w:r>
      <w:r>
        <w:rPr>
          <w:rFonts w:ascii="Times New Roman" w:eastAsia="仿宋_GB2312" w:hAnsi="Times New Roman"/>
          <w:sz w:val="28"/>
          <w:szCs w:val="28"/>
        </w:rPr>
        <w:t>20000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50</w:t>
      </w:r>
      <w:r>
        <w:rPr>
          <w:rFonts w:ascii="Times New Roman" w:eastAsia="仿宋_GB2312" w:hAnsi="Times New Roman"/>
          <w:sz w:val="28"/>
          <w:szCs w:val="28"/>
        </w:rPr>
        <w:t>人及以上，且营业收入</w:t>
      </w:r>
      <w:r>
        <w:rPr>
          <w:rFonts w:ascii="Times New Roman" w:eastAsia="仿宋_GB2312" w:hAnsi="Times New Roman"/>
          <w:sz w:val="28"/>
          <w:szCs w:val="28"/>
        </w:rPr>
        <w:t>500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10</w:t>
      </w:r>
      <w:r>
        <w:rPr>
          <w:rFonts w:ascii="Times New Roman" w:eastAsia="仿宋_GB2312" w:hAnsi="Times New Roman"/>
          <w:sz w:val="28"/>
          <w:szCs w:val="28"/>
        </w:rPr>
        <w:t>人及以上，且营业收入</w:t>
      </w:r>
      <w:r>
        <w:rPr>
          <w:rFonts w:ascii="Times New Roman" w:eastAsia="仿宋_GB2312" w:hAnsi="Times New Roman"/>
          <w:sz w:val="28"/>
          <w:szCs w:val="28"/>
        </w:rPr>
        <w:t>100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10</w:t>
      </w:r>
      <w:r>
        <w:rPr>
          <w:rFonts w:ascii="Times New Roman" w:eastAsia="仿宋_GB2312" w:hAnsi="Times New Roman"/>
          <w:sz w:val="28"/>
          <w:szCs w:val="28"/>
        </w:rPr>
        <w:t>人以下或营业收入</w:t>
      </w:r>
      <w:r>
        <w:rPr>
          <w:rFonts w:ascii="Times New Roman" w:eastAsia="仿宋_GB2312" w:hAnsi="Times New Roman"/>
          <w:sz w:val="28"/>
          <w:szCs w:val="28"/>
        </w:rPr>
        <w:t>100</w:t>
      </w:r>
      <w:r>
        <w:rPr>
          <w:rFonts w:ascii="Times New Roman" w:eastAsia="仿宋_GB2312" w:hAnsi="Times New Roman"/>
          <w:sz w:val="28"/>
          <w:szCs w:val="28"/>
        </w:rPr>
        <w:t>万元以下的为微型企业。</w:t>
      </w:r>
    </w:p>
    <w:p w14:paraId="544E8B96"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lastRenderedPageBreak/>
        <w:t xml:space="preserve">　　（六）交通运输业。从业人员</w:t>
      </w:r>
      <w:r>
        <w:rPr>
          <w:rFonts w:ascii="Times New Roman" w:eastAsia="仿宋_GB2312" w:hAnsi="Times New Roman"/>
          <w:sz w:val="28"/>
          <w:szCs w:val="28"/>
        </w:rPr>
        <w:t>1000</w:t>
      </w:r>
      <w:r>
        <w:rPr>
          <w:rFonts w:ascii="Times New Roman" w:eastAsia="仿宋_GB2312" w:hAnsi="Times New Roman"/>
          <w:sz w:val="28"/>
          <w:szCs w:val="28"/>
        </w:rPr>
        <w:t>人以下或营业收入</w:t>
      </w:r>
      <w:r>
        <w:rPr>
          <w:rFonts w:ascii="Times New Roman" w:eastAsia="仿宋_GB2312" w:hAnsi="Times New Roman"/>
          <w:sz w:val="28"/>
          <w:szCs w:val="28"/>
        </w:rPr>
        <w:t>30000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300</w:t>
      </w:r>
      <w:r>
        <w:rPr>
          <w:rFonts w:ascii="Times New Roman" w:eastAsia="仿宋_GB2312" w:hAnsi="Times New Roman"/>
          <w:sz w:val="28"/>
          <w:szCs w:val="28"/>
        </w:rPr>
        <w:t>人及以上，且营业收入</w:t>
      </w:r>
      <w:r>
        <w:rPr>
          <w:rFonts w:ascii="Times New Roman" w:eastAsia="仿宋_GB2312" w:hAnsi="Times New Roman"/>
          <w:sz w:val="28"/>
          <w:szCs w:val="28"/>
        </w:rPr>
        <w:t>3000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20</w:t>
      </w:r>
      <w:r>
        <w:rPr>
          <w:rFonts w:ascii="Times New Roman" w:eastAsia="仿宋_GB2312" w:hAnsi="Times New Roman"/>
          <w:sz w:val="28"/>
          <w:szCs w:val="28"/>
        </w:rPr>
        <w:t>人及以上，且营业收入</w:t>
      </w:r>
      <w:r>
        <w:rPr>
          <w:rFonts w:ascii="Times New Roman" w:eastAsia="仿宋_GB2312" w:hAnsi="Times New Roman"/>
          <w:sz w:val="28"/>
          <w:szCs w:val="28"/>
        </w:rPr>
        <w:t>200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20</w:t>
      </w:r>
      <w:r>
        <w:rPr>
          <w:rFonts w:ascii="Times New Roman" w:eastAsia="仿宋_GB2312" w:hAnsi="Times New Roman"/>
          <w:sz w:val="28"/>
          <w:szCs w:val="28"/>
        </w:rPr>
        <w:t>人以下或营业收入</w:t>
      </w:r>
      <w:r>
        <w:rPr>
          <w:rFonts w:ascii="Times New Roman" w:eastAsia="仿宋_GB2312" w:hAnsi="Times New Roman"/>
          <w:sz w:val="28"/>
          <w:szCs w:val="28"/>
        </w:rPr>
        <w:t>200</w:t>
      </w:r>
      <w:r>
        <w:rPr>
          <w:rFonts w:ascii="Times New Roman" w:eastAsia="仿宋_GB2312" w:hAnsi="Times New Roman"/>
          <w:sz w:val="28"/>
          <w:szCs w:val="28"/>
        </w:rPr>
        <w:t>万元以下的为微型企业。</w:t>
      </w:r>
    </w:p>
    <w:p w14:paraId="644DCF35"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（七）仓储业。从业人员</w:t>
      </w:r>
      <w:r>
        <w:rPr>
          <w:rFonts w:ascii="Times New Roman" w:eastAsia="仿宋_GB2312" w:hAnsi="Times New Roman"/>
          <w:sz w:val="28"/>
          <w:szCs w:val="28"/>
        </w:rPr>
        <w:t>200</w:t>
      </w:r>
      <w:r>
        <w:rPr>
          <w:rFonts w:ascii="Times New Roman" w:eastAsia="仿宋_GB2312" w:hAnsi="Times New Roman"/>
          <w:sz w:val="28"/>
          <w:szCs w:val="28"/>
        </w:rPr>
        <w:t>人以下或营业收入</w:t>
      </w:r>
      <w:r>
        <w:rPr>
          <w:rFonts w:ascii="Times New Roman" w:eastAsia="仿宋_GB2312" w:hAnsi="Times New Roman"/>
          <w:sz w:val="28"/>
          <w:szCs w:val="28"/>
        </w:rPr>
        <w:t>30000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100</w:t>
      </w:r>
      <w:r>
        <w:rPr>
          <w:rFonts w:ascii="Times New Roman" w:eastAsia="仿宋_GB2312" w:hAnsi="Times New Roman"/>
          <w:sz w:val="28"/>
          <w:szCs w:val="28"/>
        </w:rPr>
        <w:t>人及以上，且营业收入</w:t>
      </w:r>
      <w:r>
        <w:rPr>
          <w:rFonts w:ascii="Times New Roman" w:eastAsia="仿宋_GB2312" w:hAnsi="Times New Roman"/>
          <w:sz w:val="28"/>
          <w:szCs w:val="28"/>
        </w:rPr>
        <w:t>1000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20</w:t>
      </w:r>
      <w:r>
        <w:rPr>
          <w:rFonts w:ascii="Times New Roman" w:eastAsia="仿宋_GB2312" w:hAnsi="Times New Roman"/>
          <w:sz w:val="28"/>
          <w:szCs w:val="28"/>
        </w:rPr>
        <w:t>人及以上，且营业收入</w:t>
      </w:r>
      <w:r>
        <w:rPr>
          <w:rFonts w:ascii="Times New Roman" w:eastAsia="仿宋_GB2312" w:hAnsi="Times New Roman"/>
          <w:sz w:val="28"/>
          <w:szCs w:val="28"/>
        </w:rPr>
        <w:t>100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20</w:t>
      </w:r>
      <w:r>
        <w:rPr>
          <w:rFonts w:ascii="Times New Roman" w:eastAsia="仿宋_GB2312" w:hAnsi="Times New Roman"/>
          <w:sz w:val="28"/>
          <w:szCs w:val="28"/>
        </w:rPr>
        <w:t>人以下或营业收入</w:t>
      </w:r>
      <w:r>
        <w:rPr>
          <w:rFonts w:ascii="Times New Roman" w:eastAsia="仿宋_GB2312" w:hAnsi="Times New Roman"/>
          <w:sz w:val="28"/>
          <w:szCs w:val="28"/>
        </w:rPr>
        <w:t>100</w:t>
      </w:r>
      <w:r>
        <w:rPr>
          <w:rFonts w:ascii="Times New Roman" w:eastAsia="仿宋_GB2312" w:hAnsi="Times New Roman"/>
          <w:sz w:val="28"/>
          <w:szCs w:val="28"/>
        </w:rPr>
        <w:t>万元以下的为微型企业。</w:t>
      </w:r>
    </w:p>
    <w:p w14:paraId="18131CAB"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（八）邮政业。从业人员</w:t>
      </w:r>
      <w:r>
        <w:rPr>
          <w:rFonts w:ascii="Times New Roman" w:eastAsia="仿宋_GB2312" w:hAnsi="Times New Roman"/>
          <w:sz w:val="28"/>
          <w:szCs w:val="28"/>
        </w:rPr>
        <w:t>1000</w:t>
      </w:r>
      <w:r>
        <w:rPr>
          <w:rFonts w:ascii="Times New Roman" w:eastAsia="仿宋_GB2312" w:hAnsi="Times New Roman"/>
          <w:sz w:val="28"/>
          <w:szCs w:val="28"/>
        </w:rPr>
        <w:t>人以下或营业收入</w:t>
      </w:r>
      <w:r>
        <w:rPr>
          <w:rFonts w:ascii="Times New Roman" w:eastAsia="仿宋_GB2312" w:hAnsi="Times New Roman"/>
          <w:sz w:val="28"/>
          <w:szCs w:val="28"/>
        </w:rPr>
        <w:t>30000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300</w:t>
      </w:r>
      <w:r>
        <w:rPr>
          <w:rFonts w:ascii="Times New Roman" w:eastAsia="仿宋_GB2312" w:hAnsi="Times New Roman"/>
          <w:sz w:val="28"/>
          <w:szCs w:val="28"/>
        </w:rPr>
        <w:t>人及以上，且营业收入</w:t>
      </w:r>
      <w:r>
        <w:rPr>
          <w:rFonts w:ascii="Times New Roman" w:eastAsia="仿宋_GB2312" w:hAnsi="Times New Roman"/>
          <w:sz w:val="28"/>
          <w:szCs w:val="28"/>
        </w:rPr>
        <w:t>2000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20</w:t>
      </w:r>
      <w:r>
        <w:rPr>
          <w:rFonts w:ascii="Times New Roman" w:eastAsia="仿宋_GB2312" w:hAnsi="Times New Roman"/>
          <w:sz w:val="28"/>
          <w:szCs w:val="28"/>
        </w:rPr>
        <w:t>人及以上，且营业收入</w:t>
      </w:r>
      <w:r>
        <w:rPr>
          <w:rFonts w:ascii="Times New Roman" w:eastAsia="仿宋_GB2312" w:hAnsi="Times New Roman"/>
          <w:sz w:val="28"/>
          <w:szCs w:val="28"/>
        </w:rPr>
        <w:t>100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20</w:t>
      </w:r>
      <w:r>
        <w:rPr>
          <w:rFonts w:ascii="Times New Roman" w:eastAsia="仿宋_GB2312" w:hAnsi="Times New Roman"/>
          <w:sz w:val="28"/>
          <w:szCs w:val="28"/>
        </w:rPr>
        <w:t>人以下或营业收入</w:t>
      </w:r>
      <w:r>
        <w:rPr>
          <w:rFonts w:ascii="Times New Roman" w:eastAsia="仿宋_GB2312" w:hAnsi="Times New Roman"/>
          <w:sz w:val="28"/>
          <w:szCs w:val="28"/>
        </w:rPr>
        <w:t>100</w:t>
      </w:r>
      <w:r>
        <w:rPr>
          <w:rFonts w:ascii="Times New Roman" w:eastAsia="仿宋_GB2312" w:hAnsi="Times New Roman"/>
          <w:sz w:val="28"/>
          <w:szCs w:val="28"/>
        </w:rPr>
        <w:t>万元以下的为微型企业。</w:t>
      </w:r>
    </w:p>
    <w:p w14:paraId="303F7BA0"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（九）住宿业。从业人员</w:t>
      </w:r>
      <w:r>
        <w:rPr>
          <w:rFonts w:ascii="Times New Roman" w:eastAsia="仿宋_GB2312" w:hAnsi="Times New Roman"/>
          <w:sz w:val="28"/>
          <w:szCs w:val="28"/>
        </w:rPr>
        <w:t>300</w:t>
      </w:r>
      <w:r>
        <w:rPr>
          <w:rFonts w:ascii="Times New Roman" w:eastAsia="仿宋_GB2312" w:hAnsi="Times New Roman"/>
          <w:sz w:val="28"/>
          <w:szCs w:val="28"/>
        </w:rPr>
        <w:t>人以下或营业收入</w:t>
      </w:r>
      <w:r>
        <w:rPr>
          <w:rFonts w:ascii="Times New Roman" w:eastAsia="仿宋_GB2312" w:hAnsi="Times New Roman"/>
          <w:sz w:val="28"/>
          <w:szCs w:val="28"/>
        </w:rPr>
        <w:t>10000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100</w:t>
      </w:r>
      <w:r>
        <w:rPr>
          <w:rFonts w:ascii="Times New Roman" w:eastAsia="仿宋_GB2312" w:hAnsi="Times New Roman"/>
          <w:sz w:val="28"/>
          <w:szCs w:val="28"/>
        </w:rPr>
        <w:t>人及以上，且营业收入</w:t>
      </w:r>
      <w:r>
        <w:rPr>
          <w:rFonts w:ascii="Times New Roman" w:eastAsia="仿宋_GB2312" w:hAnsi="Times New Roman"/>
          <w:sz w:val="28"/>
          <w:szCs w:val="28"/>
        </w:rPr>
        <w:t>2000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10</w:t>
      </w:r>
      <w:r>
        <w:rPr>
          <w:rFonts w:ascii="Times New Roman" w:eastAsia="仿宋_GB2312" w:hAnsi="Times New Roman"/>
          <w:sz w:val="28"/>
          <w:szCs w:val="28"/>
        </w:rPr>
        <w:t>人及以上，且营业收入</w:t>
      </w:r>
      <w:r>
        <w:rPr>
          <w:rFonts w:ascii="Times New Roman" w:eastAsia="仿宋_GB2312" w:hAnsi="Times New Roman"/>
          <w:sz w:val="28"/>
          <w:szCs w:val="28"/>
        </w:rPr>
        <w:t>100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10</w:t>
      </w:r>
      <w:r>
        <w:rPr>
          <w:rFonts w:ascii="Times New Roman" w:eastAsia="仿宋_GB2312" w:hAnsi="Times New Roman"/>
          <w:sz w:val="28"/>
          <w:szCs w:val="28"/>
        </w:rPr>
        <w:t>人以下或营业收入</w:t>
      </w:r>
      <w:r>
        <w:rPr>
          <w:rFonts w:ascii="Times New Roman" w:eastAsia="仿宋_GB2312" w:hAnsi="Times New Roman"/>
          <w:sz w:val="28"/>
          <w:szCs w:val="28"/>
        </w:rPr>
        <w:t>100</w:t>
      </w:r>
      <w:r>
        <w:rPr>
          <w:rFonts w:ascii="Times New Roman" w:eastAsia="仿宋_GB2312" w:hAnsi="Times New Roman"/>
          <w:sz w:val="28"/>
          <w:szCs w:val="28"/>
        </w:rPr>
        <w:t>万元以下的为微型企业。</w:t>
      </w:r>
    </w:p>
    <w:p w14:paraId="0E76891D"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（十）餐饮业。从业人员</w:t>
      </w:r>
      <w:r>
        <w:rPr>
          <w:rFonts w:ascii="Times New Roman" w:eastAsia="仿宋_GB2312" w:hAnsi="Times New Roman"/>
          <w:sz w:val="28"/>
          <w:szCs w:val="28"/>
        </w:rPr>
        <w:t>300</w:t>
      </w:r>
      <w:r>
        <w:rPr>
          <w:rFonts w:ascii="Times New Roman" w:eastAsia="仿宋_GB2312" w:hAnsi="Times New Roman"/>
          <w:sz w:val="28"/>
          <w:szCs w:val="28"/>
        </w:rPr>
        <w:t>人以下或营业收入</w:t>
      </w:r>
      <w:r>
        <w:rPr>
          <w:rFonts w:ascii="Times New Roman" w:eastAsia="仿宋_GB2312" w:hAnsi="Times New Roman"/>
          <w:sz w:val="28"/>
          <w:szCs w:val="28"/>
        </w:rPr>
        <w:t>10000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100</w:t>
      </w:r>
      <w:r>
        <w:rPr>
          <w:rFonts w:ascii="Times New Roman" w:eastAsia="仿宋_GB2312" w:hAnsi="Times New Roman"/>
          <w:sz w:val="28"/>
          <w:szCs w:val="28"/>
        </w:rPr>
        <w:t>人及以上，且营业收入</w:t>
      </w:r>
      <w:r>
        <w:rPr>
          <w:rFonts w:ascii="Times New Roman" w:eastAsia="仿宋_GB2312" w:hAnsi="Times New Roman"/>
          <w:sz w:val="28"/>
          <w:szCs w:val="28"/>
        </w:rPr>
        <w:t>2000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10</w:t>
      </w:r>
      <w:r>
        <w:rPr>
          <w:rFonts w:ascii="Times New Roman" w:eastAsia="仿宋_GB2312" w:hAnsi="Times New Roman"/>
          <w:sz w:val="28"/>
          <w:szCs w:val="28"/>
        </w:rPr>
        <w:t>人及以上，且营业收入</w:t>
      </w:r>
      <w:r>
        <w:rPr>
          <w:rFonts w:ascii="Times New Roman" w:eastAsia="仿宋_GB2312" w:hAnsi="Times New Roman"/>
          <w:sz w:val="28"/>
          <w:szCs w:val="28"/>
        </w:rPr>
        <w:t>100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10</w:t>
      </w:r>
      <w:r>
        <w:rPr>
          <w:rFonts w:ascii="Times New Roman" w:eastAsia="仿宋_GB2312" w:hAnsi="Times New Roman"/>
          <w:sz w:val="28"/>
          <w:szCs w:val="28"/>
        </w:rPr>
        <w:t>人以下或营业收入</w:t>
      </w:r>
      <w:r>
        <w:rPr>
          <w:rFonts w:ascii="Times New Roman" w:eastAsia="仿宋_GB2312" w:hAnsi="Times New Roman"/>
          <w:sz w:val="28"/>
          <w:szCs w:val="28"/>
        </w:rPr>
        <w:t>100</w:t>
      </w:r>
      <w:r>
        <w:rPr>
          <w:rFonts w:ascii="Times New Roman" w:eastAsia="仿宋_GB2312" w:hAnsi="Times New Roman"/>
          <w:sz w:val="28"/>
          <w:szCs w:val="28"/>
        </w:rPr>
        <w:t>万元以下的为微型企业。</w:t>
      </w:r>
    </w:p>
    <w:p w14:paraId="7476C4CB"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（十一）信息传输业。从业人员</w:t>
      </w:r>
      <w:r>
        <w:rPr>
          <w:rFonts w:ascii="Times New Roman" w:eastAsia="仿宋_GB2312" w:hAnsi="Times New Roman"/>
          <w:sz w:val="28"/>
          <w:szCs w:val="28"/>
        </w:rPr>
        <w:t>2000</w:t>
      </w:r>
      <w:r>
        <w:rPr>
          <w:rFonts w:ascii="Times New Roman" w:eastAsia="仿宋_GB2312" w:hAnsi="Times New Roman"/>
          <w:sz w:val="28"/>
          <w:szCs w:val="28"/>
        </w:rPr>
        <w:t>人以下或营业收入</w:t>
      </w:r>
      <w:r>
        <w:rPr>
          <w:rFonts w:ascii="Times New Roman" w:eastAsia="仿宋_GB2312" w:hAnsi="Times New Roman"/>
          <w:sz w:val="28"/>
          <w:szCs w:val="28"/>
        </w:rPr>
        <w:t>100000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100</w:t>
      </w:r>
      <w:r>
        <w:rPr>
          <w:rFonts w:ascii="Times New Roman" w:eastAsia="仿宋_GB2312" w:hAnsi="Times New Roman"/>
          <w:sz w:val="28"/>
          <w:szCs w:val="28"/>
        </w:rPr>
        <w:t>人及以上，且营业收入</w:t>
      </w:r>
      <w:r>
        <w:rPr>
          <w:rFonts w:ascii="Times New Roman" w:eastAsia="仿宋_GB2312" w:hAnsi="Times New Roman"/>
          <w:sz w:val="28"/>
          <w:szCs w:val="28"/>
        </w:rPr>
        <w:t>1000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10</w:t>
      </w:r>
      <w:r>
        <w:rPr>
          <w:rFonts w:ascii="Times New Roman" w:eastAsia="仿宋_GB2312" w:hAnsi="Times New Roman"/>
          <w:sz w:val="28"/>
          <w:szCs w:val="28"/>
        </w:rPr>
        <w:t>人及以上，且营业收入</w:t>
      </w:r>
      <w:r>
        <w:rPr>
          <w:rFonts w:ascii="Times New Roman" w:eastAsia="仿宋_GB2312" w:hAnsi="Times New Roman"/>
          <w:sz w:val="28"/>
          <w:szCs w:val="28"/>
        </w:rPr>
        <w:t>100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10</w:t>
      </w:r>
      <w:r>
        <w:rPr>
          <w:rFonts w:ascii="Times New Roman" w:eastAsia="仿宋_GB2312" w:hAnsi="Times New Roman"/>
          <w:sz w:val="28"/>
          <w:szCs w:val="28"/>
        </w:rPr>
        <w:t>人以下或营业收入</w:t>
      </w:r>
      <w:r>
        <w:rPr>
          <w:rFonts w:ascii="Times New Roman" w:eastAsia="仿宋_GB2312" w:hAnsi="Times New Roman"/>
          <w:sz w:val="28"/>
          <w:szCs w:val="28"/>
        </w:rPr>
        <w:t>100</w:t>
      </w:r>
      <w:r>
        <w:rPr>
          <w:rFonts w:ascii="Times New Roman" w:eastAsia="仿宋_GB2312" w:hAnsi="Times New Roman"/>
          <w:sz w:val="28"/>
          <w:szCs w:val="28"/>
        </w:rPr>
        <w:t>万元以下的为微型企业。</w:t>
      </w:r>
    </w:p>
    <w:p w14:paraId="0B68A6D8"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lastRenderedPageBreak/>
        <w:t xml:space="preserve">　　（十二）软件和信息技术服务业。从业人员</w:t>
      </w:r>
      <w:r>
        <w:rPr>
          <w:rFonts w:ascii="Times New Roman" w:eastAsia="仿宋_GB2312" w:hAnsi="Times New Roman"/>
          <w:sz w:val="28"/>
          <w:szCs w:val="28"/>
        </w:rPr>
        <w:t>300</w:t>
      </w:r>
      <w:r>
        <w:rPr>
          <w:rFonts w:ascii="Times New Roman" w:eastAsia="仿宋_GB2312" w:hAnsi="Times New Roman"/>
          <w:sz w:val="28"/>
          <w:szCs w:val="28"/>
        </w:rPr>
        <w:t>人以下或营业收入</w:t>
      </w:r>
      <w:r>
        <w:rPr>
          <w:rFonts w:ascii="Times New Roman" w:eastAsia="仿宋_GB2312" w:hAnsi="Times New Roman"/>
          <w:sz w:val="28"/>
          <w:szCs w:val="28"/>
        </w:rPr>
        <w:t>10000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100</w:t>
      </w:r>
      <w:r>
        <w:rPr>
          <w:rFonts w:ascii="Times New Roman" w:eastAsia="仿宋_GB2312" w:hAnsi="Times New Roman"/>
          <w:sz w:val="28"/>
          <w:szCs w:val="28"/>
        </w:rPr>
        <w:t>人及以上，且营业收入</w:t>
      </w:r>
      <w:r>
        <w:rPr>
          <w:rFonts w:ascii="Times New Roman" w:eastAsia="仿宋_GB2312" w:hAnsi="Times New Roman"/>
          <w:sz w:val="28"/>
          <w:szCs w:val="28"/>
        </w:rPr>
        <w:t>1000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10</w:t>
      </w:r>
      <w:r>
        <w:rPr>
          <w:rFonts w:ascii="Times New Roman" w:eastAsia="仿宋_GB2312" w:hAnsi="Times New Roman"/>
          <w:sz w:val="28"/>
          <w:szCs w:val="28"/>
        </w:rPr>
        <w:t>人及以上，且营业收入</w:t>
      </w:r>
      <w:r>
        <w:rPr>
          <w:rFonts w:ascii="Times New Roman" w:eastAsia="仿宋_GB2312" w:hAnsi="Times New Roman"/>
          <w:sz w:val="28"/>
          <w:szCs w:val="28"/>
        </w:rPr>
        <w:t>50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10</w:t>
      </w:r>
      <w:r>
        <w:rPr>
          <w:rFonts w:ascii="Times New Roman" w:eastAsia="仿宋_GB2312" w:hAnsi="Times New Roman"/>
          <w:sz w:val="28"/>
          <w:szCs w:val="28"/>
        </w:rPr>
        <w:t>人以下或营业收入</w:t>
      </w:r>
      <w:r>
        <w:rPr>
          <w:rFonts w:ascii="Times New Roman" w:eastAsia="仿宋_GB2312" w:hAnsi="Times New Roman"/>
          <w:sz w:val="28"/>
          <w:szCs w:val="28"/>
        </w:rPr>
        <w:t>50</w:t>
      </w:r>
      <w:r>
        <w:rPr>
          <w:rFonts w:ascii="Times New Roman" w:eastAsia="仿宋_GB2312" w:hAnsi="Times New Roman"/>
          <w:sz w:val="28"/>
          <w:szCs w:val="28"/>
        </w:rPr>
        <w:t>万元以下的为微型企业。</w:t>
      </w:r>
    </w:p>
    <w:p w14:paraId="48D57320"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（十三）房地产开发经营。营业收入</w:t>
      </w:r>
      <w:r>
        <w:rPr>
          <w:rFonts w:ascii="Times New Roman" w:eastAsia="仿宋_GB2312" w:hAnsi="Times New Roman"/>
          <w:sz w:val="28"/>
          <w:szCs w:val="28"/>
        </w:rPr>
        <w:t>200000</w:t>
      </w:r>
      <w:r>
        <w:rPr>
          <w:rFonts w:ascii="Times New Roman" w:eastAsia="仿宋_GB2312" w:hAnsi="Times New Roman"/>
          <w:sz w:val="28"/>
          <w:szCs w:val="28"/>
        </w:rPr>
        <w:t>万元以下或资产总额</w:t>
      </w:r>
      <w:r>
        <w:rPr>
          <w:rFonts w:ascii="Times New Roman" w:eastAsia="仿宋_GB2312" w:hAnsi="Times New Roman"/>
          <w:sz w:val="28"/>
          <w:szCs w:val="28"/>
        </w:rPr>
        <w:t>10000</w:t>
      </w:r>
      <w:r>
        <w:rPr>
          <w:rFonts w:ascii="Times New Roman" w:eastAsia="仿宋_GB2312" w:hAnsi="Times New Roman"/>
          <w:sz w:val="28"/>
          <w:szCs w:val="28"/>
        </w:rPr>
        <w:t>万元以下的为中小微型企业。其中，营业收入</w:t>
      </w:r>
      <w:r>
        <w:rPr>
          <w:rFonts w:ascii="Times New Roman" w:eastAsia="仿宋_GB2312" w:hAnsi="Times New Roman"/>
          <w:sz w:val="28"/>
          <w:szCs w:val="28"/>
        </w:rPr>
        <w:t>1000</w:t>
      </w:r>
      <w:r>
        <w:rPr>
          <w:rFonts w:ascii="Times New Roman" w:eastAsia="仿宋_GB2312" w:hAnsi="Times New Roman"/>
          <w:sz w:val="28"/>
          <w:szCs w:val="28"/>
        </w:rPr>
        <w:t>万元及以上，且资产总额</w:t>
      </w:r>
      <w:r>
        <w:rPr>
          <w:rFonts w:ascii="Times New Roman" w:eastAsia="仿宋_GB2312" w:hAnsi="Times New Roman"/>
          <w:sz w:val="28"/>
          <w:szCs w:val="28"/>
        </w:rPr>
        <w:t>5000</w:t>
      </w:r>
      <w:r>
        <w:rPr>
          <w:rFonts w:ascii="Times New Roman" w:eastAsia="仿宋_GB2312" w:hAnsi="Times New Roman"/>
          <w:sz w:val="28"/>
          <w:szCs w:val="28"/>
        </w:rPr>
        <w:t>万元及以上的为中型企业；营业收入</w:t>
      </w:r>
      <w:r>
        <w:rPr>
          <w:rFonts w:ascii="Times New Roman" w:eastAsia="仿宋_GB2312" w:hAnsi="Times New Roman"/>
          <w:sz w:val="28"/>
          <w:szCs w:val="28"/>
        </w:rPr>
        <w:t>100</w:t>
      </w:r>
      <w:r>
        <w:rPr>
          <w:rFonts w:ascii="Times New Roman" w:eastAsia="仿宋_GB2312" w:hAnsi="Times New Roman"/>
          <w:sz w:val="28"/>
          <w:szCs w:val="28"/>
        </w:rPr>
        <w:t>万元及以上，且资产总额</w:t>
      </w:r>
      <w:r>
        <w:rPr>
          <w:rFonts w:ascii="Times New Roman" w:eastAsia="仿宋_GB2312" w:hAnsi="Times New Roman"/>
          <w:sz w:val="28"/>
          <w:szCs w:val="28"/>
        </w:rPr>
        <w:t>2000</w:t>
      </w:r>
      <w:r>
        <w:rPr>
          <w:rFonts w:ascii="Times New Roman" w:eastAsia="仿宋_GB2312" w:hAnsi="Times New Roman"/>
          <w:sz w:val="28"/>
          <w:szCs w:val="28"/>
        </w:rPr>
        <w:t>万元及以上的为小型企业；营业收入</w:t>
      </w:r>
      <w:r>
        <w:rPr>
          <w:rFonts w:ascii="Times New Roman" w:eastAsia="仿宋_GB2312" w:hAnsi="Times New Roman"/>
          <w:sz w:val="28"/>
          <w:szCs w:val="28"/>
        </w:rPr>
        <w:t>100</w:t>
      </w:r>
      <w:r>
        <w:rPr>
          <w:rFonts w:ascii="Times New Roman" w:eastAsia="仿宋_GB2312" w:hAnsi="Times New Roman"/>
          <w:sz w:val="28"/>
          <w:szCs w:val="28"/>
        </w:rPr>
        <w:t>万元以下或资产总额</w:t>
      </w:r>
      <w:r>
        <w:rPr>
          <w:rFonts w:ascii="Times New Roman" w:eastAsia="仿宋_GB2312" w:hAnsi="Times New Roman"/>
          <w:sz w:val="28"/>
          <w:szCs w:val="28"/>
        </w:rPr>
        <w:t>2000</w:t>
      </w:r>
      <w:r>
        <w:rPr>
          <w:rFonts w:ascii="Times New Roman" w:eastAsia="仿宋_GB2312" w:hAnsi="Times New Roman"/>
          <w:sz w:val="28"/>
          <w:szCs w:val="28"/>
        </w:rPr>
        <w:t>万元以下的为微型企业。</w:t>
      </w:r>
    </w:p>
    <w:p w14:paraId="3FAE777B"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（十四）物业管理。从业人员</w:t>
      </w:r>
      <w:r>
        <w:rPr>
          <w:rFonts w:ascii="Times New Roman" w:eastAsia="仿宋_GB2312" w:hAnsi="Times New Roman"/>
          <w:sz w:val="28"/>
          <w:szCs w:val="28"/>
        </w:rPr>
        <w:t>1000</w:t>
      </w:r>
      <w:r>
        <w:rPr>
          <w:rFonts w:ascii="Times New Roman" w:eastAsia="仿宋_GB2312" w:hAnsi="Times New Roman"/>
          <w:sz w:val="28"/>
          <w:szCs w:val="28"/>
        </w:rPr>
        <w:t>人以下或营业收入</w:t>
      </w:r>
      <w:r>
        <w:rPr>
          <w:rFonts w:ascii="Times New Roman" w:eastAsia="仿宋_GB2312" w:hAnsi="Times New Roman"/>
          <w:sz w:val="28"/>
          <w:szCs w:val="28"/>
        </w:rPr>
        <w:t>5000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300</w:t>
      </w:r>
      <w:r>
        <w:rPr>
          <w:rFonts w:ascii="Times New Roman" w:eastAsia="仿宋_GB2312" w:hAnsi="Times New Roman"/>
          <w:sz w:val="28"/>
          <w:szCs w:val="28"/>
        </w:rPr>
        <w:t>人及以上，且营业收入</w:t>
      </w:r>
      <w:r>
        <w:rPr>
          <w:rFonts w:ascii="Times New Roman" w:eastAsia="仿宋_GB2312" w:hAnsi="Times New Roman"/>
          <w:sz w:val="28"/>
          <w:szCs w:val="28"/>
        </w:rPr>
        <w:t>1000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100</w:t>
      </w:r>
      <w:r>
        <w:rPr>
          <w:rFonts w:ascii="Times New Roman" w:eastAsia="仿宋_GB2312" w:hAnsi="Times New Roman"/>
          <w:sz w:val="28"/>
          <w:szCs w:val="28"/>
        </w:rPr>
        <w:t>人及以上，且营业收入</w:t>
      </w:r>
      <w:r>
        <w:rPr>
          <w:rFonts w:ascii="Times New Roman" w:eastAsia="仿宋_GB2312" w:hAnsi="Times New Roman"/>
          <w:sz w:val="28"/>
          <w:szCs w:val="28"/>
        </w:rPr>
        <w:t>500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100</w:t>
      </w:r>
      <w:r>
        <w:rPr>
          <w:rFonts w:ascii="Times New Roman" w:eastAsia="仿宋_GB2312" w:hAnsi="Times New Roman"/>
          <w:sz w:val="28"/>
          <w:szCs w:val="28"/>
        </w:rPr>
        <w:t>人以下或营业收入</w:t>
      </w:r>
      <w:r>
        <w:rPr>
          <w:rFonts w:ascii="Times New Roman" w:eastAsia="仿宋_GB2312" w:hAnsi="Times New Roman"/>
          <w:sz w:val="28"/>
          <w:szCs w:val="28"/>
        </w:rPr>
        <w:t>500</w:t>
      </w:r>
      <w:r>
        <w:rPr>
          <w:rFonts w:ascii="Times New Roman" w:eastAsia="仿宋_GB2312" w:hAnsi="Times New Roman"/>
          <w:sz w:val="28"/>
          <w:szCs w:val="28"/>
        </w:rPr>
        <w:t>万元以下的为微型企业。</w:t>
      </w:r>
    </w:p>
    <w:p w14:paraId="232A6FE5"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（十五）租赁和商务服务业。从业人员</w:t>
      </w:r>
      <w:r>
        <w:rPr>
          <w:rFonts w:ascii="Times New Roman" w:eastAsia="仿宋_GB2312" w:hAnsi="Times New Roman"/>
          <w:sz w:val="28"/>
          <w:szCs w:val="28"/>
        </w:rPr>
        <w:t>300</w:t>
      </w:r>
      <w:r>
        <w:rPr>
          <w:rFonts w:ascii="Times New Roman" w:eastAsia="仿宋_GB2312" w:hAnsi="Times New Roman"/>
          <w:sz w:val="28"/>
          <w:szCs w:val="28"/>
        </w:rPr>
        <w:t>人以下或资产总额</w:t>
      </w:r>
      <w:r>
        <w:rPr>
          <w:rFonts w:ascii="Times New Roman" w:eastAsia="仿宋_GB2312" w:hAnsi="Times New Roman"/>
          <w:sz w:val="28"/>
          <w:szCs w:val="28"/>
        </w:rPr>
        <w:t>120000</w:t>
      </w:r>
      <w:r>
        <w:rPr>
          <w:rFonts w:ascii="Times New Roman" w:eastAsia="仿宋_GB2312" w:hAnsi="Times New Roman"/>
          <w:sz w:val="28"/>
          <w:szCs w:val="28"/>
        </w:rPr>
        <w:t>万元以下的为中小微型企业。其中，从业人员</w:t>
      </w:r>
      <w:r>
        <w:rPr>
          <w:rFonts w:ascii="Times New Roman" w:eastAsia="仿宋_GB2312" w:hAnsi="Times New Roman"/>
          <w:sz w:val="28"/>
          <w:szCs w:val="28"/>
        </w:rPr>
        <w:t>100</w:t>
      </w:r>
      <w:r>
        <w:rPr>
          <w:rFonts w:ascii="Times New Roman" w:eastAsia="仿宋_GB2312" w:hAnsi="Times New Roman"/>
          <w:sz w:val="28"/>
          <w:szCs w:val="28"/>
        </w:rPr>
        <w:t>人及以上，且资产总额</w:t>
      </w:r>
      <w:r>
        <w:rPr>
          <w:rFonts w:ascii="Times New Roman" w:eastAsia="仿宋_GB2312" w:hAnsi="Times New Roman"/>
          <w:sz w:val="28"/>
          <w:szCs w:val="28"/>
        </w:rPr>
        <w:t>8000</w:t>
      </w:r>
      <w:r>
        <w:rPr>
          <w:rFonts w:ascii="Times New Roman" w:eastAsia="仿宋_GB2312" w:hAnsi="Times New Roman"/>
          <w:sz w:val="28"/>
          <w:szCs w:val="28"/>
        </w:rPr>
        <w:t>万元及以上的为中型企业；从业人员</w:t>
      </w:r>
      <w:r>
        <w:rPr>
          <w:rFonts w:ascii="Times New Roman" w:eastAsia="仿宋_GB2312" w:hAnsi="Times New Roman"/>
          <w:sz w:val="28"/>
          <w:szCs w:val="28"/>
        </w:rPr>
        <w:t>10</w:t>
      </w:r>
      <w:r>
        <w:rPr>
          <w:rFonts w:ascii="Times New Roman" w:eastAsia="仿宋_GB2312" w:hAnsi="Times New Roman"/>
          <w:sz w:val="28"/>
          <w:szCs w:val="28"/>
        </w:rPr>
        <w:t>人及以上，且资产总额</w:t>
      </w:r>
      <w:r>
        <w:rPr>
          <w:rFonts w:ascii="Times New Roman" w:eastAsia="仿宋_GB2312" w:hAnsi="Times New Roman"/>
          <w:sz w:val="28"/>
          <w:szCs w:val="28"/>
        </w:rPr>
        <w:t>100</w:t>
      </w:r>
      <w:r>
        <w:rPr>
          <w:rFonts w:ascii="Times New Roman" w:eastAsia="仿宋_GB2312" w:hAnsi="Times New Roman"/>
          <w:sz w:val="28"/>
          <w:szCs w:val="28"/>
        </w:rPr>
        <w:t>万元及以上的为小型企业；从业人员</w:t>
      </w:r>
      <w:r>
        <w:rPr>
          <w:rFonts w:ascii="Times New Roman" w:eastAsia="仿宋_GB2312" w:hAnsi="Times New Roman"/>
          <w:sz w:val="28"/>
          <w:szCs w:val="28"/>
        </w:rPr>
        <w:t>10</w:t>
      </w:r>
      <w:r>
        <w:rPr>
          <w:rFonts w:ascii="Times New Roman" w:eastAsia="仿宋_GB2312" w:hAnsi="Times New Roman"/>
          <w:sz w:val="28"/>
          <w:szCs w:val="28"/>
        </w:rPr>
        <w:t>人以下或资产总额</w:t>
      </w:r>
      <w:r>
        <w:rPr>
          <w:rFonts w:ascii="Times New Roman" w:eastAsia="仿宋_GB2312" w:hAnsi="Times New Roman"/>
          <w:sz w:val="28"/>
          <w:szCs w:val="28"/>
        </w:rPr>
        <w:t>100</w:t>
      </w:r>
      <w:r>
        <w:rPr>
          <w:rFonts w:ascii="Times New Roman" w:eastAsia="仿宋_GB2312" w:hAnsi="Times New Roman"/>
          <w:sz w:val="28"/>
          <w:szCs w:val="28"/>
        </w:rPr>
        <w:t>万元以下的为微型企业。</w:t>
      </w:r>
    </w:p>
    <w:p w14:paraId="2E135F3C"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（十六）其他未列明行业。从业人员</w:t>
      </w:r>
      <w:r>
        <w:rPr>
          <w:rFonts w:ascii="Times New Roman" w:eastAsia="仿宋_GB2312" w:hAnsi="Times New Roman"/>
          <w:sz w:val="28"/>
          <w:szCs w:val="28"/>
        </w:rPr>
        <w:t>300</w:t>
      </w:r>
      <w:r>
        <w:rPr>
          <w:rFonts w:ascii="Times New Roman" w:eastAsia="仿宋_GB2312" w:hAnsi="Times New Roman"/>
          <w:sz w:val="28"/>
          <w:szCs w:val="28"/>
        </w:rPr>
        <w:t>人以下的为中小微型企业。其中，从业人员</w:t>
      </w:r>
      <w:r>
        <w:rPr>
          <w:rFonts w:ascii="Times New Roman" w:eastAsia="仿宋_GB2312" w:hAnsi="Times New Roman"/>
          <w:sz w:val="28"/>
          <w:szCs w:val="28"/>
        </w:rPr>
        <w:t>100</w:t>
      </w:r>
      <w:r>
        <w:rPr>
          <w:rFonts w:ascii="Times New Roman" w:eastAsia="仿宋_GB2312" w:hAnsi="Times New Roman"/>
          <w:sz w:val="28"/>
          <w:szCs w:val="28"/>
        </w:rPr>
        <w:t>人及以上的为中型企业；从业人员</w:t>
      </w:r>
      <w:r>
        <w:rPr>
          <w:rFonts w:ascii="Times New Roman" w:eastAsia="仿宋_GB2312" w:hAnsi="Times New Roman"/>
          <w:sz w:val="28"/>
          <w:szCs w:val="28"/>
        </w:rPr>
        <w:t>10</w:t>
      </w:r>
      <w:r>
        <w:rPr>
          <w:rFonts w:ascii="Times New Roman" w:eastAsia="仿宋_GB2312" w:hAnsi="Times New Roman"/>
          <w:sz w:val="28"/>
          <w:szCs w:val="28"/>
        </w:rPr>
        <w:t>人及以上的为小型企业；从业人员</w:t>
      </w:r>
      <w:r>
        <w:rPr>
          <w:rFonts w:ascii="Times New Roman" w:eastAsia="仿宋_GB2312" w:hAnsi="Times New Roman"/>
          <w:sz w:val="28"/>
          <w:szCs w:val="28"/>
        </w:rPr>
        <w:t>10</w:t>
      </w:r>
      <w:r>
        <w:rPr>
          <w:rFonts w:ascii="Times New Roman" w:eastAsia="仿宋_GB2312" w:hAnsi="Times New Roman"/>
          <w:sz w:val="28"/>
          <w:szCs w:val="28"/>
        </w:rPr>
        <w:t>人以下的为微型企业。</w:t>
      </w:r>
    </w:p>
    <w:p w14:paraId="38395FBB"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五、企业类型的划分以统计部门的统计数据为依据。</w:t>
      </w:r>
    </w:p>
    <w:p w14:paraId="0C1A6819"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六、本规定适用于在中华人民共和国境内依法设立的各类所有制和各种组织形式的企业。个体工商户和本规定以外的行业，参照本规定进行划型。</w:t>
      </w:r>
    </w:p>
    <w:p w14:paraId="6C182E6B"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lastRenderedPageBreak/>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76B9A692"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八、本规定由工业和信息化部、国家统计局会同有关部门根据《国民经济行业分类》修订情况和企业发展变化情况适时修订。</w:t>
      </w:r>
    </w:p>
    <w:p w14:paraId="4B3817DD" w14:textId="77777777" w:rsidR="00FD26A9" w:rsidRDefault="00532F42">
      <w:pPr>
        <w:pStyle w:val="affa"/>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九、本规定由工业和信息化部、国家统计局会同有关部门负责解释。</w:t>
      </w:r>
    </w:p>
    <w:p w14:paraId="41F8579F" w14:textId="77777777" w:rsidR="00FD26A9" w:rsidRDefault="00532F42">
      <w:pPr>
        <w:pStyle w:val="affa"/>
        <w:spacing w:line="480" w:lineRule="exact"/>
        <w:rPr>
          <w:rFonts w:ascii="Times New Roman" w:eastAsia="方正小标宋简体" w:hAnsi="Times New Roman"/>
          <w:sz w:val="32"/>
          <w:szCs w:val="32"/>
          <w:lang w:val="zh-TW"/>
        </w:rPr>
      </w:pPr>
      <w:r>
        <w:rPr>
          <w:rFonts w:ascii="Times New Roman" w:eastAsia="仿宋_GB2312" w:hAnsi="Times New Roman"/>
          <w:sz w:val="28"/>
          <w:szCs w:val="28"/>
        </w:rPr>
        <w:t xml:space="preserve">　　十、本规定自发布之日起执行，原国家经贸委、原国家计委、财政部和国家统计局</w:t>
      </w:r>
      <w:r>
        <w:rPr>
          <w:rFonts w:ascii="Times New Roman" w:eastAsia="仿宋_GB2312" w:hAnsi="Times New Roman"/>
          <w:sz w:val="28"/>
          <w:szCs w:val="28"/>
        </w:rPr>
        <w:t>2003</w:t>
      </w:r>
      <w:r>
        <w:rPr>
          <w:rFonts w:ascii="Times New Roman" w:eastAsia="仿宋_GB2312" w:hAnsi="Times New Roman"/>
          <w:sz w:val="28"/>
          <w:szCs w:val="28"/>
        </w:rPr>
        <w:t>年颁布的《中小企业标准暂行规定》同时废止。</w:t>
      </w:r>
    </w:p>
    <w:p w14:paraId="6F463C89" w14:textId="77777777" w:rsidR="00FD26A9" w:rsidRDefault="00FD26A9">
      <w:pPr>
        <w:pStyle w:val="23"/>
        <w:spacing w:line="360" w:lineRule="auto"/>
        <w:ind w:leftChars="0" w:left="0" w:firstLineChars="0" w:firstLine="0"/>
        <w:rPr>
          <w:rFonts w:ascii="宋体" w:hAnsi="宋体" w:cs="宋体"/>
          <w:b/>
          <w:sz w:val="24"/>
        </w:rPr>
      </w:pPr>
    </w:p>
    <w:bookmarkEnd w:id="436"/>
    <w:p w14:paraId="748D4270" w14:textId="77777777" w:rsidR="00FD26A9" w:rsidRDefault="00FD26A9">
      <w:pPr>
        <w:pStyle w:val="2a"/>
        <w:ind w:leftChars="0" w:left="0" w:firstLineChars="0" w:firstLine="0"/>
        <w:rPr>
          <w:rFonts w:ascii="宋体" w:hAnsi="宋体" w:cs="宋体"/>
          <w:sz w:val="24"/>
          <w:szCs w:val="24"/>
        </w:rPr>
      </w:pPr>
    </w:p>
    <w:sectPr w:rsidR="00FD26A9">
      <w:footerReference w:type="default" r:id="rId16"/>
      <w:pgSz w:w="11906" w:h="16838"/>
      <w:pgMar w:top="1417" w:right="1417" w:bottom="1247" w:left="124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01B2" w14:textId="77777777" w:rsidR="00532F42" w:rsidRDefault="00532F42">
      <w:r>
        <w:separator/>
      </w:r>
    </w:p>
  </w:endnote>
  <w:endnote w:type="continuationSeparator" w:id="0">
    <w:p w14:paraId="53920C68" w14:textId="77777777" w:rsidR="00532F42" w:rsidRDefault="0053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auto"/>
    <w:pitch w:val="default"/>
    <w:sig w:usb0="00000001" w:usb1="080E0000" w:usb2="00000000" w:usb3="00000000" w:csb0="00040000" w:csb1="00000000"/>
  </w:font>
  <w:font w:name="方正仿宋_GB2312">
    <w:altName w:val="仿宋"/>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monospace">
    <w:altName w:val="Segoe Print"/>
    <w:charset w:val="00"/>
    <w:family w:val="auto"/>
    <w:pitch w:val="default"/>
    <w:sig w:usb0="00000000" w:usb1="00000000" w:usb2="00000000" w:usb3="00000000" w:csb0="00040001" w:csb1="00000000"/>
  </w:font>
  <w:font w:name="Ђˎ̥">
    <w:altName w:val="Times New Roman"/>
    <w:charset w:val="00"/>
    <w:family w:val="roman"/>
    <w:pitch w:val="default"/>
    <w:sig w:usb0="00000000" w:usb1="00000000" w:usb2="00000000" w:usb3="00000000" w:csb0="00040001" w:csb1="00000000"/>
  </w:font>
  <w:font w:name="Univers 57 Condensed">
    <w:altName w:val="宋体"/>
    <w:charset w:val="86"/>
    <w:family w:val="swiss"/>
    <w:pitch w:val="default"/>
    <w:sig w:usb0="00000000" w:usb1="00000000" w:usb2="00000010" w:usb3="00000000" w:csb0="00040000" w:csb1="00000000"/>
  </w:font>
  <w:font w:name="FZHei-B01S">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
    <w:altName w:val="Arial"/>
    <w:charset w:val="00"/>
    <w:family w:val="swiss"/>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华康简宋">
    <w:altName w:val="宋体"/>
    <w:charset w:val="86"/>
    <w:family w:val="modern"/>
    <w:pitch w:val="default"/>
    <w:sig w:usb0="00000000" w:usb1="00000000" w:usb2="00000010" w:usb3="00000000" w:csb0="00040000" w:csb1="00000000"/>
  </w:font>
  <w:font w:name="Futura Bk">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4131" w14:textId="77777777" w:rsidR="00FD26A9" w:rsidRDefault="00FD26A9">
    <w:pPr>
      <w:pStyle w:val="aff1"/>
      <w:pBdr>
        <w:top w:val="thinThickSmallGap" w:sz="24" w:space="11" w:color="622423"/>
      </w:pBdr>
      <w:tabs>
        <w:tab w:val="clear" w:pos="4153"/>
        <w:tab w:val="clear" w:pos="8306"/>
        <w:tab w:val="right" w:pos="9355"/>
      </w:tabs>
      <w:ind w:right="360" w:firstLine="360"/>
      <w:jc w:val="righ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7143" w14:textId="77777777" w:rsidR="00FD26A9" w:rsidRDefault="00532F42">
    <w:pPr>
      <w:pStyle w:val="aff1"/>
      <w:tabs>
        <w:tab w:val="clear" w:pos="4153"/>
        <w:tab w:val="center" w:pos="4621"/>
      </w:tabs>
    </w:pPr>
    <w:r>
      <w:rPr>
        <w:noProof/>
      </w:rPr>
      <mc:AlternateContent>
        <mc:Choice Requires="wps">
          <w:drawing>
            <wp:anchor distT="0" distB="0" distL="114300" distR="114300" simplePos="0" relativeHeight="251659264" behindDoc="0" locked="0" layoutInCell="1" allowOverlap="1" wp14:anchorId="145E2366" wp14:editId="7A80B76C">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BEE559" w14:textId="77777777" w:rsidR="00FD26A9" w:rsidRDefault="00532F42">
                          <w:pPr>
                            <w:pStyle w:val="aff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145E2366"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4DBEE559" w14:textId="77777777" w:rsidR="00FD26A9" w:rsidRDefault="00532F42">
                    <w:pPr>
                      <w:pStyle w:val="aff1"/>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A7F7" w14:textId="77777777" w:rsidR="00FD26A9" w:rsidRDefault="00532F42">
    <w:pPr>
      <w:pStyle w:val="aff1"/>
    </w:pPr>
    <w:r>
      <w:rPr>
        <w:noProof/>
      </w:rPr>
      <mc:AlternateContent>
        <mc:Choice Requires="wps">
          <w:drawing>
            <wp:anchor distT="0" distB="0" distL="114300" distR="114300" simplePos="0" relativeHeight="251661312" behindDoc="0" locked="0" layoutInCell="1" allowOverlap="1" wp14:anchorId="3709B35B" wp14:editId="0A326D1F">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3DC84" w14:textId="77777777" w:rsidR="00FD26A9" w:rsidRDefault="00532F42">
                          <w:pPr>
                            <w:pStyle w:val="aff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3709B35B" id="_x0000_t202" coordsize="21600,21600" o:spt="202" path="m,l,21600r21600,l21600,xe">
              <v:stroke joinstyle="miter"/>
              <v:path gradientshapeok="t" o:connecttype="rect"/>
            </v:shapetype>
            <v:shape id="文本框 102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29C3DC84" w14:textId="77777777" w:rsidR="00FD26A9" w:rsidRDefault="00532F42">
                    <w:pPr>
                      <w:pStyle w:val="aff1"/>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4C7D" w14:textId="77777777" w:rsidR="00FD26A9" w:rsidRDefault="00532F42">
    <w:pPr>
      <w:pStyle w:val="aff1"/>
    </w:pPr>
    <w:r>
      <w:rPr>
        <w:noProof/>
      </w:rPr>
      <mc:AlternateContent>
        <mc:Choice Requires="wps">
          <w:drawing>
            <wp:anchor distT="0" distB="0" distL="114300" distR="114300" simplePos="0" relativeHeight="251663360" behindDoc="0" locked="0" layoutInCell="1" allowOverlap="1" wp14:anchorId="4B91078B" wp14:editId="15DB2BB3">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318F31" w14:textId="77777777" w:rsidR="00FD26A9" w:rsidRDefault="00532F42">
                          <w:pPr>
                            <w:pStyle w:val="aff1"/>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type w14:anchorId="4B91078B" id="_x0000_t202" coordsize="21600,21600" o:spt="202" path="m,l,21600r21600,l21600,xe">
              <v:stroke joinstyle="miter"/>
              <v:path gradientshapeok="t" o:connecttype="rect"/>
            </v:shapetype>
            <v:shape id="文本框 1027" o:spid="_x0000_s102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14:paraId="51318F31" w14:textId="77777777" w:rsidR="00FD26A9" w:rsidRDefault="00532F42">
                    <w:pPr>
                      <w:pStyle w:val="aff1"/>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6CC2" w14:textId="77777777" w:rsidR="00FD26A9" w:rsidRDefault="00532F42">
    <w:pPr>
      <w:pStyle w:val="aff1"/>
      <w:jc w:val="center"/>
    </w:pPr>
    <w:r>
      <w:rPr>
        <w:noProof/>
      </w:rPr>
      <mc:AlternateContent>
        <mc:Choice Requires="wps">
          <w:drawing>
            <wp:anchor distT="0" distB="0" distL="114300" distR="114300" simplePos="0" relativeHeight="251660288" behindDoc="0" locked="0" layoutInCell="1" allowOverlap="1" wp14:anchorId="14284174" wp14:editId="6763C74B">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E371F5" w14:textId="77777777" w:rsidR="00FD26A9" w:rsidRDefault="00532F42">
                          <w:pPr>
                            <w:pStyle w:val="aff1"/>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48</w:t>
                          </w:r>
                          <w:r>
                            <w:rPr>
                              <w:b/>
                              <w:sz w:val="24"/>
                              <w:szCs w:val="24"/>
                            </w:rPr>
                            <w:fldChar w:fldCharType="end"/>
                          </w:r>
                        </w:p>
                      </w:txbxContent>
                    </wps:txbx>
                    <wps:bodyPr wrap="none" lIns="0" tIns="0" rIns="0" bIns="0" upright="1">
                      <a:spAutoFit/>
                    </wps:bodyPr>
                  </wps:wsp>
                </a:graphicData>
              </a:graphic>
            </wp:anchor>
          </w:drawing>
        </mc:Choice>
        <mc:Fallback>
          <w:pict>
            <v:shapetype w14:anchorId="14284174" id="_x0000_t202" coordsize="21600,21600" o:spt="202" path="m,l,21600r21600,l21600,xe">
              <v:stroke joinstyle="miter"/>
              <v:path gradientshapeok="t" o:connecttype="rect"/>
            </v:shapetype>
            <v:shape id="文本框 1029"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QYlAEAACwDAAAOAAAAZHJzL2Uyb0RvYy54bWysUtuK2zAQfS/sPwi9b+Rko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2kpQYlAEAACwDAAAOAAAAAAAAAAAA&#10;AAAAAC4CAABkcnMvZTJvRG9jLnhtbFBLAQItABQABgAIAAAAIQAMSvDu1gAAAAUBAAAPAAAAAAAA&#10;AAAAAAAAAO4DAABkcnMvZG93bnJldi54bWxQSwUGAAAAAAQABADzAAAA8QQAAAAA&#10;" filled="f" stroked="f">
              <v:textbox style="mso-fit-shape-to-text:t" inset="0,0,0,0">
                <w:txbxContent>
                  <w:p w14:paraId="4FE371F5" w14:textId="77777777" w:rsidR="00FD26A9" w:rsidRDefault="00532F42">
                    <w:pPr>
                      <w:pStyle w:val="aff1"/>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8</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48</w:t>
                    </w:r>
                    <w:r>
                      <w:rPr>
                        <w:b/>
                        <w:sz w:val="24"/>
                        <w:szCs w:val="24"/>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5BE0" w14:textId="77777777" w:rsidR="00FD26A9" w:rsidRDefault="00532F42">
    <w:pPr>
      <w:pStyle w:val="aff1"/>
    </w:pPr>
    <w:r>
      <w:rPr>
        <w:noProof/>
      </w:rPr>
      <mc:AlternateContent>
        <mc:Choice Requires="wps">
          <w:drawing>
            <wp:anchor distT="0" distB="0" distL="114300" distR="114300" simplePos="0" relativeHeight="251662336" behindDoc="0" locked="0" layoutInCell="1" allowOverlap="1" wp14:anchorId="79E18560" wp14:editId="5BC69AC0">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150F8C" w14:textId="77777777" w:rsidR="00FD26A9" w:rsidRDefault="00532F42">
                          <w:pPr>
                            <w:pStyle w:val="aff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79E18560" id="_x0000_t202" coordsize="21600,21600" o:spt="202" path="m,l,21600r21600,l21600,xe">
              <v:stroke joinstyle="miter"/>
              <v:path gradientshapeok="t" o:connecttype="rect"/>
            </v:shapetype>
            <v:shape id="文本框 1028" o:spid="_x0000_s1030"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KlAEAACwDAAAOAAAAZHJzL2Uyb0RvYy54bWysUtuK2zAQfS/sPwi9b+SEp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Cq+QVKlAEAACwDAAAOAAAAAAAAAAAA&#10;AAAAAC4CAABkcnMvZTJvRG9jLnhtbFBLAQItABQABgAIAAAAIQAMSvDu1gAAAAUBAAAPAAAAAAAA&#10;AAAAAAAAAO4DAABkcnMvZG93bnJldi54bWxQSwUGAAAAAAQABADzAAAA8QQAAAAA&#10;" filled="f" stroked="f">
              <v:textbox style="mso-fit-shape-to-text:t" inset="0,0,0,0">
                <w:txbxContent>
                  <w:p w14:paraId="79150F8C" w14:textId="77777777" w:rsidR="00FD26A9" w:rsidRDefault="00532F42">
                    <w:pPr>
                      <w:pStyle w:val="aff1"/>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BCED" w14:textId="77777777" w:rsidR="00FD26A9" w:rsidRDefault="00532F42">
    <w:pPr>
      <w:pStyle w:val="aff1"/>
    </w:pPr>
    <w:r>
      <w:rPr>
        <w:noProof/>
      </w:rPr>
      <mc:AlternateContent>
        <mc:Choice Requires="wps">
          <w:drawing>
            <wp:anchor distT="0" distB="0" distL="114300" distR="114300" simplePos="0" relativeHeight="251664384" behindDoc="0" locked="0" layoutInCell="1" allowOverlap="1" wp14:anchorId="6D2BA0B9" wp14:editId="3DC1C567">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89A4E9" w14:textId="77777777" w:rsidR="00FD26A9" w:rsidRDefault="00532F42">
                          <w:pPr>
                            <w:pStyle w:val="aff1"/>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type w14:anchorId="6D2BA0B9" id="_x0000_t202" coordsize="21600,21600" o:spt="202" path="m,l,21600r21600,l21600,xe">
              <v:stroke joinstyle="miter"/>
              <v:path gradientshapeok="t" o:connecttype="rect"/>
            </v:shapetype>
            <v:shape id="文本框 1030"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hXlAEAACwDAAAOAAAAZHJzL2Uyb0RvYy54bWysUtuK2zAQfS/sPwi9b+QEtg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uN1hXlAEAACwDAAAOAAAAAAAAAAAA&#10;AAAAAC4CAABkcnMvZTJvRG9jLnhtbFBLAQItABQABgAIAAAAIQAMSvDu1gAAAAUBAAAPAAAAAAAA&#10;AAAAAAAAAO4DAABkcnMvZG93bnJldi54bWxQSwUGAAAAAAQABADzAAAA8QQAAAAA&#10;" filled="f" stroked="f">
              <v:textbox style="mso-fit-shape-to-text:t" inset="0,0,0,0">
                <w:txbxContent>
                  <w:p w14:paraId="4989A4E9" w14:textId="77777777" w:rsidR="00FD26A9" w:rsidRDefault="00532F42">
                    <w:pPr>
                      <w:pStyle w:val="aff1"/>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65E8" w14:textId="77777777" w:rsidR="00532F42" w:rsidRDefault="00532F42">
      <w:r>
        <w:separator/>
      </w:r>
    </w:p>
  </w:footnote>
  <w:footnote w:type="continuationSeparator" w:id="0">
    <w:p w14:paraId="5AACE9BB" w14:textId="77777777" w:rsidR="00532F42" w:rsidRDefault="0053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6DCE" w14:textId="77777777" w:rsidR="00FD26A9" w:rsidRDefault="00532F42">
    <w:pPr>
      <w:pStyle w:val="p0"/>
      <w:pBdr>
        <w:bottom w:val="thickThinMediumGap" w:sz="18" w:space="0" w:color="auto"/>
      </w:pBdr>
      <w:spacing w:line="360" w:lineRule="exact"/>
      <w:ind w:left="6803" w:hangingChars="3850" w:hanging="6803"/>
      <w:rPr>
        <w:rFonts w:hAnsi="宋体"/>
        <w:b/>
        <w:bCs/>
        <w:spacing w:val="-2"/>
        <w:sz w:val="18"/>
        <w:szCs w:val="18"/>
      </w:rPr>
    </w:pPr>
    <w:r>
      <w:rPr>
        <w:rFonts w:hAnsi="宋体" w:hint="eastAsia"/>
        <w:b/>
        <w:bCs/>
        <w:spacing w:val="-2"/>
        <w:sz w:val="18"/>
        <w:szCs w:val="18"/>
      </w:rPr>
      <w:t>项目名称：河南省人民医院残疾人就业劳务派遣托管服务项目                       采购编号：SYZBB</w:t>
    </w:r>
    <w:r>
      <w:rPr>
        <w:rFonts w:hAnsi="宋体"/>
        <w:b/>
        <w:bCs/>
        <w:spacing w:val="-2"/>
        <w:sz w:val="18"/>
        <w:szCs w:val="18"/>
      </w:rPr>
      <w:t>-20230</w:t>
    </w:r>
    <w:r>
      <w:rPr>
        <w:rFonts w:hAnsi="宋体" w:hint="eastAsia"/>
        <w:b/>
        <w:bCs/>
        <w:spacing w:val="-2"/>
        <w:sz w:val="18"/>
        <w:szCs w:val="18"/>
      </w:rPr>
      <w:t>5</w:t>
    </w:r>
    <w:r>
      <w:rPr>
        <w:rFonts w:hAnsi="宋体"/>
        <w:b/>
        <w:bCs/>
        <w:spacing w:val="-2"/>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034C" w14:textId="77777777" w:rsidR="00FD26A9" w:rsidRDefault="00FD26A9">
    <w:pPr>
      <w:pStyle w:val="aff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araChar"/>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6"/>
      <w:numFmt w:val="decimal"/>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2"/>
    <w:multiLevelType w:val="singleLevel"/>
    <w:tmpl w:val="00000002"/>
    <w:lvl w:ilvl="0">
      <w:start w:val="1"/>
      <w:numFmt w:val="decimal"/>
      <w:pStyle w:val="1"/>
      <w:lvlText w:val="%1)"/>
      <w:lvlJc w:val="left"/>
      <w:pPr>
        <w:tabs>
          <w:tab w:val="left" w:pos="360"/>
        </w:tabs>
        <w:ind w:left="360" w:hanging="360"/>
      </w:pPr>
      <w:rPr>
        <w:rFonts w:hint="eastAsia"/>
      </w:rPr>
    </w:lvl>
  </w:abstractNum>
  <w:abstractNum w:abstractNumId="2" w15:restartNumberingAfterBreak="0">
    <w:nsid w:val="00000003"/>
    <w:multiLevelType w:val="singleLevel"/>
    <w:tmpl w:val="00000003"/>
    <w:lvl w:ilvl="0">
      <w:start w:val="1"/>
      <w:numFmt w:val="decimal"/>
      <w:pStyle w:val="Char1CharCharCharCharCharChar"/>
      <w:lvlText w:val="%1."/>
      <w:lvlJc w:val="left"/>
      <w:pPr>
        <w:tabs>
          <w:tab w:val="left" w:pos="1200"/>
        </w:tabs>
        <w:ind w:left="1200" w:hanging="360"/>
      </w:pPr>
    </w:lvl>
  </w:abstractNum>
  <w:abstractNum w:abstractNumId="3" w15:restartNumberingAfterBreak="0">
    <w:nsid w:val="00000004"/>
    <w:multiLevelType w:val="singleLevel"/>
    <w:tmpl w:val="00000004"/>
    <w:lvl w:ilvl="0">
      <w:start w:val="1"/>
      <w:numFmt w:val="decimal"/>
      <w:pStyle w:val="a"/>
      <w:lvlText w:val="%1."/>
      <w:lvlJc w:val="left"/>
      <w:pPr>
        <w:tabs>
          <w:tab w:val="left" w:pos="360"/>
        </w:tabs>
        <w:ind w:left="360" w:hanging="360"/>
      </w:pPr>
    </w:lvl>
  </w:abstractNum>
  <w:abstractNum w:abstractNumId="4" w15:restartNumberingAfterBreak="0">
    <w:nsid w:val="00000005"/>
    <w:multiLevelType w:val="multilevel"/>
    <w:tmpl w:val="00000005"/>
    <w:lvl w:ilvl="0">
      <w:start w:val="1"/>
      <w:numFmt w:val="bullet"/>
      <w:pStyle w:val="10"/>
      <w:lvlText w:val=""/>
      <w:lvlJc w:val="left"/>
      <w:pPr>
        <w:tabs>
          <w:tab w:val="left" w:pos="0"/>
        </w:tabs>
        <w:ind w:left="420" w:hanging="420"/>
      </w:pPr>
      <w:rPr>
        <w:rFonts w:ascii="Wingdings" w:hAnsi="Wingdings"/>
      </w:rPr>
    </w:lvl>
    <w:lvl w:ilvl="1">
      <w:start w:val="1"/>
      <w:numFmt w:val="bullet"/>
      <w:lvlText w:val=""/>
      <w:lvlJc w:val="left"/>
      <w:pPr>
        <w:tabs>
          <w:tab w:val="left" w:pos="0"/>
        </w:tabs>
        <w:ind w:left="840" w:hanging="420"/>
      </w:pPr>
      <w:rPr>
        <w:rFonts w:ascii="Wingdings" w:hAnsi="Wingdings"/>
      </w:rPr>
    </w:lvl>
    <w:lvl w:ilvl="2">
      <w:start w:val="1"/>
      <w:numFmt w:val="bullet"/>
      <w:lvlText w:val=""/>
      <w:lvlJc w:val="left"/>
      <w:pPr>
        <w:tabs>
          <w:tab w:val="left" w:pos="0"/>
        </w:tabs>
        <w:ind w:left="1260" w:hanging="420"/>
      </w:pPr>
      <w:rPr>
        <w:rFonts w:ascii="Wingdings" w:hAnsi="Wingdings"/>
      </w:rPr>
    </w:lvl>
    <w:lvl w:ilvl="3">
      <w:start w:val="1"/>
      <w:numFmt w:val="bullet"/>
      <w:lvlText w:val=""/>
      <w:lvlJc w:val="left"/>
      <w:pPr>
        <w:tabs>
          <w:tab w:val="left" w:pos="0"/>
        </w:tabs>
        <w:ind w:left="1680" w:hanging="420"/>
      </w:pPr>
      <w:rPr>
        <w:rFonts w:ascii="Wingdings" w:hAnsi="Wingdings"/>
      </w:rPr>
    </w:lvl>
    <w:lvl w:ilvl="4">
      <w:start w:val="1"/>
      <w:numFmt w:val="bullet"/>
      <w:lvlText w:val=""/>
      <w:lvlJc w:val="left"/>
      <w:pPr>
        <w:tabs>
          <w:tab w:val="left" w:pos="0"/>
        </w:tabs>
        <w:ind w:left="2100" w:hanging="420"/>
      </w:pPr>
      <w:rPr>
        <w:rFonts w:ascii="Wingdings" w:hAnsi="Wingdings"/>
      </w:rPr>
    </w:lvl>
    <w:lvl w:ilvl="5">
      <w:start w:val="1"/>
      <w:numFmt w:val="bullet"/>
      <w:lvlText w:val=""/>
      <w:lvlJc w:val="left"/>
      <w:pPr>
        <w:tabs>
          <w:tab w:val="left" w:pos="0"/>
        </w:tabs>
        <w:ind w:left="2520" w:hanging="420"/>
      </w:pPr>
      <w:rPr>
        <w:rFonts w:ascii="Wingdings" w:hAnsi="Wingdings"/>
      </w:rPr>
    </w:lvl>
    <w:lvl w:ilvl="6">
      <w:start w:val="1"/>
      <w:numFmt w:val="bullet"/>
      <w:lvlText w:val=""/>
      <w:lvlJc w:val="left"/>
      <w:pPr>
        <w:tabs>
          <w:tab w:val="left" w:pos="0"/>
        </w:tabs>
        <w:ind w:left="2940" w:hanging="420"/>
      </w:pPr>
      <w:rPr>
        <w:rFonts w:ascii="Wingdings" w:hAnsi="Wingdings"/>
      </w:rPr>
    </w:lvl>
    <w:lvl w:ilvl="7">
      <w:start w:val="1"/>
      <w:numFmt w:val="bullet"/>
      <w:lvlText w:val=""/>
      <w:lvlJc w:val="left"/>
      <w:pPr>
        <w:tabs>
          <w:tab w:val="left" w:pos="0"/>
        </w:tabs>
        <w:ind w:left="3360" w:hanging="420"/>
      </w:pPr>
      <w:rPr>
        <w:rFonts w:ascii="Wingdings" w:hAnsi="Wingdings"/>
      </w:rPr>
    </w:lvl>
    <w:lvl w:ilvl="8">
      <w:start w:val="1"/>
      <w:numFmt w:val="bullet"/>
      <w:lvlText w:val=""/>
      <w:lvlJc w:val="left"/>
      <w:pPr>
        <w:tabs>
          <w:tab w:val="left" w:pos="0"/>
        </w:tabs>
        <w:ind w:left="3780" w:hanging="420"/>
      </w:pPr>
      <w:rPr>
        <w:rFonts w:ascii="Wingdings" w:hAnsi="Wingdings"/>
      </w:rPr>
    </w:lvl>
  </w:abstractNum>
  <w:abstractNum w:abstractNumId="5" w15:restartNumberingAfterBreak="0">
    <w:nsid w:val="00000006"/>
    <w:multiLevelType w:val="multilevel"/>
    <w:tmpl w:val="00000006"/>
    <w:lvl w:ilvl="0">
      <w:start w:val="1"/>
      <w:numFmt w:val="decimal"/>
      <w:pStyle w:val="ItemStepinTable"/>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7"/>
    <w:multiLevelType w:val="multilevel"/>
    <w:tmpl w:val="00000007"/>
    <w:lvl w:ilvl="0">
      <w:start w:val="1"/>
      <w:numFmt w:val="decimal"/>
      <w:pStyle w:val="3"/>
      <w:lvlText w:val="%1."/>
      <w:lvlJc w:val="left"/>
      <w:pPr>
        <w:tabs>
          <w:tab w:val="left" w:pos="0"/>
        </w:tabs>
        <w:ind w:left="420" w:hanging="420"/>
      </w:pPr>
      <w:rPr>
        <w:rFonts w:hint="eastAsia"/>
      </w:rPr>
    </w:lvl>
    <w:lvl w:ilvl="1">
      <w:start w:val="1"/>
      <w:numFmt w:val="decimal"/>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7" w15:restartNumberingAfterBreak="0">
    <w:nsid w:val="00000008"/>
    <w:multiLevelType w:val="multilevel"/>
    <w:tmpl w:val="00000008"/>
    <w:lvl w:ilvl="0">
      <w:start w:val="1"/>
      <w:numFmt w:val="decimal"/>
      <w:pStyle w:val="2"/>
      <w:lvlText w:val="%1、"/>
      <w:lvlJc w:val="left"/>
      <w:pPr>
        <w:tabs>
          <w:tab w:val="left" w:pos="840"/>
        </w:tabs>
        <w:ind w:left="840" w:hanging="360"/>
      </w:pPr>
      <w:rPr>
        <w:rFonts w:hint="eastAsia"/>
      </w:rPr>
    </w:lvl>
    <w:lvl w:ilvl="1">
      <w:start w:val="1"/>
      <w:numFmt w:val="decimal"/>
      <w:lvlText w:val="(%2)"/>
      <w:lvlJc w:val="left"/>
      <w:pPr>
        <w:tabs>
          <w:tab w:val="left" w:pos="1320"/>
        </w:tabs>
        <w:ind w:left="1320" w:hanging="420"/>
      </w:pPr>
      <w:rPr>
        <w:rFonts w:hint="eastAsia"/>
      </w:rPr>
    </w:lvl>
    <w:lvl w:ilvl="2">
      <w:start w:val="1"/>
      <w:numFmt w:val="decimal"/>
      <w:pStyle w:val="11"/>
      <w:lvlText w:val="%3．"/>
      <w:lvlJc w:val="left"/>
      <w:pPr>
        <w:tabs>
          <w:tab w:val="left" w:pos="1211"/>
        </w:tabs>
        <w:ind w:left="1211"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00000009"/>
    <w:multiLevelType w:val="multilevel"/>
    <w:tmpl w:val="00000009"/>
    <w:lvl w:ilvl="0">
      <w:start w:val="1"/>
      <w:numFmt w:val="decimal"/>
      <w:pStyle w:val="a0"/>
      <w:lvlText w:val="(%1)"/>
      <w:lvlJc w:val="left"/>
      <w:pPr>
        <w:tabs>
          <w:tab w:val="left" w:pos="397"/>
        </w:tabs>
        <w:ind w:left="397" w:hanging="397"/>
      </w:pPr>
      <w:rPr>
        <w:rFonts w:ascii="Arial" w:eastAsia="宋体" w:hAnsi="Arial" w:cs="Times New Roman"/>
        <w:b w:val="0"/>
        <w:i w:val="0"/>
        <w:color w:val="auto"/>
        <w:sz w:val="18"/>
        <w:szCs w:val="1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000000A"/>
    <w:multiLevelType w:val="multilevel"/>
    <w:tmpl w:val="0000000A"/>
    <w:lvl w:ilvl="0">
      <w:start w:val="1"/>
      <w:numFmt w:val="decimal"/>
      <w:pStyle w:val="TOC6"/>
      <w:lvlText w:val="%1."/>
      <w:lvlJc w:val="left"/>
      <w:pPr>
        <w:tabs>
          <w:tab w:val="left" w:pos="420"/>
        </w:tabs>
        <w:ind w:left="420" w:hanging="420"/>
      </w:pPr>
      <w:rPr>
        <w:rFonts w:hint="eastAsia"/>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pStyle w:val="a1"/>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0" w15:restartNumberingAfterBreak="0">
    <w:nsid w:val="0000000B"/>
    <w:multiLevelType w:val="multilevel"/>
    <w:tmpl w:val="0000000B"/>
    <w:lvl w:ilvl="0">
      <w:start w:val="1"/>
      <w:numFmt w:val="decimal"/>
      <w:pStyle w:val="12"/>
      <w:lvlText w:val="%1. "/>
      <w:lvlJc w:val="left"/>
      <w:pPr>
        <w:tabs>
          <w:tab w:val="left" w:pos="780"/>
        </w:tabs>
        <w:ind w:left="780" w:hanging="360"/>
      </w:pPr>
    </w:lvl>
    <w:lvl w:ilvl="1">
      <w:start w:val="1"/>
      <w:numFmt w:val="bullet"/>
      <w:lvlText w:val=""/>
      <w:lvlJc w:val="left"/>
      <w:pPr>
        <w:tabs>
          <w:tab w:val="left" w:pos="840"/>
        </w:tabs>
        <w:ind w:left="840" w:hanging="420"/>
      </w:pPr>
      <w:rPr>
        <w:rFonts w:ascii="Wingdings" w:hAnsi="Wingding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D"/>
    <w:multiLevelType w:val="singleLevel"/>
    <w:tmpl w:val="0000000D"/>
    <w:lvl w:ilvl="0">
      <w:start w:val="1"/>
      <w:numFmt w:val="bullet"/>
      <w:pStyle w:val="a2"/>
      <w:lvlText w:val=""/>
      <w:lvlJc w:val="left"/>
      <w:pPr>
        <w:tabs>
          <w:tab w:val="left" w:pos="360"/>
        </w:tabs>
        <w:ind w:left="360" w:hanging="360"/>
      </w:pPr>
      <w:rPr>
        <w:rFonts w:ascii="Wingdings" w:hAnsi="Wingdings" w:hint="default"/>
      </w:rPr>
    </w:lvl>
  </w:abstractNum>
  <w:abstractNum w:abstractNumId="12" w15:restartNumberingAfterBreak="0">
    <w:nsid w:val="0000000E"/>
    <w:multiLevelType w:val="multilevel"/>
    <w:tmpl w:val="0000000E"/>
    <w:lvl w:ilvl="0">
      <w:start w:val="1"/>
      <w:numFmt w:val="taiwaneseCountingThousand"/>
      <w:suff w:val="nothing"/>
      <w:lvlText w:val="%1、"/>
      <w:lvlJc w:val="left"/>
      <w:pPr>
        <w:tabs>
          <w:tab w:val="left" w:pos="0"/>
        </w:tabs>
        <w:ind w:left="0" w:firstLine="561"/>
      </w:pPr>
      <w:rPr>
        <w:rFonts w:hint="eastAsia"/>
      </w:rPr>
    </w:lvl>
    <w:lvl w:ilvl="1">
      <w:start w:val="1"/>
      <w:numFmt w:val="taiwaneseCountingThousand"/>
      <w:suff w:val="nothing"/>
      <w:lvlText w:val="（%2）"/>
      <w:lvlJc w:val="left"/>
      <w:pPr>
        <w:tabs>
          <w:tab w:val="left" w:pos="0"/>
        </w:tabs>
        <w:ind w:left="0" w:firstLine="561"/>
      </w:pPr>
      <w:rPr>
        <w:rFonts w:hint="eastAsia"/>
      </w:rPr>
    </w:lvl>
    <w:lvl w:ilvl="2">
      <w:start w:val="1"/>
      <w:numFmt w:val="decimal"/>
      <w:pStyle w:val="CharCharCharCharCharCharCharCharCharCharCharChar"/>
      <w:suff w:val="nothing"/>
      <w:lvlText w:val="%3、"/>
      <w:lvlJc w:val="left"/>
      <w:pPr>
        <w:tabs>
          <w:tab w:val="left" w:pos="0"/>
        </w:tabs>
        <w:ind w:left="-21" w:firstLine="561"/>
      </w:pPr>
      <w:rPr>
        <w:rFonts w:hint="eastAsia"/>
      </w:rPr>
    </w:lvl>
    <w:lvl w:ilvl="3">
      <w:start w:val="1"/>
      <w:numFmt w:val="decimal"/>
      <w:suff w:val="nothing"/>
      <w:lvlText w:val="（%4）"/>
      <w:lvlJc w:val="left"/>
      <w:pPr>
        <w:tabs>
          <w:tab w:val="left" w:pos="0"/>
        </w:tabs>
        <w:ind w:left="1599" w:firstLine="561"/>
      </w:pPr>
      <w:rPr>
        <w:rFonts w:hint="eastAsia"/>
      </w:rPr>
    </w:lvl>
    <w:lvl w:ilvl="4">
      <w:start w:val="1"/>
      <w:numFmt w:val="decimal"/>
      <w:lvlText w:val="%1.%2.%3.%4.%5"/>
      <w:lvlJc w:val="left"/>
      <w:pPr>
        <w:tabs>
          <w:tab w:val="left" w:pos="608"/>
        </w:tabs>
        <w:ind w:left="608" w:hanging="1008"/>
      </w:pPr>
      <w:rPr>
        <w:rFonts w:hint="eastAsia"/>
      </w:rPr>
    </w:lvl>
    <w:lvl w:ilvl="5">
      <w:start w:val="1"/>
      <w:numFmt w:val="decimal"/>
      <w:lvlText w:val="%1.%2.%3.%4.%5.%6"/>
      <w:lvlJc w:val="left"/>
      <w:pPr>
        <w:tabs>
          <w:tab w:val="left" w:pos="752"/>
        </w:tabs>
        <w:ind w:left="752" w:hanging="1152"/>
      </w:pPr>
      <w:rPr>
        <w:rFonts w:hint="eastAsia"/>
      </w:rPr>
    </w:lvl>
    <w:lvl w:ilvl="6">
      <w:start w:val="1"/>
      <w:numFmt w:val="decimal"/>
      <w:lvlText w:val="%1.%2.%3.%4.%5.%6.%7"/>
      <w:lvlJc w:val="left"/>
      <w:pPr>
        <w:tabs>
          <w:tab w:val="left" w:pos="896"/>
        </w:tabs>
        <w:ind w:left="896" w:hanging="1296"/>
      </w:pPr>
      <w:rPr>
        <w:rFonts w:hint="eastAsia"/>
      </w:rPr>
    </w:lvl>
    <w:lvl w:ilvl="7">
      <w:start w:val="1"/>
      <w:numFmt w:val="decimal"/>
      <w:lvlText w:val="%1.%2.%3.%4.%5.%6.%7.%8"/>
      <w:lvlJc w:val="left"/>
      <w:pPr>
        <w:tabs>
          <w:tab w:val="left" w:pos="1040"/>
        </w:tabs>
        <w:ind w:left="1040" w:hanging="1440"/>
      </w:pPr>
      <w:rPr>
        <w:rFonts w:hint="eastAsia"/>
      </w:rPr>
    </w:lvl>
    <w:lvl w:ilvl="8">
      <w:start w:val="1"/>
      <w:numFmt w:val="decimal"/>
      <w:lvlText w:val="%1.%2.%3.%4.%5.%6.%7.%8.%9"/>
      <w:lvlJc w:val="left"/>
      <w:pPr>
        <w:tabs>
          <w:tab w:val="left" w:pos="1184"/>
        </w:tabs>
        <w:ind w:left="1184" w:hanging="1584"/>
      </w:pPr>
      <w:rPr>
        <w:rFonts w:hint="eastAsia"/>
      </w:rPr>
    </w:lvl>
  </w:abstractNum>
  <w:abstractNum w:abstractNumId="13" w15:restartNumberingAfterBreak="0">
    <w:nsid w:val="0000000F"/>
    <w:multiLevelType w:val="multilevel"/>
    <w:tmpl w:val="0000000F"/>
    <w:lvl w:ilvl="0">
      <w:start w:val="1"/>
      <w:numFmt w:val="decimal"/>
      <w:pStyle w:val="a3"/>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0"/>
    <w:multiLevelType w:val="multilevel"/>
    <w:tmpl w:val="00000010"/>
    <w:lvl w:ilvl="0">
      <w:start w:val="1"/>
      <w:numFmt w:val="decimal"/>
      <w:suff w:val="space"/>
      <w:lvlText w:val="%1."/>
      <w:lvlJc w:val="left"/>
      <w:pPr>
        <w:tabs>
          <w:tab w:val="left" w:pos="0"/>
        </w:tabs>
        <w:ind w:left="964" w:hanging="964"/>
      </w:pPr>
      <w:rPr>
        <w:rFonts w:eastAsia="黑体" w:hint="eastAsia"/>
      </w:rPr>
    </w:lvl>
    <w:lvl w:ilvl="1">
      <w:start w:val="1"/>
      <w:numFmt w:val="decimal"/>
      <w:suff w:val="space"/>
      <w:lvlText w:val="%2."/>
      <w:lvlJc w:val="left"/>
      <w:pPr>
        <w:tabs>
          <w:tab w:val="left" w:pos="0"/>
        </w:tabs>
        <w:ind w:left="493" w:hanging="567"/>
      </w:pPr>
      <w:rPr>
        <w:rFonts w:ascii="Times New Roman" w:hAnsi="Times New Roman" w:cs="Times New Roman" w:hint="eastAsia"/>
        <w:b/>
        <w:bCs w:val="0"/>
        <w:i w:val="0"/>
        <w:iCs w:val="0"/>
        <w:caps w:val="0"/>
        <w:smallCaps w:val="0"/>
        <w:vanish w:val="0"/>
        <w:color w:val="000000"/>
        <w:spacing w:val="0"/>
        <w:position w:val="0"/>
        <w:u w:val="none"/>
        <w:vertAlign w:val="baseline"/>
      </w:rPr>
    </w:lvl>
    <w:lvl w:ilvl="2">
      <w:start w:val="1"/>
      <w:numFmt w:val="decimal"/>
      <w:suff w:val="space"/>
      <w:lvlText w:val="%1.%2.%3."/>
      <w:lvlJc w:val="left"/>
      <w:pPr>
        <w:tabs>
          <w:tab w:val="left" w:pos="0"/>
        </w:tabs>
        <w:ind w:left="889" w:hanging="709"/>
      </w:pPr>
      <w:rPr>
        <w:rFonts w:hint="eastAsia"/>
      </w:rPr>
    </w:lvl>
    <w:lvl w:ilvl="3">
      <w:start w:val="1"/>
      <w:numFmt w:val="decimal"/>
      <w:pStyle w:val="a4"/>
      <w:suff w:val="space"/>
      <w:lvlText w:val="%4."/>
      <w:lvlJc w:val="left"/>
      <w:pPr>
        <w:tabs>
          <w:tab w:val="left" w:pos="0"/>
        </w:tabs>
        <w:ind w:left="851" w:hanging="851"/>
      </w:pPr>
      <w:rPr>
        <w:rFonts w:hint="eastAsia"/>
      </w:rPr>
    </w:lvl>
    <w:lvl w:ilvl="4">
      <w:start w:val="1"/>
      <w:numFmt w:val="upperLetter"/>
      <w:suff w:val="space"/>
      <w:lvlText w:val="%5."/>
      <w:lvlJc w:val="left"/>
      <w:pPr>
        <w:tabs>
          <w:tab w:val="left" w:pos="0"/>
        </w:tabs>
        <w:ind w:left="918" w:hanging="992"/>
      </w:pPr>
      <w:rPr>
        <w:rFonts w:hint="eastAsia"/>
      </w:rPr>
    </w:lvl>
    <w:lvl w:ilvl="5">
      <w:start w:val="1"/>
      <w:numFmt w:val="decimal"/>
      <w:lvlText w:val="%1.%2.%3.%4.%5.%6."/>
      <w:lvlJc w:val="left"/>
      <w:pPr>
        <w:tabs>
          <w:tab w:val="left" w:pos="1060"/>
        </w:tabs>
        <w:ind w:left="1060" w:hanging="1134"/>
      </w:pPr>
      <w:rPr>
        <w:rFonts w:hint="eastAsia"/>
      </w:rPr>
    </w:lvl>
    <w:lvl w:ilvl="6">
      <w:start w:val="1"/>
      <w:numFmt w:val="decimal"/>
      <w:lvlText w:val="%1.%2.%3.%4.%5.%6.%7."/>
      <w:lvlJc w:val="left"/>
      <w:pPr>
        <w:tabs>
          <w:tab w:val="left" w:pos="1202"/>
        </w:tabs>
        <w:ind w:left="1202" w:hanging="1276"/>
      </w:pPr>
      <w:rPr>
        <w:rFonts w:hint="eastAsia"/>
      </w:rPr>
    </w:lvl>
    <w:lvl w:ilvl="7">
      <w:start w:val="1"/>
      <w:numFmt w:val="decimal"/>
      <w:lvlText w:val="%1.%2.%3.%4.%5.%6.%7.%8."/>
      <w:lvlJc w:val="left"/>
      <w:pPr>
        <w:tabs>
          <w:tab w:val="left" w:pos="1344"/>
        </w:tabs>
        <w:ind w:left="1344" w:hanging="1418"/>
      </w:pPr>
      <w:rPr>
        <w:rFonts w:hint="eastAsia"/>
      </w:rPr>
    </w:lvl>
    <w:lvl w:ilvl="8">
      <w:start w:val="1"/>
      <w:numFmt w:val="decimal"/>
      <w:lvlText w:val="%1.%2.%3.%4.%5.%6.%7.%8.%9."/>
      <w:lvlJc w:val="left"/>
      <w:pPr>
        <w:tabs>
          <w:tab w:val="left" w:pos="1485"/>
        </w:tabs>
        <w:ind w:left="1485" w:hanging="1559"/>
      </w:pPr>
      <w:rPr>
        <w:rFonts w:hint="eastAsia"/>
      </w:rPr>
    </w:lvl>
  </w:abstractNum>
  <w:abstractNum w:abstractNumId="15" w15:restartNumberingAfterBreak="0">
    <w:nsid w:val="00000011"/>
    <w:multiLevelType w:val="multilevel"/>
    <w:tmpl w:val="00000011"/>
    <w:lvl w:ilvl="0">
      <w:start w:val="1"/>
      <w:numFmt w:val="decimal"/>
      <w:pStyle w:val="a5"/>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2"/>
    <w:multiLevelType w:val="multilevel"/>
    <w:tmpl w:val="00000012"/>
    <w:lvl w:ilvl="0">
      <w:start w:val="1"/>
      <w:numFmt w:val="bullet"/>
      <w:pStyle w:val="7"/>
      <w:lvlText w:val=""/>
      <w:lvlJc w:val="left"/>
      <w:pPr>
        <w:tabs>
          <w:tab w:val="left" w:pos="0"/>
        </w:tabs>
        <w:ind w:left="840" w:hanging="420"/>
      </w:pPr>
      <w:rPr>
        <w:rFonts w:ascii="Wingdings" w:hAnsi="Wingdings"/>
      </w:rPr>
    </w:lvl>
    <w:lvl w:ilvl="1">
      <w:start w:val="1"/>
      <w:numFmt w:val="bullet"/>
      <w:lvlText w:val=""/>
      <w:lvlJc w:val="left"/>
      <w:pPr>
        <w:tabs>
          <w:tab w:val="left" w:pos="0"/>
        </w:tabs>
        <w:ind w:left="1260" w:hanging="420"/>
      </w:pPr>
      <w:rPr>
        <w:rFonts w:ascii="Wingdings" w:hAnsi="Wingdings"/>
      </w:rPr>
    </w:lvl>
    <w:lvl w:ilvl="2">
      <w:start w:val="1"/>
      <w:numFmt w:val="bullet"/>
      <w:lvlText w:val=""/>
      <w:lvlJc w:val="left"/>
      <w:pPr>
        <w:tabs>
          <w:tab w:val="left" w:pos="0"/>
        </w:tabs>
        <w:ind w:left="1680" w:hanging="420"/>
      </w:pPr>
      <w:rPr>
        <w:rFonts w:ascii="Wingdings" w:hAnsi="Wingdings"/>
      </w:rPr>
    </w:lvl>
    <w:lvl w:ilvl="3">
      <w:start w:val="1"/>
      <w:numFmt w:val="bullet"/>
      <w:lvlText w:val=""/>
      <w:lvlJc w:val="left"/>
      <w:pPr>
        <w:tabs>
          <w:tab w:val="left" w:pos="0"/>
        </w:tabs>
        <w:ind w:left="2100" w:hanging="420"/>
      </w:pPr>
      <w:rPr>
        <w:rFonts w:ascii="Wingdings" w:hAnsi="Wingdings"/>
      </w:rPr>
    </w:lvl>
    <w:lvl w:ilvl="4">
      <w:start w:val="1"/>
      <w:numFmt w:val="bullet"/>
      <w:lvlText w:val=""/>
      <w:lvlJc w:val="left"/>
      <w:pPr>
        <w:tabs>
          <w:tab w:val="left" w:pos="0"/>
        </w:tabs>
        <w:ind w:left="2520" w:hanging="420"/>
      </w:pPr>
      <w:rPr>
        <w:rFonts w:ascii="Wingdings" w:hAnsi="Wingdings"/>
      </w:rPr>
    </w:lvl>
    <w:lvl w:ilvl="5">
      <w:start w:val="1"/>
      <w:numFmt w:val="bullet"/>
      <w:lvlText w:val=""/>
      <w:lvlJc w:val="left"/>
      <w:pPr>
        <w:tabs>
          <w:tab w:val="left" w:pos="0"/>
        </w:tabs>
        <w:ind w:left="2940" w:hanging="420"/>
      </w:pPr>
      <w:rPr>
        <w:rFonts w:ascii="Wingdings" w:hAnsi="Wingdings"/>
      </w:rPr>
    </w:lvl>
    <w:lvl w:ilvl="6">
      <w:start w:val="1"/>
      <w:numFmt w:val="bullet"/>
      <w:lvlText w:val=""/>
      <w:lvlJc w:val="left"/>
      <w:pPr>
        <w:tabs>
          <w:tab w:val="left" w:pos="0"/>
        </w:tabs>
        <w:ind w:left="3360" w:hanging="420"/>
      </w:pPr>
      <w:rPr>
        <w:rFonts w:ascii="Wingdings" w:hAnsi="Wingdings"/>
      </w:rPr>
    </w:lvl>
    <w:lvl w:ilvl="7">
      <w:start w:val="1"/>
      <w:numFmt w:val="bullet"/>
      <w:lvlText w:val=""/>
      <w:lvlJc w:val="left"/>
      <w:pPr>
        <w:tabs>
          <w:tab w:val="left" w:pos="0"/>
        </w:tabs>
        <w:ind w:left="3780" w:hanging="420"/>
      </w:pPr>
      <w:rPr>
        <w:rFonts w:ascii="Wingdings" w:hAnsi="Wingdings"/>
      </w:rPr>
    </w:lvl>
    <w:lvl w:ilvl="8">
      <w:start w:val="1"/>
      <w:numFmt w:val="bullet"/>
      <w:lvlText w:val=""/>
      <w:lvlJc w:val="left"/>
      <w:pPr>
        <w:tabs>
          <w:tab w:val="left" w:pos="0"/>
        </w:tabs>
        <w:ind w:left="4200" w:hanging="420"/>
      </w:pPr>
      <w:rPr>
        <w:rFonts w:ascii="Wingdings" w:hAnsi="Wingdings"/>
      </w:rPr>
    </w:lvl>
  </w:abstractNum>
  <w:abstractNum w:abstractNumId="17" w15:restartNumberingAfterBreak="0">
    <w:nsid w:val="5B70301C"/>
    <w:multiLevelType w:val="multilevel"/>
    <w:tmpl w:val="5B70301C"/>
    <w:lvl w:ilvl="0">
      <w:start w:val="1"/>
      <w:numFmt w:val="decimal"/>
      <w:lvlText w:val="（%1）"/>
      <w:lvlJc w:val="left"/>
      <w:pPr>
        <w:ind w:left="1035" w:hanging="720"/>
      </w:pPr>
      <w:rPr>
        <w:rFonts w:hint="default"/>
      </w:rPr>
    </w:lvl>
    <w:lvl w:ilvl="1">
      <w:start w:val="1"/>
      <w:numFmt w:val="lowerLetter"/>
      <w:pStyle w:val="13"/>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num w:numId="1" w16cid:durableId="1185436775">
    <w:abstractNumId w:val="11"/>
  </w:num>
  <w:num w:numId="2" w16cid:durableId="42676935">
    <w:abstractNumId w:val="13"/>
  </w:num>
  <w:num w:numId="3" w16cid:durableId="1340932752">
    <w:abstractNumId w:val="9"/>
  </w:num>
  <w:num w:numId="4" w16cid:durableId="1475294299">
    <w:abstractNumId w:val="8"/>
  </w:num>
  <w:num w:numId="5" w16cid:durableId="846211904">
    <w:abstractNumId w:val="16"/>
  </w:num>
  <w:num w:numId="6" w16cid:durableId="92482678">
    <w:abstractNumId w:val="10"/>
  </w:num>
  <w:num w:numId="7" w16cid:durableId="688875121">
    <w:abstractNumId w:val="4"/>
  </w:num>
  <w:num w:numId="8" w16cid:durableId="4138958">
    <w:abstractNumId w:val="14"/>
  </w:num>
  <w:num w:numId="9" w16cid:durableId="683676019">
    <w:abstractNumId w:val="1"/>
  </w:num>
  <w:num w:numId="10" w16cid:durableId="440492671">
    <w:abstractNumId w:val="6"/>
  </w:num>
  <w:num w:numId="11" w16cid:durableId="1842157063">
    <w:abstractNumId w:val="12"/>
  </w:num>
  <w:num w:numId="12" w16cid:durableId="1937009174">
    <w:abstractNumId w:val="2"/>
  </w:num>
  <w:num w:numId="13" w16cid:durableId="240528757">
    <w:abstractNumId w:val="3"/>
  </w:num>
  <w:num w:numId="14" w16cid:durableId="714543556">
    <w:abstractNumId w:val="5"/>
  </w:num>
  <w:num w:numId="15" w16cid:durableId="1556351234">
    <w:abstractNumId w:val="17"/>
  </w:num>
  <w:num w:numId="16" w16cid:durableId="1250852531">
    <w:abstractNumId w:val="7"/>
  </w:num>
  <w:num w:numId="17" w16cid:durableId="1406488048">
    <w:abstractNumId w:val="0"/>
  </w:num>
  <w:num w:numId="18" w16cid:durableId="1831947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89"/>
  <w:drawingGridVerticalSpacing w:val="437"/>
  <w:doNotShadeFormData/>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FkYTUxMzU2NDdjY2Y2MGMxMjRjZmJmYzU1ZDZmZjEifQ=="/>
    <w:docVar w:name="KSO_WPS_MARK_KEY" w:val="21e9b4f8-8863-4e5e-9ace-b669f54dc522"/>
  </w:docVars>
  <w:rsids>
    <w:rsidRoot w:val="00172A27"/>
    <w:rsid w:val="000015A4"/>
    <w:rsid w:val="00003A9B"/>
    <w:rsid w:val="0001151A"/>
    <w:rsid w:val="0001336E"/>
    <w:rsid w:val="00013998"/>
    <w:rsid w:val="00013CDD"/>
    <w:rsid w:val="0001473C"/>
    <w:rsid w:val="00014DE9"/>
    <w:rsid w:val="0001786D"/>
    <w:rsid w:val="00021260"/>
    <w:rsid w:val="00025271"/>
    <w:rsid w:val="00032816"/>
    <w:rsid w:val="000344E9"/>
    <w:rsid w:val="00036778"/>
    <w:rsid w:val="00040AB4"/>
    <w:rsid w:val="000414FC"/>
    <w:rsid w:val="00042A94"/>
    <w:rsid w:val="00042B35"/>
    <w:rsid w:val="00044934"/>
    <w:rsid w:val="000450C8"/>
    <w:rsid w:val="00052590"/>
    <w:rsid w:val="00053777"/>
    <w:rsid w:val="0006091D"/>
    <w:rsid w:val="00063D0E"/>
    <w:rsid w:val="00070F7A"/>
    <w:rsid w:val="00090004"/>
    <w:rsid w:val="00094080"/>
    <w:rsid w:val="000948E1"/>
    <w:rsid w:val="000A2282"/>
    <w:rsid w:val="000A42DC"/>
    <w:rsid w:val="000A6647"/>
    <w:rsid w:val="000B0DCC"/>
    <w:rsid w:val="000B216C"/>
    <w:rsid w:val="000C14EC"/>
    <w:rsid w:val="000C36EF"/>
    <w:rsid w:val="000C7B8A"/>
    <w:rsid w:val="000E5DAF"/>
    <w:rsid w:val="000E7FB4"/>
    <w:rsid w:val="000F2D8A"/>
    <w:rsid w:val="000F34F1"/>
    <w:rsid w:val="000F5C78"/>
    <w:rsid w:val="000F6698"/>
    <w:rsid w:val="000F73F8"/>
    <w:rsid w:val="0010280B"/>
    <w:rsid w:val="00105E7C"/>
    <w:rsid w:val="00110C87"/>
    <w:rsid w:val="00116096"/>
    <w:rsid w:val="00126968"/>
    <w:rsid w:val="00131A43"/>
    <w:rsid w:val="0013467B"/>
    <w:rsid w:val="00145591"/>
    <w:rsid w:val="001507A9"/>
    <w:rsid w:val="00160328"/>
    <w:rsid w:val="00172A27"/>
    <w:rsid w:val="00173D34"/>
    <w:rsid w:val="0018689A"/>
    <w:rsid w:val="001873B1"/>
    <w:rsid w:val="00191400"/>
    <w:rsid w:val="00194910"/>
    <w:rsid w:val="001A4B1F"/>
    <w:rsid w:val="001B14E2"/>
    <w:rsid w:val="001B32FB"/>
    <w:rsid w:val="001B3C44"/>
    <w:rsid w:val="001B6385"/>
    <w:rsid w:val="001B70CF"/>
    <w:rsid w:val="001B74CE"/>
    <w:rsid w:val="001C3C11"/>
    <w:rsid w:val="001D3C9E"/>
    <w:rsid w:val="001E0F03"/>
    <w:rsid w:val="001E285D"/>
    <w:rsid w:val="001E4179"/>
    <w:rsid w:val="001F34BF"/>
    <w:rsid w:val="0021362D"/>
    <w:rsid w:val="00213A28"/>
    <w:rsid w:val="002143E6"/>
    <w:rsid w:val="00216C03"/>
    <w:rsid w:val="00216F9E"/>
    <w:rsid w:val="00221E92"/>
    <w:rsid w:val="00226020"/>
    <w:rsid w:val="002342D1"/>
    <w:rsid w:val="00234796"/>
    <w:rsid w:val="002361B3"/>
    <w:rsid w:val="00236657"/>
    <w:rsid w:val="00242023"/>
    <w:rsid w:val="00242C7A"/>
    <w:rsid w:val="002441A1"/>
    <w:rsid w:val="0025021D"/>
    <w:rsid w:val="00250AA7"/>
    <w:rsid w:val="0025200A"/>
    <w:rsid w:val="00252E80"/>
    <w:rsid w:val="0025470C"/>
    <w:rsid w:val="002548CA"/>
    <w:rsid w:val="00256107"/>
    <w:rsid w:val="0025665A"/>
    <w:rsid w:val="00257F90"/>
    <w:rsid w:val="0027485F"/>
    <w:rsid w:val="00284263"/>
    <w:rsid w:val="0029151C"/>
    <w:rsid w:val="00295638"/>
    <w:rsid w:val="002964A1"/>
    <w:rsid w:val="002B060C"/>
    <w:rsid w:val="002B0719"/>
    <w:rsid w:val="002B2620"/>
    <w:rsid w:val="002B2913"/>
    <w:rsid w:val="002B505C"/>
    <w:rsid w:val="002B553F"/>
    <w:rsid w:val="002B6F6B"/>
    <w:rsid w:val="002C2934"/>
    <w:rsid w:val="002C58B9"/>
    <w:rsid w:val="002C7370"/>
    <w:rsid w:val="002D0C52"/>
    <w:rsid w:val="002D1120"/>
    <w:rsid w:val="002D342D"/>
    <w:rsid w:val="002D7E50"/>
    <w:rsid w:val="002E2717"/>
    <w:rsid w:val="002E4A94"/>
    <w:rsid w:val="002F1F99"/>
    <w:rsid w:val="002F5C61"/>
    <w:rsid w:val="002F6860"/>
    <w:rsid w:val="003008B1"/>
    <w:rsid w:val="00300F7C"/>
    <w:rsid w:val="00303692"/>
    <w:rsid w:val="00303DD8"/>
    <w:rsid w:val="00310AF0"/>
    <w:rsid w:val="003145AE"/>
    <w:rsid w:val="00314C53"/>
    <w:rsid w:val="00322472"/>
    <w:rsid w:val="00325A3E"/>
    <w:rsid w:val="0033529C"/>
    <w:rsid w:val="00343622"/>
    <w:rsid w:val="00355FFD"/>
    <w:rsid w:val="00361861"/>
    <w:rsid w:val="00370B62"/>
    <w:rsid w:val="0037120A"/>
    <w:rsid w:val="003832C0"/>
    <w:rsid w:val="003915CB"/>
    <w:rsid w:val="00395152"/>
    <w:rsid w:val="003A0BC6"/>
    <w:rsid w:val="003A275D"/>
    <w:rsid w:val="003A697A"/>
    <w:rsid w:val="003B07AF"/>
    <w:rsid w:val="003B750C"/>
    <w:rsid w:val="003C0CEC"/>
    <w:rsid w:val="003C180C"/>
    <w:rsid w:val="003D24D1"/>
    <w:rsid w:val="003D4DC0"/>
    <w:rsid w:val="003D6E91"/>
    <w:rsid w:val="003E2B7C"/>
    <w:rsid w:val="003E614D"/>
    <w:rsid w:val="004076E3"/>
    <w:rsid w:val="00411505"/>
    <w:rsid w:val="00411B76"/>
    <w:rsid w:val="004175AB"/>
    <w:rsid w:val="00417DB5"/>
    <w:rsid w:val="0042088F"/>
    <w:rsid w:val="00420E39"/>
    <w:rsid w:val="00424631"/>
    <w:rsid w:val="0043126D"/>
    <w:rsid w:val="00436CEB"/>
    <w:rsid w:val="004375F4"/>
    <w:rsid w:val="004408E8"/>
    <w:rsid w:val="00441855"/>
    <w:rsid w:val="0044662A"/>
    <w:rsid w:val="00450463"/>
    <w:rsid w:val="00450A9F"/>
    <w:rsid w:val="0045304D"/>
    <w:rsid w:val="0045569F"/>
    <w:rsid w:val="00471881"/>
    <w:rsid w:val="004A11FA"/>
    <w:rsid w:val="004A25C2"/>
    <w:rsid w:val="004A3968"/>
    <w:rsid w:val="004B0CF8"/>
    <w:rsid w:val="004B53A4"/>
    <w:rsid w:val="004C6835"/>
    <w:rsid w:val="004D162F"/>
    <w:rsid w:val="004D166F"/>
    <w:rsid w:val="004D2840"/>
    <w:rsid w:val="004F14FB"/>
    <w:rsid w:val="004F5194"/>
    <w:rsid w:val="00505144"/>
    <w:rsid w:val="00507949"/>
    <w:rsid w:val="0052087B"/>
    <w:rsid w:val="00532F42"/>
    <w:rsid w:val="00537F7A"/>
    <w:rsid w:val="0054082C"/>
    <w:rsid w:val="00543A73"/>
    <w:rsid w:val="005475FF"/>
    <w:rsid w:val="00551E6A"/>
    <w:rsid w:val="00553303"/>
    <w:rsid w:val="00564626"/>
    <w:rsid w:val="00564C9A"/>
    <w:rsid w:val="0056553C"/>
    <w:rsid w:val="0057037D"/>
    <w:rsid w:val="005738DF"/>
    <w:rsid w:val="005755A9"/>
    <w:rsid w:val="005756E8"/>
    <w:rsid w:val="0058447A"/>
    <w:rsid w:val="00590F52"/>
    <w:rsid w:val="005A43D8"/>
    <w:rsid w:val="005A6F1C"/>
    <w:rsid w:val="005B56B3"/>
    <w:rsid w:val="005C21F4"/>
    <w:rsid w:val="005C2EF7"/>
    <w:rsid w:val="005C47BD"/>
    <w:rsid w:val="005D09B9"/>
    <w:rsid w:val="005D6829"/>
    <w:rsid w:val="005E317F"/>
    <w:rsid w:val="005E4A77"/>
    <w:rsid w:val="005F157C"/>
    <w:rsid w:val="005F2E48"/>
    <w:rsid w:val="005F4AF6"/>
    <w:rsid w:val="00600442"/>
    <w:rsid w:val="00605115"/>
    <w:rsid w:val="0061168F"/>
    <w:rsid w:val="00615975"/>
    <w:rsid w:val="00620E09"/>
    <w:rsid w:val="00621259"/>
    <w:rsid w:val="00622C0F"/>
    <w:rsid w:val="00626552"/>
    <w:rsid w:val="00632384"/>
    <w:rsid w:val="00633E9E"/>
    <w:rsid w:val="00634383"/>
    <w:rsid w:val="00644F92"/>
    <w:rsid w:val="0064741D"/>
    <w:rsid w:val="00651CD6"/>
    <w:rsid w:val="00654759"/>
    <w:rsid w:val="00661119"/>
    <w:rsid w:val="0066505E"/>
    <w:rsid w:val="006657B9"/>
    <w:rsid w:val="00665A1F"/>
    <w:rsid w:val="006666D7"/>
    <w:rsid w:val="006733B5"/>
    <w:rsid w:val="00675959"/>
    <w:rsid w:val="00676EF2"/>
    <w:rsid w:val="00677EEA"/>
    <w:rsid w:val="0068077C"/>
    <w:rsid w:val="00681494"/>
    <w:rsid w:val="00693CFA"/>
    <w:rsid w:val="00696D44"/>
    <w:rsid w:val="00696E34"/>
    <w:rsid w:val="00697760"/>
    <w:rsid w:val="006A00FA"/>
    <w:rsid w:val="006B4095"/>
    <w:rsid w:val="006B41B8"/>
    <w:rsid w:val="006B61A2"/>
    <w:rsid w:val="006C4101"/>
    <w:rsid w:val="006C46F3"/>
    <w:rsid w:val="006C7CA6"/>
    <w:rsid w:val="006E0A92"/>
    <w:rsid w:val="006E1421"/>
    <w:rsid w:val="006E566A"/>
    <w:rsid w:val="006E6B90"/>
    <w:rsid w:val="006E70BB"/>
    <w:rsid w:val="006E78AE"/>
    <w:rsid w:val="006F2144"/>
    <w:rsid w:val="006F3FBF"/>
    <w:rsid w:val="006F7C67"/>
    <w:rsid w:val="0070030E"/>
    <w:rsid w:val="00710531"/>
    <w:rsid w:val="00715141"/>
    <w:rsid w:val="0071704F"/>
    <w:rsid w:val="0072309A"/>
    <w:rsid w:val="0072358E"/>
    <w:rsid w:val="007238A5"/>
    <w:rsid w:val="00723A87"/>
    <w:rsid w:val="00726166"/>
    <w:rsid w:val="00726263"/>
    <w:rsid w:val="00730984"/>
    <w:rsid w:val="00731262"/>
    <w:rsid w:val="0073464E"/>
    <w:rsid w:val="007359C0"/>
    <w:rsid w:val="00736C18"/>
    <w:rsid w:val="0073723A"/>
    <w:rsid w:val="00737655"/>
    <w:rsid w:val="00737F7D"/>
    <w:rsid w:val="00740836"/>
    <w:rsid w:val="00741F81"/>
    <w:rsid w:val="00744266"/>
    <w:rsid w:val="007472FE"/>
    <w:rsid w:val="0075207F"/>
    <w:rsid w:val="007527B3"/>
    <w:rsid w:val="0075437A"/>
    <w:rsid w:val="00754828"/>
    <w:rsid w:val="00755325"/>
    <w:rsid w:val="00761E36"/>
    <w:rsid w:val="00770AF0"/>
    <w:rsid w:val="00774402"/>
    <w:rsid w:val="00776AB1"/>
    <w:rsid w:val="00776DAB"/>
    <w:rsid w:val="00783953"/>
    <w:rsid w:val="00783ADF"/>
    <w:rsid w:val="00786AA8"/>
    <w:rsid w:val="00794A9B"/>
    <w:rsid w:val="00794F42"/>
    <w:rsid w:val="007A3887"/>
    <w:rsid w:val="007A6CD0"/>
    <w:rsid w:val="007A78DB"/>
    <w:rsid w:val="007B22E7"/>
    <w:rsid w:val="007B7210"/>
    <w:rsid w:val="007B753B"/>
    <w:rsid w:val="007C068B"/>
    <w:rsid w:val="007C0AF4"/>
    <w:rsid w:val="007C3508"/>
    <w:rsid w:val="007C3EAC"/>
    <w:rsid w:val="007E642D"/>
    <w:rsid w:val="007E7A14"/>
    <w:rsid w:val="007F1C4A"/>
    <w:rsid w:val="007F2673"/>
    <w:rsid w:val="007F5A9C"/>
    <w:rsid w:val="008005B5"/>
    <w:rsid w:val="008012DD"/>
    <w:rsid w:val="0080302A"/>
    <w:rsid w:val="00803EA4"/>
    <w:rsid w:val="00806CA5"/>
    <w:rsid w:val="0081091B"/>
    <w:rsid w:val="008144F6"/>
    <w:rsid w:val="00814BC3"/>
    <w:rsid w:val="008152DB"/>
    <w:rsid w:val="0081634B"/>
    <w:rsid w:val="00823FC4"/>
    <w:rsid w:val="00835107"/>
    <w:rsid w:val="00837713"/>
    <w:rsid w:val="0084321A"/>
    <w:rsid w:val="00843A31"/>
    <w:rsid w:val="00845485"/>
    <w:rsid w:val="00854899"/>
    <w:rsid w:val="00855BC6"/>
    <w:rsid w:val="0087102C"/>
    <w:rsid w:val="00871229"/>
    <w:rsid w:val="00871AA1"/>
    <w:rsid w:val="00877D34"/>
    <w:rsid w:val="0088056B"/>
    <w:rsid w:val="008807B3"/>
    <w:rsid w:val="008808D6"/>
    <w:rsid w:val="008820BC"/>
    <w:rsid w:val="00884A13"/>
    <w:rsid w:val="00890233"/>
    <w:rsid w:val="0089227C"/>
    <w:rsid w:val="008935A9"/>
    <w:rsid w:val="00895F07"/>
    <w:rsid w:val="00897D6D"/>
    <w:rsid w:val="008A3F7A"/>
    <w:rsid w:val="008B3049"/>
    <w:rsid w:val="008B31A2"/>
    <w:rsid w:val="008B74E4"/>
    <w:rsid w:val="008C68EA"/>
    <w:rsid w:val="008C6DEE"/>
    <w:rsid w:val="008C6FE6"/>
    <w:rsid w:val="008D2AB5"/>
    <w:rsid w:val="008D544F"/>
    <w:rsid w:val="008E4838"/>
    <w:rsid w:val="008E5ACE"/>
    <w:rsid w:val="008E7C20"/>
    <w:rsid w:val="008F1D29"/>
    <w:rsid w:val="008F61ED"/>
    <w:rsid w:val="00900A4A"/>
    <w:rsid w:val="00915046"/>
    <w:rsid w:val="00917C41"/>
    <w:rsid w:val="009236A0"/>
    <w:rsid w:val="00925829"/>
    <w:rsid w:val="00927804"/>
    <w:rsid w:val="00933D7E"/>
    <w:rsid w:val="009352A7"/>
    <w:rsid w:val="009365CC"/>
    <w:rsid w:val="00940438"/>
    <w:rsid w:val="00943A85"/>
    <w:rsid w:val="009517E1"/>
    <w:rsid w:val="00955079"/>
    <w:rsid w:val="009642CD"/>
    <w:rsid w:val="009751E6"/>
    <w:rsid w:val="00976259"/>
    <w:rsid w:val="009835BD"/>
    <w:rsid w:val="00991E9F"/>
    <w:rsid w:val="00992267"/>
    <w:rsid w:val="00992C99"/>
    <w:rsid w:val="00997839"/>
    <w:rsid w:val="009A4543"/>
    <w:rsid w:val="009C109E"/>
    <w:rsid w:val="009C203A"/>
    <w:rsid w:val="009C2203"/>
    <w:rsid w:val="009D0F93"/>
    <w:rsid w:val="009D18C3"/>
    <w:rsid w:val="009D1C0C"/>
    <w:rsid w:val="009D2545"/>
    <w:rsid w:val="009D25F2"/>
    <w:rsid w:val="009D2C7D"/>
    <w:rsid w:val="009D7E35"/>
    <w:rsid w:val="009E1B73"/>
    <w:rsid w:val="009E40F6"/>
    <w:rsid w:val="009F3578"/>
    <w:rsid w:val="009F41EB"/>
    <w:rsid w:val="009F4C06"/>
    <w:rsid w:val="009F4ED2"/>
    <w:rsid w:val="009F5D9B"/>
    <w:rsid w:val="00A0057E"/>
    <w:rsid w:val="00A02774"/>
    <w:rsid w:val="00A0422E"/>
    <w:rsid w:val="00A22A10"/>
    <w:rsid w:val="00A25C03"/>
    <w:rsid w:val="00A310B1"/>
    <w:rsid w:val="00A330AC"/>
    <w:rsid w:val="00A35E0C"/>
    <w:rsid w:val="00A4221C"/>
    <w:rsid w:val="00A4712A"/>
    <w:rsid w:val="00A472D8"/>
    <w:rsid w:val="00A52F4C"/>
    <w:rsid w:val="00A60029"/>
    <w:rsid w:val="00A622FF"/>
    <w:rsid w:val="00A70B9F"/>
    <w:rsid w:val="00A717F5"/>
    <w:rsid w:val="00A726D6"/>
    <w:rsid w:val="00A80145"/>
    <w:rsid w:val="00A83F52"/>
    <w:rsid w:val="00A84C5D"/>
    <w:rsid w:val="00A854E2"/>
    <w:rsid w:val="00A86815"/>
    <w:rsid w:val="00A86854"/>
    <w:rsid w:val="00A87F74"/>
    <w:rsid w:val="00A938A7"/>
    <w:rsid w:val="00AB3C30"/>
    <w:rsid w:val="00AB4CF6"/>
    <w:rsid w:val="00AC03D9"/>
    <w:rsid w:val="00AC5485"/>
    <w:rsid w:val="00AC6850"/>
    <w:rsid w:val="00AD131A"/>
    <w:rsid w:val="00AD4270"/>
    <w:rsid w:val="00AD4DC4"/>
    <w:rsid w:val="00AD679E"/>
    <w:rsid w:val="00AD7458"/>
    <w:rsid w:val="00AD7F1A"/>
    <w:rsid w:val="00AE104C"/>
    <w:rsid w:val="00AF0598"/>
    <w:rsid w:val="00AF4087"/>
    <w:rsid w:val="00B00B87"/>
    <w:rsid w:val="00B00C28"/>
    <w:rsid w:val="00B01C37"/>
    <w:rsid w:val="00B04BE6"/>
    <w:rsid w:val="00B10152"/>
    <w:rsid w:val="00B1042A"/>
    <w:rsid w:val="00B155BF"/>
    <w:rsid w:val="00B2243A"/>
    <w:rsid w:val="00B242DC"/>
    <w:rsid w:val="00B269CA"/>
    <w:rsid w:val="00B30085"/>
    <w:rsid w:val="00B30E97"/>
    <w:rsid w:val="00B31FC8"/>
    <w:rsid w:val="00B33C2A"/>
    <w:rsid w:val="00B408B1"/>
    <w:rsid w:val="00B40E5C"/>
    <w:rsid w:val="00B42210"/>
    <w:rsid w:val="00B51583"/>
    <w:rsid w:val="00B53AAF"/>
    <w:rsid w:val="00B5678D"/>
    <w:rsid w:val="00B672F4"/>
    <w:rsid w:val="00B74DAB"/>
    <w:rsid w:val="00B74DE8"/>
    <w:rsid w:val="00B77FC6"/>
    <w:rsid w:val="00B81412"/>
    <w:rsid w:val="00B844E9"/>
    <w:rsid w:val="00B84F08"/>
    <w:rsid w:val="00B95110"/>
    <w:rsid w:val="00B962B6"/>
    <w:rsid w:val="00B96D49"/>
    <w:rsid w:val="00BA1FEF"/>
    <w:rsid w:val="00BA442F"/>
    <w:rsid w:val="00BA71D1"/>
    <w:rsid w:val="00BB4134"/>
    <w:rsid w:val="00BB5988"/>
    <w:rsid w:val="00BC3553"/>
    <w:rsid w:val="00BC7BA8"/>
    <w:rsid w:val="00BC7F85"/>
    <w:rsid w:val="00BE3F5B"/>
    <w:rsid w:val="00BE4D59"/>
    <w:rsid w:val="00BE63D5"/>
    <w:rsid w:val="00BF2630"/>
    <w:rsid w:val="00BF4286"/>
    <w:rsid w:val="00BF7201"/>
    <w:rsid w:val="00C03A17"/>
    <w:rsid w:val="00C0506D"/>
    <w:rsid w:val="00C0669C"/>
    <w:rsid w:val="00C07690"/>
    <w:rsid w:val="00C111BE"/>
    <w:rsid w:val="00C1411E"/>
    <w:rsid w:val="00C14449"/>
    <w:rsid w:val="00C171FF"/>
    <w:rsid w:val="00C21828"/>
    <w:rsid w:val="00C30A45"/>
    <w:rsid w:val="00C32E53"/>
    <w:rsid w:val="00C35299"/>
    <w:rsid w:val="00C37EA7"/>
    <w:rsid w:val="00C408C6"/>
    <w:rsid w:val="00C4224B"/>
    <w:rsid w:val="00C4530B"/>
    <w:rsid w:val="00C469D4"/>
    <w:rsid w:val="00C54D90"/>
    <w:rsid w:val="00C57A04"/>
    <w:rsid w:val="00C66F2D"/>
    <w:rsid w:val="00C70E19"/>
    <w:rsid w:val="00C73D93"/>
    <w:rsid w:val="00C75852"/>
    <w:rsid w:val="00C76D67"/>
    <w:rsid w:val="00C77251"/>
    <w:rsid w:val="00C823F3"/>
    <w:rsid w:val="00C82527"/>
    <w:rsid w:val="00C82C69"/>
    <w:rsid w:val="00C83A38"/>
    <w:rsid w:val="00C83DAD"/>
    <w:rsid w:val="00C84BED"/>
    <w:rsid w:val="00C856D5"/>
    <w:rsid w:val="00C865C1"/>
    <w:rsid w:val="00C879A2"/>
    <w:rsid w:val="00C87AA9"/>
    <w:rsid w:val="00C908A0"/>
    <w:rsid w:val="00C97FF3"/>
    <w:rsid w:val="00CB1073"/>
    <w:rsid w:val="00CB14AC"/>
    <w:rsid w:val="00CB4C22"/>
    <w:rsid w:val="00CC13D0"/>
    <w:rsid w:val="00CC1FA2"/>
    <w:rsid w:val="00CD03DA"/>
    <w:rsid w:val="00CD0A95"/>
    <w:rsid w:val="00CD1C50"/>
    <w:rsid w:val="00CE032F"/>
    <w:rsid w:val="00CE1095"/>
    <w:rsid w:val="00CE6263"/>
    <w:rsid w:val="00CE7B54"/>
    <w:rsid w:val="00CE7E11"/>
    <w:rsid w:val="00CF373E"/>
    <w:rsid w:val="00CF3778"/>
    <w:rsid w:val="00D110A2"/>
    <w:rsid w:val="00D11658"/>
    <w:rsid w:val="00D213CD"/>
    <w:rsid w:val="00D24044"/>
    <w:rsid w:val="00D24123"/>
    <w:rsid w:val="00D50B01"/>
    <w:rsid w:val="00D52930"/>
    <w:rsid w:val="00D54395"/>
    <w:rsid w:val="00D54AE9"/>
    <w:rsid w:val="00D565BC"/>
    <w:rsid w:val="00D579D6"/>
    <w:rsid w:val="00D660EB"/>
    <w:rsid w:val="00D70091"/>
    <w:rsid w:val="00D70D86"/>
    <w:rsid w:val="00D74EB0"/>
    <w:rsid w:val="00D750BA"/>
    <w:rsid w:val="00D7674D"/>
    <w:rsid w:val="00D77D7E"/>
    <w:rsid w:val="00D802F4"/>
    <w:rsid w:val="00D81894"/>
    <w:rsid w:val="00D825D9"/>
    <w:rsid w:val="00D865F1"/>
    <w:rsid w:val="00D913FB"/>
    <w:rsid w:val="00DA028C"/>
    <w:rsid w:val="00DA2CA9"/>
    <w:rsid w:val="00DA4BB7"/>
    <w:rsid w:val="00DA5A7B"/>
    <w:rsid w:val="00DA690D"/>
    <w:rsid w:val="00DA7289"/>
    <w:rsid w:val="00DA7FAC"/>
    <w:rsid w:val="00DB0BD4"/>
    <w:rsid w:val="00DB1417"/>
    <w:rsid w:val="00DB2BA9"/>
    <w:rsid w:val="00DB44A4"/>
    <w:rsid w:val="00DB54AA"/>
    <w:rsid w:val="00DC5353"/>
    <w:rsid w:val="00DD42DC"/>
    <w:rsid w:val="00DD5C46"/>
    <w:rsid w:val="00DD6D3B"/>
    <w:rsid w:val="00DE3442"/>
    <w:rsid w:val="00DE57A2"/>
    <w:rsid w:val="00DE5E42"/>
    <w:rsid w:val="00DF04DB"/>
    <w:rsid w:val="00E0313C"/>
    <w:rsid w:val="00E05E5E"/>
    <w:rsid w:val="00E11B59"/>
    <w:rsid w:val="00E11CDD"/>
    <w:rsid w:val="00E12D41"/>
    <w:rsid w:val="00E27AD2"/>
    <w:rsid w:val="00E33277"/>
    <w:rsid w:val="00E353D9"/>
    <w:rsid w:val="00E35FC6"/>
    <w:rsid w:val="00E45C3B"/>
    <w:rsid w:val="00E5033E"/>
    <w:rsid w:val="00E51174"/>
    <w:rsid w:val="00E54AA2"/>
    <w:rsid w:val="00E55827"/>
    <w:rsid w:val="00E56709"/>
    <w:rsid w:val="00E62249"/>
    <w:rsid w:val="00E62B30"/>
    <w:rsid w:val="00E676FF"/>
    <w:rsid w:val="00E71B16"/>
    <w:rsid w:val="00E72451"/>
    <w:rsid w:val="00E7248A"/>
    <w:rsid w:val="00E80396"/>
    <w:rsid w:val="00E804E6"/>
    <w:rsid w:val="00E9151D"/>
    <w:rsid w:val="00E9287F"/>
    <w:rsid w:val="00E94625"/>
    <w:rsid w:val="00EA7CB3"/>
    <w:rsid w:val="00EB1FEA"/>
    <w:rsid w:val="00EB2ABC"/>
    <w:rsid w:val="00EB635D"/>
    <w:rsid w:val="00EB636F"/>
    <w:rsid w:val="00EB6781"/>
    <w:rsid w:val="00EC1C99"/>
    <w:rsid w:val="00EC2705"/>
    <w:rsid w:val="00EC6DC6"/>
    <w:rsid w:val="00ED0951"/>
    <w:rsid w:val="00ED2053"/>
    <w:rsid w:val="00EE0225"/>
    <w:rsid w:val="00EE5968"/>
    <w:rsid w:val="00EF166C"/>
    <w:rsid w:val="00EF6A90"/>
    <w:rsid w:val="00EF7915"/>
    <w:rsid w:val="00F0109F"/>
    <w:rsid w:val="00F03D3C"/>
    <w:rsid w:val="00F04361"/>
    <w:rsid w:val="00F11AAA"/>
    <w:rsid w:val="00F1369B"/>
    <w:rsid w:val="00F15BA2"/>
    <w:rsid w:val="00F229A2"/>
    <w:rsid w:val="00F23BC4"/>
    <w:rsid w:val="00F24729"/>
    <w:rsid w:val="00F24AA7"/>
    <w:rsid w:val="00F24BD9"/>
    <w:rsid w:val="00F2726C"/>
    <w:rsid w:val="00F30115"/>
    <w:rsid w:val="00F301DA"/>
    <w:rsid w:val="00F31928"/>
    <w:rsid w:val="00F32C5C"/>
    <w:rsid w:val="00F32C94"/>
    <w:rsid w:val="00F42A3C"/>
    <w:rsid w:val="00F443EF"/>
    <w:rsid w:val="00F4575F"/>
    <w:rsid w:val="00F47291"/>
    <w:rsid w:val="00F47C05"/>
    <w:rsid w:val="00F53396"/>
    <w:rsid w:val="00F56B03"/>
    <w:rsid w:val="00F606AE"/>
    <w:rsid w:val="00F60CD7"/>
    <w:rsid w:val="00F61AB2"/>
    <w:rsid w:val="00F63100"/>
    <w:rsid w:val="00F711A4"/>
    <w:rsid w:val="00F74322"/>
    <w:rsid w:val="00F81545"/>
    <w:rsid w:val="00F81DA7"/>
    <w:rsid w:val="00F82DE9"/>
    <w:rsid w:val="00F8382B"/>
    <w:rsid w:val="00F850AB"/>
    <w:rsid w:val="00F85140"/>
    <w:rsid w:val="00F87974"/>
    <w:rsid w:val="00FA12EB"/>
    <w:rsid w:val="00FA44DD"/>
    <w:rsid w:val="00FA4FB1"/>
    <w:rsid w:val="00FB24AD"/>
    <w:rsid w:val="00FB6920"/>
    <w:rsid w:val="00FC180E"/>
    <w:rsid w:val="00FC2366"/>
    <w:rsid w:val="00FC2FBD"/>
    <w:rsid w:val="00FC658E"/>
    <w:rsid w:val="00FD26A9"/>
    <w:rsid w:val="00FD32B5"/>
    <w:rsid w:val="00FD491B"/>
    <w:rsid w:val="00FD5058"/>
    <w:rsid w:val="00FD54B7"/>
    <w:rsid w:val="00FE14F1"/>
    <w:rsid w:val="00FE7609"/>
    <w:rsid w:val="00FF4EA9"/>
    <w:rsid w:val="00FF6BD8"/>
    <w:rsid w:val="0115554D"/>
    <w:rsid w:val="01184493"/>
    <w:rsid w:val="01410423"/>
    <w:rsid w:val="01415F12"/>
    <w:rsid w:val="01597EC6"/>
    <w:rsid w:val="016F6A79"/>
    <w:rsid w:val="01746CB4"/>
    <w:rsid w:val="018C6A7A"/>
    <w:rsid w:val="01C411BE"/>
    <w:rsid w:val="01C931F6"/>
    <w:rsid w:val="01E0087C"/>
    <w:rsid w:val="01EC4E87"/>
    <w:rsid w:val="02245F88"/>
    <w:rsid w:val="024141DC"/>
    <w:rsid w:val="0263145B"/>
    <w:rsid w:val="02777434"/>
    <w:rsid w:val="02872831"/>
    <w:rsid w:val="028C593C"/>
    <w:rsid w:val="02B2583A"/>
    <w:rsid w:val="02B751C1"/>
    <w:rsid w:val="02CB22A1"/>
    <w:rsid w:val="02E80309"/>
    <w:rsid w:val="03045209"/>
    <w:rsid w:val="030C7FAF"/>
    <w:rsid w:val="03232CBE"/>
    <w:rsid w:val="03826BF6"/>
    <w:rsid w:val="038E275A"/>
    <w:rsid w:val="03EB57BB"/>
    <w:rsid w:val="03F90271"/>
    <w:rsid w:val="040329E5"/>
    <w:rsid w:val="04082BB0"/>
    <w:rsid w:val="046C6467"/>
    <w:rsid w:val="047209EC"/>
    <w:rsid w:val="049C0129"/>
    <w:rsid w:val="04B4365C"/>
    <w:rsid w:val="04E81468"/>
    <w:rsid w:val="05097BEF"/>
    <w:rsid w:val="050A0973"/>
    <w:rsid w:val="05492F94"/>
    <w:rsid w:val="054A6AC8"/>
    <w:rsid w:val="05933BB1"/>
    <w:rsid w:val="05CA40DC"/>
    <w:rsid w:val="05D71F89"/>
    <w:rsid w:val="05E034FA"/>
    <w:rsid w:val="05EB3680"/>
    <w:rsid w:val="05EE17E4"/>
    <w:rsid w:val="061247D7"/>
    <w:rsid w:val="065A099F"/>
    <w:rsid w:val="067F349E"/>
    <w:rsid w:val="06D51737"/>
    <w:rsid w:val="06FB173B"/>
    <w:rsid w:val="075358D8"/>
    <w:rsid w:val="075457D6"/>
    <w:rsid w:val="076813C1"/>
    <w:rsid w:val="0788316A"/>
    <w:rsid w:val="07D80D8A"/>
    <w:rsid w:val="07E60342"/>
    <w:rsid w:val="080D2DB2"/>
    <w:rsid w:val="08141D2A"/>
    <w:rsid w:val="081E6D6D"/>
    <w:rsid w:val="084C2DD7"/>
    <w:rsid w:val="085B58CB"/>
    <w:rsid w:val="085F7A02"/>
    <w:rsid w:val="088272FC"/>
    <w:rsid w:val="08A94AFE"/>
    <w:rsid w:val="08AC5D98"/>
    <w:rsid w:val="08B875F4"/>
    <w:rsid w:val="08BA5DDF"/>
    <w:rsid w:val="08C21B50"/>
    <w:rsid w:val="08C2349B"/>
    <w:rsid w:val="08D36BF5"/>
    <w:rsid w:val="08F6356D"/>
    <w:rsid w:val="08FE2699"/>
    <w:rsid w:val="090B59A5"/>
    <w:rsid w:val="091E15A3"/>
    <w:rsid w:val="092239AD"/>
    <w:rsid w:val="094A2633"/>
    <w:rsid w:val="09541521"/>
    <w:rsid w:val="09822DE5"/>
    <w:rsid w:val="098E799F"/>
    <w:rsid w:val="09931095"/>
    <w:rsid w:val="099C43EE"/>
    <w:rsid w:val="099E371C"/>
    <w:rsid w:val="09A96780"/>
    <w:rsid w:val="09B07BF1"/>
    <w:rsid w:val="09DB7AE2"/>
    <w:rsid w:val="09F22467"/>
    <w:rsid w:val="0A84735B"/>
    <w:rsid w:val="0A860B15"/>
    <w:rsid w:val="0A8F0C97"/>
    <w:rsid w:val="0AA33383"/>
    <w:rsid w:val="0AB31018"/>
    <w:rsid w:val="0AC07DF2"/>
    <w:rsid w:val="0AC13B08"/>
    <w:rsid w:val="0AD50E44"/>
    <w:rsid w:val="0B30303F"/>
    <w:rsid w:val="0B4251BA"/>
    <w:rsid w:val="0B4D605F"/>
    <w:rsid w:val="0B74102F"/>
    <w:rsid w:val="0B7C5550"/>
    <w:rsid w:val="0B7F3FC7"/>
    <w:rsid w:val="0B8A6E82"/>
    <w:rsid w:val="0B8D5E56"/>
    <w:rsid w:val="0BC03CC2"/>
    <w:rsid w:val="0BD672E1"/>
    <w:rsid w:val="0BE2545E"/>
    <w:rsid w:val="0BE534F7"/>
    <w:rsid w:val="0BF156D1"/>
    <w:rsid w:val="0C156E8D"/>
    <w:rsid w:val="0C1E4B87"/>
    <w:rsid w:val="0C343DD5"/>
    <w:rsid w:val="0C465766"/>
    <w:rsid w:val="0C4A1EDF"/>
    <w:rsid w:val="0C5A5756"/>
    <w:rsid w:val="0CA35FA6"/>
    <w:rsid w:val="0CAA34F4"/>
    <w:rsid w:val="0CB24981"/>
    <w:rsid w:val="0CC55A09"/>
    <w:rsid w:val="0CCC2F2A"/>
    <w:rsid w:val="0CFB17BD"/>
    <w:rsid w:val="0D104373"/>
    <w:rsid w:val="0D2D16BE"/>
    <w:rsid w:val="0D8A34A7"/>
    <w:rsid w:val="0DB07E20"/>
    <w:rsid w:val="0DD4678A"/>
    <w:rsid w:val="0DF95E83"/>
    <w:rsid w:val="0E1B3C04"/>
    <w:rsid w:val="0E3F11D4"/>
    <w:rsid w:val="0E661ADC"/>
    <w:rsid w:val="0E8F1A4A"/>
    <w:rsid w:val="0E90607E"/>
    <w:rsid w:val="0E987E51"/>
    <w:rsid w:val="0EA87C9B"/>
    <w:rsid w:val="0EB159BF"/>
    <w:rsid w:val="0EC16B11"/>
    <w:rsid w:val="0EC307AF"/>
    <w:rsid w:val="0F0628C4"/>
    <w:rsid w:val="0F2E2147"/>
    <w:rsid w:val="0F3C63D4"/>
    <w:rsid w:val="0F7578CD"/>
    <w:rsid w:val="0FC04B81"/>
    <w:rsid w:val="0FE268D2"/>
    <w:rsid w:val="1002587E"/>
    <w:rsid w:val="10202239"/>
    <w:rsid w:val="10237738"/>
    <w:rsid w:val="102D6558"/>
    <w:rsid w:val="1082079A"/>
    <w:rsid w:val="108B74DB"/>
    <w:rsid w:val="10A035D8"/>
    <w:rsid w:val="10C44EF6"/>
    <w:rsid w:val="10DA117B"/>
    <w:rsid w:val="10FD191D"/>
    <w:rsid w:val="11374CD7"/>
    <w:rsid w:val="11684899"/>
    <w:rsid w:val="116F4196"/>
    <w:rsid w:val="11706976"/>
    <w:rsid w:val="1173659E"/>
    <w:rsid w:val="11757F61"/>
    <w:rsid w:val="1199481B"/>
    <w:rsid w:val="11B26F7B"/>
    <w:rsid w:val="11B807DC"/>
    <w:rsid w:val="11E76422"/>
    <w:rsid w:val="11FD3131"/>
    <w:rsid w:val="12025A4B"/>
    <w:rsid w:val="120C7234"/>
    <w:rsid w:val="126E6287"/>
    <w:rsid w:val="1276116A"/>
    <w:rsid w:val="1286018D"/>
    <w:rsid w:val="12C036D3"/>
    <w:rsid w:val="12CD106B"/>
    <w:rsid w:val="13194428"/>
    <w:rsid w:val="135A103D"/>
    <w:rsid w:val="135B38A4"/>
    <w:rsid w:val="135D25AE"/>
    <w:rsid w:val="136B2C54"/>
    <w:rsid w:val="13B27060"/>
    <w:rsid w:val="13B4449B"/>
    <w:rsid w:val="13C20EF5"/>
    <w:rsid w:val="13DC09AA"/>
    <w:rsid w:val="13E603C3"/>
    <w:rsid w:val="13FE2E3C"/>
    <w:rsid w:val="141D6BFE"/>
    <w:rsid w:val="142B4CEC"/>
    <w:rsid w:val="142E0678"/>
    <w:rsid w:val="143C409C"/>
    <w:rsid w:val="144F11F9"/>
    <w:rsid w:val="1461426A"/>
    <w:rsid w:val="14862050"/>
    <w:rsid w:val="14C24742"/>
    <w:rsid w:val="14D17155"/>
    <w:rsid w:val="14EF542B"/>
    <w:rsid w:val="14F27EB3"/>
    <w:rsid w:val="1519647F"/>
    <w:rsid w:val="152D76F2"/>
    <w:rsid w:val="153563CB"/>
    <w:rsid w:val="15671E5C"/>
    <w:rsid w:val="15852A76"/>
    <w:rsid w:val="1587562F"/>
    <w:rsid w:val="15EA79B4"/>
    <w:rsid w:val="162C6F85"/>
    <w:rsid w:val="163D4862"/>
    <w:rsid w:val="165C118C"/>
    <w:rsid w:val="167F788A"/>
    <w:rsid w:val="16817CB9"/>
    <w:rsid w:val="16911848"/>
    <w:rsid w:val="16C81274"/>
    <w:rsid w:val="16FA2753"/>
    <w:rsid w:val="171657DF"/>
    <w:rsid w:val="17952182"/>
    <w:rsid w:val="17AD41A8"/>
    <w:rsid w:val="17B06135"/>
    <w:rsid w:val="17D11268"/>
    <w:rsid w:val="17D854AF"/>
    <w:rsid w:val="17ED731E"/>
    <w:rsid w:val="17FD25FA"/>
    <w:rsid w:val="18115FA7"/>
    <w:rsid w:val="181252E5"/>
    <w:rsid w:val="1843750D"/>
    <w:rsid w:val="185E37DB"/>
    <w:rsid w:val="18707171"/>
    <w:rsid w:val="18915CF0"/>
    <w:rsid w:val="18A07926"/>
    <w:rsid w:val="18BE3903"/>
    <w:rsid w:val="18C4126B"/>
    <w:rsid w:val="18F43342"/>
    <w:rsid w:val="191322A1"/>
    <w:rsid w:val="19335625"/>
    <w:rsid w:val="19511DB9"/>
    <w:rsid w:val="19577965"/>
    <w:rsid w:val="19640D96"/>
    <w:rsid w:val="196C2A64"/>
    <w:rsid w:val="198D78AF"/>
    <w:rsid w:val="19A677F2"/>
    <w:rsid w:val="19CD4A5E"/>
    <w:rsid w:val="19D11B57"/>
    <w:rsid w:val="19F72F52"/>
    <w:rsid w:val="19F94F44"/>
    <w:rsid w:val="19FA0520"/>
    <w:rsid w:val="1A471E31"/>
    <w:rsid w:val="1A854899"/>
    <w:rsid w:val="1A907845"/>
    <w:rsid w:val="1AAE2EEF"/>
    <w:rsid w:val="1ABD074D"/>
    <w:rsid w:val="1ABD7C89"/>
    <w:rsid w:val="1ACD362A"/>
    <w:rsid w:val="1AD45F98"/>
    <w:rsid w:val="1AEB6629"/>
    <w:rsid w:val="1AF679DC"/>
    <w:rsid w:val="1B494B83"/>
    <w:rsid w:val="1B5D6F20"/>
    <w:rsid w:val="1B890509"/>
    <w:rsid w:val="1B8B42C2"/>
    <w:rsid w:val="1BCB3BE1"/>
    <w:rsid w:val="1C0A2D31"/>
    <w:rsid w:val="1C1B5646"/>
    <w:rsid w:val="1C2D7127"/>
    <w:rsid w:val="1C3A2B7A"/>
    <w:rsid w:val="1C721311"/>
    <w:rsid w:val="1C771DB9"/>
    <w:rsid w:val="1C9402C1"/>
    <w:rsid w:val="1C9F1D65"/>
    <w:rsid w:val="1CC76C4A"/>
    <w:rsid w:val="1CCE26B8"/>
    <w:rsid w:val="1CD741F7"/>
    <w:rsid w:val="1CDA1E92"/>
    <w:rsid w:val="1D554B87"/>
    <w:rsid w:val="1D5A6453"/>
    <w:rsid w:val="1D823B84"/>
    <w:rsid w:val="1DBE09BB"/>
    <w:rsid w:val="1DD97567"/>
    <w:rsid w:val="1DE651E8"/>
    <w:rsid w:val="1E1C2587"/>
    <w:rsid w:val="1E6701B9"/>
    <w:rsid w:val="1E72432C"/>
    <w:rsid w:val="1E7441A8"/>
    <w:rsid w:val="1EA306A2"/>
    <w:rsid w:val="1EBE2B6F"/>
    <w:rsid w:val="1EC72B62"/>
    <w:rsid w:val="1EFA570C"/>
    <w:rsid w:val="1F34045C"/>
    <w:rsid w:val="1F3839FB"/>
    <w:rsid w:val="1F5416EB"/>
    <w:rsid w:val="1F667640"/>
    <w:rsid w:val="1F8E583E"/>
    <w:rsid w:val="1F954D32"/>
    <w:rsid w:val="1FCB7AC0"/>
    <w:rsid w:val="1FE8583F"/>
    <w:rsid w:val="1FFD1241"/>
    <w:rsid w:val="1FFF23DF"/>
    <w:rsid w:val="200955C9"/>
    <w:rsid w:val="20196340"/>
    <w:rsid w:val="201A79C2"/>
    <w:rsid w:val="2027280B"/>
    <w:rsid w:val="202D1DEC"/>
    <w:rsid w:val="20334583"/>
    <w:rsid w:val="20442BC2"/>
    <w:rsid w:val="205407C8"/>
    <w:rsid w:val="205A17B0"/>
    <w:rsid w:val="206D3EE6"/>
    <w:rsid w:val="207209B8"/>
    <w:rsid w:val="208F215E"/>
    <w:rsid w:val="20956457"/>
    <w:rsid w:val="20B216B6"/>
    <w:rsid w:val="20C469E7"/>
    <w:rsid w:val="20E91CBC"/>
    <w:rsid w:val="211C6FD8"/>
    <w:rsid w:val="21240AF9"/>
    <w:rsid w:val="21523EAA"/>
    <w:rsid w:val="21597FC6"/>
    <w:rsid w:val="215C6CE6"/>
    <w:rsid w:val="21840858"/>
    <w:rsid w:val="21A64C51"/>
    <w:rsid w:val="21B425CE"/>
    <w:rsid w:val="21CB3256"/>
    <w:rsid w:val="21E833D2"/>
    <w:rsid w:val="21F34935"/>
    <w:rsid w:val="222D3061"/>
    <w:rsid w:val="2250748C"/>
    <w:rsid w:val="22524838"/>
    <w:rsid w:val="225C69D6"/>
    <w:rsid w:val="22615A8F"/>
    <w:rsid w:val="22682C67"/>
    <w:rsid w:val="227A0300"/>
    <w:rsid w:val="229B6092"/>
    <w:rsid w:val="22D81BC6"/>
    <w:rsid w:val="22DD55C9"/>
    <w:rsid w:val="22EC0116"/>
    <w:rsid w:val="23083381"/>
    <w:rsid w:val="231D4D42"/>
    <w:rsid w:val="2329407B"/>
    <w:rsid w:val="233C31DB"/>
    <w:rsid w:val="234339B1"/>
    <w:rsid w:val="238B6578"/>
    <w:rsid w:val="23914513"/>
    <w:rsid w:val="239B6D43"/>
    <w:rsid w:val="23CB3517"/>
    <w:rsid w:val="23DA0316"/>
    <w:rsid w:val="240B5F3F"/>
    <w:rsid w:val="241B52D8"/>
    <w:rsid w:val="24496C81"/>
    <w:rsid w:val="24576F3E"/>
    <w:rsid w:val="246A753A"/>
    <w:rsid w:val="24922CBA"/>
    <w:rsid w:val="24947380"/>
    <w:rsid w:val="24D44D49"/>
    <w:rsid w:val="24D773FA"/>
    <w:rsid w:val="24D816A7"/>
    <w:rsid w:val="24F7074E"/>
    <w:rsid w:val="250A6257"/>
    <w:rsid w:val="252562ED"/>
    <w:rsid w:val="25565CCE"/>
    <w:rsid w:val="25676F1B"/>
    <w:rsid w:val="257170EA"/>
    <w:rsid w:val="257B60FC"/>
    <w:rsid w:val="257F0555"/>
    <w:rsid w:val="25815011"/>
    <w:rsid w:val="25BD72BA"/>
    <w:rsid w:val="26790F75"/>
    <w:rsid w:val="26840773"/>
    <w:rsid w:val="26873EED"/>
    <w:rsid w:val="26A02E64"/>
    <w:rsid w:val="26A43106"/>
    <w:rsid w:val="26B4759B"/>
    <w:rsid w:val="26CD679D"/>
    <w:rsid w:val="270A253F"/>
    <w:rsid w:val="270E3F30"/>
    <w:rsid w:val="275F638E"/>
    <w:rsid w:val="27601AB5"/>
    <w:rsid w:val="27910331"/>
    <w:rsid w:val="27AE736E"/>
    <w:rsid w:val="2807051D"/>
    <w:rsid w:val="28080AC7"/>
    <w:rsid w:val="281807CC"/>
    <w:rsid w:val="28306352"/>
    <w:rsid w:val="28694434"/>
    <w:rsid w:val="28713765"/>
    <w:rsid w:val="28792DF7"/>
    <w:rsid w:val="28824BA0"/>
    <w:rsid w:val="2884232E"/>
    <w:rsid w:val="2899510A"/>
    <w:rsid w:val="28BA1F36"/>
    <w:rsid w:val="291134EF"/>
    <w:rsid w:val="2915382B"/>
    <w:rsid w:val="29167DB1"/>
    <w:rsid w:val="291C3B56"/>
    <w:rsid w:val="292E4063"/>
    <w:rsid w:val="292E627C"/>
    <w:rsid w:val="29322FFB"/>
    <w:rsid w:val="29332C07"/>
    <w:rsid w:val="298834A6"/>
    <w:rsid w:val="29AF4DD6"/>
    <w:rsid w:val="29C11A4E"/>
    <w:rsid w:val="29EA500F"/>
    <w:rsid w:val="29FE39CA"/>
    <w:rsid w:val="2A221265"/>
    <w:rsid w:val="2A3B1F35"/>
    <w:rsid w:val="2A5F23D5"/>
    <w:rsid w:val="2A6C52BE"/>
    <w:rsid w:val="2AA239E6"/>
    <w:rsid w:val="2AA45315"/>
    <w:rsid w:val="2AA5299F"/>
    <w:rsid w:val="2AA7752D"/>
    <w:rsid w:val="2AAF3477"/>
    <w:rsid w:val="2AB118E8"/>
    <w:rsid w:val="2B0B6B2D"/>
    <w:rsid w:val="2B1C0962"/>
    <w:rsid w:val="2B397133"/>
    <w:rsid w:val="2B755310"/>
    <w:rsid w:val="2B9C672D"/>
    <w:rsid w:val="2BA73CCA"/>
    <w:rsid w:val="2BAC3C38"/>
    <w:rsid w:val="2BB52C47"/>
    <w:rsid w:val="2BF5788F"/>
    <w:rsid w:val="2C097269"/>
    <w:rsid w:val="2C3D71E5"/>
    <w:rsid w:val="2C710137"/>
    <w:rsid w:val="2CA14E3E"/>
    <w:rsid w:val="2CC10FE8"/>
    <w:rsid w:val="2CCB7E69"/>
    <w:rsid w:val="2CEF11E8"/>
    <w:rsid w:val="2CF06AD4"/>
    <w:rsid w:val="2D284B8F"/>
    <w:rsid w:val="2D2F1A51"/>
    <w:rsid w:val="2D371BB4"/>
    <w:rsid w:val="2D3B4E54"/>
    <w:rsid w:val="2D8E1D86"/>
    <w:rsid w:val="2D9E33A0"/>
    <w:rsid w:val="2DBC4649"/>
    <w:rsid w:val="2DC81C58"/>
    <w:rsid w:val="2DFD6B6B"/>
    <w:rsid w:val="2DFE7DEC"/>
    <w:rsid w:val="2E457133"/>
    <w:rsid w:val="2E6F1774"/>
    <w:rsid w:val="2E72461F"/>
    <w:rsid w:val="2E9A689E"/>
    <w:rsid w:val="2EAC1A7B"/>
    <w:rsid w:val="2EC1073C"/>
    <w:rsid w:val="2EFF6701"/>
    <w:rsid w:val="2F01691D"/>
    <w:rsid w:val="2F0D37BD"/>
    <w:rsid w:val="2F2148C9"/>
    <w:rsid w:val="2F2D1A19"/>
    <w:rsid w:val="2F340F8E"/>
    <w:rsid w:val="2F7C2336"/>
    <w:rsid w:val="2F7D219C"/>
    <w:rsid w:val="2FA10861"/>
    <w:rsid w:val="2FB532FB"/>
    <w:rsid w:val="2FB60A9A"/>
    <w:rsid w:val="2FBC658D"/>
    <w:rsid w:val="2FC63585"/>
    <w:rsid w:val="2FD144E5"/>
    <w:rsid w:val="2FF31621"/>
    <w:rsid w:val="30007CF5"/>
    <w:rsid w:val="300E12F2"/>
    <w:rsid w:val="30201025"/>
    <w:rsid w:val="302F1938"/>
    <w:rsid w:val="30301099"/>
    <w:rsid w:val="30403872"/>
    <w:rsid w:val="30516043"/>
    <w:rsid w:val="307D3EB0"/>
    <w:rsid w:val="30EB39E1"/>
    <w:rsid w:val="3103341A"/>
    <w:rsid w:val="310D511D"/>
    <w:rsid w:val="31261169"/>
    <w:rsid w:val="31282583"/>
    <w:rsid w:val="313042FA"/>
    <w:rsid w:val="3158581A"/>
    <w:rsid w:val="319F5F79"/>
    <w:rsid w:val="31C53C32"/>
    <w:rsid w:val="31FD31A0"/>
    <w:rsid w:val="322C3CE4"/>
    <w:rsid w:val="32785BC1"/>
    <w:rsid w:val="32790F0F"/>
    <w:rsid w:val="33122EA7"/>
    <w:rsid w:val="33321433"/>
    <w:rsid w:val="33337E38"/>
    <w:rsid w:val="3359657F"/>
    <w:rsid w:val="338D75E1"/>
    <w:rsid w:val="33947DE0"/>
    <w:rsid w:val="339B1AE4"/>
    <w:rsid w:val="33F41826"/>
    <w:rsid w:val="33FC1928"/>
    <w:rsid w:val="34046640"/>
    <w:rsid w:val="345A1481"/>
    <w:rsid w:val="347B7BD7"/>
    <w:rsid w:val="34876E25"/>
    <w:rsid w:val="34AB36D3"/>
    <w:rsid w:val="34DA063B"/>
    <w:rsid w:val="35383359"/>
    <w:rsid w:val="35636745"/>
    <w:rsid w:val="3575374B"/>
    <w:rsid w:val="358A0CD9"/>
    <w:rsid w:val="35C0661C"/>
    <w:rsid w:val="35DA2C5D"/>
    <w:rsid w:val="35DA5E74"/>
    <w:rsid w:val="35E925A9"/>
    <w:rsid w:val="36170D5D"/>
    <w:rsid w:val="3618394C"/>
    <w:rsid w:val="36247CAB"/>
    <w:rsid w:val="36276327"/>
    <w:rsid w:val="36385935"/>
    <w:rsid w:val="366464F6"/>
    <w:rsid w:val="36650175"/>
    <w:rsid w:val="369C39F8"/>
    <w:rsid w:val="36A424AC"/>
    <w:rsid w:val="36A4475E"/>
    <w:rsid w:val="36AE5BA1"/>
    <w:rsid w:val="37286ED9"/>
    <w:rsid w:val="373F6BE9"/>
    <w:rsid w:val="37906F24"/>
    <w:rsid w:val="379D1385"/>
    <w:rsid w:val="37AA6D3D"/>
    <w:rsid w:val="37C34394"/>
    <w:rsid w:val="37EE0EF8"/>
    <w:rsid w:val="383D238A"/>
    <w:rsid w:val="3845349F"/>
    <w:rsid w:val="38774461"/>
    <w:rsid w:val="38777E6F"/>
    <w:rsid w:val="38842CA4"/>
    <w:rsid w:val="388A655F"/>
    <w:rsid w:val="388B3859"/>
    <w:rsid w:val="389A4D6A"/>
    <w:rsid w:val="38ED3A29"/>
    <w:rsid w:val="390A582B"/>
    <w:rsid w:val="391B4A7F"/>
    <w:rsid w:val="39443B39"/>
    <w:rsid w:val="394E0D9B"/>
    <w:rsid w:val="39814A5B"/>
    <w:rsid w:val="39A21E0B"/>
    <w:rsid w:val="3A1B16D8"/>
    <w:rsid w:val="3A1E4FA3"/>
    <w:rsid w:val="3A7C2CA0"/>
    <w:rsid w:val="3A946897"/>
    <w:rsid w:val="3AA2161B"/>
    <w:rsid w:val="3AA67FA3"/>
    <w:rsid w:val="3AC15F75"/>
    <w:rsid w:val="3B140A75"/>
    <w:rsid w:val="3B237DBE"/>
    <w:rsid w:val="3B301F5E"/>
    <w:rsid w:val="3B5C3DB9"/>
    <w:rsid w:val="3B6267BF"/>
    <w:rsid w:val="3B752251"/>
    <w:rsid w:val="3B822DE9"/>
    <w:rsid w:val="3B9644EB"/>
    <w:rsid w:val="3C37397E"/>
    <w:rsid w:val="3C37572C"/>
    <w:rsid w:val="3C590F91"/>
    <w:rsid w:val="3C5956AA"/>
    <w:rsid w:val="3C834433"/>
    <w:rsid w:val="3CDE3DFA"/>
    <w:rsid w:val="3CDF3875"/>
    <w:rsid w:val="3D386BD5"/>
    <w:rsid w:val="3D5642D8"/>
    <w:rsid w:val="3D842BF3"/>
    <w:rsid w:val="3DB57251"/>
    <w:rsid w:val="3DE66A07"/>
    <w:rsid w:val="3DFC039E"/>
    <w:rsid w:val="3E37740D"/>
    <w:rsid w:val="3E67268F"/>
    <w:rsid w:val="3E7A7471"/>
    <w:rsid w:val="3E9B296E"/>
    <w:rsid w:val="3EA80B63"/>
    <w:rsid w:val="3EAA6689"/>
    <w:rsid w:val="3EAE1C88"/>
    <w:rsid w:val="3EBF6942"/>
    <w:rsid w:val="3ED12A7C"/>
    <w:rsid w:val="3EEF6FF5"/>
    <w:rsid w:val="3EF154F4"/>
    <w:rsid w:val="3F122D32"/>
    <w:rsid w:val="3F4F1DE7"/>
    <w:rsid w:val="3F5E0F77"/>
    <w:rsid w:val="3F6D3EC4"/>
    <w:rsid w:val="3F7A6FDB"/>
    <w:rsid w:val="3F7F2FB4"/>
    <w:rsid w:val="3F8165B1"/>
    <w:rsid w:val="3FDB63C7"/>
    <w:rsid w:val="40412F8E"/>
    <w:rsid w:val="40431117"/>
    <w:rsid w:val="40686D2E"/>
    <w:rsid w:val="406A4EE2"/>
    <w:rsid w:val="409A6E80"/>
    <w:rsid w:val="40CE3951"/>
    <w:rsid w:val="40D234FA"/>
    <w:rsid w:val="40E81987"/>
    <w:rsid w:val="40F844EA"/>
    <w:rsid w:val="410C642E"/>
    <w:rsid w:val="41190AEC"/>
    <w:rsid w:val="41221CE6"/>
    <w:rsid w:val="413841BF"/>
    <w:rsid w:val="413F7B4C"/>
    <w:rsid w:val="414B0B5C"/>
    <w:rsid w:val="4194712D"/>
    <w:rsid w:val="41BB0CA8"/>
    <w:rsid w:val="41BE3F1A"/>
    <w:rsid w:val="41F03202"/>
    <w:rsid w:val="42024460"/>
    <w:rsid w:val="422372FE"/>
    <w:rsid w:val="4237412F"/>
    <w:rsid w:val="42A061EC"/>
    <w:rsid w:val="42A713D6"/>
    <w:rsid w:val="431F23EC"/>
    <w:rsid w:val="43301127"/>
    <w:rsid w:val="435D39C7"/>
    <w:rsid w:val="4379516B"/>
    <w:rsid w:val="438571CC"/>
    <w:rsid w:val="43996B85"/>
    <w:rsid w:val="43E71662"/>
    <w:rsid w:val="4407669E"/>
    <w:rsid w:val="44324BF6"/>
    <w:rsid w:val="443E1BA4"/>
    <w:rsid w:val="44520238"/>
    <w:rsid w:val="44657D60"/>
    <w:rsid w:val="44781ACB"/>
    <w:rsid w:val="44CB1A84"/>
    <w:rsid w:val="44F57FC0"/>
    <w:rsid w:val="450770A4"/>
    <w:rsid w:val="45193CAD"/>
    <w:rsid w:val="45407210"/>
    <w:rsid w:val="455A6A50"/>
    <w:rsid w:val="459E031B"/>
    <w:rsid w:val="45B65F36"/>
    <w:rsid w:val="46037A5B"/>
    <w:rsid w:val="463644E2"/>
    <w:rsid w:val="463A621D"/>
    <w:rsid w:val="46557F91"/>
    <w:rsid w:val="468A0550"/>
    <w:rsid w:val="469E68BF"/>
    <w:rsid w:val="46A0280A"/>
    <w:rsid w:val="46AB3F97"/>
    <w:rsid w:val="46E24E98"/>
    <w:rsid w:val="46FF11FA"/>
    <w:rsid w:val="470A12C0"/>
    <w:rsid w:val="470C7F33"/>
    <w:rsid w:val="4712301E"/>
    <w:rsid w:val="47154301"/>
    <w:rsid w:val="476C0783"/>
    <w:rsid w:val="477C7540"/>
    <w:rsid w:val="478A7A75"/>
    <w:rsid w:val="47D06A35"/>
    <w:rsid w:val="47DE0CB4"/>
    <w:rsid w:val="47E63475"/>
    <w:rsid w:val="482776D3"/>
    <w:rsid w:val="487A3570"/>
    <w:rsid w:val="487F70C6"/>
    <w:rsid w:val="48A63B35"/>
    <w:rsid w:val="48C03FCC"/>
    <w:rsid w:val="49100C48"/>
    <w:rsid w:val="496B4C67"/>
    <w:rsid w:val="497E7B16"/>
    <w:rsid w:val="49835800"/>
    <w:rsid w:val="49BA0332"/>
    <w:rsid w:val="49D1588D"/>
    <w:rsid w:val="49FA01B2"/>
    <w:rsid w:val="49FE1C28"/>
    <w:rsid w:val="4A193B81"/>
    <w:rsid w:val="4A1D6BA1"/>
    <w:rsid w:val="4A282B58"/>
    <w:rsid w:val="4A62250E"/>
    <w:rsid w:val="4A6A6FD2"/>
    <w:rsid w:val="4A7E37F8"/>
    <w:rsid w:val="4A960CB0"/>
    <w:rsid w:val="4A970975"/>
    <w:rsid w:val="4AB904C0"/>
    <w:rsid w:val="4AD67F43"/>
    <w:rsid w:val="4AEE78FE"/>
    <w:rsid w:val="4B005898"/>
    <w:rsid w:val="4B2B015D"/>
    <w:rsid w:val="4B4E5A86"/>
    <w:rsid w:val="4B5B3B21"/>
    <w:rsid w:val="4BDB5F3F"/>
    <w:rsid w:val="4BF4152A"/>
    <w:rsid w:val="4C9837C5"/>
    <w:rsid w:val="4CAD2376"/>
    <w:rsid w:val="4CD46FC7"/>
    <w:rsid w:val="4CDD3EC7"/>
    <w:rsid w:val="4D1E7545"/>
    <w:rsid w:val="4D6A32A8"/>
    <w:rsid w:val="4D760CDE"/>
    <w:rsid w:val="4D7672F1"/>
    <w:rsid w:val="4DAB2014"/>
    <w:rsid w:val="4DC1754C"/>
    <w:rsid w:val="4E153E6F"/>
    <w:rsid w:val="4E2D594F"/>
    <w:rsid w:val="4E4D471A"/>
    <w:rsid w:val="4E771C67"/>
    <w:rsid w:val="4E8E67D1"/>
    <w:rsid w:val="4EAB722A"/>
    <w:rsid w:val="4EB1227C"/>
    <w:rsid w:val="4F0B30F6"/>
    <w:rsid w:val="4F0E056F"/>
    <w:rsid w:val="4F226223"/>
    <w:rsid w:val="4F401298"/>
    <w:rsid w:val="4F711713"/>
    <w:rsid w:val="4FCC6403"/>
    <w:rsid w:val="4FE9190B"/>
    <w:rsid w:val="500D4C7C"/>
    <w:rsid w:val="50174DAD"/>
    <w:rsid w:val="503F2CAC"/>
    <w:rsid w:val="505C510D"/>
    <w:rsid w:val="50AA42C7"/>
    <w:rsid w:val="50F10173"/>
    <w:rsid w:val="510712A2"/>
    <w:rsid w:val="51075D03"/>
    <w:rsid w:val="51264C55"/>
    <w:rsid w:val="51567ABE"/>
    <w:rsid w:val="51705511"/>
    <w:rsid w:val="51854F37"/>
    <w:rsid w:val="51CA74A0"/>
    <w:rsid w:val="51E46553"/>
    <w:rsid w:val="52081BED"/>
    <w:rsid w:val="523C1AD0"/>
    <w:rsid w:val="52726B14"/>
    <w:rsid w:val="52984D19"/>
    <w:rsid w:val="52AE4CC4"/>
    <w:rsid w:val="52C85AD4"/>
    <w:rsid w:val="52EC62AB"/>
    <w:rsid w:val="5305749D"/>
    <w:rsid w:val="530B162D"/>
    <w:rsid w:val="5313672F"/>
    <w:rsid w:val="531E7585"/>
    <w:rsid w:val="53540B52"/>
    <w:rsid w:val="536E75B7"/>
    <w:rsid w:val="53A04E83"/>
    <w:rsid w:val="54012AC7"/>
    <w:rsid w:val="542429F3"/>
    <w:rsid w:val="54764A56"/>
    <w:rsid w:val="54790714"/>
    <w:rsid w:val="54B27BEE"/>
    <w:rsid w:val="54C51FBD"/>
    <w:rsid w:val="54ED74E4"/>
    <w:rsid w:val="54F559CC"/>
    <w:rsid w:val="550738E2"/>
    <w:rsid w:val="551133B7"/>
    <w:rsid w:val="55395A2B"/>
    <w:rsid w:val="554143B8"/>
    <w:rsid w:val="556A72FC"/>
    <w:rsid w:val="55943798"/>
    <w:rsid w:val="5596306C"/>
    <w:rsid w:val="55E81C2B"/>
    <w:rsid w:val="560130C4"/>
    <w:rsid w:val="560B19AD"/>
    <w:rsid w:val="562D22B7"/>
    <w:rsid w:val="56376A81"/>
    <w:rsid w:val="566E54C0"/>
    <w:rsid w:val="56780120"/>
    <w:rsid w:val="5679202F"/>
    <w:rsid w:val="56EF5C88"/>
    <w:rsid w:val="57456634"/>
    <w:rsid w:val="57A43BD4"/>
    <w:rsid w:val="57C03E79"/>
    <w:rsid w:val="57F37E2E"/>
    <w:rsid w:val="57FD1DBB"/>
    <w:rsid w:val="58634DCC"/>
    <w:rsid w:val="589905F8"/>
    <w:rsid w:val="589B5C98"/>
    <w:rsid w:val="58C34DA0"/>
    <w:rsid w:val="58C77CA8"/>
    <w:rsid w:val="58D22C69"/>
    <w:rsid w:val="58E07B61"/>
    <w:rsid w:val="58FE293E"/>
    <w:rsid w:val="59644E0B"/>
    <w:rsid w:val="598F2EBD"/>
    <w:rsid w:val="599054A1"/>
    <w:rsid w:val="599A45E2"/>
    <w:rsid w:val="59B33923"/>
    <w:rsid w:val="59BA525B"/>
    <w:rsid w:val="59C6154F"/>
    <w:rsid w:val="59CE46D7"/>
    <w:rsid w:val="59DD708B"/>
    <w:rsid w:val="59DE4DDC"/>
    <w:rsid w:val="59E12E5F"/>
    <w:rsid w:val="59E54445"/>
    <w:rsid w:val="59E74402"/>
    <w:rsid w:val="5A004024"/>
    <w:rsid w:val="5A1F7453"/>
    <w:rsid w:val="5A4F7842"/>
    <w:rsid w:val="5A590EC8"/>
    <w:rsid w:val="5A653CCF"/>
    <w:rsid w:val="5A6E0A5B"/>
    <w:rsid w:val="5A7842BB"/>
    <w:rsid w:val="5A826950"/>
    <w:rsid w:val="5AC10D03"/>
    <w:rsid w:val="5B02066C"/>
    <w:rsid w:val="5B051A93"/>
    <w:rsid w:val="5B171C3F"/>
    <w:rsid w:val="5B413444"/>
    <w:rsid w:val="5B675248"/>
    <w:rsid w:val="5BB74595"/>
    <w:rsid w:val="5BBC5B2C"/>
    <w:rsid w:val="5BDC585E"/>
    <w:rsid w:val="5BF070FE"/>
    <w:rsid w:val="5BF4703C"/>
    <w:rsid w:val="5C6125C7"/>
    <w:rsid w:val="5C800F22"/>
    <w:rsid w:val="5CAD043A"/>
    <w:rsid w:val="5CD33996"/>
    <w:rsid w:val="5CF74D74"/>
    <w:rsid w:val="5D2F705A"/>
    <w:rsid w:val="5D585E63"/>
    <w:rsid w:val="5D646A5B"/>
    <w:rsid w:val="5D7C1E5D"/>
    <w:rsid w:val="5D991583"/>
    <w:rsid w:val="5D9C3903"/>
    <w:rsid w:val="5DA33D84"/>
    <w:rsid w:val="5DAD5BC5"/>
    <w:rsid w:val="5DC97684"/>
    <w:rsid w:val="5DE66B5A"/>
    <w:rsid w:val="5DFC3DD4"/>
    <w:rsid w:val="5E0D796E"/>
    <w:rsid w:val="5E1B42CD"/>
    <w:rsid w:val="5E6656B8"/>
    <w:rsid w:val="5EB662D8"/>
    <w:rsid w:val="5EE71D3B"/>
    <w:rsid w:val="5EE94356"/>
    <w:rsid w:val="5EFE22E1"/>
    <w:rsid w:val="5F010321"/>
    <w:rsid w:val="5F062A3F"/>
    <w:rsid w:val="5F0D3DD3"/>
    <w:rsid w:val="5F4D37A5"/>
    <w:rsid w:val="5F761A88"/>
    <w:rsid w:val="5F8813D2"/>
    <w:rsid w:val="5F9D6706"/>
    <w:rsid w:val="5FBB57EF"/>
    <w:rsid w:val="5FE45093"/>
    <w:rsid w:val="5FF50DE9"/>
    <w:rsid w:val="60067EE5"/>
    <w:rsid w:val="600D3BBB"/>
    <w:rsid w:val="605F1F49"/>
    <w:rsid w:val="606A741B"/>
    <w:rsid w:val="60870178"/>
    <w:rsid w:val="60874441"/>
    <w:rsid w:val="608E0933"/>
    <w:rsid w:val="60A863FD"/>
    <w:rsid w:val="60B218AD"/>
    <w:rsid w:val="60B678EC"/>
    <w:rsid w:val="60DE4400"/>
    <w:rsid w:val="60ED46AB"/>
    <w:rsid w:val="60EE0200"/>
    <w:rsid w:val="60F22D5F"/>
    <w:rsid w:val="60F402CB"/>
    <w:rsid w:val="611362C8"/>
    <w:rsid w:val="612F656F"/>
    <w:rsid w:val="614B7400"/>
    <w:rsid w:val="616746FB"/>
    <w:rsid w:val="6167738D"/>
    <w:rsid w:val="61A06AD7"/>
    <w:rsid w:val="61B80231"/>
    <w:rsid w:val="624C78F8"/>
    <w:rsid w:val="6278287E"/>
    <w:rsid w:val="62AD7D80"/>
    <w:rsid w:val="62B17737"/>
    <w:rsid w:val="62EC17AE"/>
    <w:rsid w:val="62F253FF"/>
    <w:rsid w:val="63042A9F"/>
    <w:rsid w:val="631B19E1"/>
    <w:rsid w:val="632422E9"/>
    <w:rsid w:val="632D2BB0"/>
    <w:rsid w:val="633F2F95"/>
    <w:rsid w:val="63450DBA"/>
    <w:rsid w:val="637A5D7B"/>
    <w:rsid w:val="639D2352"/>
    <w:rsid w:val="63B25F7E"/>
    <w:rsid w:val="63B61E78"/>
    <w:rsid w:val="63DB1FB6"/>
    <w:rsid w:val="63DC45AB"/>
    <w:rsid w:val="63EE5E98"/>
    <w:rsid w:val="644341BE"/>
    <w:rsid w:val="644E5546"/>
    <w:rsid w:val="64561F2A"/>
    <w:rsid w:val="646F56D8"/>
    <w:rsid w:val="64801F55"/>
    <w:rsid w:val="6481019E"/>
    <w:rsid w:val="64B57A46"/>
    <w:rsid w:val="64C01EB3"/>
    <w:rsid w:val="64CD2063"/>
    <w:rsid w:val="64D4351B"/>
    <w:rsid w:val="652C1E99"/>
    <w:rsid w:val="653A1C66"/>
    <w:rsid w:val="65705A88"/>
    <w:rsid w:val="65757142"/>
    <w:rsid w:val="65CA3BD8"/>
    <w:rsid w:val="65E41BD1"/>
    <w:rsid w:val="65E63DCB"/>
    <w:rsid w:val="65FC6C9B"/>
    <w:rsid w:val="6628521F"/>
    <w:rsid w:val="66352FE7"/>
    <w:rsid w:val="66410DD2"/>
    <w:rsid w:val="669A396B"/>
    <w:rsid w:val="66B547B7"/>
    <w:rsid w:val="66B94E0C"/>
    <w:rsid w:val="66C06366"/>
    <w:rsid w:val="66CA61FE"/>
    <w:rsid w:val="670329EE"/>
    <w:rsid w:val="672843EA"/>
    <w:rsid w:val="675B7302"/>
    <w:rsid w:val="676354BC"/>
    <w:rsid w:val="678F31A6"/>
    <w:rsid w:val="67D46CFA"/>
    <w:rsid w:val="67EE31DB"/>
    <w:rsid w:val="68126ECA"/>
    <w:rsid w:val="682E3414"/>
    <w:rsid w:val="683E26B1"/>
    <w:rsid w:val="68623E4E"/>
    <w:rsid w:val="687306F3"/>
    <w:rsid w:val="687B7E2E"/>
    <w:rsid w:val="68BF6C65"/>
    <w:rsid w:val="69060A50"/>
    <w:rsid w:val="694A2693"/>
    <w:rsid w:val="695B21AB"/>
    <w:rsid w:val="695C6E01"/>
    <w:rsid w:val="6972152D"/>
    <w:rsid w:val="697552FE"/>
    <w:rsid w:val="69987392"/>
    <w:rsid w:val="699F2199"/>
    <w:rsid w:val="69C728F0"/>
    <w:rsid w:val="69CF06E6"/>
    <w:rsid w:val="69DB1836"/>
    <w:rsid w:val="69F61ED3"/>
    <w:rsid w:val="6A212D50"/>
    <w:rsid w:val="6A2F49F8"/>
    <w:rsid w:val="6A3B3D8A"/>
    <w:rsid w:val="6A3E5190"/>
    <w:rsid w:val="6A681023"/>
    <w:rsid w:val="6A845731"/>
    <w:rsid w:val="6A932E1D"/>
    <w:rsid w:val="6AC2709D"/>
    <w:rsid w:val="6AC417E5"/>
    <w:rsid w:val="6AD06564"/>
    <w:rsid w:val="6B0F5B1E"/>
    <w:rsid w:val="6B515371"/>
    <w:rsid w:val="6B5D2432"/>
    <w:rsid w:val="6B9D2F4E"/>
    <w:rsid w:val="6BC40CC8"/>
    <w:rsid w:val="6BF6265F"/>
    <w:rsid w:val="6C164AAF"/>
    <w:rsid w:val="6C201FD8"/>
    <w:rsid w:val="6C705F6D"/>
    <w:rsid w:val="6C896273"/>
    <w:rsid w:val="6C9C6852"/>
    <w:rsid w:val="6CAC463B"/>
    <w:rsid w:val="6CB510D7"/>
    <w:rsid w:val="6CB60B91"/>
    <w:rsid w:val="6CD53FAA"/>
    <w:rsid w:val="6D195FDC"/>
    <w:rsid w:val="6D47641F"/>
    <w:rsid w:val="6D94212F"/>
    <w:rsid w:val="6DAC7C90"/>
    <w:rsid w:val="6DC93544"/>
    <w:rsid w:val="6E0B64B9"/>
    <w:rsid w:val="6E0E0FB8"/>
    <w:rsid w:val="6E3A4A84"/>
    <w:rsid w:val="6E5D507C"/>
    <w:rsid w:val="6E826DCB"/>
    <w:rsid w:val="6EB11C6E"/>
    <w:rsid w:val="6EC67E99"/>
    <w:rsid w:val="6ED3571E"/>
    <w:rsid w:val="6EF514D2"/>
    <w:rsid w:val="6F115BCE"/>
    <w:rsid w:val="6F4162E7"/>
    <w:rsid w:val="6F7C10CD"/>
    <w:rsid w:val="6FD611D4"/>
    <w:rsid w:val="6FFA30C5"/>
    <w:rsid w:val="700A3BAE"/>
    <w:rsid w:val="70353E74"/>
    <w:rsid w:val="706B2D7F"/>
    <w:rsid w:val="7078136C"/>
    <w:rsid w:val="707D7D8C"/>
    <w:rsid w:val="70893AA1"/>
    <w:rsid w:val="70A803E5"/>
    <w:rsid w:val="70C3171E"/>
    <w:rsid w:val="70E07202"/>
    <w:rsid w:val="70FF60A5"/>
    <w:rsid w:val="712265DB"/>
    <w:rsid w:val="712D39F9"/>
    <w:rsid w:val="714B75EF"/>
    <w:rsid w:val="717357E0"/>
    <w:rsid w:val="71995E49"/>
    <w:rsid w:val="71A87F57"/>
    <w:rsid w:val="71AB78A5"/>
    <w:rsid w:val="71CE0133"/>
    <w:rsid w:val="71DF202B"/>
    <w:rsid w:val="721D090B"/>
    <w:rsid w:val="72622113"/>
    <w:rsid w:val="72772409"/>
    <w:rsid w:val="72AC3A77"/>
    <w:rsid w:val="72AF0710"/>
    <w:rsid w:val="72BC619D"/>
    <w:rsid w:val="72C827B5"/>
    <w:rsid w:val="72CA214F"/>
    <w:rsid w:val="72DA6B0E"/>
    <w:rsid w:val="731F4A58"/>
    <w:rsid w:val="733D537D"/>
    <w:rsid w:val="73747E29"/>
    <w:rsid w:val="73AD3AB5"/>
    <w:rsid w:val="73CD22C9"/>
    <w:rsid w:val="73D76C1F"/>
    <w:rsid w:val="73EA0B99"/>
    <w:rsid w:val="7425318B"/>
    <w:rsid w:val="742B6F1D"/>
    <w:rsid w:val="7434641A"/>
    <w:rsid w:val="7436234F"/>
    <w:rsid w:val="74614405"/>
    <w:rsid w:val="746D21A8"/>
    <w:rsid w:val="748841B8"/>
    <w:rsid w:val="7497427E"/>
    <w:rsid w:val="74AB2A05"/>
    <w:rsid w:val="74C72825"/>
    <w:rsid w:val="74FD1E1B"/>
    <w:rsid w:val="75236858"/>
    <w:rsid w:val="75294ED1"/>
    <w:rsid w:val="752F2C55"/>
    <w:rsid w:val="7532423C"/>
    <w:rsid w:val="754937FF"/>
    <w:rsid w:val="75685117"/>
    <w:rsid w:val="75AE1E69"/>
    <w:rsid w:val="75EA3234"/>
    <w:rsid w:val="761D2734"/>
    <w:rsid w:val="763D04D5"/>
    <w:rsid w:val="766B3535"/>
    <w:rsid w:val="767B562C"/>
    <w:rsid w:val="76D73397"/>
    <w:rsid w:val="76F40553"/>
    <w:rsid w:val="77102141"/>
    <w:rsid w:val="771634B0"/>
    <w:rsid w:val="771F5FC5"/>
    <w:rsid w:val="773308CF"/>
    <w:rsid w:val="77765BA8"/>
    <w:rsid w:val="778A1675"/>
    <w:rsid w:val="779D7E32"/>
    <w:rsid w:val="77A3415B"/>
    <w:rsid w:val="77CA5C0C"/>
    <w:rsid w:val="77ED2ED2"/>
    <w:rsid w:val="77EE2C32"/>
    <w:rsid w:val="77FD4540"/>
    <w:rsid w:val="78163C92"/>
    <w:rsid w:val="781A625E"/>
    <w:rsid w:val="786E0CE9"/>
    <w:rsid w:val="78A62A20"/>
    <w:rsid w:val="78B957AF"/>
    <w:rsid w:val="78BB4A14"/>
    <w:rsid w:val="78C625C2"/>
    <w:rsid w:val="78D6184E"/>
    <w:rsid w:val="78EA5C87"/>
    <w:rsid w:val="797265F6"/>
    <w:rsid w:val="797C70DC"/>
    <w:rsid w:val="79B33444"/>
    <w:rsid w:val="79C77F95"/>
    <w:rsid w:val="79DC4DEA"/>
    <w:rsid w:val="79F55FF4"/>
    <w:rsid w:val="7A0C0D31"/>
    <w:rsid w:val="7A19321C"/>
    <w:rsid w:val="7A1E177C"/>
    <w:rsid w:val="7A2A00A3"/>
    <w:rsid w:val="7A2B58A4"/>
    <w:rsid w:val="7A347A62"/>
    <w:rsid w:val="7A4B1DC7"/>
    <w:rsid w:val="7A557618"/>
    <w:rsid w:val="7A571FEF"/>
    <w:rsid w:val="7A573BB7"/>
    <w:rsid w:val="7ABB5A43"/>
    <w:rsid w:val="7ACB3A3E"/>
    <w:rsid w:val="7AD268E6"/>
    <w:rsid w:val="7AE21081"/>
    <w:rsid w:val="7AF14BC1"/>
    <w:rsid w:val="7B116B6D"/>
    <w:rsid w:val="7B3C5E57"/>
    <w:rsid w:val="7B3D40C7"/>
    <w:rsid w:val="7B4A7C46"/>
    <w:rsid w:val="7B733EE2"/>
    <w:rsid w:val="7B75534E"/>
    <w:rsid w:val="7BA9079D"/>
    <w:rsid w:val="7BAB4C11"/>
    <w:rsid w:val="7BB10C63"/>
    <w:rsid w:val="7BDC020D"/>
    <w:rsid w:val="7C346794"/>
    <w:rsid w:val="7C6124BB"/>
    <w:rsid w:val="7C7E3D55"/>
    <w:rsid w:val="7CA2025D"/>
    <w:rsid w:val="7CA67789"/>
    <w:rsid w:val="7D1B0177"/>
    <w:rsid w:val="7D8D6920"/>
    <w:rsid w:val="7D8E0949"/>
    <w:rsid w:val="7D9264AF"/>
    <w:rsid w:val="7DEE6CC9"/>
    <w:rsid w:val="7DFE763E"/>
    <w:rsid w:val="7E065E32"/>
    <w:rsid w:val="7E104634"/>
    <w:rsid w:val="7E423F1A"/>
    <w:rsid w:val="7E462FBE"/>
    <w:rsid w:val="7E693F06"/>
    <w:rsid w:val="7EBD67A4"/>
    <w:rsid w:val="7ECB1771"/>
    <w:rsid w:val="7F007624"/>
    <w:rsid w:val="7F830D05"/>
    <w:rsid w:val="7F842845"/>
    <w:rsid w:val="7F8901BB"/>
    <w:rsid w:val="7FB50C32"/>
    <w:rsid w:val="7FB623D9"/>
    <w:rsid w:val="7FC73DB8"/>
    <w:rsid w:val="7FCB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4D19ED7D"/>
  <w15:docId w15:val="{F96833A7-57CA-48FD-93D5-49663028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semiHidden="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table of figures" w:qFormat="1"/>
    <w:lsdException w:name="envelope return" w:qFormat="1"/>
    <w:lsdException w:name="annotation reference"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Closing"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Message Header"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14"/>
    <w:qFormat/>
    <w:pPr>
      <w:widowControl w:val="0"/>
      <w:jc w:val="both"/>
    </w:pPr>
    <w:rPr>
      <w:rFonts w:ascii="仿宋_GB2312" w:eastAsia="仿宋_GB2312" w:hAnsi="Calibri"/>
      <w:kern w:val="2"/>
      <w:sz w:val="32"/>
      <w:szCs w:val="32"/>
    </w:rPr>
  </w:style>
  <w:style w:type="paragraph" w:styleId="14">
    <w:name w:val="heading 1"/>
    <w:basedOn w:val="a6"/>
    <w:next w:val="a6"/>
    <w:link w:val="15"/>
    <w:qFormat/>
    <w:pPr>
      <w:keepNext/>
      <w:outlineLvl w:val="0"/>
    </w:pPr>
    <w:rPr>
      <w:rFonts w:ascii="Times New Roman" w:eastAsia="宋体"/>
      <w:sz w:val="30"/>
      <w:szCs w:val="24"/>
    </w:rPr>
  </w:style>
  <w:style w:type="paragraph" w:styleId="20">
    <w:name w:val="heading 2"/>
    <w:basedOn w:val="a6"/>
    <w:next w:val="a6"/>
    <w:link w:val="21"/>
    <w:qFormat/>
    <w:pPr>
      <w:keepNext/>
      <w:keepLines/>
      <w:spacing w:before="260" w:after="260" w:line="416" w:lineRule="auto"/>
      <w:outlineLvl w:val="1"/>
    </w:pPr>
    <w:rPr>
      <w:rFonts w:ascii="Arial" w:eastAsia="黑体" w:hAnsi="Arial"/>
      <w:b/>
      <w:bCs/>
    </w:rPr>
  </w:style>
  <w:style w:type="paragraph" w:styleId="30">
    <w:name w:val="heading 3"/>
    <w:basedOn w:val="a6"/>
    <w:next w:val="a6"/>
    <w:link w:val="31"/>
    <w:qFormat/>
    <w:pPr>
      <w:keepNext/>
      <w:keepLines/>
      <w:spacing w:before="260" w:after="260" w:line="416" w:lineRule="auto"/>
      <w:outlineLvl w:val="2"/>
    </w:pPr>
    <w:rPr>
      <w:rFonts w:ascii="Times New Roman"/>
      <w:b/>
      <w:bCs/>
    </w:rPr>
  </w:style>
  <w:style w:type="paragraph" w:styleId="4">
    <w:name w:val="heading 4"/>
    <w:basedOn w:val="a6"/>
    <w:next w:val="a6"/>
    <w:link w:val="40"/>
    <w:qFormat/>
    <w:pPr>
      <w:keepNext/>
      <w:keepLines/>
      <w:spacing w:before="280" w:after="290" w:line="376" w:lineRule="auto"/>
      <w:outlineLvl w:val="3"/>
    </w:pPr>
    <w:rPr>
      <w:rFonts w:ascii="等线 Light" w:eastAsia="等线 Light" w:hAnsi="等线 Light"/>
      <w:b/>
      <w:sz w:val="28"/>
      <w:szCs w:val="28"/>
    </w:rPr>
  </w:style>
  <w:style w:type="paragraph" w:styleId="5">
    <w:name w:val="heading 5"/>
    <w:basedOn w:val="a6"/>
    <w:next w:val="a6"/>
    <w:link w:val="50"/>
    <w:qFormat/>
    <w:pPr>
      <w:keepNext/>
      <w:keepLines/>
      <w:spacing w:before="280" w:after="290" w:line="376" w:lineRule="auto"/>
      <w:outlineLvl w:val="4"/>
    </w:pPr>
    <w:rPr>
      <w:rFonts w:ascii="Times New Roman"/>
      <w:b/>
      <w:bCs/>
      <w:sz w:val="28"/>
      <w:szCs w:val="28"/>
    </w:rPr>
  </w:style>
  <w:style w:type="paragraph" w:styleId="6">
    <w:name w:val="heading 6"/>
    <w:basedOn w:val="a6"/>
    <w:next w:val="a6"/>
    <w:link w:val="60"/>
    <w:qFormat/>
    <w:pPr>
      <w:widowControl/>
      <w:spacing w:before="240" w:after="60"/>
      <w:jc w:val="left"/>
      <w:outlineLvl w:val="5"/>
    </w:pPr>
    <w:rPr>
      <w:rFonts w:ascii="Calibri" w:eastAsia="宋体"/>
      <w:b/>
      <w:bCs/>
      <w:kern w:val="0"/>
      <w:sz w:val="22"/>
      <w:szCs w:val="22"/>
      <w:lang w:eastAsia="en-US" w:bidi="en-US"/>
    </w:rPr>
  </w:style>
  <w:style w:type="paragraph" w:styleId="70">
    <w:name w:val="heading 7"/>
    <w:basedOn w:val="a6"/>
    <w:next w:val="a6"/>
    <w:link w:val="71"/>
    <w:qFormat/>
    <w:pPr>
      <w:keepNext/>
      <w:keepLines/>
      <w:spacing w:before="240" w:after="64" w:line="320" w:lineRule="auto"/>
      <w:outlineLvl w:val="6"/>
    </w:pPr>
    <w:rPr>
      <w:rFonts w:ascii="Times New Roman"/>
      <w:b/>
      <w:bCs/>
      <w:sz w:val="24"/>
      <w:szCs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szCs w:val="24"/>
    </w:rPr>
  </w:style>
  <w:style w:type="paragraph" w:styleId="9">
    <w:name w:val="heading 9"/>
    <w:basedOn w:val="a6"/>
    <w:next w:val="a6"/>
    <w:link w:val="90"/>
    <w:qFormat/>
    <w:pPr>
      <w:widowControl/>
      <w:spacing w:before="240" w:after="60"/>
      <w:jc w:val="left"/>
      <w:outlineLvl w:val="8"/>
    </w:pPr>
    <w:rPr>
      <w:rFonts w:ascii="Cambria" w:eastAsia="宋体" w:hAnsi="Cambria"/>
      <w:kern w:val="0"/>
      <w:sz w:val="22"/>
      <w:szCs w:val="22"/>
      <w:lang w:eastAsia="en-US" w:bidi="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2">
    <w:name w:val="List 3"/>
    <w:basedOn w:val="a6"/>
    <w:qFormat/>
    <w:pPr>
      <w:ind w:leftChars="400" w:left="600" w:hangingChars="200" w:hanging="200"/>
    </w:pPr>
    <w:rPr>
      <w:rFonts w:ascii="Times New Roman" w:eastAsia="宋体" w:hAnsi="Times New Roman"/>
      <w:szCs w:val="24"/>
    </w:rPr>
  </w:style>
  <w:style w:type="paragraph" w:styleId="TOC7">
    <w:name w:val="toc 7"/>
    <w:basedOn w:val="a6"/>
    <w:next w:val="a6"/>
    <w:qFormat/>
    <w:pPr>
      <w:spacing w:line="360" w:lineRule="auto"/>
      <w:ind w:leftChars="1200" w:left="2520" w:firstLineChars="200" w:firstLine="480"/>
    </w:pPr>
    <w:rPr>
      <w:rFonts w:ascii="宋体" w:eastAsia="宋体" w:hAnsi="Times New Roman"/>
      <w:sz w:val="24"/>
      <w:szCs w:val="24"/>
    </w:rPr>
  </w:style>
  <w:style w:type="paragraph" w:styleId="22">
    <w:name w:val="List Number 2"/>
    <w:basedOn w:val="a6"/>
    <w:qFormat/>
    <w:pPr>
      <w:tabs>
        <w:tab w:val="left" w:pos="435"/>
        <w:tab w:val="left" w:pos="780"/>
      </w:tabs>
      <w:ind w:left="780" w:hanging="435"/>
    </w:pPr>
    <w:rPr>
      <w:rFonts w:ascii="Times New Roman" w:eastAsia="宋体" w:hAnsi="Times New Roman"/>
      <w:sz w:val="28"/>
    </w:rPr>
  </w:style>
  <w:style w:type="paragraph" w:styleId="41">
    <w:name w:val="List Bullet 4"/>
    <w:basedOn w:val="a6"/>
    <w:qFormat/>
    <w:pPr>
      <w:tabs>
        <w:tab w:val="left" w:pos="1620"/>
      </w:tabs>
      <w:ind w:leftChars="600" w:left="800" w:hangingChars="200" w:hanging="200"/>
    </w:pPr>
    <w:rPr>
      <w:rFonts w:ascii="Times New Roman" w:eastAsia="宋体" w:hAnsi="Times New Roman"/>
    </w:rPr>
  </w:style>
  <w:style w:type="paragraph" w:styleId="aa">
    <w:name w:val="Normal Indent"/>
    <w:basedOn w:val="a6"/>
    <w:link w:val="ab"/>
    <w:qFormat/>
    <w:pPr>
      <w:ind w:firstLine="420"/>
    </w:pPr>
    <w:rPr>
      <w:rFonts w:ascii="Times New Roman"/>
      <w:sz w:val="30"/>
      <w:szCs w:val="30"/>
    </w:rPr>
  </w:style>
  <w:style w:type="paragraph" w:styleId="ac">
    <w:name w:val="caption"/>
    <w:basedOn w:val="a6"/>
    <w:next w:val="a6"/>
    <w:qFormat/>
    <w:pPr>
      <w:spacing w:before="152" w:after="160"/>
    </w:pPr>
    <w:rPr>
      <w:rFonts w:ascii="Arial" w:eastAsia="黑体" w:hAnsi="Arial"/>
    </w:rPr>
  </w:style>
  <w:style w:type="paragraph" w:styleId="a2">
    <w:name w:val="List Bullet"/>
    <w:basedOn w:val="a6"/>
    <w:qFormat/>
    <w:pPr>
      <w:numPr>
        <w:numId w:val="1"/>
      </w:numPr>
      <w:tabs>
        <w:tab w:val="clear" w:pos="360"/>
      </w:tabs>
    </w:pPr>
    <w:rPr>
      <w:rFonts w:ascii="Times New Roman" w:eastAsia="宋体" w:hAnsi="Times New Roman"/>
    </w:rPr>
  </w:style>
  <w:style w:type="paragraph" w:styleId="ad">
    <w:name w:val="Document Map"/>
    <w:basedOn w:val="a6"/>
    <w:link w:val="ae"/>
    <w:qFormat/>
    <w:pPr>
      <w:shd w:val="clear" w:color="auto" w:fill="000080"/>
      <w:spacing w:line="360" w:lineRule="auto"/>
      <w:ind w:firstLineChars="200" w:firstLine="480"/>
    </w:pPr>
    <w:rPr>
      <w:rFonts w:ascii="宋体" w:eastAsia="宋体"/>
      <w:sz w:val="24"/>
      <w:szCs w:val="24"/>
    </w:rPr>
  </w:style>
  <w:style w:type="paragraph" w:styleId="af">
    <w:name w:val="annotation text"/>
    <w:basedOn w:val="a6"/>
    <w:link w:val="af0"/>
    <w:qFormat/>
    <w:pPr>
      <w:adjustRightInd w:val="0"/>
      <w:spacing w:line="360" w:lineRule="atLeast"/>
      <w:jc w:val="left"/>
      <w:textAlignment w:val="baseline"/>
    </w:pPr>
    <w:rPr>
      <w:rFonts w:ascii="Times New Roman" w:eastAsia="宋体"/>
      <w:spacing w:val="4"/>
      <w:kern w:val="0"/>
      <w:sz w:val="24"/>
      <w:szCs w:val="20"/>
    </w:rPr>
  </w:style>
  <w:style w:type="paragraph" w:styleId="a3">
    <w:name w:val="Salutation"/>
    <w:basedOn w:val="a6"/>
    <w:next w:val="a6"/>
    <w:link w:val="af1"/>
    <w:qFormat/>
    <w:pPr>
      <w:numPr>
        <w:numId w:val="2"/>
      </w:numPr>
      <w:tabs>
        <w:tab w:val="clear" w:pos="420"/>
      </w:tabs>
      <w:ind w:left="0" w:firstLine="0"/>
    </w:pPr>
    <w:rPr>
      <w:rFonts w:ascii="Arial" w:eastAsia="宋体" w:hAnsi="Arial"/>
      <w:sz w:val="24"/>
      <w:szCs w:val="24"/>
    </w:rPr>
  </w:style>
  <w:style w:type="paragraph" w:styleId="33">
    <w:name w:val="Body Text 3"/>
    <w:basedOn w:val="a6"/>
    <w:link w:val="34"/>
    <w:qFormat/>
    <w:pPr>
      <w:jc w:val="center"/>
      <w:outlineLvl w:val="0"/>
    </w:pPr>
    <w:rPr>
      <w:rFonts w:ascii="楷体_GB2312"/>
      <w:sz w:val="21"/>
      <w:szCs w:val="20"/>
    </w:rPr>
  </w:style>
  <w:style w:type="paragraph" w:styleId="af2">
    <w:name w:val="Closing"/>
    <w:basedOn w:val="a6"/>
    <w:link w:val="af3"/>
    <w:qFormat/>
    <w:pPr>
      <w:ind w:leftChars="2100" w:left="2100"/>
    </w:pPr>
    <w:rPr>
      <w:rFonts w:ascii="Arial" w:eastAsia="宋体" w:hAnsi="Arial"/>
      <w:sz w:val="24"/>
      <w:szCs w:val="24"/>
    </w:rPr>
  </w:style>
  <w:style w:type="paragraph" w:styleId="35">
    <w:name w:val="List Bullet 3"/>
    <w:basedOn w:val="a6"/>
    <w:qFormat/>
    <w:pPr>
      <w:tabs>
        <w:tab w:val="left" w:pos="1200"/>
      </w:tabs>
      <w:ind w:leftChars="400" w:left="600" w:hangingChars="200" w:hanging="200"/>
    </w:pPr>
    <w:rPr>
      <w:rFonts w:ascii="Times New Roman" w:eastAsia="宋体" w:hAnsi="Times New Roman"/>
    </w:rPr>
  </w:style>
  <w:style w:type="paragraph" w:styleId="af4">
    <w:name w:val="Body Text"/>
    <w:basedOn w:val="a6"/>
    <w:next w:val="a6"/>
    <w:link w:val="af5"/>
    <w:qFormat/>
    <w:rPr>
      <w:rFonts w:ascii="Times New Roman"/>
      <w:sz w:val="28"/>
      <w:szCs w:val="30"/>
    </w:rPr>
  </w:style>
  <w:style w:type="paragraph" w:styleId="af6">
    <w:name w:val="Body Text Indent"/>
    <w:basedOn w:val="a6"/>
    <w:next w:val="af7"/>
    <w:link w:val="af8"/>
    <w:qFormat/>
    <w:pPr>
      <w:spacing w:line="400" w:lineRule="exact"/>
      <w:ind w:left="630"/>
    </w:pPr>
    <w:rPr>
      <w:rFonts w:ascii="楷体_GB2312"/>
      <w:sz w:val="30"/>
      <w:szCs w:val="30"/>
    </w:rPr>
  </w:style>
  <w:style w:type="paragraph" w:styleId="af7">
    <w:name w:val="envelope return"/>
    <w:basedOn w:val="a6"/>
    <w:qFormat/>
    <w:pPr>
      <w:snapToGrid w:val="0"/>
      <w:spacing w:line="360" w:lineRule="auto"/>
      <w:ind w:firstLineChars="200" w:firstLine="200"/>
    </w:pPr>
    <w:rPr>
      <w:rFonts w:ascii="Arial" w:eastAsia="方正仿宋_GB2312" w:hAnsi="Arial" w:cs="Arial"/>
      <w:sz w:val="24"/>
    </w:rPr>
  </w:style>
  <w:style w:type="paragraph" w:styleId="23">
    <w:name w:val="List 2"/>
    <w:basedOn w:val="a6"/>
    <w:qFormat/>
    <w:pPr>
      <w:ind w:leftChars="200" w:left="400" w:hangingChars="200" w:hanging="200"/>
    </w:pPr>
    <w:rPr>
      <w:rFonts w:ascii="Times New Roman" w:eastAsia="宋体" w:hAnsi="Times New Roman"/>
      <w:szCs w:val="24"/>
    </w:rPr>
  </w:style>
  <w:style w:type="paragraph" w:styleId="af9">
    <w:name w:val="List Continue"/>
    <w:basedOn w:val="a6"/>
    <w:qFormat/>
    <w:pPr>
      <w:spacing w:after="120"/>
      <w:ind w:left="420"/>
    </w:pPr>
    <w:rPr>
      <w:rFonts w:ascii="Times New Roman" w:eastAsia="楷体_GB2312" w:hAnsi="Times New Roman"/>
    </w:rPr>
  </w:style>
  <w:style w:type="paragraph" w:styleId="afa">
    <w:name w:val="Block Text"/>
    <w:basedOn w:val="a6"/>
    <w:qFormat/>
    <w:pPr>
      <w:spacing w:line="300" w:lineRule="auto"/>
      <w:ind w:left="735" w:right="-26"/>
    </w:pPr>
    <w:rPr>
      <w:rFonts w:ascii="楷体_GB2312" w:eastAsia="楷体_GB2312" w:hAnsi="Times New Roman"/>
      <w:sz w:val="24"/>
    </w:rPr>
  </w:style>
  <w:style w:type="paragraph" w:styleId="24">
    <w:name w:val="List Bullet 2"/>
    <w:basedOn w:val="a6"/>
    <w:qFormat/>
    <w:pPr>
      <w:widowControl/>
      <w:spacing w:line="0" w:lineRule="atLeast"/>
    </w:pPr>
    <w:rPr>
      <w:rFonts w:ascii="宋体" w:eastAsia="宋体" w:hAnsi="Times New Roman"/>
      <w:kern w:val="0"/>
      <w:sz w:val="24"/>
      <w:szCs w:val="24"/>
    </w:rPr>
  </w:style>
  <w:style w:type="paragraph" w:styleId="42">
    <w:name w:val="index 4"/>
    <w:basedOn w:val="a6"/>
    <w:next w:val="a6"/>
    <w:semiHidden/>
    <w:qFormat/>
    <w:pPr>
      <w:widowControl/>
      <w:adjustRightInd w:val="0"/>
      <w:snapToGrid w:val="0"/>
      <w:spacing w:line="360" w:lineRule="auto"/>
      <w:ind w:left="1260" w:firstLineChars="200" w:firstLine="880"/>
      <w:jc w:val="left"/>
    </w:pPr>
    <w:rPr>
      <w:rFonts w:ascii="Tahoma" w:hAnsi="Tahoma"/>
      <w:kern w:val="0"/>
      <w:sz w:val="24"/>
    </w:rPr>
  </w:style>
  <w:style w:type="paragraph" w:styleId="TOC5">
    <w:name w:val="toc 5"/>
    <w:basedOn w:val="a6"/>
    <w:next w:val="a6"/>
    <w:qFormat/>
    <w:pPr>
      <w:ind w:left="840"/>
      <w:jc w:val="left"/>
    </w:pPr>
    <w:rPr>
      <w:rFonts w:ascii="Times New Roman" w:eastAsia="宋体" w:hAnsi="Times New Roman"/>
      <w:szCs w:val="21"/>
    </w:rPr>
  </w:style>
  <w:style w:type="paragraph" w:styleId="TOC3">
    <w:name w:val="toc 3"/>
    <w:basedOn w:val="a6"/>
    <w:next w:val="a6"/>
    <w:uiPriority w:val="39"/>
    <w:qFormat/>
    <w:pPr>
      <w:tabs>
        <w:tab w:val="right" w:leader="dot" w:pos="9231"/>
      </w:tabs>
      <w:adjustRightInd w:val="0"/>
      <w:snapToGrid w:val="0"/>
      <w:jc w:val="left"/>
    </w:pPr>
    <w:rPr>
      <w:rFonts w:ascii="宋体" w:eastAsia="宋体" w:hAnsi="Times New Roman"/>
      <w:iCs/>
      <w:sz w:val="24"/>
      <w:szCs w:val="24"/>
    </w:rPr>
  </w:style>
  <w:style w:type="paragraph" w:styleId="afb">
    <w:name w:val="Plain Text"/>
    <w:basedOn w:val="a6"/>
    <w:link w:val="afc"/>
    <w:qFormat/>
    <w:rPr>
      <w:rFonts w:ascii="宋体" w:eastAsia="宋体" w:hAnsi="Courier New"/>
      <w:sz w:val="21"/>
      <w:szCs w:val="20"/>
    </w:rPr>
  </w:style>
  <w:style w:type="paragraph" w:styleId="51">
    <w:name w:val="List Bullet 5"/>
    <w:basedOn w:val="a6"/>
    <w:qFormat/>
    <w:pPr>
      <w:tabs>
        <w:tab w:val="left" w:pos="2040"/>
      </w:tabs>
      <w:ind w:leftChars="800" w:left="1000" w:hangingChars="200" w:hanging="200"/>
    </w:pPr>
    <w:rPr>
      <w:rFonts w:ascii="Times New Roman" w:eastAsia="宋体" w:hAnsi="Times New Roman"/>
    </w:rPr>
  </w:style>
  <w:style w:type="paragraph" w:styleId="TOC8">
    <w:name w:val="toc 8"/>
    <w:basedOn w:val="a6"/>
    <w:next w:val="a6"/>
    <w:qFormat/>
    <w:pPr>
      <w:spacing w:line="360" w:lineRule="auto"/>
      <w:ind w:leftChars="1400" w:left="2940" w:firstLineChars="200" w:firstLine="480"/>
    </w:pPr>
    <w:rPr>
      <w:rFonts w:ascii="宋体" w:eastAsia="宋体" w:hAnsi="Times New Roman"/>
      <w:sz w:val="24"/>
      <w:szCs w:val="24"/>
    </w:rPr>
  </w:style>
  <w:style w:type="paragraph" w:styleId="afd">
    <w:name w:val="Date"/>
    <w:basedOn w:val="a6"/>
    <w:next w:val="a6"/>
    <w:link w:val="afe"/>
    <w:qFormat/>
    <w:rPr>
      <w:rFonts w:eastAsia="楷体_GB2312"/>
      <w:szCs w:val="30"/>
    </w:rPr>
  </w:style>
  <w:style w:type="paragraph" w:styleId="25">
    <w:name w:val="Body Text Indent 2"/>
    <w:basedOn w:val="a6"/>
    <w:link w:val="26"/>
    <w:qFormat/>
    <w:pPr>
      <w:spacing w:after="120" w:line="480" w:lineRule="auto"/>
      <w:ind w:leftChars="200" w:left="420"/>
    </w:pPr>
  </w:style>
  <w:style w:type="paragraph" w:styleId="aff">
    <w:name w:val="Balloon Text"/>
    <w:basedOn w:val="a6"/>
    <w:link w:val="aff0"/>
    <w:qFormat/>
    <w:rPr>
      <w:rFonts w:ascii="Times New Roman" w:eastAsia="宋体"/>
      <w:sz w:val="18"/>
      <w:szCs w:val="18"/>
    </w:rPr>
  </w:style>
  <w:style w:type="paragraph" w:styleId="aff1">
    <w:name w:val="footer"/>
    <w:basedOn w:val="a6"/>
    <w:link w:val="aff2"/>
    <w:qFormat/>
    <w:pPr>
      <w:tabs>
        <w:tab w:val="center" w:pos="4153"/>
        <w:tab w:val="right" w:pos="8306"/>
      </w:tabs>
      <w:snapToGrid w:val="0"/>
      <w:jc w:val="left"/>
    </w:pPr>
    <w:rPr>
      <w:sz w:val="18"/>
      <w:szCs w:val="18"/>
    </w:rPr>
  </w:style>
  <w:style w:type="paragraph" w:styleId="aff3">
    <w:name w:val="header"/>
    <w:basedOn w:val="a6"/>
    <w:link w:val="aff4"/>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spacing w:before="160"/>
      <w:jc w:val="left"/>
    </w:pPr>
    <w:rPr>
      <w:rFonts w:ascii="宋体" w:eastAsia="宋体" w:hAnsi="Times New Roman"/>
      <w:b/>
      <w:bCs/>
      <w:caps/>
      <w:szCs w:val="30"/>
    </w:rPr>
  </w:style>
  <w:style w:type="paragraph" w:styleId="TOC4">
    <w:name w:val="toc 4"/>
    <w:basedOn w:val="a6"/>
    <w:next w:val="a6"/>
    <w:qFormat/>
    <w:pPr>
      <w:tabs>
        <w:tab w:val="right" w:leader="dot" w:pos="9231"/>
      </w:tabs>
      <w:jc w:val="left"/>
    </w:pPr>
    <w:rPr>
      <w:rFonts w:ascii="宋体" w:eastAsia="宋体" w:hAnsi="Times New Roman"/>
      <w:sz w:val="24"/>
      <w:szCs w:val="24"/>
    </w:rPr>
  </w:style>
  <w:style w:type="paragraph" w:styleId="aff5">
    <w:name w:val="Subtitle"/>
    <w:basedOn w:val="a6"/>
    <w:next w:val="a6"/>
    <w:link w:val="aff6"/>
    <w:qFormat/>
    <w:pPr>
      <w:widowControl/>
      <w:spacing w:after="60"/>
      <w:jc w:val="center"/>
      <w:outlineLvl w:val="1"/>
    </w:pPr>
    <w:rPr>
      <w:rFonts w:ascii="Cambria" w:eastAsia="宋体" w:hAnsi="Cambria"/>
      <w:kern w:val="0"/>
      <w:sz w:val="24"/>
      <w:szCs w:val="24"/>
      <w:lang w:eastAsia="en-US" w:bidi="en-US"/>
    </w:rPr>
  </w:style>
  <w:style w:type="paragraph" w:styleId="aff7">
    <w:name w:val="List"/>
    <w:basedOn w:val="a6"/>
    <w:qFormat/>
    <w:pPr>
      <w:ind w:left="420" w:hanging="420"/>
    </w:pPr>
    <w:rPr>
      <w:rFonts w:ascii="Times New Roman" w:eastAsia="楷体_GB2312" w:hAnsi="Times New Roman"/>
    </w:rPr>
  </w:style>
  <w:style w:type="paragraph" w:styleId="TOC6">
    <w:name w:val="toc 6"/>
    <w:basedOn w:val="a6"/>
    <w:next w:val="a6"/>
    <w:qFormat/>
    <w:pPr>
      <w:numPr>
        <w:numId w:val="3"/>
      </w:numPr>
      <w:tabs>
        <w:tab w:val="clear" w:pos="420"/>
      </w:tabs>
      <w:ind w:leftChars="1000" w:left="1000" w:firstLine="0"/>
    </w:pPr>
    <w:rPr>
      <w:rFonts w:ascii="Times New Roman" w:eastAsia="宋体" w:hAnsi="Times New Roman"/>
      <w:szCs w:val="24"/>
    </w:rPr>
  </w:style>
  <w:style w:type="paragraph" w:styleId="52">
    <w:name w:val="List 5"/>
    <w:basedOn w:val="a6"/>
    <w:qFormat/>
    <w:pPr>
      <w:ind w:left="2100" w:hanging="420"/>
    </w:pPr>
    <w:rPr>
      <w:rFonts w:ascii="Times New Roman" w:eastAsia="楷体_GB2312" w:hAnsi="Times New Roman"/>
    </w:rPr>
  </w:style>
  <w:style w:type="paragraph" w:styleId="36">
    <w:name w:val="Body Text Indent 3"/>
    <w:basedOn w:val="a6"/>
    <w:link w:val="37"/>
    <w:qFormat/>
    <w:pPr>
      <w:ind w:left="-136" w:firstLineChars="307" w:firstLine="764"/>
    </w:pPr>
    <w:rPr>
      <w:rFonts w:ascii="Times New Roman"/>
      <w:sz w:val="24"/>
      <w:szCs w:val="24"/>
    </w:rPr>
  </w:style>
  <w:style w:type="paragraph" w:styleId="aff8">
    <w:name w:val="table of figures"/>
    <w:basedOn w:val="a6"/>
    <w:next w:val="a6"/>
    <w:qFormat/>
    <w:pPr>
      <w:spacing w:before="100"/>
      <w:jc w:val="left"/>
    </w:pPr>
    <w:rPr>
      <w:rFonts w:ascii="宋体" w:eastAsia="宋体" w:hAnsi="Times New Roman"/>
      <w:sz w:val="24"/>
      <w:szCs w:val="24"/>
    </w:rPr>
  </w:style>
  <w:style w:type="paragraph" w:styleId="TOC2">
    <w:name w:val="toc 2"/>
    <w:basedOn w:val="a6"/>
    <w:next w:val="a6"/>
    <w:uiPriority w:val="39"/>
    <w:qFormat/>
    <w:pPr>
      <w:spacing w:before="100"/>
      <w:jc w:val="left"/>
    </w:pPr>
    <w:rPr>
      <w:rFonts w:ascii="宋体" w:eastAsia="宋体" w:hAnsi="Times New Roman"/>
      <w:smallCaps/>
      <w:sz w:val="24"/>
      <w:szCs w:val="24"/>
    </w:rPr>
  </w:style>
  <w:style w:type="paragraph" w:styleId="TOC9">
    <w:name w:val="toc 9"/>
    <w:basedOn w:val="a6"/>
    <w:next w:val="a6"/>
    <w:qFormat/>
    <w:pPr>
      <w:ind w:leftChars="1600" w:left="1600"/>
    </w:pPr>
    <w:rPr>
      <w:rFonts w:ascii="Times New Roman" w:eastAsia="宋体" w:hAnsi="Times New Roman"/>
      <w:szCs w:val="24"/>
    </w:rPr>
  </w:style>
  <w:style w:type="paragraph" w:styleId="27">
    <w:name w:val="Body Text 2"/>
    <w:basedOn w:val="a6"/>
    <w:link w:val="28"/>
    <w:qFormat/>
    <w:pPr>
      <w:jc w:val="center"/>
      <w:outlineLvl w:val="0"/>
    </w:pPr>
    <w:rPr>
      <w:rFonts w:ascii="楷体_GB2312"/>
      <w:sz w:val="30"/>
      <w:szCs w:val="20"/>
    </w:rPr>
  </w:style>
  <w:style w:type="paragraph" w:styleId="43">
    <w:name w:val="List 4"/>
    <w:basedOn w:val="a6"/>
    <w:qFormat/>
    <w:pPr>
      <w:ind w:left="1680" w:hanging="420"/>
    </w:pPr>
    <w:rPr>
      <w:rFonts w:ascii="Times New Roman" w:eastAsia="楷体_GB2312" w:hAnsi="Times New Roman"/>
    </w:rPr>
  </w:style>
  <w:style w:type="paragraph" w:styleId="29">
    <w:name w:val="List Continue 2"/>
    <w:basedOn w:val="a6"/>
    <w:qFormat/>
    <w:pPr>
      <w:spacing w:after="120"/>
      <w:ind w:leftChars="400" w:left="840"/>
      <w:contextualSpacing/>
    </w:pPr>
  </w:style>
  <w:style w:type="paragraph" w:styleId="aff9">
    <w:name w:val="Message Header"/>
    <w:basedOn w:val="a6"/>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styleId="affa">
    <w:name w:val="Normal (Web)"/>
    <w:basedOn w:val="a6"/>
    <w:uiPriority w:val="99"/>
    <w:qFormat/>
    <w:pPr>
      <w:widowControl/>
      <w:spacing w:before="100" w:beforeAutospacing="1" w:after="100" w:afterAutospacing="1"/>
      <w:jc w:val="left"/>
    </w:pPr>
    <w:rPr>
      <w:rFonts w:ascii="宋体" w:eastAsia="宋体" w:hAnsi="宋体"/>
      <w:kern w:val="0"/>
      <w:sz w:val="24"/>
      <w:szCs w:val="24"/>
    </w:rPr>
  </w:style>
  <w:style w:type="paragraph" w:styleId="16">
    <w:name w:val="index 1"/>
    <w:basedOn w:val="a6"/>
    <w:next w:val="a6"/>
    <w:qFormat/>
    <w:pPr>
      <w:spacing w:line="360" w:lineRule="auto"/>
    </w:pPr>
    <w:rPr>
      <w:rFonts w:ascii="宋体" w:eastAsia="宋体" w:hAnsi="Times New Roman"/>
      <w:b/>
      <w:kern w:val="0"/>
      <w:szCs w:val="21"/>
    </w:rPr>
  </w:style>
  <w:style w:type="paragraph" w:styleId="affb">
    <w:name w:val="Title"/>
    <w:basedOn w:val="a6"/>
    <w:next w:val="a6"/>
    <w:link w:val="affc"/>
    <w:qFormat/>
    <w:pPr>
      <w:widowControl/>
      <w:spacing w:before="240" w:after="60"/>
      <w:jc w:val="center"/>
      <w:outlineLvl w:val="0"/>
    </w:pPr>
    <w:rPr>
      <w:rFonts w:ascii="Cambria" w:eastAsia="宋体" w:hAnsi="Cambria"/>
      <w:b/>
      <w:bCs/>
      <w:kern w:val="28"/>
      <w:lang w:eastAsia="en-US" w:bidi="en-US"/>
    </w:rPr>
  </w:style>
  <w:style w:type="paragraph" w:styleId="affd">
    <w:name w:val="annotation subject"/>
    <w:basedOn w:val="af"/>
    <w:next w:val="af"/>
    <w:link w:val="affe"/>
    <w:qFormat/>
    <w:pPr>
      <w:adjustRightInd/>
      <w:spacing w:line="240" w:lineRule="auto"/>
      <w:textAlignment w:val="auto"/>
    </w:pPr>
    <w:rPr>
      <w:rFonts w:ascii="仿宋_GB2312" w:eastAsia="仿宋_GB2312"/>
      <w:b/>
      <w:bCs/>
      <w:spacing w:val="0"/>
      <w:kern w:val="2"/>
      <w:sz w:val="32"/>
      <w:szCs w:val="32"/>
    </w:rPr>
  </w:style>
  <w:style w:type="paragraph" w:styleId="afff">
    <w:name w:val="Body Text First Indent"/>
    <w:basedOn w:val="af4"/>
    <w:next w:val="2a"/>
    <w:link w:val="afff0"/>
    <w:qFormat/>
    <w:pPr>
      <w:spacing w:after="120"/>
      <w:ind w:firstLine="420"/>
    </w:pPr>
    <w:rPr>
      <w:rFonts w:eastAsia="宋体"/>
    </w:rPr>
  </w:style>
  <w:style w:type="paragraph" w:styleId="2a">
    <w:name w:val="Body Text First Indent 2"/>
    <w:basedOn w:val="af6"/>
    <w:next w:val="a6"/>
    <w:link w:val="2b"/>
    <w:qFormat/>
    <w:pPr>
      <w:spacing w:after="120" w:line="240" w:lineRule="auto"/>
      <w:ind w:leftChars="200" w:left="200" w:firstLineChars="200" w:firstLine="200"/>
    </w:pPr>
    <w:rPr>
      <w:rFonts w:ascii="Times New Roman" w:eastAsia="宋体"/>
    </w:rPr>
  </w:style>
  <w:style w:type="table" w:styleId="afff1">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qFormat/>
    <w:rPr>
      <w:rFonts w:ascii="Times New Roman" w:eastAsia="宋体" w:hAnsi="Times New Roman" w:cs="Times New Roman"/>
      <w:b/>
      <w:bCs/>
      <w:kern w:val="2"/>
      <w:szCs w:val="24"/>
    </w:rPr>
  </w:style>
  <w:style w:type="character" w:styleId="afff3">
    <w:name w:val="page number"/>
    <w:qFormat/>
    <w:rPr>
      <w:rFonts w:ascii="Times New Roman" w:eastAsia="宋体" w:hAnsi="Times New Roman" w:cs="Times New Roman"/>
      <w:kern w:val="2"/>
      <w:szCs w:val="24"/>
    </w:rPr>
  </w:style>
  <w:style w:type="character" w:styleId="afff4">
    <w:name w:val="FollowedHyperlink"/>
    <w:qFormat/>
    <w:rPr>
      <w:rFonts w:ascii="Times New Roman" w:eastAsia="宋体" w:hAnsi="Times New Roman" w:cs="Times New Roman"/>
      <w:color w:val="333333"/>
      <w:kern w:val="2"/>
      <w:sz w:val="18"/>
      <w:szCs w:val="18"/>
      <w:u w:val="none"/>
    </w:rPr>
  </w:style>
  <w:style w:type="character" w:styleId="afff5">
    <w:name w:val="Emphasis"/>
    <w:qFormat/>
    <w:rPr>
      <w:rFonts w:ascii="Calibri" w:eastAsia="宋体" w:hAnsi="Calibri" w:cs="Times New Roman"/>
      <w:b/>
      <w:i/>
      <w:iCs/>
    </w:rPr>
  </w:style>
  <w:style w:type="character" w:styleId="HTML1">
    <w:name w:val="HTML Definition"/>
    <w:qFormat/>
    <w:rPr>
      <w:kern w:val="2"/>
      <w:szCs w:val="24"/>
    </w:rPr>
  </w:style>
  <w:style w:type="character" w:styleId="HTML2">
    <w:name w:val="HTML Typewriter"/>
    <w:qFormat/>
    <w:rPr>
      <w:rFonts w:ascii="monospace" w:eastAsia="monospace" w:hAnsi="monospace" w:cs="monospace"/>
      <w:kern w:val="2"/>
      <w:sz w:val="20"/>
      <w:szCs w:val="24"/>
    </w:rPr>
  </w:style>
  <w:style w:type="character" w:styleId="HTML3">
    <w:name w:val="HTML Acronym"/>
    <w:basedOn w:val="a7"/>
    <w:qFormat/>
  </w:style>
  <w:style w:type="character" w:styleId="HTML4">
    <w:name w:val="HTML Variable"/>
    <w:qFormat/>
    <w:rPr>
      <w:kern w:val="2"/>
      <w:szCs w:val="24"/>
    </w:rPr>
  </w:style>
  <w:style w:type="character" w:styleId="afff6">
    <w:name w:val="Hyperlink"/>
    <w:uiPriority w:val="99"/>
    <w:qFormat/>
    <w:rPr>
      <w:rFonts w:ascii="Times New Roman" w:eastAsia="宋体" w:hAnsi="Times New Roman" w:cs="Times New Roman"/>
      <w:color w:val="0368A8"/>
      <w:u w:val="none"/>
    </w:rPr>
  </w:style>
  <w:style w:type="character" w:styleId="HTML5">
    <w:name w:val="HTML Code"/>
    <w:qFormat/>
    <w:rPr>
      <w:rFonts w:ascii="monospace" w:eastAsia="monospace" w:hAnsi="monospace" w:cs="monospace" w:hint="default"/>
      <w:kern w:val="2"/>
      <w:sz w:val="20"/>
      <w:szCs w:val="24"/>
    </w:rPr>
  </w:style>
  <w:style w:type="character" w:styleId="afff7">
    <w:name w:val="annotation reference"/>
    <w:qFormat/>
    <w:rPr>
      <w:rFonts w:ascii="Times New Roman" w:eastAsia="宋体" w:hAnsi="Times New Roman" w:cs="Times New Roman"/>
      <w:sz w:val="21"/>
      <w:szCs w:val="21"/>
    </w:rPr>
  </w:style>
  <w:style w:type="character" w:styleId="HTML6">
    <w:name w:val="HTML Cite"/>
    <w:qFormat/>
    <w:rPr>
      <w:kern w:val="2"/>
      <w:szCs w:val="24"/>
    </w:rPr>
  </w:style>
  <w:style w:type="character" w:styleId="HTML7">
    <w:name w:val="HTML Keyboard"/>
    <w:qFormat/>
    <w:rPr>
      <w:rFonts w:ascii="monospace" w:eastAsia="monospace" w:hAnsi="monospace" w:cs="monospace" w:hint="default"/>
      <w:kern w:val="2"/>
      <w:sz w:val="20"/>
      <w:szCs w:val="24"/>
    </w:rPr>
  </w:style>
  <w:style w:type="character" w:styleId="HTML8">
    <w:name w:val="HTML Sample"/>
    <w:qFormat/>
    <w:rPr>
      <w:rFonts w:ascii="monospace" w:eastAsia="monospace" w:hAnsi="monospace" w:cs="monospace" w:hint="default"/>
      <w:kern w:val="2"/>
      <w:szCs w:val="24"/>
    </w:rPr>
  </w:style>
  <w:style w:type="character" w:customStyle="1" w:styleId="15">
    <w:name w:val="标题 1 字符"/>
    <w:link w:val="14"/>
    <w:qFormat/>
    <w:rPr>
      <w:rFonts w:ascii="Times New Roman" w:eastAsia="宋体" w:hAnsi="Times New Roman" w:cs="Times New Roman"/>
      <w:kern w:val="2"/>
      <w:sz w:val="30"/>
      <w:szCs w:val="24"/>
    </w:rPr>
  </w:style>
  <w:style w:type="character" w:customStyle="1" w:styleId="21">
    <w:name w:val="标题 2 字符"/>
    <w:link w:val="20"/>
    <w:qFormat/>
    <w:rPr>
      <w:rFonts w:ascii="Arial" w:eastAsia="黑体" w:hAnsi="Arial" w:cs="Times New Roman"/>
      <w:b/>
      <w:bCs/>
      <w:kern w:val="2"/>
      <w:sz w:val="32"/>
      <w:szCs w:val="32"/>
    </w:rPr>
  </w:style>
  <w:style w:type="character" w:customStyle="1" w:styleId="31">
    <w:name w:val="标题 3 字符"/>
    <w:link w:val="30"/>
    <w:qFormat/>
    <w:rPr>
      <w:rFonts w:ascii="Times New Roman" w:eastAsia="仿宋_GB2312" w:hAnsi="Times New Roman" w:cs="Times New Roman"/>
      <w:b/>
      <w:bCs/>
      <w:kern w:val="2"/>
      <w:sz w:val="32"/>
      <w:szCs w:val="32"/>
    </w:rPr>
  </w:style>
  <w:style w:type="character" w:customStyle="1" w:styleId="40">
    <w:name w:val="标题 4 字符"/>
    <w:link w:val="4"/>
    <w:qFormat/>
    <w:rPr>
      <w:rFonts w:ascii="等线 Light" w:eastAsia="等线 Light" w:hAnsi="等线 Light" w:cs="Times New Roman"/>
      <w:b/>
      <w:kern w:val="2"/>
      <w:sz w:val="28"/>
      <w:szCs w:val="28"/>
    </w:rPr>
  </w:style>
  <w:style w:type="character" w:customStyle="1" w:styleId="50">
    <w:name w:val="标题 5 字符"/>
    <w:link w:val="5"/>
    <w:qFormat/>
    <w:rPr>
      <w:rFonts w:ascii="Times New Roman" w:eastAsia="仿宋_GB2312" w:hAnsi="Times New Roman" w:cs="Times New Roman"/>
      <w:b/>
      <w:bCs/>
      <w:kern w:val="2"/>
      <w:sz w:val="28"/>
      <w:szCs w:val="28"/>
    </w:rPr>
  </w:style>
  <w:style w:type="character" w:customStyle="1" w:styleId="60">
    <w:name w:val="标题 6 字符"/>
    <w:link w:val="6"/>
    <w:qFormat/>
    <w:rPr>
      <w:rFonts w:ascii="Calibri" w:eastAsia="宋体" w:hAnsi="Calibri" w:cs="Times New Roman"/>
      <w:b/>
      <w:bCs/>
      <w:sz w:val="22"/>
      <w:szCs w:val="22"/>
      <w:lang w:eastAsia="en-US" w:bidi="en-US"/>
    </w:rPr>
  </w:style>
  <w:style w:type="character" w:customStyle="1" w:styleId="71">
    <w:name w:val="标题 7 字符"/>
    <w:link w:val="70"/>
    <w:qFormat/>
    <w:rPr>
      <w:rFonts w:ascii="Times New Roman" w:eastAsia="仿宋_GB2312"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Cambria" w:eastAsia="宋体" w:hAnsi="Cambria" w:cs="Times New Roman"/>
      <w:sz w:val="22"/>
      <w:szCs w:val="22"/>
      <w:lang w:eastAsia="en-US" w:bidi="en-US"/>
    </w:rPr>
  </w:style>
  <w:style w:type="character" w:customStyle="1" w:styleId="ab">
    <w:name w:val="正文缩进 字符"/>
    <w:link w:val="aa"/>
    <w:qFormat/>
    <w:rPr>
      <w:rFonts w:ascii="Times New Roman" w:eastAsia="仿宋_GB2312" w:hAnsi="Times New Roman" w:cs="Times New Roman"/>
      <w:kern w:val="2"/>
      <w:sz w:val="30"/>
      <w:szCs w:val="30"/>
    </w:rPr>
  </w:style>
  <w:style w:type="character" w:customStyle="1" w:styleId="ae">
    <w:name w:val="文档结构图 字符"/>
    <w:link w:val="ad"/>
    <w:qFormat/>
    <w:rPr>
      <w:rFonts w:ascii="宋体" w:eastAsia="宋体" w:hAnsi="Times New Roman" w:cs="Times New Roman"/>
      <w:kern w:val="2"/>
      <w:sz w:val="24"/>
      <w:szCs w:val="24"/>
      <w:shd w:val="clear" w:color="auto" w:fill="000080"/>
    </w:rPr>
  </w:style>
  <w:style w:type="character" w:customStyle="1" w:styleId="af0">
    <w:name w:val="批注文字 字符"/>
    <w:link w:val="af"/>
    <w:qFormat/>
    <w:rPr>
      <w:rFonts w:ascii="Times New Roman" w:eastAsia="宋体" w:hAnsi="Times New Roman" w:cs="Times New Roman"/>
      <w:spacing w:val="4"/>
      <w:sz w:val="24"/>
    </w:rPr>
  </w:style>
  <w:style w:type="character" w:customStyle="1" w:styleId="af1">
    <w:name w:val="称呼 字符"/>
    <w:link w:val="a3"/>
    <w:qFormat/>
    <w:rPr>
      <w:rFonts w:ascii="Arial" w:eastAsia="宋体" w:hAnsi="Arial" w:cs="Times New Roman"/>
      <w:kern w:val="2"/>
      <w:sz w:val="24"/>
      <w:szCs w:val="24"/>
    </w:rPr>
  </w:style>
  <w:style w:type="character" w:customStyle="1" w:styleId="34">
    <w:name w:val="正文文本 3 字符"/>
    <w:link w:val="33"/>
    <w:qFormat/>
    <w:rPr>
      <w:rFonts w:ascii="楷体_GB2312" w:eastAsia="仿宋_GB2312" w:hAnsi="Times New Roman" w:cs="Times New Roman"/>
      <w:kern w:val="2"/>
      <w:sz w:val="21"/>
    </w:rPr>
  </w:style>
  <w:style w:type="character" w:customStyle="1" w:styleId="af3">
    <w:name w:val="结束语 字符"/>
    <w:link w:val="af2"/>
    <w:qFormat/>
    <w:rPr>
      <w:rFonts w:ascii="Arial" w:eastAsia="宋体" w:hAnsi="Arial" w:cs="Times New Roman"/>
      <w:kern w:val="2"/>
      <w:sz w:val="24"/>
      <w:szCs w:val="24"/>
    </w:rPr>
  </w:style>
  <w:style w:type="character" w:customStyle="1" w:styleId="af5">
    <w:name w:val="正文文本 字符"/>
    <w:link w:val="af4"/>
    <w:qFormat/>
    <w:rPr>
      <w:rFonts w:ascii="Times New Roman" w:eastAsia="仿宋_GB2312" w:hAnsi="Times New Roman" w:cs="Times New Roman"/>
      <w:kern w:val="2"/>
      <w:sz w:val="28"/>
      <w:szCs w:val="30"/>
    </w:rPr>
  </w:style>
  <w:style w:type="character" w:customStyle="1" w:styleId="af8">
    <w:name w:val="正文文本缩进 字符"/>
    <w:link w:val="af6"/>
    <w:qFormat/>
    <w:rPr>
      <w:rFonts w:ascii="楷体_GB2312" w:eastAsia="仿宋_GB2312" w:hAnsi="Times New Roman" w:cs="Times New Roman"/>
      <w:kern w:val="2"/>
      <w:sz w:val="30"/>
      <w:szCs w:val="30"/>
    </w:rPr>
  </w:style>
  <w:style w:type="character" w:customStyle="1" w:styleId="afc">
    <w:name w:val="纯文本 字符"/>
    <w:link w:val="afb"/>
    <w:qFormat/>
    <w:rPr>
      <w:rFonts w:ascii="宋体" w:eastAsia="宋体" w:hAnsi="Courier New" w:cs="Times New Roman"/>
      <w:kern w:val="2"/>
      <w:sz w:val="21"/>
    </w:rPr>
  </w:style>
  <w:style w:type="character" w:customStyle="1" w:styleId="afe">
    <w:name w:val="日期 字符"/>
    <w:link w:val="afd"/>
    <w:qFormat/>
    <w:rPr>
      <w:rFonts w:ascii="仿宋_GB2312" w:eastAsia="楷体_GB2312" w:hAnsi="Times New Roman" w:cs="Times New Roman"/>
      <w:kern w:val="2"/>
      <w:sz w:val="32"/>
      <w:szCs w:val="30"/>
    </w:rPr>
  </w:style>
  <w:style w:type="character" w:customStyle="1" w:styleId="26">
    <w:name w:val="正文文本缩进 2 字符"/>
    <w:link w:val="25"/>
    <w:qFormat/>
    <w:rPr>
      <w:rFonts w:ascii="仿宋_GB2312" w:eastAsia="仿宋_GB2312" w:hAnsi="Times New Roman" w:cs="Times New Roman"/>
      <w:kern w:val="2"/>
      <w:sz w:val="32"/>
      <w:szCs w:val="32"/>
    </w:rPr>
  </w:style>
  <w:style w:type="character" w:customStyle="1" w:styleId="aff0">
    <w:name w:val="批注框文本 字符"/>
    <w:link w:val="aff"/>
    <w:qFormat/>
    <w:rPr>
      <w:rFonts w:ascii="Times New Roman" w:eastAsia="宋体" w:hAnsi="Times New Roman" w:cs="Times New Roman"/>
      <w:kern w:val="2"/>
      <w:sz w:val="18"/>
      <w:szCs w:val="18"/>
    </w:rPr>
  </w:style>
  <w:style w:type="character" w:customStyle="1" w:styleId="aff2">
    <w:name w:val="页脚 字符"/>
    <w:link w:val="aff1"/>
    <w:qFormat/>
    <w:rPr>
      <w:rFonts w:ascii="仿宋_GB2312" w:eastAsia="仿宋_GB2312" w:hAnsi="Times New Roman" w:cs="Times New Roman"/>
      <w:kern w:val="2"/>
      <w:sz w:val="18"/>
      <w:szCs w:val="18"/>
    </w:rPr>
  </w:style>
  <w:style w:type="character" w:customStyle="1" w:styleId="aff4">
    <w:name w:val="页眉 字符"/>
    <w:link w:val="aff3"/>
    <w:qFormat/>
    <w:rPr>
      <w:rFonts w:ascii="仿宋_GB2312" w:eastAsia="仿宋_GB2312" w:hAnsi="Times New Roman" w:cs="Times New Roman"/>
      <w:kern w:val="2"/>
      <w:sz w:val="18"/>
      <w:szCs w:val="18"/>
    </w:rPr>
  </w:style>
  <w:style w:type="character" w:customStyle="1" w:styleId="aff6">
    <w:name w:val="副标题 字符"/>
    <w:link w:val="aff5"/>
    <w:qFormat/>
    <w:rPr>
      <w:rFonts w:ascii="Cambria" w:eastAsia="宋体" w:hAnsi="Cambria" w:cs="Times New Roman"/>
      <w:sz w:val="24"/>
      <w:szCs w:val="24"/>
      <w:lang w:eastAsia="en-US" w:bidi="en-US"/>
    </w:rPr>
  </w:style>
  <w:style w:type="character" w:customStyle="1" w:styleId="37">
    <w:name w:val="正文文本缩进 3 字符"/>
    <w:link w:val="36"/>
    <w:qFormat/>
    <w:rPr>
      <w:rFonts w:ascii="Times New Roman" w:eastAsia="仿宋_GB2312" w:hAnsi="Times New Roman" w:cs="Times New Roman"/>
      <w:kern w:val="2"/>
      <w:sz w:val="24"/>
      <w:szCs w:val="24"/>
    </w:rPr>
  </w:style>
  <w:style w:type="character" w:customStyle="1" w:styleId="28">
    <w:name w:val="正文文本 2 字符"/>
    <w:link w:val="27"/>
    <w:qFormat/>
    <w:rPr>
      <w:rFonts w:ascii="楷体_GB2312" w:eastAsia="仿宋_GB2312" w:hAnsi="Times New Roman" w:cs="Times New Roman"/>
      <w:kern w:val="2"/>
      <w:sz w:val="30"/>
    </w:rPr>
  </w:style>
  <w:style w:type="character" w:customStyle="1" w:styleId="HTML0">
    <w:name w:val="HTML 预设格式 字符"/>
    <w:link w:val="HTML"/>
    <w:qFormat/>
    <w:rPr>
      <w:rFonts w:ascii="Arial Unicode MS" w:eastAsia="Courier New" w:hAnsi="Arial Unicode MS" w:cs="Courier New"/>
    </w:rPr>
  </w:style>
  <w:style w:type="character" w:customStyle="1" w:styleId="affc">
    <w:name w:val="标题 字符"/>
    <w:link w:val="affb"/>
    <w:qFormat/>
    <w:rPr>
      <w:rFonts w:ascii="Cambria" w:eastAsia="宋体" w:hAnsi="Cambria" w:cs="Times New Roman"/>
      <w:b/>
      <w:bCs/>
      <w:kern w:val="28"/>
      <w:sz w:val="32"/>
      <w:szCs w:val="32"/>
      <w:lang w:eastAsia="en-US" w:bidi="en-US"/>
    </w:rPr>
  </w:style>
  <w:style w:type="character" w:customStyle="1" w:styleId="afff0">
    <w:name w:val="正文文本首行缩进 字符"/>
    <w:link w:val="afff"/>
    <w:qFormat/>
    <w:rPr>
      <w:rFonts w:ascii="Times New Roman" w:eastAsia="宋体" w:hAnsi="Times New Roman" w:cs="Times New Roman"/>
      <w:kern w:val="2"/>
      <w:sz w:val="28"/>
      <w:szCs w:val="30"/>
    </w:rPr>
  </w:style>
  <w:style w:type="character" w:customStyle="1" w:styleId="2b">
    <w:name w:val="正文文本首行缩进 2 字符"/>
    <w:link w:val="2a"/>
    <w:qFormat/>
    <w:rPr>
      <w:rFonts w:ascii="Times New Roman" w:eastAsia="宋体" w:hAnsi="Times New Roman" w:cs="Times New Roman"/>
      <w:kern w:val="2"/>
      <w:sz w:val="30"/>
      <w:szCs w:val="30"/>
    </w:rPr>
  </w:style>
  <w:style w:type="character" w:customStyle="1" w:styleId="CharChar">
    <w:name w:val="正文+小四 Char Char"/>
    <w:link w:val="afff8"/>
    <w:qFormat/>
    <w:rPr>
      <w:rFonts w:ascii="宋体" w:eastAsia="宋体" w:hAnsi="宋体" w:cs="Times New Roman"/>
      <w:kern w:val="2"/>
      <w:sz w:val="24"/>
      <w:szCs w:val="24"/>
    </w:rPr>
  </w:style>
  <w:style w:type="paragraph" w:customStyle="1" w:styleId="afff8">
    <w:name w:val="正文+小四"/>
    <w:basedOn w:val="a6"/>
    <w:link w:val="CharChar"/>
    <w:qFormat/>
    <w:rPr>
      <w:rFonts w:ascii="宋体" w:eastAsia="宋体" w:hAnsi="宋体"/>
      <w:sz w:val="24"/>
      <w:szCs w:val="24"/>
    </w:rPr>
  </w:style>
  <w:style w:type="character" w:customStyle="1" w:styleId="zi21">
    <w:name w:val="zi21"/>
    <w:qFormat/>
    <w:rPr>
      <w:rFonts w:ascii="Ђˎ̥" w:eastAsia="宋体" w:hAnsi="Ђˎ̥" w:cs="Times New Roman" w:hint="default"/>
      <w:b/>
      <w:bCs/>
      <w:color w:val="0099DD"/>
      <w:sz w:val="18"/>
      <w:szCs w:val="18"/>
      <w:u w:val="none"/>
    </w:rPr>
  </w:style>
  <w:style w:type="character" w:customStyle="1" w:styleId="mini-outputtext1">
    <w:name w:val="mini-outputtext1"/>
    <w:qFormat/>
  </w:style>
  <w:style w:type="character" w:customStyle="1" w:styleId="1-61">
    <w:name w:val="中等深浅网格 1 - 强调文字颜色 61"/>
    <w:qFormat/>
    <w:rPr>
      <w:rFonts w:ascii="Times New Roman" w:eastAsia="宋体" w:hAnsi="Times New Roman" w:cs="Times New Roman"/>
      <w:sz w:val="24"/>
      <w:szCs w:val="24"/>
      <w:u w:val="single"/>
    </w:rPr>
  </w:style>
  <w:style w:type="character" w:customStyle="1" w:styleId="2-61">
    <w:name w:val="中等深浅网格 2 - 强调文字颜色 61"/>
    <w:qFormat/>
    <w:rPr>
      <w:rFonts w:ascii="Times New Roman" w:eastAsia="宋体" w:hAnsi="Times New Roman" w:cs="Times New Roman"/>
      <w:b/>
      <w:sz w:val="24"/>
      <w:u w:val="single"/>
    </w:rPr>
  </w:style>
  <w:style w:type="character" w:customStyle="1" w:styleId="afff9">
    <w:name w:val="彩色网格字符"/>
    <w:link w:val="17"/>
    <w:qFormat/>
    <w:rPr>
      <w:rFonts w:ascii="Calibri" w:eastAsia="宋体" w:hAnsi="Calibri" w:cs="Times New Roman"/>
      <w:i/>
      <w:sz w:val="24"/>
      <w:szCs w:val="24"/>
      <w:lang w:eastAsia="en-US" w:bidi="en-US"/>
    </w:rPr>
  </w:style>
  <w:style w:type="paragraph" w:customStyle="1" w:styleId="17">
    <w:name w:val="彩色网格1"/>
    <w:basedOn w:val="a6"/>
    <w:next w:val="a6"/>
    <w:link w:val="afff9"/>
    <w:qFormat/>
    <w:pPr>
      <w:widowControl/>
      <w:jc w:val="left"/>
    </w:pPr>
    <w:rPr>
      <w:rFonts w:ascii="Calibri" w:eastAsia="宋体"/>
      <w:i/>
      <w:kern w:val="0"/>
      <w:sz w:val="24"/>
      <w:szCs w:val="24"/>
      <w:lang w:eastAsia="en-US" w:bidi="en-US"/>
    </w:rPr>
  </w:style>
  <w:style w:type="character" w:customStyle="1" w:styleId="CharChar0">
    <w:name w:val="正文采用 Char Char"/>
    <w:link w:val="afffa"/>
    <w:qFormat/>
    <w:rPr>
      <w:rFonts w:ascii="宋体" w:eastAsia="宋体" w:hAnsi="宋体" w:cs="Times New Roman"/>
      <w:sz w:val="24"/>
      <w:szCs w:val="24"/>
    </w:rPr>
  </w:style>
  <w:style w:type="paragraph" w:customStyle="1" w:styleId="afffa">
    <w:name w:val="正文采用"/>
    <w:basedOn w:val="a6"/>
    <w:link w:val="CharChar0"/>
    <w:qFormat/>
    <w:pPr>
      <w:spacing w:line="500" w:lineRule="exact"/>
      <w:ind w:firstLineChars="200" w:firstLine="200"/>
    </w:pPr>
    <w:rPr>
      <w:rFonts w:ascii="宋体" w:eastAsia="宋体" w:hAnsi="宋体"/>
      <w:kern w:val="0"/>
      <w:sz w:val="24"/>
      <w:szCs w:val="24"/>
    </w:rPr>
  </w:style>
  <w:style w:type="character" w:customStyle="1" w:styleId="hover18">
    <w:name w:val="hover18"/>
    <w:basedOn w:val="a7"/>
    <w:qFormat/>
  </w:style>
  <w:style w:type="character" w:customStyle="1" w:styleId="A90">
    <w:name w:val="A9"/>
    <w:qFormat/>
    <w:rPr>
      <w:rFonts w:ascii="Univers 57 Condensed" w:eastAsia="Univers 57 Condensed" w:hAnsi="Times New Roman" w:cs="Univers 57 Condensed"/>
      <w:color w:val="000000"/>
      <w:sz w:val="5"/>
      <w:szCs w:val="5"/>
    </w:rPr>
  </w:style>
  <w:style w:type="character" w:customStyle="1" w:styleId="Char1">
    <w:name w:val="正文缩进 Char1"/>
    <w:qFormat/>
    <w:rPr>
      <w:rFonts w:ascii="Times New Roman" w:eastAsia="仿宋_GB2312" w:hAnsi="Times New Roman" w:cs="Times New Roman"/>
      <w:kern w:val="2"/>
      <w:sz w:val="30"/>
      <w:szCs w:val="30"/>
    </w:rPr>
  </w:style>
  <w:style w:type="character" w:customStyle="1" w:styleId="h121">
    <w:name w:val="h121"/>
    <w:qFormat/>
    <w:rPr>
      <w:rFonts w:ascii="Times New Roman" w:eastAsia="宋体" w:hAnsi="Times New Roman" w:cs="Times New Roman"/>
      <w:color w:val="333333"/>
    </w:rPr>
  </w:style>
  <w:style w:type="character" w:customStyle="1" w:styleId="CharChar1">
    <w:name w:val="普通文字 Char Char"/>
    <w:qFormat/>
    <w:rPr>
      <w:rFonts w:ascii="宋体" w:eastAsia="宋体" w:hAnsi="Times New Roman" w:cs="Times New Roman"/>
      <w:kern w:val="2"/>
      <w:sz w:val="21"/>
      <w:lang w:val="en-US" w:eastAsia="zh-CN"/>
    </w:rPr>
  </w:style>
  <w:style w:type="character" w:customStyle="1" w:styleId="bdsnopic1">
    <w:name w:val="bds_nopic1"/>
    <w:qFormat/>
  </w:style>
  <w:style w:type="character" w:customStyle="1" w:styleId="hui3">
    <w:name w:val="hui3"/>
    <w:qFormat/>
    <w:rPr>
      <w:rFonts w:ascii="Times New Roman" w:eastAsia="宋体" w:hAnsi="Times New Roman" w:cs="Times New Roman"/>
      <w:color w:val="333333"/>
    </w:rPr>
  </w:style>
  <w:style w:type="character" w:customStyle="1" w:styleId="front1">
    <w:name w:val="front1"/>
    <w:qFormat/>
    <w:rPr>
      <w:rFonts w:ascii="Times New Roman" w:eastAsia="宋体" w:hAnsi="Times New Roman" w:cs="Times New Roman"/>
      <w:kern w:val="2"/>
      <w:szCs w:val="24"/>
    </w:rPr>
  </w:style>
  <w:style w:type="character" w:customStyle="1" w:styleId="3-61">
    <w:name w:val="中等深浅网格 3 - 强调文字颜色 61"/>
    <w:qFormat/>
    <w:rPr>
      <w:rFonts w:ascii="Cambria" w:eastAsia="宋体" w:hAnsi="Cambria" w:cs="Times New Roman"/>
      <w:b/>
      <w:i/>
      <w:sz w:val="24"/>
      <w:szCs w:val="24"/>
    </w:rPr>
  </w:style>
  <w:style w:type="character" w:customStyle="1" w:styleId="parasmall1">
    <w:name w:val="para_small1"/>
    <w:qFormat/>
    <w:rPr>
      <w:rFonts w:ascii="Arial" w:eastAsia="宋体" w:hAnsi="Arial" w:cs="Arial" w:hint="default"/>
      <w:sz w:val="18"/>
      <w:szCs w:val="18"/>
    </w:rPr>
  </w:style>
  <w:style w:type="character" w:customStyle="1" w:styleId="bdsmore">
    <w:name w:val="bds_more"/>
    <w:qFormat/>
  </w:style>
  <w:style w:type="character" w:customStyle="1" w:styleId="CharChar2">
    <w:name w:val="文档正文 Char Char"/>
    <w:link w:val="afffb"/>
    <w:qFormat/>
    <w:rPr>
      <w:rFonts w:ascii="Calibri" w:eastAsia="宋体" w:hAnsi="Calibri" w:cs="Times New Roman"/>
      <w:sz w:val="28"/>
      <w:szCs w:val="28"/>
      <w:lang w:eastAsia="en-US" w:bidi="en-US"/>
    </w:rPr>
  </w:style>
  <w:style w:type="paragraph" w:customStyle="1" w:styleId="afffb">
    <w:name w:val="文档正文"/>
    <w:basedOn w:val="a6"/>
    <w:link w:val="CharChar2"/>
    <w:qFormat/>
    <w:pPr>
      <w:widowControl/>
      <w:ind w:firstLineChars="200" w:firstLine="560"/>
      <w:jc w:val="left"/>
    </w:pPr>
    <w:rPr>
      <w:rFonts w:ascii="Calibri" w:eastAsia="宋体"/>
      <w:kern w:val="0"/>
      <w:sz w:val="28"/>
      <w:szCs w:val="28"/>
      <w:lang w:eastAsia="en-US" w:bidi="en-US"/>
    </w:rPr>
  </w:style>
  <w:style w:type="character" w:customStyle="1" w:styleId="CharCharChar">
    <w:name w:val="Char Char Char"/>
    <w:qFormat/>
    <w:rPr>
      <w:rFonts w:eastAsia="宋体"/>
      <w:b/>
      <w:bCs/>
      <w:kern w:val="44"/>
      <w:sz w:val="44"/>
      <w:szCs w:val="44"/>
      <w:lang w:val="en-US" w:eastAsia="zh-CN" w:bidi="ar-SA"/>
    </w:rPr>
  </w:style>
  <w:style w:type="character" w:customStyle="1" w:styleId="pointnormal">
    <w:name w:val="point_normal"/>
    <w:qFormat/>
    <w:rPr>
      <w:rFonts w:ascii="Times New Roman" w:eastAsia="宋体" w:hAnsi="Times New Roman" w:cs="Times New Roman"/>
      <w:kern w:val="2"/>
      <w:szCs w:val="24"/>
    </w:rPr>
  </w:style>
  <w:style w:type="character" w:customStyle="1" w:styleId="content02">
    <w:name w:val="content02"/>
    <w:qFormat/>
    <w:rPr>
      <w:rFonts w:ascii="Times New Roman" w:eastAsia="宋体" w:hAnsi="Times New Roman" w:cs="Times New Roman"/>
      <w:kern w:val="2"/>
      <w:szCs w:val="24"/>
    </w:rPr>
  </w:style>
  <w:style w:type="character" w:customStyle="1" w:styleId="font61">
    <w:name w:val="font61"/>
    <w:basedOn w:val="a7"/>
    <w:qFormat/>
    <w:rPr>
      <w:rFonts w:ascii="仿宋_GB2312" w:eastAsia="仿宋_GB2312" w:cs="仿宋_GB2312" w:hint="default"/>
      <w:color w:val="000000"/>
      <w:sz w:val="20"/>
      <w:szCs w:val="20"/>
      <w:u w:val="none"/>
    </w:rPr>
  </w:style>
  <w:style w:type="character" w:customStyle="1" w:styleId="pcname2">
    <w:name w:val="pcname2"/>
    <w:qFormat/>
    <w:rPr>
      <w:rFonts w:ascii="Times New Roman" w:eastAsia="宋体" w:hAnsi="Times New Roman" w:cs="Times New Roman"/>
      <w:shd w:val="clear" w:color="auto" w:fill="FFFFFF"/>
    </w:rPr>
  </w:style>
  <w:style w:type="character" w:customStyle="1" w:styleId="A70">
    <w:name w:val="A7"/>
    <w:qFormat/>
    <w:rPr>
      <w:rFonts w:ascii="Times New Roman" w:eastAsia="宋体" w:hAnsi="Times New Roman" w:cs="FZHei-B01S"/>
      <w:color w:val="000000"/>
      <w:sz w:val="10"/>
      <w:szCs w:val="10"/>
    </w:rPr>
  </w:style>
  <w:style w:type="character" w:customStyle="1" w:styleId="font-11">
    <w:name w:val="font-11"/>
    <w:qFormat/>
    <w:rPr>
      <w:rFonts w:ascii="Verdana" w:eastAsia="宋体" w:hAnsi="Verdana" w:cs="Times New Roman"/>
      <w:color w:val="333333"/>
      <w:sz w:val="18"/>
      <w:szCs w:val="18"/>
    </w:rPr>
  </w:style>
  <w:style w:type="character" w:customStyle="1" w:styleId="font41">
    <w:name w:val="font41"/>
    <w:qFormat/>
    <w:rPr>
      <w:rFonts w:ascii="宋体" w:eastAsia="宋体" w:hAnsi="宋体" w:cs="宋体" w:hint="eastAsia"/>
      <w:color w:val="000000"/>
      <w:kern w:val="2"/>
      <w:sz w:val="20"/>
      <w:szCs w:val="20"/>
      <w:u w:val="none"/>
    </w:rPr>
  </w:style>
  <w:style w:type="character" w:customStyle="1" w:styleId="ty091">
    <w:name w:val="ty091"/>
    <w:qFormat/>
    <w:rPr>
      <w:rFonts w:ascii="Times New Roman" w:eastAsia="宋体" w:hAnsi="Times New Roman" w:cs="Times New Roman"/>
      <w:color w:val="000000"/>
      <w:sz w:val="18"/>
      <w:szCs w:val="18"/>
    </w:rPr>
  </w:style>
  <w:style w:type="character" w:customStyle="1" w:styleId="font81">
    <w:name w:val="font81"/>
    <w:qFormat/>
    <w:rPr>
      <w:rFonts w:ascii="宋体" w:eastAsia="宋体" w:hAnsi="宋体" w:cs="宋体" w:hint="eastAsia"/>
      <w:color w:val="000000"/>
      <w:kern w:val="2"/>
      <w:sz w:val="20"/>
      <w:szCs w:val="20"/>
      <w:u w:val="none"/>
    </w:rPr>
  </w:style>
  <w:style w:type="character" w:customStyle="1" w:styleId="para1">
    <w:name w:val="para1"/>
    <w:qFormat/>
    <w:rPr>
      <w:rFonts w:ascii="Arial" w:eastAsia="宋体" w:hAnsi="Arial" w:cs="Arial"/>
      <w:sz w:val="18"/>
      <w:szCs w:val="18"/>
      <w:lang w:bidi="ar-SA"/>
    </w:rPr>
  </w:style>
  <w:style w:type="character" w:customStyle="1" w:styleId="font21">
    <w:name w:val="font21"/>
    <w:qFormat/>
    <w:rPr>
      <w:rFonts w:ascii="微软雅黑" w:eastAsia="微软雅黑" w:hAnsi="微软雅黑" w:cs="微软雅黑" w:hint="eastAsia"/>
      <w:color w:val="000000"/>
      <w:kern w:val="2"/>
      <w:sz w:val="22"/>
      <w:szCs w:val="22"/>
      <w:u w:val="none"/>
    </w:rPr>
  </w:style>
  <w:style w:type="character" w:customStyle="1" w:styleId="apple-converted-space">
    <w:name w:val="apple-converted-space"/>
    <w:qFormat/>
    <w:rPr>
      <w:rFonts w:ascii="Times New Roman" w:eastAsia="宋体" w:hAnsi="Times New Roman" w:cs="Times New Roman"/>
      <w:kern w:val="2"/>
      <w:szCs w:val="24"/>
    </w:rPr>
  </w:style>
  <w:style w:type="character" w:customStyle="1" w:styleId="4Char">
    <w:name w:val="标题 4 Char"/>
    <w:qFormat/>
    <w:rPr>
      <w:rFonts w:ascii="Cambria" w:eastAsia="宋体" w:hAnsi="Cambria" w:cs="Times New Roman"/>
      <w:b/>
      <w:kern w:val="2"/>
      <w:sz w:val="28"/>
      <w:szCs w:val="28"/>
    </w:rPr>
  </w:style>
  <w:style w:type="character" w:customStyle="1" w:styleId="NormalCharacter">
    <w:name w:val="NormalCharacter"/>
    <w:qFormat/>
  </w:style>
  <w:style w:type="character" w:customStyle="1" w:styleId="ty09style30">
    <w:name w:val="ty09 style30"/>
    <w:qFormat/>
    <w:rPr>
      <w:rFonts w:ascii="Times New Roman" w:eastAsia="宋体" w:hAnsi="Times New Roman" w:cs="Times New Roman"/>
      <w:kern w:val="2"/>
      <w:szCs w:val="24"/>
    </w:rPr>
  </w:style>
  <w:style w:type="character" w:customStyle="1" w:styleId="font01">
    <w:name w:val="font01"/>
    <w:qFormat/>
    <w:rPr>
      <w:rFonts w:ascii="微软雅黑" w:eastAsia="微软雅黑" w:hAnsi="微软雅黑" w:cs="微软雅黑" w:hint="eastAsia"/>
      <w:color w:val="FF0000"/>
      <w:kern w:val="2"/>
      <w:sz w:val="22"/>
      <w:szCs w:val="22"/>
      <w:u w:val="none"/>
    </w:rPr>
  </w:style>
  <w:style w:type="character" w:customStyle="1" w:styleId="style111">
    <w:name w:val="style111"/>
    <w:qFormat/>
    <w:rPr>
      <w:rFonts w:ascii="Times New Roman" w:eastAsia="宋体" w:hAnsi="Times New Roman" w:cs="Times New Roman"/>
      <w:b/>
      <w:bCs/>
      <w:sz w:val="27"/>
      <w:szCs w:val="27"/>
    </w:rPr>
  </w:style>
  <w:style w:type="character" w:customStyle="1" w:styleId="text1">
    <w:name w:val="text1"/>
    <w:qFormat/>
    <w:rPr>
      <w:rFonts w:ascii="Times New Roman" w:eastAsia="宋体" w:hAnsi="Times New Roman" w:cs="Times New Roman"/>
      <w:color w:val="000000"/>
      <w:spacing w:val="432"/>
      <w:sz w:val="20"/>
      <w:szCs w:val="20"/>
    </w:rPr>
  </w:style>
  <w:style w:type="character" w:customStyle="1" w:styleId="CharChar3">
    <w:name w:val="表格内容 Char Char"/>
    <w:link w:val="afffc"/>
    <w:qFormat/>
    <w:rPr>
      <w:rFonts w:ascii="宋体" w:eastAsia="仿宋_GB2312" w:hAnsi="宋体" w:cs="宋体"/>
      <w:color w:val="000000"/>
      <w:szCs w:val="24"/>
      <w:lang w:eastAsia="en-US" w:bidi="en-US"/>
    </w:rPr>
  </w:style>
  <w:style w:type="paragraph" w:customStyle="1" w:styleId="afffc">
    <w:name w:val="表格内容"/>
    <w:basedOn w:val="a6"/>
    <w:link w:val="CharChar3"/>
    <w:qFormat/>
    <w:pPr>
      <w:widowControl/>
      <w:jc w:val="center"/>
    </w:pPr>
    <w:rPr>
      <w:rFonts w:ascii="宋体" w:hAnsi="宋体" w:cs="宋体"/>
      <w:color w:val="000000"/>
      <w:kern w:val="0"/>
      <w:sz w:val="20"/>
      <w:szCs w:val="24"/>
      <w:lang w:eastAsia="en-US" w:bidi="en-US"/>
    </w:rPr>
  </w:style>
  <w:style w:type="character" w:customStyle="1" w:styleId="current2">
    <w:name w:val="current2"/>
    <w:qFormat/>
    <w:rPr>
      <w:b/>
      <w:color w:val="CC0000"/>
      <w:kern w:val="2"/>
      <w:szCs w:val="24"/>
      <w:bdr w:val="single" w:sz="6" w:space="0" w:color="FFFFFF"/>
    </w:rPr>
  </w:style>
  <w:style w:type="character" w:customStyle="1" w:styleId="px121">
    <w:name w:val="px121"/>
    <w:qFormat/>
    <w:rPr>
      <w:rFonts w:ascii="Times New Roman" w:eastAsia="宋体" w:hAnsi="Times New Roman" w:cs="Times New Roman"/>
      <w:spacing w:val="360"/>
      <w:sz w:val="18"/>
      <w:szCs w:val="18"/>
    </w:rPr>
  </w:style>
  <w:style w:type="character" w:customStyle="1" w:styleId="p91">
    <w:name w:val="p91"/>
    <w:qFormat/>
    <w:rPr>
      <w:rFonts w:ascii="Times New Roman" w:eastAsia="宋体" w:hAnsi="Times New Roman" w:cs="Times New Roman"/>
      <w:kern w:val="2"/>
      <w:szCs w:val="24"/>
    </w:rPr>
  </w:style>
  <w:style w:type="character" w:customStyle="1" w:styleId="content1">
    <w:name w:val="content1"/>
    <w:qFormat/>
    <w:rPr>
      <w:rFonts w:ascii="Times New Roman" w:eastAsia="宋体" w:hAnsi="Times New Roman" w:cs="Times New Roman"/>
      <w:spacing w:val="360"/>
      <w:sz w:val="18"/>
      <w:szCs w:val="18"/>
    </w:rPr>
  </w:style>
  <w:style w:type="character" w:customStyle="1" w:styleId="apple-style-span">
    <w:name w:val="apple-style-span"/>
    <w:qFormat/>
    <w:rPr>
      <w:rFonts w:ascii="Times New Roman" w:eastAsia="宋体" w:hAnsi="Times New Roman" w:cs="Times New Roman"/>
      <w:kern w:val="2"/>
      <w:szCs w:val="24"/>
    </w:rPr>
  </w:style>
  <w:style w:type="character" w:customStyle="1" w:styleId="fs14">
    <w:name w:val="fs_14"/>
    <w:qFormat/>
    <w:rPr>
      <w:rFonts w:ascii="Times New Roman" w:eastAsia="宋体" w:hAnsi="Times New Roman" w:cs="Times New Roman"/>
      <w:kern w:val="2"/>
      <w:szCs w:val="24"/>
    </w:rPr>
  </w:style>
  <w:style w:type="character" w:customStyle="1" w:styleId="pcvalue2">
    <w:name w:val="pcvalue2"/>
    <w:qFormat/>
    <w:rPr>
      <w:rFonts w:ascii="Times New Roman" w:eastAsia="宋体" w:hAnsi="Times New Roman" w:cs="Times New Roman"/>
      <w:shd w:val="clear" w:color="auto" w:fill="FFFFFF"/>
    </w:rPr>
  </w:style>
  <w:style w:type="character" w:customStyle="1" w:styleId="2CharCharChar">
    <w:name w:val="标题 2 Char Char Char"/>
    <w:qFormat/>
    <w:rPr>
      <w:rFonts w:ascii="Arial" w:eastAsia="黑体" w:hAnsi="Arial" w:cs="Times New Roman"/>
      <w:b/>
      <w:bCs/>
      <w:kern w:val="2"/>
      <w:sz w:val="32"/>
      <w:szCs w:val="32"/>
      <w:lang w:val="en-US" w:eastAsia="zh-CN"/>
    </w:rPr>
  </w:style>
  <w:style w:type="character" w:customStyle="1" w:styleId="disabled">
    <w:name w:val="disabled"/>
    <w:qFormat/>
    <w:rPr>
      <w:kern w:val="2"/>
      <w:szCs w:val="24"/>
      <w:bdr w:val="single" w:sz="6" w:space="0" w:color="DEDEDE"/>
    </w:rPr>
  </w:style>
  <w:style w:type="character" w:customStyle="1" w:styleId="-1">
    <w:name w:val="浅色底纹 - 强调文字颜色 1字符"/>
    <w:link w:val="-11"/>
    <w:qFormat/>
    <w:rPr>
      <w:rFonts w:ascii="Calibri" w:eastAsia="宋体" w:hAnsi="Calibri" w:cs="Times New Roman"/>
      <w:b/>
      <w:i/>
      <w:sz w:val="24"/>
      <w:szCs w:val="22"/>
      <w:lang w:eastAsia="en-US" w:bidi="en-US"/>
    </w:rPr>
  </w:style>
  <w:style w:type="paragraph" w:customStyle="1" w:styleId="-11">
    <w:name w:val="浅色底纹 - 强调文字颜色 11"/>
    <w:basedOn w:val="a6"/>
    <w:next w:val="a6"/>
    <w:link w:val="-1"/>
    <w:qFormat/>
    <w:pPr>
      <w:widowControl/>
      <w:ind w:left="720" w:right="720"/>
      <w:jc w:val="left"/>
    </w:pPr>
    <w:rPr>
      <w:rFonts w:ascii="Calibri" w:eastAsia="宋体"/>
      <w:b/>
      <w:i/>
      <w:kern w:val="0"/>
      <w:sz w:val="24"/>
      <w:szCs w:val="22"/>
      <w:lang w:eastAsia="en-US" w:bidi="en-US"/>
    </w:rPr>
  </w:style>
  <w:style w:type="character" w:customStyle="1" w:styleId="1-610">
    <w:name w:val="中等深浅列表 1 - 强调文字颜色 61"/>
    <w:qFormat/>
    <w:rPr>
      <w:rFonts w:ascii="Times New Roman" w:eastAsia="宋体" w:hAnsi="Times New Roman" w:cs="Times New Roman"/>
      <w:i/>
      <w:color w:val="5A5A5A"/>
    </w:rPr>
  </w:style>
  <w:style w:type="character" w:customStyle="1" w:styleId="44">
    <w:name w:val="标题 4字符"/>
    <w:qFormat/>
    <w:rPr>
      <w:rFonts w:ascii="Arial" w:eastAsia="黑体" w:hAnsi="Arial" w:cs="Times New Roman"/>
      <w:b/>
      <w:bCs/>
      <w:kern w:val="2"/>
      <w:sz w:val="28"/>
      <w:szCs w:val="28"/>
    </w:rPr>
  </w:style>
  <w:style w:type="character" w:customStyle="1" w:styleId="font11">
    <w:name w:val="font11"/>
    <w:qFormat/>
    <w:rPr>
      <w:rFonts w:ascii="Times New Roman" w:hAnsi="Times New Roman" w:cs="Times New Roman" w:hint="default"/>
      <w:color w:val="000000"/>
      <w:kern w:val="2"/>
      <w:sz w:val="20"/>
      <w:szCs w:val="20"/>
      <w:u w:val="none"/>
    </w:rPr>
  </w:style>
  <w:style w:type="character" w:customStyle="1" w:styleId="Char">
    <w:name w:val="标五 Char"/>
    <w:qFormat/>
    <w:rPr>
      <w:rFonts w:ascii="楷体_GB2312" w:eastAsia="楷体_GB2312" w:hAnsi="Times New Roman" w:cs="Times New Roman"/>
      <w:kern w:val="2"/>
      <w:sz w:val="24"/>
      <w:szCs w:val="24"/>
      <w:lang w:val="en-US" w:eastAsia="zh-CN"/>
    </w:rPr>
  </w:style>
  <w:style w:type="character" w:customStyle="1" w:styleId="2-610">
    <w:name w:val="中等深浅列表 2 - 强调文字颜色 61"/>
    <w:qFormat/>
    <w:rPr>
      <w:rFonts w:ascii="Times New Roman" w:eastAsia="宋体" w:hAnsi="Times New Roman" w:cs="Times New Roman"/>
      <w:b/>
      <w:i/>
      <w:sz w:val="24"/>
      <w:szCs w:val="24"/>
      <w:u w:val="single"/>
    </w:rPr>
  </w:style>
  <w:style w:type="character" w:customStyle="1" w:styleId="Char0">
    <w:name w:val="正文文本 Char"/>
    <w:qFormat/>
    <w:rPr>
      <w:rFonts w:ascii="Times New Roman" w:eastAsia="仿宋_GB2312" w:hAnsi="Times New Roman" w:cs="Times New Roman"/>
      <w:kern w:val="2"/>
      <w:sz w:val="28"/>
      <w:lang w:val="en-US" w:eastAsia="zh-CN" w:bidi="ar-SA"/>
    </w:rPr>
  </w:style>
  <w:style w:type="character" w:customStyle="1" w:styleId="pointnormal1">
    <w:name w:val="point_normal1"/>
    <w:qFormat/>
    <w:rPr>
      <w:rFonts w:ascii="Arial" w:eastAsia="宋体" w:hAnsi="Arial" w:cs="Arial"/>
      <w:sz w:val="18"/>
      <w:szCs w:val="18"/>
      <w:lang w:bidi="ar-SA"/>
    </w:rPr>
  </w:style>
  <w:style w:type="character" w:customStyle="1" w:styleId="bdsnopic2">
    <w:name w:val="bds_nopic2"/>
    <w:qFormat/>
  </w:style>
  <w:style w:type="character" w:customStyle="1" w:styleId="CharChar4">
    <w:name w:val="表格 Char Char"/>
    <w:link w:val="a0"/>
    <w:qFormat/>
    <w:rPr>
      <w:rFonts w:ascii="Ari" w:hAnsi="Ari"/>
      <w:b/>
      <w:color w:val="000000"/>
      <w:sz w:val="28"/>
      <w:szCs w:val="28"/>
      <w:lang w:val="en-US" w:eastAsia="zh-CN" w:bidi="ar-SA"/>
    </w:rPr>
  </w:style>
  <w:style w:type="paragraph" w:customStyle="1" w:styleId="a0">
    <w:name w:val="表格"/>
    <w:link w:val="CharChar4"/>
    <w:qFormat/>
    <w:pPr>
      <w:widowControl w:val="0"/>
      <w:numPr>
        <w:numId w:val="4"/>
      </w:numPr>
      <w:tabs>
        <w:tab w:val="clear" w:pos="397"/>
      </w:tabs>
      <w:adjustRightInd w:val="0"/>
      <w:snapToGrid w:val="0"/>
      <w:spacing w:line="320" w:lineRule="exact"/>
      <w:ind w:leftChars="1" w:left="1" w:right="113" w:firstLine="0"/>
      <w:jc w:val="center"/>
    </w:pPr>
    <w:rPr>
      <w:rFonts w:ascii="Ari" w:hAnsi="Ari"/>
      <w:b/>
      <w:color w:val="000000"/>
      <w:sz w:val="28"/>
      <w:szCs w:val="28"/>
    </w:rPr>
  </w:style>
  <w:style w:type="character" w:customStyle="1" w:styleId="afffd">
    <w:name w:val="着重强调"/>
    <w:qFormat/>
    <w:rPr>
      <w:rFonts w:ascii="Arial" w:eastAsia="宋体" w:hAnsi="Arial" w:cs="Times New Roman"/>
      <w:b/>
    </w:rPr>
  </w:style>
  <w:style w:type="character" w:customStyle="1" w:styleId="txt">
    <w:name w:val="txt"/>
    <w:qFormat/>
    <w:rPr>
      <w:rFonts w:ascii="Times New Roman" w:eastAsia="宋体" w:hAnsi="Times New Roman" w:cs="Times New Roman"/>
      <w:kern w:val="2"/>
      <w:szCs w:val="24"/>
    </w:rPr>
  </w:style>
  <w:style w:type="character" w:customStyle="1" w:styleId="cn1">
    <w:name w:val="cn1"/>
    <w:qFormat/>
    <w:rPr>
      <w:rFonts w:ascii="Times New Roman" w:eastAsia="宋体" w:hAnsi="Times New Roman" w:cs="Times New Roman"/>
      <w:sz w:val="18"/>
      <w:szCs w:val="18"/>
    </w:rPr>
  </w:style>
  <w:style w:type="character" w:customStyle="1" w:styleId="gray9pt1">
    <w:name w:val="gray9pt1"/>
    <w:qFormat/>
    <w:rPr>
      <w:rFonts w:ascii="Arial" w:eastAsia="宋体" w:hAnsi="Arial" w:cs="Arial"/>
      <w:color w:val="666666"/>
      <w:sz w:val="18"/>
      <w:szCs w:val="18"/>
      <w:lang w:bidi="ar-SA"/>
    </w:rPr>
  </w:style>
  <w:style w:type="character" w:customStyle="1" w:styleId="font31">
    <w:name w:val="font31"/>
    <w:qFormat/>
    <w:rPr>
      <w:rFonts w:ascii="Times New Roman" w:hAnsi="Times New Roman" w:cs="Times New Roman" w:hint="default"/>
      <w:color w:val="000000"/>
      <w:kern w:val="2"/>
      <w:sz w:val="20"/>
      <w:szCs w:val="20"/>
      <w:u w:val="none"/>
    </w:rPr>
  </w:style>
  <w:style w:type="character" w:customStyle="1" w:styleId="fontblank12">
    <w:name w:val="fontblank12"/>
    <w:qFormat/>
    <w:rPr>
      <w:rFonts w:ascii="Times New Roman" w:eastAsia="宋体" w:hAnsi="Times New Roman" w:cs="Times New Roman"/>
      <w:kern w:val="2"/>
      <w:szCs w:val="24"/>
    </w:rPr>
  </w:style>
  <w:style w:type="character" w:customStyle="1" w:styleId="postbody1">
    <w:name w:val="postbody1"/>
    <w:qFormat/>
    <w:rPr>
      <w:rFonts w:ascii="Times New Roman" w:eastAsia="宋体" w:hAnsi="Times New Roman" w:cs="Times New Roman"/>
      <w:sz w:val="18"/>
      <w:szCs w:val="18"/>
    </w:rPr>
  </w:style>
  <w:style w:type="character" w:customStyle="1" w:styleId="bdsnopic">
    <w:name w:val="bds_nopic"/>
    <w:qFormat/>
  </w:style>
  <w:style w:type="character" w:customStyle="1" w:styleId="black000">
    <w:name w:val="black000"/>
    <w:qFormat/>
    <w:rPr>
      <w:rFonts w:ascii="Times New Roman" w:eastAsia="宋体" w:hAnsi="Times New Roman" w:cs="Times New Roman"/>
      <w:kern w:val="2"/>
      <w:szCs w:val="24"/>
    </w:rPr>
  </w:style>
  <w:style w:type="character" w:customStyle="1" w:styleId="p111">
    <w:name w:val="p111"/>
    <w:qFormat/>
    <w:rPr>
      <w:rFonts w:ascii="Times New Roman" w:eastAsia="宋体" w:hAnsi="Times New Roman" w:cs="Times New Roman"/>
      <w:color w:val="000000"/>
      <w:spacing w:val="257"/>
      <w:sz w:val="22"/>
      <w:szCs w:val="22"/>
      <w:u w:val="none"/>
    </w:rPr>
  </w:style>
  <w:style w:type="character" w:customStyle="1" w:styleId="font91">
    <w:name w:val="font91"/>
    <w:basedOn w:val="a7"/>
    <w:qFormat/>
    <w:rPr>
      <w:rFonts w:ascii="Arial" w:hAnsi="Arial" w:cs="Arial"/>
      <w:color w:val="000000"/>
      <w:sz w:val="20"/>
      <w:szCs w:val="20"/>
      <w:u w:val="none"/>
    </w:rPr>
  </w:style>
  <w:style w:type="character" w:customStyle="1" w:styleId="para">
    <w:name w:val="para"/>
    <w:qFormat/>
    <w:rPr>
      <w:rFonts w:ascii="Times New Roman" w:eastAsia="宋体" w:hAnsi="Times New Roman" w:cs="Times New Roman"/>
      <w:kern w:val="2"/>
      <w:szCs w:val="24"/>
    </w:rPr>
  </w:style>
  <w:style w:type="character" w:customStyle="1" w:styleId="lineitems1">
    <w:name w:val="lineitems1"/>
    <w:qFormat/>
    <w:rPr>
      <w:rFonts w:ascii="Times New Roman" w:eastAsia="宋体" w:hAnsi="Times New Roman" w:cs="Times New Roman"/>
      <w:sz w:val="17"/>
      <w:szCs w:val="17"/>
    </w:rPr>
  </w:style>
  <w:style w:type="character" w:customStyle="1" w:styleId="colors">
    <w:name w:val="color_s"/>
    <w:qFormat/>
    <w:rPr>
      <w:color w:val="FE6112"/>
      <w:kern w:val="2"/>
      <w:szCs w:val="24"/>
    </w:rPr>
  </w:style>
  <w:style w:type="paragraph" w:customStyle="1" w:styleId="2c">
    <w:name w:val="公文标题 2"/>
    <w:basedOn w:val="18"/>
    <w:next w:val="a6"/>
    <w:qFormat/>
    <w:pPr>
      <w:outlineLvl w:val="1"/>
    </w:pPr>
    <w:rPr>
      <w:rFonts w:ascii="Times New Roman" w:eastAsia="宋体"/>
    </w:rPr>
  </w:style>
  <w:style w:type="paragraph" w:customStyle="1" w:styleId="18">
    <w:name w:val="公文标题 1"/>
    <w:basedOn w:val="a6"/>
    <w:next w:val="a6"/>
    <w:qFormat/>
    <w:pPr>
      <w:tabs>
        <w:tab w:val="left" w:pos="360"/>
      </w:tabs>
      <w:spacing w:line="360" w:lineRule="auto"/>
      <w:ind w:firstLine="200"/>
      <w:outlineLvl w:val="0"/>
    </w:pPr>
    <w:rPr>
      <w:rFonts w:hAnsi="Times New Roman"/>
      <w:kern w:val="28"/>
      <w:sz w:val="28"/>
      <w:szCs w:val="24"/>
    </w:rPr>
  </w:style>
  <w:style w:type="paragraph" w:customStyle="1" w:styleId="45">
    <w:name w:val="公文标题 4"/>
    <w:basedOn w:val="38"/>
    <w:next w:val="a6"/>
    <w:qFormat/>
    <w:pPr>
      <w:ind w:left="1599"/>
      <w:outlineLvl w:val="9"/>
    </w:pPr>
  </w:style>
  <w:style w:type="paragraph" w:customStyle="1" w:styleId="38">
    <w:name w:val="公文标题 3"/>
    <w:basedOn w:val="2c"/>
    <w:next w:val="a6"/>
    <w:qFormat/>
    <w:pPr>
      <w:ind w:left="-21"/>
      <w:outlineLvl w:val="2"/>
    </w:pPr>
  </w:style>
  <w:style w:type="paragraph" w:customStyle="1" w:styleId="46">
    <w:name w:val="正文（标题4）"/>
    <w:basedOn w:val="a6"/>
    <w:qFormat/>
    <w:pPr>
      <w:spacing w:line="360" w:lineRule="auto"/>
      <w:ind w:left="227" w:firstLineChars="200" w:firstLine="200"/>
    </w:pPr>
    <w:rPr>
      <w:rFonts w:ascii="Times New Roman" w:eastAsia="宋体" w:hAnsi="Times New Roman"/>
      <w:sz w:val="24"/>
      <w:szCs w:val="24"/>
    </w:rPr>
  </w:style>
  <w:style w:type="paragraph" w:customStyle="1" w:styleId="7">
    <w:name w:val="样式7"/>
    <w:basedOn w:val="a6"/>
    <w:qFormat/>
    <w:pPr>
      <w:numPr>
        <w:numId w:val="5"/>
      </w:numPr>
      <w:tabs>
        <w:tab w:val="clear" w:pos="0"/>
      </w:tabs>
      <w:adjustRightInd w:val="0"/>
      <w:spacing w:beforeLines="50" w:before="156" w:afterLines="50" w:after="156" w:line="360" w:lineRule="auto"/>
      <w:ind w:left="0" w:firstLine="669"/>
      <w:textAlignment w:val="baseline"/>
    </w:pPr>
    <w:rPr>
      <w:rFonts w:ascii="宋体" w:eastAsia="宋体" w:hAnsi="Times New Roman"/>
      <w:kern w:val="0"/>
      <w:sz w:val="28"/>
    </w:rPr>
  </w:style>
  <w:style w:type="paragraph" w:customStyle="1" w:styleId="2d">
    <w:name w:val="列出段落2"/>
    <w:basedOn w:val="a6"/>
    <w:qFormat/>
    <w:pPr>
      <w:tabs>
        <w:tab w:val="left" w:pos="1680"/>
      </w:tabs>
      <w:ind w:firstLineChars="200" w:firstLine="200"/>
    </w:pPr>
    <w:rPr>
      <w:rFonts w:ascii="Times New Roman" w:eastAsia="宋体" w:hAnsi="Times New Roman"/>
    </w:rPr>
  </w:style>
  <w:style w:type="paragraph" w:customStyle="1" w:styleId="12">
    <w:name w:val="（1）项目编号"/>
    <w:basedOn w:val="10"/>
    <w:qFormat/>
    <w:pPr>
      <w:numPr>
        <w:numId w:val="6"/>
      </w:numPr>
      <w:tabs>
        <w:tab w:val="clear" w:pos="0"/>
        <w:tab w:val="left" w:pos="360"/>
      </w:tabs>
      <w:ind w:left="840"/>
    </w:pPr>
  </w:style>
  <w:style w:type="paragraph" w:customStyle="1" w:styleId="10">
    <w:name w:val="1、项目编号"/>
    <w:basedOn w:val="aa"/>
    <w:qFormat/>
    <w:pPr>
      <w:numPr>
        <w:numId w:val="7"/>
      </w:numPr>
      <w:tabs>
        <w:tab w:val="clear" w:pos="0"/>
      </w:tabs>
      <w:spacing w:line="360" w:lineRule="auto"/>
    </w:pPr>
    <w:rPr>
      <w:rFonts w:eastAsia="宋体" w:hAnsi="Times New Roman"/>
      <w:sz w:val="24"/>
      <w:szCs w:val="24"/>
    </w:rPr>
  </w:style>
  <w:style w:type="paragraph" w:customStyle="1" w:styleId="ParaCharCharCharCharCharCharChar">
    <w:name w:val="默认段落字体 Para Char Char Char Char Char Char Char"/>
    <w:basedOn w:val="a6"/>
    <w:qFormat/>
    <w:rPr>
      <w:rFonts w:ascii="Tahoma" w:eastAsia="宋体" w:hAnsi="Tahoma"/>
      <w:sz w:val="24"/>
    </w:rPr>
  </w:style>
  <w:style w:type="paragraph" w:customStyle="1" w:styleId="19">
    <w:name w:val="列出段落1"/>
    <w:basedOn w:val="a6"/>
    <w:qFormat/>
    <w:pPr>
      <w:widowControl/>
      <w:spacing w:line="300" w:lineRule="auto"/>
      <w:ind w:firstLineChars="200" w:firstLine="200"/>
    </w:pPr>
    <w:rPr>
      <w:rFonts w:ascii="Arial" w:eastAsia="宋体" w:hAnsi="Arial"/>
      <w:kern w:val="0"/>
      <w:sz w:val="18"/>
    </w:rPr>
  </w:style>
  <w:style w:type="paragraph" w:customStyle="1" w:styleId="Char1CharCharCharCharCharCharChar">
    <w:name w:val="Char1 Char Char Char Char Char Char Char"/>
    <w:basedOn w:val="a6"/>
    <w:qFormat/>
    <w:rPr>
      <w:rFonts w:ascii="Tahoma" w:eastAsia="宋体" w:hAnsi="Tahoma"/>
      <w:sz w:val="24"/>
      <w:szCs w:val="30"/>
    </w:rPr>
  </w:style>
  <w:style w:type="paragraph" w:customStyle="1" w:styleId="a4">
    <w:name w:val="五号正文（标准）"/>
    <w:basedOn w:val="a6"/>
    <w:qFormat/>
    <w:pPr>
      <w:numPr>
        <w:ilvl w:val="3"/>
        <w:numId w:val="8"/>
      </w:numPr>
      <w:tabs>
        <w:tab w:val="clear" w:pos="0"/>
      </w:tabs>
      <w:spacing w:line="360" w:lineRule="auto"/>
      <w:ind w:left="0" w:firstLineChars="200" w:firstLine="200"/>
    </w:pPr>
    <w:rPr>
      <w:rFonts w:ascii="宋体" w:eastAsia="宋体" w:hAnsi="Times New Roman"/>
      <w:sz w:val="24"/>
      <w:szCs w:val="24"/>
    </w:rPr>
  </w:style>
  <w:style w:type="paragraph" w:customStyle="1" w:styleId="Numberedlist23">
    <w:name w:val="Numbered list 2.3"/>
    <w:basedOn w:val="30"/>
    <w:next w:val="a6"/>
    <w:qFormat/>
    <w:pPr>
      <w:keepLines w:val="0"/>
      <w:widowControl/>
      <w:tabs>
        <w:tab w:val="left" w:pos="360"/>
        <w:tab w:val="left" w:pos="705"/>
        <w:tab w:val="left" w:pos="1080"/>
      </w:tabs>
      <w:spacing w:before="240" w:after="60" w:line="240" w:lineRule="auto"/>
      <w:ind w:left="720" w:hanging="720"/>
      <w:jc w:val="left"/>
    </w:pPr>
    <w:rPr>
      <w:rFonts w:ascii="Arial" w:eastAsia="宋体" w:hAnsi="Arial"/>
      <w:b w:val="0"/>
      <w:iCs/>
      <w:kern w:val="0"/>
      <w:sz w:val="28"/>
      <w:szCs w:val="24"/>
    </w:rPr>
  </w:style>
  <w:style w:type="paragraph" w:customStyle="1" w:styleId="Pa6">
    <w:name w:val="Pa6"/>
    <w:basedOn w:val="a6"/>
    <w:next w:val="a6"/>
    <w:qFormat/>
    <w:pPr>
      <w:autoSpaceDE w:val="0"/>
      <w:autoSpaceDN w:val="0"/>
      <w:adjustRightInd w:val="0"/>
      <w:spacing w:line="141" w:lineRule="atLeast"/>
      <w:jc w:val="left"/>
    </w:pPr>
    <w:rPr>
      <w:rFonts w:ascii="Arial Unicode MS" w:eastAsia="Arial Unicode MS" w:hAnsi="Times New Roman" w:cs="Arial Unicode MS"/>
      <w:kern w:val="0"/>
      <w:sz w:val="24"/>
      <w:szCs w:val="24"/>
    </w:rPr>
  </w:style>
  <w:style w:type="paragraph" w:customStyle="1" w:styleId="style4">
    <w:name w:val="style4"/>
    <w:basedOn w:val="a6"/>
    <w:next w:val="2e"/>
    <w:qFormat/>
    <w:pPr>
      <w:widowControl/>
      <w:spacing w:before="100" w:beforeAutospacing="1" w:after="100" w:afterAutospacing="1"/>
      <w:jc w:val="left"/>
    </w:pPr>
    <w:rPr>
      <w:rFonts w:ascii="宋体" w:hAnsi="宋体" w:cs="宋体"/>
      <w:kern w:val="0"/>
      <w:sz w:val="18"/>
      <w:szCs w:val="18"/>
    </w:rPr>
  </w:style>
  <w:style w:type="paragraph" w:customStyle="1" w:styleId="2e">
    <w:name w:val="2"/>
    <w:next w:val="a6"/>
    <w:qFormat/>
    <w:pPr>
      <w:widowControl w:val="0"/>
      <w:jc w:val="both"/>
    </w:pPr>
    <w:rPr>
      <w:rFonts w:ascii="Calibri" w:hAnsi="Calibri"/>
      <w:sz w:val="21"/>
      <w:szCs w:val="22"/>
    </w:rPr>
  </w:style>
  <w:style w:type="paragraph" w:customStyle="1" w:styleId="Char1CharCharCharCharCharCharChar1">
    <w:name w:val="Char1 Char Char Char Char Char Char Char1"/>
    <w:basedOn w:val="a6"/>
    <w:qFormat/>
    <w:rPr>
      <w:rFonts w:ascii="Tahoma" w:eastAsia="宋体" w:hAnsi="Tahoma"/>
      <w:sz w:val="24"/>
      <w:szCs w:val="30"/>
    </w:rPr>
  </w:style>
  <w:style w:type="paragraph" w:customStyle="1" w:styleId="1">
    <w:name w:val="标准1 段落"/>
    <w:basedOn w:val="a6"/>
    <w:qFormat/>
    <w:pPr>
      <w:numPr>
        <w:numId w:val="9"/>
      </w:numPr>
      <w:tabs>
        <w:tab w:val="clear" w:pos="360"/>
      </w:tabs>
      <w:spacing w:beforeLines="50" w:before="156" w:line="360" w:lineRule="auto"/>
    </w:pPr>
    <w:rPr>
      <w:rFonts w:ascii="Times New Roman" w:eastAsia="宋体" w:hAnsi="Times New Roman"/>
      <w:sz w:val="24"/>
      <w:szCs w:val="24"/>
    </w:rPr>
  </w:style>
  <w:style w:type="paragraph" w:customStyle="1" w:styleId="afffe">
    <w:name w:val="资格信目录"/>
    <w:basedOn w:val="ad"/>
    <w:qFormat/>
    <w:pPr>
      <w:spacing w:line="240" w:lineRule="auto"/>
      <w:ind w:firstLineChars="0" w:firstLine="0"/>
    </w:pPr>
    <w:rPr>
      <w:rFonts w:ascii="Tahoma" w:hAnsi="Tahoma"/>
      <w:sz w:val="32"/>
    </w:rPr>
  </w:style>
  <w:style w:type="paragraph" w:customStyle="1" w:styleId="3">
    <w:name w:val="样式3"/>
    <w:basedOn w:val="20"/>
    <w:qFormat/>
    <w:pPr>
      <w:numPr>
        <w:numId w:val="10"/>
      </w:numPr>
      <w:tabs>
        <w:tab w:val="clear" w:pos="0"/>
        <w:tab w:val="left" w:pos="840"/>
      </w:tabs>
      <w:spacing w:before="120" w:after="120" w:line="360" w:lineRule="auto"/>
    </w:pPr>
    <w:rPr>
      <w:i/>
      <w:iCs/>
    </w:rPr>
  </w:style>
  <w:style w:type="paragraph" w:customStyle="1" w:styleId="Char11">
    <w:name w:val="Char11"/>
    <w:basedOn w:val="ad"/>
    <w:qFormat/>
    <w:pPr>
      <w:spacing w:line="240" w:lineRule="auto"/>
      <w:ind w:firstLineChars="0" w:firstLine="0"/>
    </w:pPr>
    <w:rPr>
      <w:rFonts w:ascii="Tahoma" w:hAnsi="Tahoma"/>
    </w:rPr>
  </w:style>
  <w:style w:type="paragraph" w:customStyle="1" w:styleId="CharCharCharCharCharCharChar">
    <w:name w:val="Char Char Char Char Char Char Char"/>
    <w:basedOn w:val="a6"/>
    <w:qFormat/>
    <w:pPr>
      <w:tabs>
        <w:tab w:val="left" w:pos="360"/>
      </w:tabs>
    </w:pPr>
    <w:rPr>
      <w:szCs w:val="24"/>
    </w:rPr>
  </w:style>
  <w:style w:type="paragraph" w:customStyle="1" w:styleId="500">
    <w:name w:val="正文_5_0"/>
    <w:next w:val="Default24"/>
    <w:qFormat/>
    <w:pPr>
      <w:widowControl w:val="0"/>
      <w:jc w:val="both"/>
    </w:pPr>
    <w:rPr>
      <w:rFonts w:ascii="Calibri" w:hAnsi="Calibri"/>
      <w:kern w:val="2"/>
      <w:sz w:val="21"/>
      <w:szCs w:val="22"/>
    </w:rPr>
  </w:style>
  <w:style w:type="paragraph" w:customStyle="1" w:styleId="Default24">
    <w:name w:val="Default2_4"/>
    <w:qFormat/>
    <w:pPr>
      <w:widowControl w:val="0"/>
      <w:autoSpaceDE w:val="0"/>
      <w:autoSpaceDN w:val="0"/>
      <w:adjustRightInd w:val="0"/>
    </w:pPr>
    <w:rPr>
      <w:rFonts w:ascii="黑体" w:eastAsia="黑体" w:hAnsi="Calibri"/>
      <w:sz w:val="21"/>
      <w:szCs w:val="22"/>
    </w:rPr>
  </w:style>
  <w:style w:type="paragraph" w:customStyle="1" w:styleId="affff">
    <w:name w:val="封面上部"/>
    <w:basedOn w:val="a6"/>
    <w:qFormat/>
    <w:pPr>
      <w:adjustRightInd w:val="0"/>
      <w:spacing w:line="440" w:lineRule="exact"/>
      <w:jc w:val="right"/>
      <w:textAlignment w:val="baseline"/>
    </w:pPr>
    <w:rPr>
      <w:rFonts w:ascii="宋体" w:eastAsia="宋体" w:hAnsi="Times New Roman"/>
      <w:kern w:val="0"/>
      <w:sz w:val="24"/>
      <w:szCs w:val="24"/>
    </w:rPr>
  </w:style>
  <w:style w:type="paragraph" w:customStyle="1" w:styleId="1CharCharCharChar">
    <w:name w:val="1 Char Char Char Char"/>
    <w:basedOn w:val="a6"/>
    <w:qFormat/>
    <w:pPr>
      <w:tabs>
        <w:tab w:val="left" w:pos="360"/>
      </w:tabs>
    </w:pPr>
    <w:rPr>
      <w:rFonts w:ascii="Times New Roman" w:eastAsia="宋体" w:hAnsi="Times New Roman"/>
      <w:sz w:val="24"/>
      <w:szCs w:val="24"/>
    </w:rPr>
  </w:style>
  <w:style w:type="paragraph" w:customStyle="1" w:styleId="CharCharCharCharCharCharCharCharCharCharCharChar">
    <w:name w:val="Char Char Char Char Char Char Char Char Char Char Char Char"/>
    <w:basedOn w:val="a6"/>
    <w:qFormat/>
    <w:pPr>
      <w:numPr>
        <w:ilvl w:val="2"/>
        <w:numId w:val="11"/>
      </w:numPr>
      <w:tabs>
        <w:tab w:val="clear" w:pos="0"/>
      </w:tabs>
      <w:spacing w:line="300" w:lineRule="auto"/>
      <w:ind w:left="0" w:firstLine="0"/>
    </w:pPr>
    <w:rPr>
      <w:rFonts w:ascii="宋体" w:eastAsia="宋体" w:hAnsi="Times New Roman"/>
      <w:b/>
      <w:bCs/>
      <w:color w:val="000000"/>
      <w:spacing w:val="8"/>
      <w:kern w:val="0"/>
      <w:sz w:val="24"/>
      <w:szCs w:val="24"/>
    </w:rPr>
  </w:style>
  <w:style w:type="paragraph" w:customStyle="1" w:styleId="affff0">
    <w:name w:val="表格文本"/>
    <w:basedOn w:val="a6"/>
    <w:qFormat/>
    <w:pPr>
      <w:tabs>
        <w:tab w:val="decimal" w:pos="0"/>
      </w:tabs>
      <w:autoSpaceDE w:val="0"/>
      <w:autoSpaceDN w:val="0"/>
      <w:adjustRightInd w:val="0"/>
      <w:jc w:val="left"/>
    </w:pPr>
    <w:rPr>
      <w:rFonts w:ascii="Arial" w:eastAsia="宋体" w:hAnsi="Arial"/>
      <w:kern w:val="0"/>
      <w:szCs w:val="21"/>
    </w:rPr>
  </w:style>
  <w:style w:type="paragraph" w:customStyle="1" w:styleId="a20">
    <w:name w:val="a2"/>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6"/>
    <w:qFormat/>
    <w:pPr>
      <w:widowControl/>
      <w:spacing w:before="100" w:beforeAutospacing="1" w:after="100" w:afterAutospacing="1"/>
      <w:jc w:val="left"/>
    </w:pPr>
    <w:rPr>
      <w:rFonts w:ascii="宋体" w:eastAsia="宋体" w:hAnsi="宋体" w:cs="宋体"/>
      <w:kern w:val="0"/>
      <w:sz w:val="24"/>
    </w:rPr>
  </w:style>
  <w:style w:type="paragraph" w:customStyle="1" w:styleId="Affff1">
    <w:name w:val="正文 A"/>
    <w:qFormat/>
    <w:pPr>
      <w:widowControl w:val="0"/>
      <w:jc w:val="both"/>
    </w:pPr>
    <w:rPr>
      <w:rFonts w:ascii="Arial Unicode MS" w:eastAsia="Times New Roman" w:hAnsi="Arial Unicode MS" w:cs="Arial Unicode MS"/>
      <w:color w:val="000000"/>
      <w:szCs w:val="21"/>
    </w:rPr>
  </w:style>
  <w:style w:type="paragraph" w:customStyle="1" w:styleId="53">
    <w:name w:val="5号"/>
    <w:qFormat/>
    <w:rPr>
      <w:rFonts w:ascii="Calibri" w:hAnsi="Calibri"/>
      <w:sz w:val="21"/>
    </w:rPr>
  </w:style>
  <w:style w:type="paragraph" w:customStyle="1" w:styleId="p0">
    <w:name w:val="p0"/>
    <w:basedOn w:val="a6"/>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1a">
    <w:name w:val="纯文本1"/>
    <w:basedOn w:val="a6"/>
    <w:qFormat/>
    <w:pPr>
      <w:adjustRightInd w:val="0"/>
      <w:spacing w:line="312" w:lineRule="atLeast"/>
      <w:textAlignment w:val="baseline"/>
    </w:pPr>
    <w:rPr>
      <w:rFonts w:ascii="宋体" w:eastAsia="宋体" w:hAnsi="Times New Roman"/>
      <w:kern w:val="0"/>
    </w:rPr>
  </w:style>
  <w:style w:type="paragraph" w:customStyle="1" w:styleId="xl23">
    <w:name w:val="xl23"/>
    <w:basedOn w:val="a6"/>
    <w:qFormat/>
    <w:pPr>
      <w:widowControl/>
      <w:spacing w:before="100" w:beforeAutospacing="1" w:after="100" w:afterAutospacing="1" w:line="360" w:lineRule="auto"/>
    </w:pPr>
    <w:rPr>
      <w:rFonts w:ascii="Times New Roman" w:eastAsia="宋体" w:hAnsi="Times New Roman"/>
      <w:kern w:val="0"/>
      <w:sz w:val="24"/>
      <w:szCs w:val="24"/>
    </w:rPr>
  </w:style>
  <w:style w:type="paragraph" w:customStyle="1" w:styleId="Char1CharCharCharCharCharChar">
    <w:name w:val="Char1 Char Char Char Char Char Char"/>
    <w:basedOn w:val="a6"/>
    <w:qFormat/>
    <w:pPr>
      <w:numPr>
        <w:numId w:val="12"/>
      </w:numPr>
      <w:tabs>
        <w:tab w:val="clear" w:pos="1200"/>
      </w:tabs>
      <w:ind w:left="0" w:firstLine="0"/>
    </w:pPr>
    <w:rPr>
      <w:rFonts w:ascii="Tahoma" w:eastAsia="宋体" w:hAnsi="Tahoma"/>
      <w:sz w:val="24"/>
    </w:rPr>
  </w:style>
  <w:style w:type="paragraph" w:customStyle="1" w:styleId="affff2">
    <w:name w:val="文档标签"/>
    <w:basedOn w:val="a6"/>
    <w:qFormat/>
    <w:pPr>
      <w:keepNext/>
      <w:keepLines/>
      <w:widowControl/>
      <w:overflowPunct w:val="0"/>
      <w:autoSpaceDE w:val="0"/>
      <w:autoSpaceDN w:val="0"/>
      <w:spacing w:before="420" w:line="600" w:lineRule="exact"/>
      <w:ind w:left="660" w:right="720"/>
      <w:jc w:val="left"/>
    </w:pPr>
    <w:rPr>
      <w:rFonts w:ascii="Times New Roman" w:eastAsia="宋体" w:hAnsi="Times New Roman"/>
      <w:spacing w:val="-30"/>
      <w:kern w:val="28"/>
      <w:sz w:val="60"/>
    </w:rPr>
  </w:style>
  <w:style w:type="paragraph" w:customStyle="1" w:styleId="affff3">
    <w:name w:val="±íÉí"/>
    <w:basedOn w:val="a6"/>
    <w:qFormat/>
    <w:pPr>
      <w:widowControl/>
      <w:overflowPunct w:val="0"/>
      <w:autoSpaceDE w:val="0"/>
      <w:autoSpaceDN w:val="0"/>
      <w:adjustRightInd w:val="0"/>
      <w:spacing w:line="300" w:lineRule="auto"/>
      <w:jc w:val="left"/>
      <w:textAlignment w:val="baseline"/>
    </w:pPr>
    <w:rPr>
      <w:rFonts w:ascii="Times New Roman" w:eastAsia="宋体" w:hAnsi="Times New Roman"/>
      <w:kern w:val="0"/>
      <w:sz w:val="18"/>
    </w:rPr>
  </w:style>
  <w:style w:type="paragraph" w:customStyle="1" w:styleId="1h1H1Heading0SectionHeadHeader11stlevell1">
    <w:name w:val="样式 标题 1h1H1Heading 0Section HeadHeader11st levell1第*部分第..."/>
    <w:basedOn w:val="a6"/>
    <w:qFormat/>
    <w:pPr>
      <w:tabs>
        <w:tab w:val="left" w:pos="720"/>
      </w:tabs>
      <w:ind w:left="720" w:hanging="720"/>
    </w:pPr>
    <w:rPr>
      <w:rFonts w:ascii="Times New Roman" w:eastAsia="宋体" w:hAnsi="Times New Roman"/>
      <w:szCs w:val="24"/>
    </w:rPr>
  </w:style>
  <w:style w:type="paragraph" w:customStyle="1" w:styleId="Char1CharCharChar">
    <w:name w:val="Char1 Char Char Char"/>
    <w:basedOn w:val="ad"/>
    <w:qFormat/>
    <w:pPr>
      <w:spacing w:line="240" w:lineRule="auto"/>
      <w:ind w:firstLineChars="0" w:firstLine="0"/>
    </w:pPr>
    <w:rPr>
      <w:rFonts w:ascii="Tahoma" w:hAnsi="Tahoma"/>
    </w:rPr>
  </w:style>
  <w:style w:type="paragraph" w:customStyle="1" w:styleId="1b">
    <w:name w:val="彩色列表1"/>
    <w:basedOn w:val="a6"/>
    <w:uiPriority w:val="34"/>
    <w:qFormat/>
    <w:pPr>
      <w:widowControl/>
      <w:ind w:left="720"/>
      <w:contextualSpacing/>
      <w:jc w:val="left"/>
    </w:pPr>
    <w:rPr>
      <w:rFonts w:ascii="Calibri" w:eastAsia="宋体"/>
      <w:kern w:val="0"/>
      <w:sz w:val="24"/>
      <w:szCs w:val="24"/>
      <w:lang w:eastAsia="en-US" w:bidi="en-US"/>
    </w:rPr>
  </w:style>
  <w:style w:type="paragraph" w:customStyle="1" w:styleId="affff4">
    <w:name w:val="正文（绿盟科技）"/>
    <w:qFormat/>
    <w:pPr>
      <w:spacing w:line="300" w:lineRule="auto"/>
    </w:pPr>
    <w:rPr>
      <w:rFonts w:ascii="Arial" w:hAnsi="Arial"/>
      <w:sz w:val="21"/>
      <w:szCs w:val="21"/>
    </w:rPr>
  </w:style>
  <w:style w:type="paragraph" w:customStyle="1" w:styleId="Default0">
    <w:name w:val="Default"/>
    <w:next w:val="a6"/>
    <w:qFormat/>
    <w:pPr>
      <w:widowControl w:val="0"/>
      <w:autoSpaceDE w:val="0"/>
      <w:autoSpaceDN w:val="0"/>
      <w:adjustRightInd w:val="0"/>
    </w:pPr>
    <w:rPr>
      <w:rFonts w:ascii="Calibri" w:hAnsi="Calibri"/>
      <w:color w:val="000000"/>
      <w:sz w:val="24"/>
      <w:szCs w:val="24"/>
    </w:rPr>
  </w:style>
  <w:style w:type="paragraph" w:customStyle="1" w:styleId="CharCharCharChar1">
    <w:name w:val="Char Char Char Char1"/>
    <w:basedOn w:val="a6"/>
    <w:qFormat/>
    <w:pPr>
      <w:widowControl/>
      <w:snapToGrid w:val="0"/>
      <w:spacing w:after="160" w:line="360" w:lineRule="auto"/>
      <w:jc w:val="left"/>
    </w:pPr>
    <w:rPr>
      <w:rFonts w:ascii="Times New Roman" w:eastAsia="宋体" w:hAnsi="Times New Roman"/>
      <w:kern w:val="0"/>
      <w:sz w:val="24"/>
      <w:szCs w:val="24"/>
      <w:lang w:eastAsia="en-US"/>
    </w:rPr>
  </w:style>
  <w:style w:type="paragraph" w:customStyle="1" w:styleId="a">
    <w:name w:val="文件正文版式"/>
    <w:basedOn w:val="a6"/>
    <w:qFormat/>
    <w:pPr>
      <w:numPr>
        <w:numId w:val="13"/>
      </w:numPr>
      <w:tabs>
        <w:tab w:val="clear" w:pos="360"/>
      </w:tabs>
      <w:ind w:left="0" w:firstLine="0"/>
    </w:pPr>
    <w:rPr>
      <w:rFonts w:ascii="宋体" w:eastAsia="宋体" w:hAnsi="Times New Roman"/>
      <w:b/>
    </w:rPr>
  </w:style>
  <w:style w:type="paragraph" w:customStyle="1" w:styleId="ZW">
    <w:name w:val="ZW"/>
    <w:basedOn w:val="a6"/>
    <w:qFormat/>
    <w:pPr>
      <w:widowControl/>
      <w:topLinePunct/>
      <w:spacing w:line="360" w:lineRule="auto"/>
      <w:ind w:firstLineChars="200" w:firstLine="425"/>
    </w:pPr>
    <w:rPr>
      <w:rFonts w:ascii="Times New Roman" w:hAnsi="Times New Roman"/>
      <w:spacing w:val="8"/>
      <w:sz w:val="24"/>
    </w:rPr>
  </w:style>
  <w:style w:type="paragraph" w:customStyle="1" w:styleId="ParaCharCharCharChar">
    <w:name w:val="默认段落字体 Para Char Char Char Char"/>
    <w:basedOn w:val="a6"/>
    <w:qFormat/>
    <w:rPr>
      <w:rFonts w:ascii="Times New Roman" w:eastAsia="宋体" w:hAnsi="Times New Roman"/>
      <w:szCs w:val="24"/>
    </w:rPr>
  </w:style>
  <w:style w:type="paragraph" w:customStyle="1" w:styleId="CharChar10">
    <w:name w:val="Char Char1"/>
    <w:basedOn w:val="a6"/>
    <w:qFormat/>
    <w:pPr>
      <w:widowControl/>
      <w:spacing w:after="160" w:line="240" w:lineRule="exact"/>
      <w:jc w:val="left"/>
    </w:pPr>
    <w:rPr>
      <w:rFonts w:ascii="Times New Roman" w:eastAsia="宋体" w:hAnsi="Times New Roman"/>
      <w:sz w:val="24"/>
      <w:szCs w:val="24"/>
    </w:rPr>
  </w:style>
  <w:style w:type="paragraph" w:customStyle="1" w:styleId="Char10">
    <w:name w:val="Char1"/>
    <w:basedOn w:val="ad"/>
    <w:qFormat/>
    <w:pPr>
      <w:spacing w:line="240" w:lineRule="auto"/>
      <w:ind w:firstLineChars="0" w:firstLine="0"/>
    </w:pPr>
    <w:rPr>
      <w:rFonts w:ascii="Tahoma" w:hAnsi="Tahoma"/>
    </w:rPr>
  </w:style>
  <w:style w:type="paragraph" w:customStyle="1" w:styleId="affff5">
    <w:name w:val="加点"/>
    <w:basedOn w:val="a6"/>
    <w:qFormat/>
    <w:pPr>
      <w:spacing w:line="360" w:lineRule="auto"/>
    </w:pPr>
    <w:rPr>
      <w:rFonts w:ascii="Times New Roman" w:eastAsia="楷体_GB2312" w:hAnsi="Times New Roman"/>
      <w:sz w:val="24"/>
    </w:rPr>
  </w:style>
  <w:style w:type="paragraph" w:customStyle="1" w:styleId="affff6">
    <w:name w:val="正文文字"/>
    <w:basedOn w:val="a6"/>
    <w:qFormat/>
    <w:pPr>
      <w:adjustRightInd w:val="0"/>
      <w:snapToGrid w:val="0"/>
      <w:spacing w:line="360" w:lineRule="auto"/>
      <w:ind w:firstLineChars="200" w:firstLine="200"/>
    </w:pPr>
    <w:rPr>
      <w:rFonts w:ascii="宋体" w:eastAsia="宋体" w:hAnsi="Times New Roman"/>
      <w:snapToGrid w:val="0"/>
      <w:kern w:val="0"/>
      <w:sz w:val="24"/>
      <w:szCs w:val="24"/>
    </w:rPr>
  </w:style>
  <w:style w:type="paragraph" w:customStyle="1" w:styleId="affff7">
    <w:name w:val="安徽正文"/>
    <w:basedOn w:val="a6"/>
    <w:qFormat/>
    <w:pPr>
      <w:snapToGrid w:val="0"/>
      <w:spacing w:line="312" w:lineRule="auto"/>
      <w:ind w:firstLine="454"/>
    </w:pPr>
    <w:rPr>
      <w:rFonts w:ascii="Century Gothic" w:eastAsia="华康简宋" w:hAnsi="Century Gothic"/>
      <w:smallCaps/>
      <w:snapToGrid w:val="0"/>
      <w:spacing w:val="8"/>
      <w:sz w:val="24"/>
    </w:rPr>
  </w:style>
  <w:style w:type="paragraph" w:customStyle="1" w:styleId="affff8">
    <w:name w:val="列表内容"/>
    <w:basedOn w:val="a6"/>
    <w:next w:val="a6"/>
    <w:qFormat/>
    <w:pPr>
      <w:widowControl/>
      <w:tabs>
        <w:tab w:val="left" w:pos="360"/>
      </w:tabs>
      <w:ind w:left="360" w:hanging="360"/>
      <w:jc w:val="left"/>
    </w:pPr>
    <w:rPr>
      <w:rFonts w:ascii="Times New Roman" w:eastAsia="宋体" w:hAnsi="Times New Roman"/>
      <w:kern w:val="0"/>
      <w:sz w:val="18"/>
      <w:szCs w:val="24"/>
    </w:rPr>
  </w:style>
  <w:style w:type="paragraph" w:customStyle="1" w:styleId="affff9">
    <w:name w:val="正文样式"/>
    <w:basedOn w:val="a6"/>
    <w:qFormat/>
  </w:style>
  <w:style w:type="paragraph" w:customStyle="1" w:styleId="Pa10">
    <w:name w:val="Pa10"/>
    <w:basedOn w:val="a6"/>
    <w:next w:val="a6"/>
    <w:qFormat/>
    <w:pPr>
      <w:autoSpaceDE w:val="0"/>
      <w:autoSpaceDN w:val="0"/>
      <w:adjustRightInd w:val="0"/>
      <w:spacing w:line="141" w:lineRule="atLeast"/>
      <w:jc w:val="left"/>
    </w:pPr>
    <w:rPr>
      <w:rFonts w:ascii="FZHei-B01S" w:eastAsia="FZHei-B01S" w:hAnsi="Times New Roman"/>
      <w:kern w:val="0"/>
      <w:sz w:val="24"/>
      <w:szCs w:val="24"/>
    </w:rPr>
  </w:style>
  <w:style w:type="paragraph" w:customStyle="1" w:styleId="affffa">
    <w:name w:val="项目编号"/>
    <w:basedOn w:val="a6"/>
    <w:qFormat/>
    <w:pPr>
      <w:tabs>
        <w:tab w:val="left" w:pos="840"/>
      </w:tabs>
      <w:spacing w:line="360" w:lineRule="auto"/>
      <w:ind w:left="840" w:hanging="840"/>
    </w:pPr>
    <w:rPr>
      <w:rFonts w:ascii="宋体" w:eastAsia="宋体" w:hAnsi="Times New Roman"/>
      <w:sz w:val="24"/>
      <w:szCs w:val="24"/>
    </w:rPr>
  </w:style>
  <w:style w:type="paragraph" w:customStyle="1" w:styleId="ItemStepinTable">
    <w:name w:val="Item Step in Table"/>
    <w:qFormat/>
    <w:pPr>
      <w:numPr>
        <w:numId w:val="14"/>
      </w:numPr>
      <w:tabs>
        <w:tab w:val="clear" w:pos="360"/>
      </w:tabs>
      <w:spacing w:before="40" w:after="40"/>
      <w:jc w:val="both"/>
    </w:pPr>
    <w:rPr>
      <w:rFonts w:ascii="Arial" w:hAnsi="Arial" w:cs="Arial"/>
      <w:sz w:val="18"/>
      <w:szCs w:val="18"/>
    </w:rPr>
  </w:style>
  <w:style w:type="paragraph" w:customStyle="1" w:styleId="13">
    <w:name w:val="正文1"/>
    <w:basedOn w:val="a6"/>
    <w:qFormat/>
    <w:pPr>
      <w:numPr>
        <w:ilvl w:val="1"/>
        <w:numId w:val="15"/>
      </w:numPr>
      <w:tabs>
        <w:tab w:val="left" w:pos="840"/>
      </w:tabs>
      <w:spacing w:beforeLines="50" w:line="360" w:lineRule="auto"/>
    </w:pPr>
    <w:rPr>
      <w:b/>
      <w:sz w:val="24"/>
    </w:rPr>
  </w:style>
  <w:style w:type="paragraph" w:customStyle="1" w:styleId="1c">
    <w:name w:val="表格1"/>
    <w:basedOn w:val="a6"/>
    <w:qFormat/>
    <w:pPr>
      <w:spacing w:before="100" w:beforeAutospacing="1" w:after="100" w:afterAutospacing="1"/>
    </w:pPr>
    <w:rPr>
      <w:rFonts w:hAnsi="Times New Roman"/>
      <w:sz w:val="28"/>
      <w:szCs w:val="28"/>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d"/>
    <w:qFormat/>
    <w:pPr>
      <w:spacing w:line="240" w:lineRule="auto"/>
      <w:ind w:firstLineChars="0" w:firstLine="0"/>
    </w:pPr>
    <w:rPr>
      <w:rFonts w:ascii="Tahoma" w:hAnsi="Tahoma"/>
    </w:rPr>
  </w:style>
  <w:style w:type="paragraph" w:customStyle="1" w:styleId="CharCharChar1">
    <w:name w:val="Char Char Char1"/>
    <w:basedOn w:val="a6"/>
    <w:qFormat/>
    <w:pPr>
      <w:widowControl/>
      <w:spacing w:after="160" w:line="240" w:lineRule="exact"/>
      <w:jc w:val="left"/>
    </w:pPr>
    <w:rPr>
      <w:rFonts w:ascii="Verdana" w:eastAsia="宋体" w:hAnsi="Verdana"/>
      <w:kern w:val="0"/>
      <w:lang w:eastAsia="en-US"/>
    </w:rPr>
  </w:style>
  <w:style w:type="paragraph" w:customStyle="1" w:styleId="1d">
    <w:name w:val="样式1"/>
    <w:basedOn w:val="4"/>
    <w:qFormat/>
    <w:pPr>
      <w:spacing w:line="360" w:lineRule="auto"/>
    </w:pPr>
    <w:rPr>
      <w:rFonts w:ascii="Times New Roman" w:eastAsia="宋体" w:hAnsi="Times New Roman"/>
    </w:rPr>
  </w:style>
  <w:style w:type="paragraph" w:customStyle="1" w:styleId="affffb">
    <w:name w:val="封面中部"/>
    <w:basedOn w:val="a6"/>
    <w:qFormat/>
    <w:pPr>
      <w:tabs>
        <w:tab w:val="left" w:pos="2977"/>
      </w:tabs>
      <w:adjustRightInd w:val="0"/>
      <w:spacing w:line="880" w:lineRule="exact"/>
      <w:jc w:val="center"/>
      <w:textAlignment w:val="baseline"/>
    </w:pPr>
    <w:rPr>
      <w:rFonts w:ascii="宋体" w:eastAsia="黑体" w:hAnsi="Times New Roman"/>
      <w:kern w:val="0"/>
      <w:sz w:val="36"/>
      <w:szCs w:val="36"/>
    </w:rPr>
  </w:style>
  <w:style w:type="paragraph" w:customStyle="1" w:styleId="CharChar1CharCharCharCharCharCharCharCharCharCharCharCharCharCharChar">
    <w:name w:val="Char Char1 Char Char Char Char Char Char Char Char Char Char Char Char Char Char Char"/>
    <w:basedOn w:val="a6"/>
    <w:qFormat/>
    <w:pPr>
      <w:widowControl/>
      <w:spacing w:after="160" w:line="240" w:lineRule="exact"/>
      <w:jc w:val="left"/>
    </w:pPr>
    <w:rPr>
      <w:rFonts w:ascii="Verdana" w:eastAsia="宋体" w:hAnsi="Verdana"/>
      <w:kern w:val="0"/>
      <w:sz w:val="20"/>
      <w:lang w:eastAsia="en-US"/>
    </w:rPr>
  </w:style>
  <w:style w:type="paragraph" w:customStyle="1" w:styleId="ParaCharCharCharCharCharCharCharCharCharChar">
    <w:name w:val="默认段落字体 Para Char Char Char Char Char Char Char Char Char Char"/>
    <w:basedOn w:val="a6"/>
    <w:qFormat/>
    <w:pPr>
      <w:tabs>
        <w:tab w:val="right" w:pos="-2120"/>
      </w:tabs>
      <w:snapToGrid w:val="0"/>
    </w:pPr>
    <w:rPr>
      <w:rFonts w:ascii="Tahoma" w:eastAsia="宋体" w:hAnsi="Tahoma"/>
      <w:spacing w:val="6"/>
      <w:sz w:val="24"/>
    </w:rPr>
  </w:style>
  <w:style w:type="paragraph" w:customStyle="1" w:styleId="opmapdotsleft">
    <w:name w:val="op_mapdots_left"/>
    <w:basedOn w:val="a6"/>
    <w:qFormat/>
    <w:pPr>
      <w:widowControl/>
      <w:jc w:val="left"/>
    </w:pPr>
    <w:rPr>
      <w:rFonts w:ascii="宋体" w:eastAsia="宋体" w:hAnsi="宋体" w:cs="宋体"/>
      <w:kern w:val="0"/>
      <w:sz w:val="24"/>
      <w:szCs w:val="24"/>
    </w:rPr>
  </w:style>
  <w:style w:type="paragraph" w:customStyle="1" w:styleId="11">
    <w:name w:val="列表段落1"/>
    <w:basedOn w:val="a6"/>
    <w:qFormat/>
    <w:pPr>
      <w:numPr>
        <w:ilvl w:val="2"/>
        <w:numId w:val="16"/>
      </w:numPr>
      <w:tabs>
        <w:tab w:val="clear" w:pos="1211"/>
      </w:tabs>
      <w:ind w:left="0" w:firstLineChars="200" w:firstLine="200"/>
    </w:pPr>
    <w:rPr>
      <w:rFonts w:ascii="Times New Roman" w:eastAsia="宋体" w:hAnsi="Times New Roman"/>
    </w:rPr>
  </w:style>
  <w:style w:type="paragraph" w:customStyle="1" w:styleId="Char4">
    <w:name w:val="Char4"/>
    <w:basedOn w:val="a6"/>
    <w:qFormat/>
    <w:rPr>
      <w:rFonts w:hAnsi="Times New Roman"/>
      <w:b/>
    </w:rPr>
  </w:style>
  <w:style w:type="paragraph" w:customStyle="1" w:styleId="TableParagraph">
    <w:name w:val="Table Paragraph"/>
    <w:basedOn w:val="a6"/>
    <w:uiPriority w:val="1"/>
    <w:qFormat/>
    <w:pPr>
      <w:autoSpaceDE w:val="0"/>
      <w:autoSpaceDN w:val="0"/>
      <w:jc w:val="left"/>
    </w:pPr>
    <w:rPr>
      <w:kern w:val="0"/>
      <w:sz w:val="22"/>
      <w:szCs w:val="22"/>
      <w:lang w:eastAsia="en-US"/>
    </w:rPr>
  </w:style>
  <w:style w:type="paragraph" w:customStyle="1" w:styleId="CharCharCharCharCharChar1CharChar">
    <w:name w:val="文字 Char Char Char Char Char Char1 Char Char"/>
    <w:basedOn w:val="a6"/>
    <w:qFormat/>
    <w:pPr>
      <w:widowControl/>
      <w:snapToGrid w:val="0"/>
      <w:spacing w:before="120" w:after="160" w:line="360" w:lineRule="auto"/>
      <w:ind w:right="-360"/>
      <w:jc w:val="left"/>
    </w:pPr>
    <w:rPr>
      <w:rFonts w:ascii="Arial" w:eastAsia="宋体" w:hAnsi="Arial"/>
      <w:kern w:val="0"/>
      <w:sz w:val="24"/>
      <w:szCs w:val="24"/>
      <w:lang w:eastAsia="en-US"/>
    </w:rPr>
  </w:style>
  <w:style w:type="paragraph" w:customStyle="1" w:styleId="affffc">
    <w:name w:val="表居中"/>
    <w:basedOn w:val="aa"/>
    <w:qFormat/>
    <w:pPr>
      <w:spacing w:line="360" w:lineRule="auto"/>
      <w:ind w:firstLine="0"/>
      <w:jc w:val="center"/>
    </w:pPr>
    <w:rPr>
      <w:rFonts w:ascii="宋体" w:eastAsia="宋体" w:hAnsi="Times New Roman"/>
      <w:kern w:val="0"/>
      <w:sz w:val="24"/>
      <w:szCs w:val="24"/>
    </w:rPr>
  </w:style>
  <w:style w:type="paragraph" w:customStyle="1" w:styleId="1e">
    <w:name w:val="项目1"/>
    <w:basedOn w:val="a6"/>
    <w:qFormat/>
    <w:pPr>
      <w:widowControl/>
      <w:tabs>
        <w:tab w:val="left" w:pos="720"/>
      </w:tabs>
      <w:autoSpaceDE w:val="0"/>
      <w:autoSpaceDN w:val="0"/>
      <w:adjustRightInd w:val="0"/>
      <w:spacing w:before="120" w:after="120" w:line="300" w:lineRule="auto"/>
      <w:ind w:left="720" w:hanging="720"/>
      <w:jc w:val="left"/>
      <w:textAlignment w:val="bottom"/>
    </w:pPr>
    <w:rPr>
      <w:rFonts w:ascii="Times New Roman" w:eastAsia="楷体_GB2312" w:hAnsi="Times New Roman"/>
      <w:kern w:val="0"/>
      <w:sz w:val="24"/>
    </w:rPr>
  </w:style>
  <w:style w:type="paragraph" w:customStyle="1" w:styleId="tableheading">
    <w:name w:val="tableheading"/>
    <w:basedOn w:val="a6"/>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Char41">
    <w:name w:val="Char41"/>
    <w:basedOn w:val="a6"/>
    <w:qFormat/>
    <w:rPr>
      <w:rFonts w:hAnsi="Times New Roman"/>
      <w:b/>
    </w:rPr>
  </w:style>
  <w:style w:type="paragraph" w:customStyle="1" w:styleId="a14">
    <w:name w:val="a14"/>
    <w:basedOn w:val="a6"/>
    <w:qFormat/>
    <w:pPr>
      <w:widowControl/>
      <w:spacing w:before="100" w:beforeAutospacing="1" w:after="100" w:afterAutospacing="1" w:line="257" w:lineRule="atLeast"/>
      <w:ind w:firstLine="321"/>
      <w:jc w:val="left"/>
    </w:pPr>
    <w:rPr>
      <w:rFonts w:ascii="宋体" w:eastAsia="宋体" w:hAnsi="Times New Roman"/>
      <w:kern w:val="0"/>
      <w:sz w:val="18"/>
      <w:szCs w:val="18"/>
    </w:rPr>
  </w:style>
  <w:style w:type="paragraph" w:customStyle="1" w:styleId="affffd">
    <w:name w:val="图"/>
    <w:basedOn w:val="a6"/>
    <w:qFormat/>
    <w:pPr>
      <w:keepNext/>
      <w:adjustRightInd w:val="0"/>
      <w:spacing w:before="60" w:after="60" w:line="300" w:lineRule="auto"/>
      <w:jc w:val="center"/>
      <w:textAlignment w:val="center"/>
    </w:pPr>
    <w:rPr>
      <w:rFonts w:ascii="Times New Roman" w:eastAsia="宋体" w:hAnsi="Times New Roman"/>
      <w:snapToGrid w:val="0"/>
      <w:spacing w:val="20"/>
      <w:kern w:val="0"/>
      <w:sz w:val="24"/>
      <w:szCs w:val="20"/>
      <w:lang w:val="zh-CN"/>
    </w:rPr>
  </w:style>
  <w:style w:type="paragraph" w:customStyle="1" w:styleId="CharCharCharChar1CharChar">
    <w:name w:val="Char Char Char Char1 Char Char"/>
    <w:basedOn w:val="a6"/>
    <w:qFormat/>
    <w:pPr>
      <w:widowControl/>
      <w:spacing w:after="160" w:line="240" w:lineRule="exact"/>
      <w:jc w:val="left"/>
    </w:pPr>
    <w:rPr>
      <w:rFonts w:ascii="Verdana" w:eastAsia="宋体" w:hAnsi="Verdana"/>
      <w:kern w:val="0"/>
      <w:lang w:eastAsia="en-US"/>
    </w:rPr>
  </w:style>
  <w:style w:type="paragraph" w:customStyle="1" w:styleId="affffe">
    <w:name w:val="样式 两端对齐"/>
    <w:basedOn w:val="a6"/>
    <w:qFormat/>
    <w:pPr>
      <w:widowControl/>
      <w:spacing w:line="360" w:lineRule="auto"/>
      <w:ind w:firstLineChars="200" w:firstLine="560"/>
      <w:jc w:val="left"/>
    </w:pPr>
    <w:rPr>
      <w:rFonts w:ascii="宋体" w:eastAsia="宋体" w:hAnsi="宋体"/>
      <w:kern w:val="0"/>
      <w:sz w:val="28"/>
      <w:szCs w:val="24"/>
      <w:lang w:eastAsia="en-US" w:bidi="en-US"/>
    </w:rPr>
  </w:style>
  <w:style w:type="paragraph" w:customStyle="1" w:styleId="Style266">
    <w:name w:val="_Style 266"/>
    <w:basedOn w:val="a6"/>
    <w:next w:val="a6"/>
    <w:qFormat/>
    <w:pPr>
      <w:pBdr>
        <w:top w:val="single" w:sz="6" w:space="1" w:color="auto"/>
      </w:pBdr>
      <w:jc w:val="center"/>
    </w:pPr>
    <w:rPr>
      <w:rFonts w:ascii="Arial" w:eastAsia="宋体"/>
      <w:vanish/>
      <w:sz w:val="16"/>
    </w:rPr>
  </w:style>
  <w:style w:type="paragraph" w:customStyle="1" w:styleId="NormalUserEntry">
    <w:name w:val="Normal_UserEntry"/>
    <w:basedOn w:val="a6"/>
    <w:qFormat/>
    <w:pPr>
      <w:widowControl/>
      <w:jc w:val="left"/>
    </w:pPr>
    <w:rPr>
      <w:rFonts w:ascii="Futura Bk" w:eastAsia="宋体" w:hAnsi="Futura Bk"/>
      <w:color w:val="FF0000"/>
      <w:kern w:val="0"/>
      <w:sz w:val="20"/>
      <w:lang w:val="en-GB" w:eastAsia="en-US"/>
    </w:rPr>
  </w:style>
  <w:style w:type="paragraph" w:customStyle="1" w:styleId="CharCharCharCharCharCharCharCharCharCharCharCharCharCharCharChar">
    <w:name w:val="Char Char Char Char Char Char Char Char Char Char Char Char Char Char Char Char"/>
    <w:basedOn w:val="a6"/>
    <w:qFormat/>
    <w:pPr>
      <w:tabs>
        <w:tab w:val="left" w:pos="360"/>
      </w:tabs>
    </w:pPr>
    <w:rPr>
      <w:rFonts w:ascii="Times New Roman" w:eastAsia="宋体" w:hAnsi="Times New Roman"/>
      <w:sz w:val="24"/>
      <w:szCs w:val="24"/>
    </w:rPr>
  </w:style>
  <w:style w:type="paragraph" w:customStyle="1" w:styleId="Option">
    <w:name w:val="Option"/>
    <w:basedOn w:val="a6"/>
    <w:qFormat/>
    <w:pPr>
      <w:widowControl/>
      <w:tabs>
        <w:tab w:val="left" w:pos="1080"/>
      </w:tabs>
      <w:ind w:left="1080" w:hanging="360"/>
      <w:jc w:val="left"/>
    </w:pPr>
    <w:rPr>
      <w:rFonts w:ascii="Arial" w:eastAsia="宋体" w:hAnsi="Arial"/>
      <w:color w:val="000000"/>
      <w:kern w:val="0"/>
      <w:sz w:val="22"/>
    </w:rPr>
  </w:style>
  <w:style w:type="paragraph" w:customStyle="1" w:styleId="ParaChar">
    <w:name w:val="默认段落字体 Para Char"/>
    <w:basedOn w:val="a6"/>
    <w:qFormat/>
    <w:pPr>
      <w:numPr>
        <w:numId w:val="17"/>
      </w:numPr>
      <w:tabs>
        <w:tab w:val="clear" w:pos="420"/>
        <w:tab w:val="left" w:pos="360"/>
      </w:tabs>
    </w:pPr>
    <w:rPr>
      <w:rFonts w:ascii="Times New Roman" w:eastAsia="宋体" w:hAnsi="Times New Roman"/>
      <w:sz w:val="24"/>
      <w:szCs w:val="24"/>
    </w:rPr>
  </w:style>
  <w:style w:type="paragraph" w:customStyle="1" w:styleId="alta">
    <w:name w:val="alta"/>
    <w:basedOn w:val="a6"/>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xl27">
    <w:name w:val="xl27"/>
    <w:basedOn w:val="a6"/>
    <w:qFormat/>
    <w:pPr>
      <w:widowControl/>
      <w:adjustRightInd w:val="0"/>
      <w:spacing w:before="100" w:after="100"/>
      <w:jc w:val="center"/>
      <w:textAlignment w:val="baseline"/>
    </w:pPr>
    <w:rPr>
      <w:rFonts w:ascii="Arial Unicode MS" w:eastAsia="宋体" w:hAnsi="Arial Unicode MS"/>
      <w:kern w:val="0"/>
      <w:sz w:val="24"/>
    </w:rPr>
  </w:style>
  <w:style w:type="paragraph" w:customStyle="1" w:styleId="afffff">
    <w:name w:val="一级标题"/>
    <w:basedOn w:val="a6"/>
    <w:qFormat/>
    <w:pPr>
      <w:spacing w:line="360" w:lineRule="auto"/>
      <w:jc w:val="center"/>
      <w:outlineLvl w:val="0"/>
    </w:pPr>
    <w:rPr>
      <w:rFonts w:eastAsia="宋体"/>
      <w:b/>
      <w:color w:val="000000"/>
      <w:kern w:val="0"/>
    </w:rPr>
  </w:style>
  <w:style w:type="paragraph" w:customStyle="1" w:styleId="2f">
    <w:name w:val="样式 标题 2 + 五号"/>
    <w:basedOn w:val="20"/>
    <w:qFormat/>
    <w:pPr>
      <w:spacing w:before="0" w:after="0" w:line="240" w:lineRule="auto"/>
      <w:ind w:firstLine="420"/>
    </w:pPr>
    <w:rPr>
      <w:rFonts w:ascii="Times New Roman" w:hAnsi="Times New Roman"/>
      <w:sz w:val="21"/>
      <w:szCs w:val="21"/>
    </w:rPr>
  </w:style>
  <w:style w:type="paragraph" w:customStyle="1" w:styleId="CharCharCharCharCharCharChar1">
    <w:name w:val="Char Char Char Char Char Char Char1"/>
    <w:basedOn w:val="a6"/>
    <w:qFormat/>
    <w:rPr>
      <w:rFonts w:ascii="Times New Roman" w:eastAsia="宋体" w:hAnsi="Times New Roman"/>
      <w:szCs w:val="24"/>
    </w:rPr>
  </w:style>
  <w:style w:type="paragraph" w:customStyle="1" w:styleId="1ALTZ4">
    <w:name w:val="样式 正文缩进表正文正文非缩进特点四号段1缩进ALT+Z标题4正文不缩进水上软件正文缩进（首行缩进两字）..."/>
    <w:basedOn w:val="aa"/>
    <w:qFormat/>
    <w:pPr>
      <w:spacing w:line="360" w:lineRule="auto"/>
    </w:pPr>
    <w:rPr>
      <w:rFonts w:ascii="Arial" w:eastAsia="宋体" w:hAnsi="Arial" w:cs="宋体"/>
      <w:sz w:val="28"/>
      <w:szCs w:val="28"/>
    </w:rPr>
  </w:style>
  <w:style w:type="paragraph" w:customStyle="1" w:styleId="2PIM2H2Heading2HiddenHeading2CCBSheading2Titre3">
    <w:name w:val="样式 标题 2PIM2H2Heading 2 HiddenHeading 2 CCBSheading 2Titre3..."/>
    <w:basedOn w:val="20"/>
    <w:qFormat/>
    <w:pPr>
      <w:tabs>
        <w:tab w:val="left" w:pos="840"/>
      </w:tabs>
      <w:adjustRightInd w:val="0"/>
      <w:spacing w:before="360" w:after="360"/>
      <w:ind w:leftChars="-171" w:left="-171"/>
      <w:textAlignment w:val="baseline"/>
    </w:pPr>
    <w:rPr>
      <w:rFonts w:ascii="仿宋_GB2312" w:eastAsia="仿宋_GB2312"/>
      <w:b w:val="0"/>
      <w:bCs w:val="0"/>
      <w:i/>
      <w:iCs/>
    </w:rPr>
  </w:style>
  <w:style w:type="paragraph" w:customStyle="1" w:styleId="afffff0">
    <w:name w:val="封面下部"/>
    <w:basedOn w:val="a6"/>
    <w:qFormat/>
    <w:pPr>
      <w:adjustRightInd w:val="0"/>
      <w:spacing w:line="520" w:lineRule="exact"/>
      <w:jc w:val="left"/>
      <w:textAlignment w:val="baseline"/>
    </w:pPr>
    <w:rPr>
      <w:rFonts w:ascii="宋体" w:eastAsia="黑体" w:hAnsi="Times New Roman"/>
      <w:kern w:val="0"/>
    </w:rPr>
  </w:style>
  <w:style w:type="paragraph" w:customStyle="1" w:styleId="Char2">
    <w:name w:val="Char2"/>
    <w:basedOn w:val="a6"/>
    <w:qFormat/>
    <w:pPr>
      <w:tabs>
        <w:tab w:val="left" w:pos="360"/>
      </w:tabs>
    </w:pPr>
    <w:rPr>
      <w:rFonts w:ascii="Times New Roman" w:eastAsia="宋体" w:hAnsi="Times New Roman"/>
      <w:sz w:val="24"/>
      <w:szCs w:val="24"/>
    </w:rPr>
  </w:style>
  <w:style w:type="paragraph" w:customStyle="1" w:styleId="Char1CharCharChar1">
    <w:name w:val="Char1 Char Char Char1"/>
    <w:basedOn w:val="ad"/>
    <w:qFormat/>
    <w:pPr>
      <w:spacing w:line="240" w:lineRule="auto"/>
      <w:ind w:firstLineChars="0" w:firstLine="0"/>
    </w:pPr>
    <w:rPr>
      <w:rFonts w:ascii="Tahoma" w:hAnsi="Tahoma"/>
    </w:rPr>
  </w:style>
  <w:style w:type="paragraph" w:customStyle="1" w:styleId="afffff1">
    <w:name w:val="表头"/>
    <w:basedOn w:val="a6"/>
    <w:qFormat/>
    <w:pPr>
      <w:topLinePunct/>
      <w:spacing w:before="160" w:after="60"/>
      <w:jc w:val="center"/>
    </w:pPr>
    <w:rPr>
      <w:rFonts w:eastAsia="黑体"/>
      <w:szCs w:val="21"/>
    </w:rPr>
  </w:style>
  <w:style w:type="paragraph" w:customStyle="1" w:styleId="NAPNormal">
    <w:name w:val="NAP Normal"/>
    <w:basedOn w:val="a6"/>
    <w:qFormat/>
    <w:pPr>
      <w:spacing w:line="240" w:lineRule="exact"/>
    </w:pPr>
    <w:rPr>
      <w:rFonts w:ascii="Times New Roman" w:eastAsia="宋体" w:hAnsi="Times New Roman"/>
      <w:kern w:val="0"/>
      <w:sz w:val="22"/>
    </w:rPr>
  </w:style>
  <w:style w:type="paragraph" w:customStyle="1" w:styleId="1f">
    <w:name w:val="表目录1"/>
    <w:basedOn w:val="a6"/>
    <w:qFormat/>
    <w:pPr>
      <w:spacing w:line="300" w:lineRule="auto"/>
    </w:pPr>
    <w:rPr>
      <w:rFonts w:ascii="Tahoma" w:eastAsia="宋体" w:hAnsi="Tahoma"/>
      <w:sz w:val="24"/>
    </w:rPr>
  </w:style>
  <w:style w:type="paragraph" w:customStyle="1" w:styleId="222">
    <w:name w:val="首行缩进:  2 字符 + 首行缩进:  2 字符 + 首行缩进:  2 字符"/>
    <w:basedOn w:val="a6"/>
    <w:qFormat/>
    <w:pPr>
      <w:spacing w:before="40" w:line="400" w:lineRule="atLeast"/>
      <w:ind w:firstLineChars="200" w:firstLine="200"/>
    </w:pPr>
    <w:rPr>
      <w:rFonts w:ascii="Times New Roman" w:hAnsi="Times New Roman"/>
    </w:rPr>
  </w:style>
  <w:style w:type="paragraph" w:customStyle="1" w:styleId="WPSOffice1">
    <w:name w:val="WPSOffice手动目录 1"/>
    <w:qFormat/>
    <w:rPr>
      <w:rFonts w:ascii="Calibri" w:hAnsi="Calibri"/>
    </w:rPr>
  </w:style>
  <w:style w:type="paragraph" w:customStyle="1" w:styleId="afffff2">
    <w:name w:val="È±Ê¡ÎÄ±¾"/>
    <w:basedOn w:val="a6"/>
    <w:qFormat/>
    <w:pPr>
      <w:widowControl/>
      <w:overflowPunct w:val="0"/>
      <w:autoSpaceDE w:val="0"/>
      <w:autoSpaceDN w:val="0"/>
      <w:adjustRightInd w:val="0"/>
      <w:spacing w:line="360" w:lineRule="auto"/>
      <w:textAlignment w:val="baseline"/>
    </w:pPr>
    <w:rPr>
      <w:rFonts w:ascii="Times New Roman" w:eastAsia="宋体" w:hAnsi="Times New Roman"/>
      <w:kern w:val="0"/>
    </w:rPr>
  </w:style>
  <w:style w:type="paragraph" w:customStyle="1" w:styleId="Blockquote">
    <w:name w:val="Blockquote"/>
    <w:basedOn w:val="a6"/>
    <w:next w:val="a6"/>
    <w:qFormat/>
    <w:pPr>
      <w:autoSpaceDE w:val="0"/>
      <w:autoSpaceDN w:val="0"/>
      <w:spacing w:before="100" w:after="100"/>
      <w:ind w:left="360" w:right="360"/>
    </w:pPr>
    <w:rPr>
      <w:kern w:val="0"/>
      <w:sz w:val="24"/>
      <w:szCs w:val="20"/>
    </w:rPr>
  </w:style>
  <w:style w:type="paragraph" w:customStyle="1" w:styleId="afffff3">
    <w:name w:val="正文加粗"/>
    <w:basedOn w:val="a6"/>
    <w:qFormat/>
    <w:pPr>
      <w:widowControl/>
      <w:spacing w:line="360" w:lineRule="auto"/>
      <w:ind w:firstLineChars="200" w:firstLine="200"/>
      <w:jc w:val="left"/>
    </w:pPr>
    <w:rPr>
      <w:rFonts w:ascii="Arial" w:eastAsia="宋体" w:hAnsi="Arial"/>
      <w:b/>
      <w:kern w:val="0"/>
      <w:sz w:val="24"/>
    </w:rPr>
  </w:style>
  <w:style w:type="paragraph" w:customStyle="1" w:styleId="1f0">
    <w:name w:val="无间隔1"/>
    <w:basedOn w:val="a6"/>
    <w:uiPriority w:val="1"/>
    <w:qFormat/>
    <w:pPr>
      <w:spacing w:line="400" w:lineRule="exact"/>
    </w:pPr>
    <w:rPr>
      <w:rFonts w:ascii="Times New Roman" w:hAnsi="Times New Roman"/>
      <w:sz w:val="24"/>
      <w:szCs w:val="24"/>
    </w:rPr>
  </w:style>
  <w:style w:type="paragraph" w:customStyle="1" w:styleId="afffff4">
    <w:name w:val="样式 宋体 五号 行距: 单倍行距"/>
    <w:basedOn w:val="a6"/>
    <w:qFormat/>
    <w:rPr>
      <w:rFonts w:hAnsi="宋体" w:hint="eastAsia"/>
      <w:kern w:val="0"/>
      <w:sz w:val="21"/>
      <w:szCs w:val="20"/>
    </w:rPr>
  </w:style>
  <w:style w:type="paragraph" w:customStyle="1" w:styleId="a5">
    <w:name w:val="标二"/>
    <w:next w:val="a6"/>
    <w:qFormat/>
    <w:pPr>
      <w:numPr>
        <w:numId w:val="18"/>
      </w:numPr>
      <w:tabs>
        <w:tab w:val="clear" w:pos="420"/>
        <w:tab w:val="left" w:pos="0"/>
      </w:tabs>
      <w:ind w:left="493" w:hanging="567"/>
      <w:outlineLvl w:val="1"/>
    </w:pPr>
    <w:rPr>
      <w:rFonts w:ascii="黑体" w:eastAsia="黑体" w:hAnsi="Calibri"/>
      <w:b/>
      <w:bCs/>
      <w:kern w:val="2"/>
      <w:sz w:val="32"/>
      <w:szCs w:val="32"/>
    </w:rPr>
  </w:style>
  <w:style w:type="paragraph" w:customStyle="1" w:styleId="afffff5">
    <w:name w:val="封面标准英文名称"/>
    <w:qFormat/>
    <w:pPr>
      <w:widowControl w:val="0"/>
      <w:spacing w:before="370" w:line="400" w:lineRule="exact"/>
      <w:jc w:val="center"/>
    </w:pPr>
    <w:rPr>
      <w:rFonts w:ascii="Calibri" w:hAnsi="Calibri"/>
      <w:sz w:val="28"/>
    </w:rPr>
  </w:style>
  <w:style w:type="paragraph" w:customStyle="1" w:styleId="Style293">
    <w:name w:val="_Style 293"/>
    <w:basedOn w:val="a6"/>
    <w:next w:val="a6"/>
    <w:qFormat/>
    <w:pPr>
      <w:pBdr>
        <w:bottom w:val="single" w:sz="6" w:space="1" w:color="auto"/>
      </w:pBdr>
      <w:jc w:val="center"/>
    </w:pPr>
    <w:rPr>
      <w:rFonts w:ascii="Arial" w:eastAsia="宋体"/>
      <w:vanish/>
      <w:sz w:val="16"/>
    </w:rPr>
  </w:style>
  <w:style w:type="paragraph" w:customStyle="1" w:styleId="font5">
    <w:name w:val="font5"/>
    <w:basedOn w:val="a6"/>
    <w:qFormat/>
    <w:pPr>
      <w:widowControl/>
      <w:spacing w:before="100" w:beforeAutospacing="1" w:after="100" w:afterAutospacing="1"/>
      <w:jc w:val="left"/>
    </w:pPr>
    <w:rPr>
      <w:rFonts w:ascii="宋体" w:eastAsia="宋体" w:hAnsi="宋体" w:hint="eastAsia"/>
      <w:kern w:val="0"/>
      <w:sz w:val="24"/>
      <w:szCs w:val="24"/>
    </w:rPr>
  </w:style>
  <w:style w:type="paragraph" w:styleId="afffff6">
    <w:name w:val="No Spacing"/>
    <w:basedOn w:val="a6"/>
    <w:qFormat/>
    <w:pPr>
      <w:widowControl/>
      <w:jc w:val="left"/>
    </w:pPr>
    <w:rPr>
      <w:rFonts w:ascii="Calibri" w:eastAsia="宋体"/>
      <w:kern w:val="0"/>
      <w:sz w:val="24"/>
      <w:lang w:eastAsia="en-US" w:bidi="en-US"/>
    </w:rPr>
  </w:style>
  <w:style w:type="paragraph" w:customStyle="1" w:styleId="1f1">
    <w:name w:val="引用1"/>
    <w:basedOn w:val="a6"/>
    <w:next w:val="a6"/>
    <w:uiPriority w:val="29"/>
    <w:qFormat/>
    <w:pPr>
      <w:spacing w:line="360" w:lineRule="auto"/>
    </w:pPr>
    <w:rPr>
      <w:i/>
      <w:iCs/>
      <w:color w:val="000000"/>
      <w:kern w:val="0"/>
      <w:sz w:val="24"/>
    </w:rPr>
  </w:style>
  <w:style w:type="paragraph" w:customStyle="1" w:styleId="afffff7">
    <w:name w:val="前附表"/>
    <w:basedOn w:val="affff9"/>
    <w:qFormat/>
    <w:pPr>
      <w:spacing w:line="440" w:lineRule="exact"/>
      <w:ind w:leftChars="50" w:left="50" w:rightChars="50" w:right="50"/>
      <w:jc w:val="left"/>
    </w:pPr>
    <w:rPr>
      <w:rFonts w:cs="宋体"/>
      <w:color w:val="000000"/>
      <w:kern w:val="0"/>
      <w:sz w:val="21"/>
      <w:szCs w:val="21"/>
    </w:rPr>
  </w:style>
  <w:style w:type="paragraph" w:customStyle="1" w:styleId="afffff8">
    <w:name w:val="标书正文"/>
    <w:basedOn w:val="af4"/>
    <w:qFormat/>
    <w:pPr>
      <w:widowControl/>
      <w:spacing w:beforeLines="50" w:before="156" w:afterLines="50" w:after="156" w:line="400" w:lineRule="exact"/>
      <w:ind w:firstLineChars="200" w:firstLine="200"/>
    </w:pPr>
    <w:rPr>
      <w:rFonts w:ascii="黑体" w:eastAsia="宋体" w:hAnsi="黑体"/>
      <w:kern w:val="0"/>
      <w:sz w:val="24"/>
      <w:szCs w:val="20"/>
    </w:rPr>
  </w:style>
  <w:style w:type="paragraph" w:customStyle="1" w:styleId="a1">
    <w:name w:val="标四"/>
    <w:next w:val="a6"/>
    <w:qFormat/>
    <w:pPr>
      <w:numPr>
        <w:ilvl w:val="3"/>
        <w:numId w:val="3"/>
      </w:numPr>
      <w:spacing w:line="360" w:lineRule="auto"/>
      <w:outlineLvl w:val="3"/>
    </w:pPr>
    <w:rPr>
      <w:rFonts w:ascii="仿宋_GB2312" w:eastAsia="仿宋_GB2312" w:hAnsi="Calibri"/>
      <w:kern w:val="2"/>
      <w:sz w:val="24"/>
      <w:szCs w:val="24"/>
    </w:rPr>
  </w:style>
  <w:style w:type="paragraph" w:customStyle="1" w:styleId="afffff9">
    <w:name w:val="封面**"/>
    <w:basedOn w:val="affffb"/>
    <w:qFormat/>
    <w:pPr>
      <w:tabs>
        <w:tab w:val="clear" w:pos="2977"/>
      </w:tabs>
    </w:pPr>
    <w:rPr>
      <w:rFonts w:ascii="Times New Roman" w:eastAsia="Times New Roman"/>
      <w:sz w:val="24"/>
      <w:szCs w:val="24"/>
    </w:rPr>
  </w:style>
  <w:style w:type="paragraph" w:customStyle="1" w:styleId="afffffa">
    <w:name w:val="封面标题"/>
    <w:basedOn w:val="a6"/>
    <w:qFormat/>
    <w:pPr>
      <w:widowControl/>
      <w:jc w:val="center"/>
    </w:pPr>
    <w:rPr>
      <w:rFonts w:ascii="黑体" w:eastAsia="黑体"/>
      <w:kern w:val="0"/>
      <w:sz w:val="36"/>
      <w:szCs w:val="36"/>
      <w:lang w:eastAsia="en-US" w:bidi="en-US"/>
    </w:rPr>
  </w:style>
  <w:style w:type="paragraph" w:customStyle="1" w:styleId="2">
    <w:name w:val="样式2"/>
    <w:basedOn w:val="a6"/>
    <w:qFormat/>
    <w:pPr>
      <w:numPr>
        <w:numId w:val="16"/>
      </w:numPr>
      <w:tabs>
        <w:tab w:val="clear" w:pos="840"/>
      </w:tabs>
      <w:spacing w:line="360" w:lineRule="auto"/>
      <w:ind w:left="0" w:firstLineChars="200" w:firstLine="200"/>
    </w:pPr>
    <w:rPr>
      <w:rFonts w:ascii="宋体" w:eastAsia="宋体" w:hAnsi="Times New Roman"/>
      <w:sz w:val="28"/>
      <w:szCs w:val="24"/>
    </w:rPr>
  </w:style>
  <w:style w:type="paragraph" w:customStyle="1" w:styleId="p2">
    <w:name w:val="p2"/>
    <w:basedOn w:val="a6"/>
    <w:qFormat/>
    <w:pPr>
      <w:widowControl/>
      <w:spacing w:before="200" w:after="200" w:line="360" w:lineRule="auto"/>
      <w:ind w:left="480" w:right="640" w:firstLine="560"/>
      <w:jc w:val="left"/>
    </w:pPr>
    <w:rPr>
      <w:rFonts w:ascii="宋体" w:eastAsia="宋体" w:hAnsi="Times New Roman" w:cs="宋体"/>
      <w:kern w:val="0"/>
      <w:sz w:val="28"/>
      <w:szCs w:val="28"/>
    </w:rPr>
  </w:style>
  <w:style w:type="paragraph" w:customStyle="1" w:styleId="Char1CharCharCharCharCharChar1">
    <w:name w:val="Char1 Char Char Char Char Char Char1"/>
    <w:basedOn w:val="a6"/>
    <w:qFormat/>
    <w:rPr>
      <w:rFonts w:ascii="Tahoma" w:eastAsia="宋体" w:hAnsi="Tahoma"/>
      <w:sz w:val="24"/>
    </w:rPr>
  </w:style>
  <w:style w:type="paragraph" w:customStyle="1" w:styleId="tabletext">
    <w:name w:val="tabletext"/>
    <w:basedOn w:val="a6"/>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Char3">
    <w:name w:val="Char"/>
    <w:basedOn w:val="a6"/>
    <w:qFormat/>
    <w:rPr>
      <w:rFonts w:hAnsi="Times New Roman"/>
      <w:b/>
    </w:rPr>
  </w:style>
  <w:style w:type="paragraph" w:customStyle="1" w:styleId="WPSOffice2">
    <w:name w:val="WPSOffice手动目录 2"/>
    <w:qFormat/>
    <w:pPr>
      <w:ind w:leftChars="200" w:left="200"/>
    </w:pPr>
    <w:rPr>
      <w:rFonts w:ascii="Calibri" w:hAnsi="Calibri"/>
    </w:rPr>
  </w:style>
  <w:style w:type="paragraph" w:customStyle="1" w:styleId="afffffb">
    <w:name w:val="±íÏî"/>
    <w:basedOn w:val="a6"/>
    <w:qFormat/>
    <w:pPr>
      <w:widowControl/>
      <w:overflowPunct w:val="0"/>
      <w:autoSpaceDE w:val="0"/>
      <w:autoSpaceDN w:val="0"/>
      <w:adjustRightInd w:val="0"/>
      <w:spacing w:line="300" w:lineRule="auto"/>
      <w:jc w:val="center"/>
      <w:textAlignment w:val="baseline"/>
    </w:pPr>
    <w:rPr>
      <w:rFonts w:ascii="Times New Roman" w:eastAsia="宋体" w:hAnsi="Times New Roman"/>
      <w:kern w:val="0"/>
      <w:sz w:val="18"/>
    </w:rPr>
  </w:style>
  <w:style w:type="paragraph" w:customStyle="1" w:styleId="-61">
    <w:name w:val="彩色底纹 - 强调文字颜色 61"/>
    <w:basedOn w:val="14"/>
    <w:next w:val="a6"/>
    <w:qFormat/>
    <w:pPr>
      <w:widowControl/>
      <w:spacing w:before="240" w:after="60"/>
      <w:jc w:val="left"/>
      <w:outlineLvl w:val="9"/>
    </w:pPr>
    <w:rPr>
      <w:rFonts w:ascii="Cambria" w:hAnsi="Cambria"/>
      <w:b/>
      <w:bCs/>
      <w:kern w:val="32"/>
      <w:sz w:val="32"/>
      <w:szCs w:val="32"/>
      <w:lang w:eastAsia="en-US" w:bidi="en-US"/>
    </w:rPr>
  </w:style>
  <w:style w:type="paragraph" w:customStyle="1" w:styleId="Char30">
    <w:name w:val="Char3"/>
    <w:basedOn w:val="a6"/>
    <w:qFormat/>
    <w:rPr>
      <w:rFonts w:hAnsi="Times New Roman"/>
      <w:b/>
    </w:rPr>
  </w:style>
  <w:style w:type="paragraph" w:customStyle="1" w:styleId="CharCharCharChar">
    <w:name w:val="Char Char Char Char"/>
    <w:basedOn w:val="a6"/>
    <w:qFormat/>
    <w:pPr>
      <w:widowControl/>
      <w:spacing w:line="400" w:lineRule="exact"/>
      <w:jc w:val="center"/>
    </w:pPr>
    <w:rPr>
      <w:rFonts w:ascii="Verdana" w:eastAsia="宋体" w:hAnsi="Verdana"/>
      <w:kern w:val="0"/>
      <w:lang w:eastAsia="en-US"/>
    </w:rPr>
  </w:style>
  <w:style w:type="paragraph" w:customStyle="1" w:styleId="afffffc">
    <w:name w:val="样式 标题 +"/>
    <w:basedOn w:val="a6"/>
    <w:qFormat/>
    <w:pPr>
      <w:widowControl/>
      <w:autoSpaceDE w:val="0"/>
      <w:autoSpaceDN w:val="0"/>
      <w:adjustRightInd w:val="0"/>
      <w:spacing w:before="240" w:after="60" w:line="360" w:lineRule="auto"/>
      <w:jc w:val="center"/>
      <w:outlineLvl w:val="0"/>
    </w:pPr>
    <w:rPr>
      <w:rFonts w:ascii="Arial" w:eastAsia="黑体" w:hAnsi="Arial"/>
      <w:color w:val="000000"/>
      <w:kern w:val="0"/>
      <w:sz w:val="44"/>
    </w:rPr>
  </w:style>
  <w:style w:type="paragraph" w:customStyle="1" w:styleId="2f0">
    <w:name w:val="样式 首行缩进:  2 字符"/>
    <w:basedOn w:val="a6"/>
    <w:qFormat/>
    <w:pPr>
      <w:spacing w:line="360" w:lineRule="auto"/>
      <w:ind w:firstLineChars="200" w:firstLine="200"/>
    </w:pPr>
    <w:rPr>
      <w:rFonts w:ascii="Times New Roman" w:eastAsia="宋体" w:hAnsi="Times New Roman" w:cs="宋体"/>
      <w:sz w:val="24"/>
    </w:rPr>
  </w:style>
  <w:style w:type="paragraph" w:customStyle="1" w:styleId="ParaCharCharCharCharCharCharCharCharCharCharCharCharCharCharCharChar">
    <w:name w:val="默认段落字体 Para Char Char Char Char Char Char Char Char Char Char Char Char Char Char Char Char"/>
    <w:basedOn w:val="a6"/>
    <w:qFormat/>
    <w:rPr>
      <w:rFonts w:ascii="Tahoma" w:eastAsia="宋体" w:hAnsi="Tahoma"/>
      <w:sz w:val="24"/>
    </w:rPr>
  </w:style>
  <w:style w:type="paragraph" w:customStyle="1" w:styleId="11212">
    <w:name w:val="样式 标题 1 + 四号 居中 段前: 12 磅 段后: 12 磅 行距: 单倍行距"/>
    <w:basedOn w:val="14"/>
    <w:qFormat/>
    <w:pPr>
      <w:keepLines/>
      <w:adjustRightInd w:val="0"/>
      <w:spacing w:before="240" w:after="240"/>
      <w:jc w:val="center"/>
      <w:textAlignment w:val="baseline"/>
    </w:pPr>
    <w:rPr>
      <w:rFonts w:hAnsi="Times New Roman"/>
      <w:b/>
      <w:kern w:val="44"/>
      <w:sz w:val="28"/>
      <w:szCs w:val="20"/>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afffffd">
    <w:name w:val="表格列标题"/>
    <w:basedOn w:val="a6"/>
    <w:qFormat/>
    <w:pPr>
      <w:autoSpaceDE w:val="0"/>
      <w:autoSpaceDN w:val="0"/>
      <w:adjustRightInd w:val="0"/>
      <w:jc w:val="center"/>
    </w:pPr>
    <w:rPr>
      <w:rFonts w:ascii="Times New Roman" w:eastAsia="宋体" w:hAnsi="Times New Roman"/>
      <w:b/>
      <w:kern w:val="0"/>
    </w:rPr>
  </w:style>
  <w:style w:type="paragraph" w:customStyle="1" w:styleId="style5">
    <w:name w:val="style5"/>
    <w:basedOn w:val="a6"/>
    <w:qFormat/>
    <w:pPr>
      <w:widowControl/>
      <w:spacing w:before="100" w:beforeAutospacing="1" w:after="100" w:afterAutospacing="1"/>
      <w:jc w:val="left"/>
    </w:pPr>
    <w:rPr>
      <w:rFonts w:ascii="Arial" w:eastAsia="宋体" w:hAnsi="Arial" w:cs="Arial"/>
      <w:kern w:val="0"/>
      <w:sz w:val="20"/>
    </w:rPr>
  </w:style>
  <w:style w:type="paragraph" w:customStyle="1" w:styleId="afffffe">
    <w:name w:val="目录"/>
    <w:basedOn w:val="a6"/>
    <w:next w:val="a6"/>
    <w:qFormat/>
    <w:pPr>
      <w:adjustRightInd w:val="0"/>
      <w:spacing w:before="360" w:after="360" w:line="300" w:lineRule="auto"/>
      <w:jc w:val="center"/>
      <w:textAlignment w:val="baseline"/>
    </w:pPr>
    <w:rPr>
      <w:rFonts w:ascii="宋体" w:eastAsia="黑体" w:hAnsi="宋体"/>
      <w:spacing w:val="20"/>
      <w:kern w:val="0"/>
    </w:rPr>
  </w:style>
  <w:style w:type="character" w:customStyle="1" w:styleId="3CharChar">
    <w:name w:val="样式 标题 3 + 宋体 五号 Char Char"/>
    <w:link w:val="39"/>
    <w:uiPriority w:val="99"/>
    <w:qFormat/>
    <w:locked/>
    <w:rPr>
      <w:rFonts w:ascii="宋体" w:hAnsi="宋体"/>
      <w:sz w:val="20"/>
      <w:szCs w:val="20"/>
    </w:rPr>
  </w:style>
  <w:style w:type="paragraph" w:customStyle="1" w:styleId="39">
    <w:name w:val="样式 标题 3 + 宋体 五号"/>
    <w:basedOn w:val="30"/>
    <w:link w:val="3CharChar"/>
    <w:uiPriority w:val="99"/>
    <w:qFormat/>
    <w:pPr>
      <w:spacing w:before="200" w:after="200" w:line="240" w:lineRule="auto"/>
      <w:jc w:val="left"/>
    </w:pPr>
    <w:rPr>
      <w:rFonts w:ascii="宋体" w:hAnsi="宋体"/>
      <w:bCs w:val="0"/>
      <w:sz w:val="20"/>
      <w:szCs w:val="20"/>
    </w:rPr>
  </w:style>
  <w:style w:type="character" w:customStyle="1" w:styleId="affe">
    <w:name w:val="批注主题 字符"/>
    <w:basedOn w:val="af0"/>
    <w:link w:val="affd"/>
    <w:qFormat/>
    <w:rPr>
      <w:rFonts w:ascii="仿宋_GB2312" w:eastAsia="仿宋_GB2312" w:hAnsi="Times New Roman" w:cs="Times New Roman"/>
      <w:b/>
      <w:bCs/>
      <w:spacing w:val="4"/>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52</Pages>
  <Words>4040</Words>
  <Characters>23030</Characters>
  <Application>Microsoft Office Word</Application>
  <DocSecurity>0</DocSecurity>
  <Lines>191</Lines>
  <Paragraphs>54</Paragraphs>
  <ScaleCrop>false</ScaleCrop>
  <Company>CHINA</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洛阳市政府采购中心</dc:title>
  <dc:creator>USER</dc:creator>
  <cp:lastModifiedBy>1039968428@qq.com</cp:lastModifiedBy>
  <cp:revision>10</cp:revision>
  <cp:lastPrinted>2023-12-12T02:40:00Z</cp:lastPrinted>
  <dcterms:created xsi:type="dcterms:W3CDTF">2021-08-04T10:21:00Z</dcterms:created>
  <dcterms:modified xsi:type="dcterms:W3CDTF">2023-12-14T10:46:00Z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976F57712093439FB1B982A15C845354_13</vt:lpwstr>
  </property>
</Properties>
</file>