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6AD9E0" w14:textId="77777777" w:rsidR="00D014CC" w:rsidRDefault="00D014CC"/>
    <w:p w14:paraId="5035515F" w14:textId="77777777" w:rsidR="00D014CC" w:rsidRDefault="00D014CC">
      <w:pPr>
        <w:pStyle w:val="a4"/>
        <w:jc w:val="center"/>
        <w:rPr>
          <w:rFonts w:ascii="宋体" w:hAnsi="宋体"/>
          <w:b/>
          <w:color w:val="000000"/>
          <w:sz w:val="48"/>
          <w:szCs w:val="48"/>
        </w:rPr>
      </w:pPr>
    </w:p>
    <w:p w14:paraId="287F920A" w14:textId="77777777" w:rsidR="00D014CC" w:rsidRDefault="00D014CC">
      <w:pPr>
        <w:pStyle w:val="a4"/>
        <w:jc w:val="center"/>
        <w:rPr>
          <w:rFonts w:ascii="宋体" w:hAnsi="宋体"/>
          <w:b/>
          <w:color w:val="000000"/>
          <w:sz w:val="48"/>
          <w:szCs w:val="48"/>
        </w:rPr>
      </w:pPr>
    </w:p>
    <w:p w14:paraId="41124C05" w14:textId="77777777" w:rsidR="00D014CC" w:rsidRDefault="005458E7">
      <w:pPr>
        <w:pStyle w:val="a4"/>
        <w:jc w:val="center"/>
        <w:rPr>
          <w:rFonts w:ascii="黑体" w:eastAsia="黑体" w:hAnsi="黑体"/>
          <w:bCs/>
          <w:color w:val="000000"/>
          <w:sz w:val="84"/>
          <w:szCs w:val="84"/>
        </w:rPr>
      </w:pPr>
      <w:r>
        <w:rPr>
          <w:rFonts w:ascii="黑体" w:eastAsia="黑体" w:hAnsi="黑体" w:hint="eastAsia"/>
          <w:bCs/>
          <w:color w:val="000000"/>
          <w:sz w:val="84"/>
          <w:szCs w:val="84"/>
        </w:rPr>
        <w:t>竞争性磋商性文件</w:t>
      </w:r>
    </w:p>
    <w:p w14:paraId="75FB331B" w14:textId="77777777" w:rsidR="00D014CC" w:rsidRDefault="00D014CC">
      <w:pPr>
        <w:spacing w:line="700" w:lineRule="exact"/>
        <w:ind w:firstLineChars="200" w:firstLine="723"/>
        <w:jc w:val="center"/>
        <w:rPr>
          <w:rFonts w:ascii="宋体" w:hAnsi="宋体"/>
          <w:b/>
          <w:color w:val="000000"/>
          <w:sz w:val="36"/>
        </w:rPr>
      </w:pPr>
    </w:p>
    <w:p w14:paraId="40E4841A" w14:textId="77777777" w:rsidR="00D014CC" w:rsidRDefault="00D014CC">
      <w:pPr>
        <w:spacing w:line="700" w:lineRule="exact"/>
        <w:ind w:firstLineChars="200" w:firstLine="723"/>
        <w:jc w:val="center"/>
        <w:rPr>
          <w:rFonts w:ascii="宋体" w:hAnsi="宋体"/>
          <w:b/>
          <w:color w:val="000000"/>
          <w:sz w:val="36"/>
        </w:rPr>
      </w:pPr>
    </w:p>
    <w:p w14:paraId="19ACA580" w14:textId="77777777" w:rsidR="00D014CC" w:rsidRDefault="00D014CC">
      <w:pPr>
        <w:spacing w:line="700" w:lineRule="exact"/>
        <w:ind w:firstLineChars="200" w:firstLine="723"/>
        <w:jc w:val="center"/>
        <w:rPr>
          <w:rFonts w:ascii="宋体" w:hAnsi="宋体"/>
          <w:b/>
          <w:color w:val="000000"/>
          <w:sz w:val="36"/>
        </w:rPr>
      </w:pPr>
    </w:p>
    <w:p w14:paraId="0F55E0FE" w14:textId="77777777" w:rsidR="00D014CC" w:rsidRDefault="00D014CC">
      <w:pPr>
        <w:pStyle w:val="1"/>
      </w:pPr>
    </w:p>
    <w:p w14:paraId="6CA51A4E" w14:textId="77777777" w:rsidR="00D014CC" w:rsidRDefault="00D014CC">
      <w:pPr>
        <w:spacing w:line="700" w:lineRule="exact"/>
        <w:ind w:firstLineChars="200" w:firstLine="723"/>
        <w:jc w:val="center"/>
        <w:rPr>
          <w:rFonts w:ascii="宋体" w:hAnsi="宋体"/>
          <w:b/>
          <w:color w:val="000000"/>
          <w:sz w:val="36"/>
        </w:rPr>
      </w:pPr>
    </w:p>
    <w:p w14:paraId="14EF1EB8" w14:textId="77777777" w:rsidR="00D014CC" w:rsidRDefault="00D014CC">
      <w:pPr>
        <w:spacing w:line="920" w:lineRule="exact"/>
        <w:ind w:rightChars="-159" w:right="-334"/>
        <w:rPr>
          <w:rFonts w:ascii="宋体" w:hAnsi="宋体"/>
          <w:b/>
          <w:color w:val="000000"/>
          <w:sz w:val="36"/>
        </w:rPr>
      </w:pPr>
    </w:p>
    <w:p w14:paraId="347A4067" w14:textId="3285284F" w:rsidR="00D014CC" w:rsidRDefault="005458E7">
      <w:pPr>
        <w:spacing w:line="920" w:lineRule="exact"/>
        <w:ind w:rightChars="-159" w:right="-334" w:firstLineChars="400" w:firstLine="1285"/>
        <w:rPr>
          <w:rFonts w:ascii="宋体" w:hAnsi="宋体" w:cs="黑体"/>
          <w:b/>
          <w:color w:val="000000"/>
          <w:sz w:val="32"/>
          <w:szCs w:val="32"/>
        </w:rPr>
      </w:pPr>
      <w:r>
        <w:rPr>
          <w:rFonts w:ascii="宋体" w:hAnsi="宋体" w:cs="黑体" w:hint="eastAsia"/>
          <w:b/>
          <w:color w:val="000000"/>
          <w:sz w:val="32"/>
          <w:szCs w:val="32"/>
        </w:rPr>
        <w:t>项目编号：</w:t>
      </w:r>
      <w:r w:rsidR="00CA3373">
        <w:rPr>
          <w:rFonts w:ascii="宋体" w:hAnsi="宋体" w:cs="黑体" w:hint="eastAsia"/>
          <w:b/>
          <w:color w:val="000000"/>
          <w:sz w:val="32"/>
          <w:szCs w:val="32"/>
        </w:rPr>
        <w:t>SYZBB-</w:t>
      </w:r>
      <w:r w:rsidR="00CA3373">
        <w:rPr>
          <w:rFonts w:ascii="宋体" w:hAnsi="宋体" w:cs="黑体"/>
          <w:b/>
          <w:color w:val="000000"/>
          <w:sz w:val="32"/>
          <w:szCs w:val="32"/>
        </w:rPr>
        <w:t>2022001</w:t>
      </w:r>
    </w:p>
    <w:p w14:paraId="510574CD" w14:textId="720AEF37" w:rsidR="00D014CC" w:rsidRDefault="005458E7">
      <w:pPr>
        <w:spacing w:line="580" w:lineRule="exact"/>
        <w:ind w:leftChars="609" w:left="2869" w:rightChars="-50" w:right="-105" w:hangingChars="495" w:hanging="1590"/>
        <w:jc w:val="left"/>
        <w:rPr>
          <w:rFonts w:ascii="宋体" w:hAnsi="宋体" w:cs="宋体"/>
          <w:b/>
          <w:color w:val="000000"/>
          <w:kern w:val="0"/>
          <w:sz w:val="32"/>
          <w:szCs w:val="32"/>
        </w:rPr>
      </w:pPr>
      <w:r>
        <w:rPr>
          <w:rFonts w:ascii="宋体" w:hAnsi="宋体" w:cs="黑体" w:hint="eastAsia"/>
          <w:b/>
          <w:color w:val="000000"/>
          <w:sz w:val="32"/>
          <w:szCs w:val="32"/>
        </w:rPr>
        <w:t>项目</w:t>
      </w:r>
      <w:r w:rsidR="00CA3373">
        <w:rPr>
          <w:rFonts w:ascii="宋体" w:hAnsi="宋体" w:cs="黑体" w:hint="eastAsia"/>
          <w:b/>
          <w:color w:val="000000"/>
          <w:sz w:val="32"/>
          <w:szCs w:val="32"/>
        </w:rPr>
        <w:t>名称</w:t>
      </w:r>
      <w:r>
        <w:rPr>
          <w:rFonts w:ascii="宋体" w:hAnsi="宋体" w:cs="黑体" w:hint="eastAsia"/>
          <w:b/>
          <w:color w:val="000000"/>
          <w:sz w:val="32"/>
          <w:szCs w:val="32"/>
        </w:rPr>
        <w:t>：</w:t>
      </w:r>
      <w:bookmarkStart w:id="0" w:name="_top"/>
      <w:bookmarkEnd w:id="0"/>
      <w:r w:rsidRPr="00CA3373">
        <w:rPr>
          <w:rFonts w:ascii="宋体" w:hAnsi="宋体" w:cs="黑体" w:hint="eastAsia"/>
          <w:b/>
          <w:color w:val="000000"/>
          <w:sz w:val="32"/>
          <w:szCs w:val="32"/>
        </w:rPr>
        <w:t>河南省人民医院医疗废物暂存站灾后重建项目</w:t>
      </w:r>
    </w:p>
    <w:p w14:paraId="595EBDF4" w14:textId="77777777" w:rsidR="00D014CC" w:rsidRDefault="00D014CC">
      <w:pPr>
        <w:spacing w:line="920" w:lineRule="exact"/>
        <w:ind w:rightChars="-159" w:right="-334" w:firstLineChars="98" w:firstLine="354"/>
        <w:rPr>
          <w:rFonts w:ascii="宋体" w:hAnsi="宋体" w:cs="黑体"/>
          <w:b/>
          <w:color w:val="000000"/>
          <w:sz w:val="36"/>
          <w:szCs w:val="36"/>
        </w:rPr>
      </w:pPr>
    </w:p>
    <w:p w14:paraId="22AA1F8C" w14:textId="77777777" w:rsidR="00D014CC" w:rsidRDefault="005458E7">
      <w:pPr>
        <w:spacing w:line="360" w:lineRule="auto"/>
        <w:jc w:val="center"/>
        <w:rPr>
          <w:rFonts w:ascii="宋体" w:hAnsi="宋体"/>
          <w:b/>
          <w:bCs/>
          <w:sz w:val="32"/>
          <w:szCs w:val="32"/>
        </w:rPr>
      </w:pPr>
      <w:r>
        <w:rPr>
          <w:rFonts w:ascii="宋体" w:hAnsi="宋体" w:hint="eastAsia"/>
          <w:b/>
          <w:bCs/>
          <w:sz w:val="32"/>
          <w:szCs w:val="32"/>
        </w:rPr>
        <w:t>河南省人民医院</w:t>
      </w:r>
    </w:p>
    <w:p w14:paraId="7388F288" w14:textId="77777777" w:rsidR="00D014CC" w:rsidRDefault="005458E7">
      <w:pPr>
        <w:pStyle w:val="af7"/>
        <w:jc w:val="center"/>
        <w:rPr>
          <w:rFonts w:hAnsi="宋体"/>
          <w:b/>
          <w:sz w:val="32"/>
          <w:szCs w:val="32"/>
        </w:rPr>
      </w:pPr>
      <w:r>
        <w:rPr>
          <w:rFonts w:hAnsi="宋体" w:hint="eastAsia"/>
          <w:b/>
          <w:sz w:val="32"/>
          <w:szCs w:val="32"/>
        </w:rPr>
        <w:t>二</w:t>
      </w:r>
      <w:r>
        <w:rPr>
          <w:rFonts w:hAnsi="宋体" w:cs="宋体" w:hint="eastAsia"/>
          <w:b/>
          <w:sz w:val="32"/>
          <w:szCs w:val="32"/>
        </w:rPr>
        <w:t>〇</w:t>
      </w:r>
      <w:r>
        <w:rPr>
          <w:rFonts w:hAnsi="宋体" w:hint="eastAsia"/>
          <w:b/>
          <w:sz w:val="32"/>
          <w:szCs w:val="32"/>
        </w:rPr>
        <w:t>二</w:t>
      </w:r>
      <w:r w:rsidR="00764CB9">
        <w:rPr>
          <w:rFonts w:hAnsi="宋体" w:cs="仿宋_GB2312" w:hint="eastAsia"/>
          <w:b/>
          <w:sz w:val="32"/>
          <w:szCs w:val="32"/>
        </w:rPr>
        <w:t>二</w:t>
      </w:r>
      <w:r>
        <w:rPr>
          <w:rFonts w:hAnsi="宋体" w:hint="eastAsia"/>
          <w:b/>
          <w:sz w:val="32"/>
          <w:szCs w:val="32"/>
        </w:rPr>
        <w:t>年</w:t>
      </w:r>
      <w:r w:rsidR="00764CB9">
        <w:rPr>
          <w:rFonts w:hAnsi="宋体" w:hint="eastAsia"/>
          <w:b/>
          <w:sz w:val="32"/>
          <w:szCs w:val="32"/>
        </w:rPr>
        <w:t>一</w:t>
      </w:r>
      <w:r>
        <w:rPr>
          <w:rFonts w:hAnsi="宋体" w:hint="eastAsia"/>
          <w:b/>
          <w:sz w:val="32"/>
          <w:szCs w:val="32"/>
        </w:rPr>
        <w:t>月</w:t>
      </w:r>
    </w:p>
    <w:p w14:paraId="67CD3FD8" w14:textId="77777777" w:rsidR="00D014CC" w:rsidRDefault="00D014CC"/>
    <w:p w14:paraId="481725CC" w14:textId="77777777" w:rsidR="00D014CC" w:rsidRDefault="00D014CC">
      <w:pPr>
        <w:pStyle w:val="a0"/>
      </w:pPr>
    </w:p>
    <w:p w14:paraId="3B11E544" w14:textId="77777777" w:rsidR="00D014CC" w:rsidRDefault="00D014CC">
      <w:pPr>
        <w:rPr>
          <w:b/>
          <w:sz w:val="36"/>
          <w:szCs w:val="32"/>
        </w:rPr>
      </w:pPr>
    </w:p>
    <w:p w14:paraId="38953998" w14:textId="73F6D7D5" w:rsidR="00D014CC" w:rsidRDefault="00D014CC">
      <w:pPr>
        <w:jc w:val="center"/>
        <w:rPr>
          <w:b/>
          <w:sz w:val="44"/>
          <w:szCs w:val="44"/>
        </w:rPr>
      </w:pPr>
    </w:p>
    <w:p w14:paraId="5FC2FCE0" w14:textId="77777777" w:rsidR="004031E5" w:rsidRPr="004031E5" w:rsidRDefault="004031E5" w:rsidP="004031E5">
      <w:pPr>
        <w:pStyle w:val="a0"/>
      </w:pPr>
    </w:p>
    <w:p w14:paraId="4FCF5888" w14:textId="77777777" w:rsidR="00D014CC" w:rsidRDefault="005458E7">
      <w:pPr>
        <w:jc w:val="center"/>
        <w:rPr>
          <w:b/>
          <w:sz w:val="44"/>
          <w:szCs w:val="44"/>
        </w:rPr>
      </w:pPr>
      <w:r>
        <w:rPr>
          <w:rFonts w:hint="eastAsia"/>
          <w:b/>
          <w:sz w:val="44"/>
          <w:szCs w:val="44"/>
        </w:rPr>
        <w:lastRenderedPageBreak/>
        <w:t>目</w:t>
      </w:r>
      <w:r>
        <w:rPr>
          <w:rFonts w:hint="eastAsia"/>
          <w:b/>
          <w:sz w:val="44"/>
          <w:szCs w:val="44"/>
        </w:rPr>
        <w:t xml:space="preserve">     </w:t>
      </w:r>
      <w:r>
        <w:rPr>
          <w:rFonts w:hint="eastAsia"/>
          <w:b/>
          <w:sz w:val="44"/>
          <w:szCs w:val="44"/>
        </w:rPr>
        <w:t>录</w:t>
      </w:r>
    </w:p>
    <w:p w14:paraId="1B8B2DF9" w14:textId="566C1496" w:rsidR="004031E5" w:rsidRPr="004031E5" w:rsidRDefault="00D10B5E" w:rsidP="004031E5">
      <w:pPr>
        <w:pStyle w:val="TOC1"/>
        <w:tabs>
          <w:tab w:val="left" w:pos="840"/>
          <w:tab w:val="right" w:leader="dot" w:pos="9628"/>
        </w:tabs>
        <w:spacing w:line="360" w:lineRule="auto"/>
        <w:rPr>
          <w:rFonts w:ascii="宋体" w:hAnsi="宋体" w:cstheme="minorBidi"/>
          <w:b w:val="0"/>
          <w:bCs w:val="0"/>
          <w:caps w:val="0"/>
          <w:noProof/>
          <w:sz w:val="36"/>
          <w:szCs w:val="40"/>
        </w:rPr>
      </w:pPr>
      <w:r>
        <w:rPr>
          <w:sz w:val="24"/>
          <w:szCs w:val="24"/>
        </w:rPr>
        <w:fldChar w:fldCharType="begin"/>
      </w:r>
      <w:r w:rsidR="005458E7">
        <w:rPr>
          <w:sz w:val="24"/>
          <w:szCs w:val="24"/>
        </w:rPr>
        <w:instrText xml:space="preserve"> TOC \o "1-3" \h \z \u </w:instrText>
      </w:r>
      <w:r>
        <w:rPr>
          <w:sz w:val="24"/>
          <w:szCs w:val="24"/>
        </w:rPr>
        <w:fldChar w:fldCharType="separate"/>
      </w:r>
      <w:hyperlink w:anchor="_Toc93599090" w:history="1">
        <w:r w:rsidR="004031E5" w:rsidRPr="004031E5">
          <w:rPr>
            <w:rStyle w:val="affa"/>
            <w:rFonts w:ascii="宋体" w:hAnsi="宋体"/>
            <w:noProof/>
            <w:sz w:val="32"/>
            <w:szCs w:val="32"/>
          </w:rPr>
          <w:t>第一章</w:t>
        </w:r>
        <w:r w:rsidR="004031E5">
          <w:rPr>
            <w:rStyle w:val="affa"/>
            <w:rFonts w:ascii="宋体" w:hAnsi="宋体" w:hint="eastAsia"/>
            <w:noProof/>
            <w:sz w:val="32"/>
            <w:szCs w:val="32"/>
          </w:rPr>
          <w:t xml:space="preserve"> </w:t>
        </w:r>
        <w:r w:rsidR="004031E5" w:rsidRPr="004031E5">
          <w:rPr>
            <w:rStyle w:val="affa"/>
            <w:rFonts w:ascii="宋体" w:hAnsi="宋体"/>
            <w:noProof/>
            <w:sz w:val="32"/>
            <w:szCs w:val="32"/>
          </w:rPr>
          <w:t>采购公告</w:t>
        </w:r>
        <w:r w:rsidR="004031E5" w:rsidRPr="004031E5">
          <w:rPr>
            <w:rFonts w:ascii="宋体" w:hAnsi="宋体"/>
            <w:noProof/>
            <w:webHidden/>
            <w:sz w:val="32"/>
            <w:szCs w:val="32"/>
          </w:rPr>
          <w:tab/>
        </w:r>
        <w:r w:rsidR="004031E5" w:rsidRPr="004031E5">
          <w:rPr>
            <w:rFonts w:ascii="宋体" w:hAnsi="宋体"/>
            <w:noProof/>
            <w:webHidden/>
            <w:sz w:val="32"/>
            <w:szCs w:val="32"/>
          </w:rPr>
          <w:fldChar w:fldCharType="begin"/>
        </w:r>
        <w:r w:rsidR="004031E5" w:rsidRPr="004031E5">
          <w:rPr>
            <w:rFonts w:ascii="宋体" w:hAnsi="宋体"/>
            <w:noProof/>
            <w:webHidden/>
            <w:sz w:val="32"/>
            <w:szCs w:val="32"/>
          </w:rPr>
          <w:instrText xml:space="preserve"> PAGEREF _Toc93599090 \h </w:instrText>
        </w:r>
        <w:r w:rsidR="004031E5" w:rsidRPr="004031E5">
          <w:rPr>
            <w:rFonts w:ascii="宋体" w:hAnsi="宋体"/>
            <w:noProof/>
            <w:webHidden/>
            <w:sz w:val="32"/>
            <w:szCs w:val="32"/>
          </w:rPr>
        </w:r>
        <w:r w:rsidR="004031E5" w:rsidRPr="004031E5">
          <w:rPr>
            <w:rFonts w:ascii="宋体" w:hAnsi="宋体"/>
            <w:noProof/>
            <w:webHidden/>
            <w:sz w:val="32"/>
            <w:szCs w:val="32"/>
          </w:rPr>
          <w:fldChar w:fldCharType="separate"/>
        </w:r>
        <w:r w:rsidR="004031E5" w:rsidRPr="004031E5">
          <w:rPr>
            <w:rFonts w:ascii="宋体" w:hAnsi="宋体"/>
            <w:noProof/>
            <w:webHidden/>
            <w:sz w:val="32"/>
            <w:szCs w:val="32"/>
          </w:rPr>
          <w:t>4</w:t>
        </w:r>
        <w:r w:rsidR="004031E5" w:rsidRPr="004031E5">
          <w:rPr>
            <w:rFonts w:ascii="宋体" w:hAnsi="宋体"/>
            <w:noProof/>
            <w:webHidden/>
            <w:sz w:val="32"/>
            <w:szCs w:val="32"/>
          </w:rPr>
          <w:fldChar w:fldCharType="end"/>
        </w:r>
      </w:hyperlink>
    </w:p>
    <w:p w14:paraId="456F6E8A" w14:textId="0B5E97F6" w:rsidR="004031E5" w:rsidRPr="004031E5" w:rsidRDefault="00BE17B8" w:rsidP="004031E5">
      <w:pPr>
        <w:pStyle w:val="TOC1"/>
        <w:tabs>
          <w:tab w:val="left" w:pos="840"/>
          <w:tab w:val="right" w:leader="dot" w:pos="9628"/>
        </w:tabs>
        <w:spacing w:line="360" w:lineRule="auto"/>
        <w:rPr>
          <w:rFonts w:ascii="宋体" w:hAnsi="宋体" w:cstheme="minorBidi"/>
          <w:b w:val="0"/>
          <w:bCs w:val="0"/>
          <w:caps w:val="0"/>
          <w:noProof/>
          <w:sz w:val="36"/>
          <w:szCs w:val="40"/>
        </w:rPr>
      </w:pPr>
      <w:hyperlink w:anchor="_Toc93599091" w:history="1">
        <w:r w:rsidR="004031E5" w:rsidRPr="004031E5">
          <w:rPr>
            <w:rStyle w:val="affa"/>
            <w:rFonts w:ascii="宋体" w:hAnsi="宋体"/>
            <w:noProof/>
            <w:sz w:val="32"/>
            <w:szCs w:val="32"/>
          </w:rPr>
          <w:t>第二章</w:t>
        </w:r>
        <w:r w:rsidR="004031E5">
          <w:rPr>
            <w:rStyle w:val="affa"/>
            <w:rFonts w:ascii="宋体" w:hAnsi="宋体" w:hint="eastAsia"/>
            <w:noProof/>
            <w:sz w:val="32"/>
            <w:szCs w:val="32"/>
          </w:rPr>
          <w:t xml:space="preserve"> </w:t>
        </w:r>
        <w:r w:rsidR="004031E5" w:rsidRPr="004031E5">
          <w:rPr>
            <w:rStyle w:val="affa"/>
            <w:rFonts w:ascii="宋体" w:hAnsi="宋体"/>
            <w:noProof/>
            <w:sz w:val="32"/>
            <w:szCs w:val="32"/>
          </w:rPr>
          <w:t>磋商响应人须知</w:t>
        </w:r>
        <w:r w:rsidR="004031E5" w:rsidRPr="004031E5">
          <w:rPr>
            <w:rFonts w:ascii="宋体" w:hAnsi="宋体"/>
            <w:noProof/>
            <w:webHidden/>
            <w:sz w:val="32"/>
            <w:szCs w:val="32"/>
          </w:rPr>
          <w:tab/>
        </w:r>
        <w:r w:rsidR="004031E5" w:rsidRPr="004031E5">
          <w:rPr>
            <w:rFonts w:ascii="宋体" w:hAnsi="宋体"/>
            <w:noProof/>
            <w:webHidden/>
            <w:sz w:val="32"/>
            <w:szCs w:val="32"/>
          </w:rPr>
          <w:fldChar w:fldCharType="begin"/>
        </w:r>
        <w:r w:rsidR="004031E5" w:rsidRPr="004031E5">
          <w:rPr>
            <w:rFonts w:ascii="宋体" w:hAnsi="宋体"/>
            <w:noProof/>
            <w:webHidden/>
            <w:sz w:val="32"/>
            <w:szCs w:val="32"/>
          </w:rPr>
          <w:instrText xml:space="preserve"> PAGEREF _Toc93599091 \h </w:instrText>
        </w:r>
        <w:r w:rsidR="004031E5" w:rsidRPr="004031E5">
          <w:rPr>
            <w:rFonts w:ascii="宋体" w:hAnsi="宋体"/>
            <w:noProof/>
            <w:webHidden/>
            <w:sz w:val="32"/>
            <w:szCs w:val="32"/>
          </w:rPr>
        </w:r>
        <w:r w:rsidR="004031E5" w:rsidRPr="004031E5">
          <w:rPr>
            <w:rFonts w:ascii="宋体" w:hAnsi="宋体"/>
            <w:noProof/>
            <w:webHidden/>
            <w:sz w:val="32"/>
            <w:szCs w:val="32"/>
          </w:rPr>
          <w:fldChar w:fldCharType="separate"/>
        </w:r>
        <w:r w:rsidR="004031E5" w:rsidRPr="004031E5">
          <w:rPr>
            <w:rFonts w:ascii="宋体" w:hAnsi="宋体"/>
            <w:noProof/>
            <w:webHidden/>
            <w:sz w:val="32"/>
            <w:szCs w:val="32"/>
          </w:rPr>
          <w:t>11</w:t>
        </w:r>
        <w:r w:rsidR="004031E5" w:rsidRPr="004031E5">
          <w:rPr>
            <w:rFonts w:ascii="宋体" w:hAnsi="宋体"/>
            <w:noProof/>
            <w:webHidden/>
            <w:sz w:val="32"/>
            <w:szCs w:val="32"/>
          </w:rPr>
          <w:fldChar w:fldCharType="end"/>
        </w:r>
      </w:hyperlink>
    </w:p>
    <w:p w14:paraId="048163B0" w14:textId="1C9BF785" w:rsidR="004031E5" w:rsidRPr="004031E5" w:rsidRDefault="00BE17B8" w:rsidP="004031E5">
      <w:pPr>
        <w:pStyle w:val="TOC1"/>
        <w:tabs>
          <w:tab w:val="left" w:pos="840"/>
          <w:tab w:val="right" w:leader="dot" w:pos="9628"/>
        </w:tabs>
        <w:spacing w:line="360" w:lineRule="auto"/>
        <w:rPr>
          <w:rFonts w:ascii="宋体" w:hAnsi="宋体" w:cstheme="minorBidi"/>
          <w:b w:val="0"/>
          <w:bCs w:val="0"/>
          <w:caps w:val="0"/>
          <w:noProof/>
          <w:sz w:val="36"/>
          <w:szCs w:val="40"/>
        </w:rPr>
      </w:pPr>
      <w:hyperlink w:anchor="_Toc93599151" w:history="1">
        <w:r w:rsidR="004031E5" w:rsidRPr="004031E5">
          <w:rPr>
            <w:rStyle w:val="affa"/>
            <w:rFonts w:ascii="宋体" w:hAnsi="宋体"/>
            <w:noProof/>
            <w:sz w:val="32"/>
            <w:szCs w:val="32"/>
          </w:rPr>
          <w:t>第三章</w:t>
        </w:r>
        <w:r w:rsidR="004031E5">
          <w:rPr>
            <w:rStyle w:val="affa"/>
            <w:rFonts w:ascii="宋体" w:hAnsi="宋体" w:hint="eastAsia"/>
            <w:noProof/>
            <w:sz w:val="32"/>
            <w:szCs w:val="32"/>
          </w:rPr>
          <w:t xml:space="preserve"> </w:t>
        </w:r>
        <w:r w:rsidR="004031E5" w:rsidRPr="004031E5">
          <w:rPr>
            <w:rStyle w:val="affa"/>
            <w:rFonts w:ascii="宋体" w:hAnsi="宋体"/>
            <w:noProof/>
            <w:sz w:val="32"/>
            <w:szCs w:val="32"/>
          </w:rPr>
          <w:t>评标办法（综合评估法）</w:t>
        </w:r>
        <w:r w:rsidR="004031E5" w:rsidRPr="004031E5">
          <w:rPr>
            <w:rFonts w:ascii="宋体" w:hAnsi="宋体"/>
            <w:noProof/>
            <w:webHidden/>
            <w:sz w:val="32"/>
            <w:szCs w:val="32"/>
          </w:rPr>
          <w:tab/>
        </w:r>
        <w:r w:rsidR="004031E5" w:rsidRPr="004031E5">
          <w:rPr>
            <w:rFonts w:ascii="宋体" w:hAnsi="宋体"/>
            <w:noProof/>
            <w:webHidden/>
            <w:sz w:val="32"/>
            <w:szCs w:val="32"/>
          </w:rPr>
          <w:fldChar w:fldCharType="begin"/>
        </w:r>
        <w:r w:rsidR="004031E5" w:rsidRPr="004031E5">
          <w:rPr>
            <w:rFonts w:ascii="宋体" w:hAnsi="宋体"/>
            <w:noProof/>
            <w:webHidden/>
            <w:sz w:val="32"/>
            <w:szCs w:val="32"/>
          </w:rPr>
          <w:instrText xml:space="preserve"> PAGEREF _Toc93599151 \h </w:instrText>
        </w:r>
        <w:r w:rsidR="004031E5" w:rsidRPr="004031E5">
          <w:rPr>
            <w:rFonts w:ascii="宋体" w:hAnsi="宋体"/>
            <w:noProof/>
            <w:webHidden/>
            <w:sz w:val="32"/>
            <w:szCs w:val="32"/>
          </w:rPr>
        </w:r>
        <w:r w:rsidR="004031E5" w:rsidRPr="004031E5">
          <w:rPr>
            <w:rFonts w:ascii="宋体" w:hAnsi="宋体"/>
            <w:noProof/>
            <w:webHidden/>
            <w:sz w:val="32"/>
            <w:szCs w:val="32"/>
          </w:rPr>
          <w:fldChar w:fldCharType="separate"/>
        </w:r>
        <w:r w:rsidR="004031E5" w:rsidRPr="004031E5">
          <w:rPr>
            <w:rFonts w:ascii="宋体" w:hAnsi="宋体"/>
            <w:noProof/>
            <w:webHidden/>
            <w:sz w:val="32"/>
            <w:szCs w:val="32"/>
          </w:rPr>
          <w:t>33</w:t>
        </w:r>
        <w:r w:rsidR="004031E5" w:rsidRPr="004031E5">
          <w:rPr>
            <w:rFonts w:ascii="宋体" w:hAnsi="宋体"/>
            <w:noProof/>
            <w:webHidden/>
            <w:sz w:val="32"/>
            <w:szCs w:val="32"/>
          </w:rPr>
          <w:fldChar w:fldCharType="end"/>
        </w:r>
      </w:hyperlink>
    </w:p>
    <w:p w14:paraId="53CDE575" w14:textId="26735A8C" w:rsidR="004031E5" w:rsidRPr="004031E5" w:rsidRDefault="00BE17B8" w:rsidP="004031E5">
      <w:pPr>
        <w:pStyle w:val="TOC1"/>
        <w:tabs>
          <w:tab w:val="right" w:leader="dot" w:pos="9628"/>
        </w:tabs>
        <w:spacing w:line="360" w:lineRule="auto"/>
        <w:rPr>
          <w:rFonts w:ascii="宋体" w:hAnsi="宋体" w:cstheme="minorBidi"/>
          <w:b w:val="0"/>
          <w:bCs w:val="0"/>
          <w:caps w:val="0"/>
          <w:noProof/>
          <w:sz w:val="36"/>
          <w:szCs w:val="40"/>
        </w:rPr>
      </w:pPr>
      <w:hyperlink w:anchor="_Toc93599155" w:history="1">
        <w:r w:rsidR="004031E5" w:rsidRPr="004031E5">
          <w:rPr>
            <w:rStyle w:val="affa"/>
            <w:rFonts w:ascii="宋体" w:hAnsi="宋体"/>
            <w:noProof/>
            <w:sz w:val="32"/>
            <w:szCs w:val="32"/>
          </w:rPr>
          <w:t>第四章</w:t>
        </w:r>
        <w:r w:rsidR="004031E5">
          <w:rPr>
            <w:rStyle w:val="affa"/>
            <w:rFonts w:ascii="宋体" w:hAnsi="宋体" w:hint="eastAsia"/>
            <w:noProof/>
            <w:sz w:val="32"/>
            <w:szCs w:val="32"/>
          </w:rPr>
          <w:t xml:space="preserve"> </w:t>
        </w:r>
        <w:r w:rsidR="004031E5" w:rsidRPr="004031E5">
          <w:rPr>
            <w:rStyle w:val="affa"/>
            <w:rFonts w:ascii="宋体" w:hAnsi="宋体"/>
            <w:noProof/>
            <w:sz w:val="32"/>
            <w:szCs w:val="32"/>
          </w:rPr>
          <w:t>合同条款及格式</w:t>
        </w:r>
        <w:r w:rsidR="004031E5" w:rsidRPr="004031E5">
          <w:rPr>
            <w:rFonts w:ascii="宋体" w:hAnsi="宋体"/>
            <w:noProof/>
            <w:webHidden/>
            <w:sz w:val="32"/>
            <w:szCs w:val="32"/>
          </w:rPr>
          <w:tab/>
        </w:r>
        <w:r w:rsidR="004031E5" w:rsidRPr="004031E5">
          <w:rPr>
            <w:rFonts w:ascii="宋体" w:hAnsi="宋体"/>
            <w:noProof/>
            <w:webHidden/>
            <w:sz w:val="32"/>
            <w:szCs w:val="32"/>
          </w:rPr>
          <w:fldChar w:fldCharType="begin"/>
        </w:r>
        <w:r w:rsidR="004031E5" w:rsidRPr="004031E5">
          <w:rPr>
            <w:rFonts w:ascii="宋体" w:hAnsi="宋体"/>
            <w:noProof/>
            <w:webHidden/>
            <w:sz w:val="32"/>
            <w:szCs w:val="32"/>
          </w:rPr>
          <w:instrText xml:space="preserve"> PAGEREF _Toc93599155 \h </w:instrText>
        </w:r>
        <w:r w:rsidR="004031E5" w:rsidRPr="004031E5">
          <w:rPr>
            <w:rFonts w:ascii="宋体" w:hAnsi="宋体"/>
            <w:noProof/>
            <w:webHidden/>
            <w:sz w:val="32"/>
            <w:szCs w:val="32"/>
          </w:rPr>
        </w:r>
        <w:r w:rsidR="004031E5" w:rsidRPr="004031E5">
          <w:rPr>
            <w:rFonts w:ascii="宋体" w:hAnsi="宋体"/>
            <w:noProof/>
            <w:webHidden/>
            <w:sz w:val="32"/>
            <w:szCs w:val="32"/>
          </w:rPr>
          <w:fldChar w:fldCharType="separate"/>
        </w:r>
        <w:r w:rsidR="004031E5" w:rsidRPr="004031E5">
          <w:rPr>
            <w:rFonts w:ascii="宋体" w:hAnsi="宋体"/>
            <w:noProof/>
            <w:webHidden/>
            <w:sz w:val="32"/>
            <w:szCs w:val="32"/>
          </w:rPr>
          <w:t>40</w:t>
        </w:r>
        <w:r w:rsidR="004031E5" w:rsidRPr="004031E5">
          <w:rPr>
            <w:rFonts w:ascii="宋体" w:hAnsi="宋体"/>
            <w:noProof/>
            <w:webHidden/>
            <w:sz w:val="32"/>
            <w:szCs w:val="32"/>
          </w:rPr>
          <w:fldChar w:fldCharType="end"/>
        </w:r>
      </w:hyperlink>
    </w:p>
    <w:p w14:paraId="22609D85" w14:textId="0FD643D7" w:rsidR="004031E5" w:rsidRPr="004031E5" w:rsidRDefault="00BE17B8" w:rsidP="004031E5">
      <w:pPr>
        <w:pStyle w:val="TOC1"/>
        <w:tabs>
          <w:tab w:val="right" w:leader="dot" w:pos="9628"/>
        </w:tabs>
        <w:spacing w:line="360" w:lineRule="auto"/>
        <w:rPr>
          <w:rFonts w:ascii="宋体" w:hAnsi="宋体" w:cstheme="minorBidi"/>
          <w:b w:val="0"/>
          <w:bCs w:val="0"/>
          <w:caps w:val="0"/>
          <w:noProof/>
          <w:sz w:val="36"/>
          <w:szCs w:val="40"/>
        </w:rPr>
      </w:pPr>
      <w:hyperlink w:anchor="_Toc93599157" w:history="1">
        <w:r w:rsidR="004031E5" w:rsidRPr="004031E5">
          <w:rPr>
            <w:rStyle w:val="affa"/>
            <w:rFonts w:ascii="宋体" w:hAnsi="宋体" w:cs="黑体"/>
            <w:noProof/>
            <w:sz w:val="32"/>
            <w:szCs w:val="32"/>
          </w:rPr>
          <w:t xml:space="preserve">第五章 </w:t>
        </w:r>
        <w:r w:rsidR="004031E5" w:rsidRPr="004031E5">
          <w:rPr>
            <w:rStyle w:val="affa"/>
            <w:rFonts w:ascii="宋体" w:hAnsi="宋体"/>
            <w:noProof/>
            <w:sz w:val="32"/>
            <w:szCs w:val="32"/>
          </w:rPr>
          <w:t>技术规格书</w:t>
        </w:r>
        <w:r w:rsidR="004031E5" w:rsidRPr="004031E5">
          <w:rPr>
            <w:rFonts w:ascii="宋体" w:hAnsi="宋体"/>
            <w:noProof/>
            <w:webHidden/>
            <w:sz w:val="32"/>
            <w:szCs w:val="32"/>
          </w:rPr>
          <w:tab/>
        </w:r>
        <w:r w:rsidR="004031E5" w:rsidRPr="004031E5">
          <w:rPr>
            <w:rFonts w:ascii="宋体" w:hAnsi="宋体"/>
            <w:noProof/>
            <w:webHidden/>
            <w:sz w:val="32"/>
            <w:szCs w:val="32"/>
          </w:rPr>
          <w:fldChar w:fldCharType="begin"/>
        </w:r>
        <w:r w:rsidR="004031E5" w:rsidRPr="004031E5">
          <w:rPr>
            <w:rFonts w:ascii="宋体" w:hAnsi="宋体"/>
            <w:noProof/>
            <w:webHidden/>
            <w:sz w:val="32"/>
            <w:szCs w:val="32"/>
          </w:rPr>
          <w:instrText xml:space="preserve"> PAGEREF _Toc93599157 \h </w:instrText>
        </w:r>
        <w:r w:rsidR="004031E5" w:rsidRPr="004031E5">
          <w:rPr>
            <w:rFonts w:ascii="宋体" w:hAnsi="宋体"/>
            <w:noProof/>
            <w:webHidden/>
            <w:sz w:val="32"/>
            <w:szCs w:val="32"/>
          </w:rPr>
        </w:r>
        <w:r w:rsidR="004031E5" w:rsidRPr="004031E5">
          <w:rPr>
            <w:rFonts w:ascii="宋体" w:hAnsi="宋体"/>
            <w:noProof/>
            <w:webHidden/>
            <w:sz w:val="32"/>
            <w:szCs w:val="32"/>
          </w:rPr>
          <w:fldChar w:fldCharType="separate"/>
        </w:r>
        <w:r w:rsidR="004031E5" w:rsidRPr="004031E5">
          <w:rPr>
            <w:rFonts w:ascii="宋体" w:hAnsi="宋体"/>
            <w:noProof/>
            <w:webHidden/>
            <w:sz w:val="32"/>
            <w:szCs w:val="32"/>
          </w:rPr>
          <w:t>65</w:t>
        </w:r>
        <w:r w:rsidR="004031E5" w:rsidRPr="004031E5">
          <w:rPr>
            <w:rFonts w:ascii="宋体" w:hAnsi="宋体"/>
            <w:noProof/>
            <w:webHidden/>
            <w:sz w:val="32"/>
            <w:szCs w:val="32"/>
          </w:rPr>
          <w:fldChar w:fldCharType="end"/>
        </w:r>
      </w:hyperlink>
    </w:p>
    <w:p w14:paraId="6F87C790" w14:textId="73B6DF63" w:rsidR="004031E5" w:rsidRPr="004031E5" w:rsidRDefault="00BE17B8" w:rsidP="004031E5">
      <w:pPr>
        <w:pStyle w:val="TOC1"/>
        <w:tabs>
          <w:tab w:val="right" w:leader="dot" w:pos="9628"/>
        </w:tabs>
        <w:spacing w:line="360" w:lineRule="auto"/>
        <w:rPr>
          <w:rFonts w:ascii="宋体" w:hAnsi="宋体" w:cstheme="minorBidi"/>
          <w:b w:val="0"/>
          <w:bCs w:val="0"/>
          <w:caps w:val="0"/>
          <w:noProof/>
          <w:sz w:val="36"/>
          <w:szCs w:val="40"/>
        </w:rPr>
      </w:pPr>
      <w:hyperlink w:anchor="_Toc93599158" w:history="1">
        <w:r w:rsidR="004031E5" w:rsidRPr="004031E5">
          <w:rPr>
            <w:rStyle w:val="affa"/>
            <w:rFonts w:ascii="宋体" w:hAnsi="宋体" w:cs="黑体"/>
            <w:noProof/>
            <w:sz w:val="32"/>
            <w:szCs w:val="32"/>
          </w:rPr>
          <w:t>第六章 磋商响应文件格式</w:t>
        </w:r>
        <w:r w:rsidR="004031E5" w:rsidRPr="004031E5">
          <w:rPr>
            <w:rFonts w:ascii="宋体" w:hAnsi="宋体"/>
            <w:noProof/>
            <w:webHidden/>
            <w:sz w:val="32"/>
            <w:szCs w:val="32"/>
          </w:rPr>
          <w:tab/>
        </w:r>
        <w:r w:rsidR="004031E5" w:rsidRPr="004031E5">
          <w:rPr>
            <w:rFonts w:ascii="宋体" w:hAnsi="宋体"/>
            <w:noProof/>
            <w:webHidden/>
            <w:sz w:val="32"/>
            <w:szCs w:val="32"/>
          </w:rPr>
          <w:fldChar w:fldCharType="begin"/>
        </w:r>
        <w:r w:rsidR="004031E5" w:rsidRPr="004031E5">
          <w:rPr>
            <w:rFonts w:ascii="宋体" w:hAnsi="宋体"/>
            <w:noProof/>
            <w:webHidden/>
            <w:sz w:val="32"/>
            <w:szCs w:val="32"/>
          </w:rPr>
          <w:instrText xml:space="preserve"> PAGEREF _Toc93599158 \h </w:instrText>
        </w:r>
        <w:r w:rsidR="004031E5" w:rsidRPr="004031E5">
          <w:rPr>
            <w:rFonts w:ascii="宋体" w:hAnsi="宋体"/>
            <w:noProof/>
            <w:webHidden/>
            <w:sz w:val="32"/>
            <w:szCs w:val="32"/>
          </w:rPr>
        </w:r>
        <w:r w:rsidR="004031E5" w:rsidRPr="004031E5">
          <w:rPr>
            <w:rFonts w:ascii="宋体" w:hAnsi="宋体"/>
            <w:noProof/>
            <w:webHidden/>
            <w:sz w:val="32"/>
            <w:szCs w:val="32"/>
          </w:rPr>
          <w:fldChar w:fldCharType="separate"/>
        </w:r>
        <w:r w:rsidR="004031E5" w:rsidRPr="004031E5">
          <w:rPr>
            <w:rFonts w:ascii="宋体" w:hAnsi="宋体"/>
            <w:noProof/>
            <w:webHidden/>
            <w:sz w:val="32"/>
            <w:szCs w:val="32"/>
          </w:rPr>
          <w:t>68</w:t>
        </w:r>
        <w:r w:rsidR="004031E5" w:rsidRPr="004031E5">
          <w:rPr>
            <w:rFonts w:ascii="宋体" w:hAnsi="宋体"/>
            <w:noProof/>
            <w:webHidden/>
            <w:sz w:val="32"/>
            <w:szCs w:val="32"/>
          </w:rPr>
          <w:fldChar w:fldCharType="end"/>
        </w:r>
      </w:hyperlink>
    </w:p>
    <w:p w14:paraId="3D11372B" w14:textId="3C7DE0D2" w:rsidR="004031E5" w:rsidRPr="004031E5" w:rsidRDefault="00BE17B8" w:rsidP="004031E5">
      <w:pPr>
        <w:pStyle w:val="TOC1"/>
        <w:tabs>
          <w:tab w:val="right" w:leader="dot" w:pos="9628"/>
        </w:tabs>
        <w:spacing w:line="360" w:lineRule="auto"/>
        <w:rPr>
          <w:rFonts w:ascii="宋体" w:hAnsi="宋体" w:cstheme="minorBidi"/>
          <w:b w:val="0"/>
          <w:bCs w:val="0"/>
          <w:caps w:val="0"/>
          <w:noProof/>
          <w:sz w:val="36"/>
          <w:szCs w:val="40"/>
        </w:rPr>
      </w:pPr>
      <w:hyperlink w:anchor="_Toc93599161" w:history="1">
        <w:r w:rsidR="004031E5" w:rsidRPr="004031E5">
          <w:rPr>
            <w:rStyle w:val="affa"/>
            <w:rFonts w:ascii="宋体" w:hAnsi="宋体" w:cs="黑体"/>
            <w:noProof/>
            <w:sz w:val="32"/>
            <w:szCs w:val="32"/>
          </w:rPr>
          <w:t>第七章 政府采购政策</w:t>
        </w:r>
        <w:r w:rsidR="004031E5" w:rsidRPr="004031E5">
          <w:rPr>
            <w:rFonts w:ascii="宋体" w:hAnsi="宋体"/>
            <w:noProof/>
            <w:webHidden/>
            <w:sz w:val="32"/>
            <w:szCs w:val="32"/>
          </w:rPr>
          <w:tab/>
        </w:r>
        <w:r w:rsidR="004031E5" w:rsidRPr="004031E5">
          <w:rPr>
            <w:rFonts w:ascii="宋体" w:hAnsi="宋体"/>
            <w:noProof/>
            <w:webHidden/>
            <w:sz w:val="32"/>
            <w:szCs w:val="32"/>
          </w:rPr>
          <w:fldChar w:fldCharType="begin"/>
        </w:r>
        <w:r w:rsidR="004031E5" w:rsidRPr="004031E5">
          <w:rPr>
            <w:rFonts w:ascii="宋体" w:hAnsi="宋体"/>
            <w:noProof/>
            <w:webHidden/>
            <w:sz w:val="32"/>
            <w:szCs w:val="32"/>
          </w:rPr>
          <w:instrText xml:space="preserve"> PAGEREF _Toc93599161 \h </w:instrText>
        </w:r>
        <w:r w:rsidR="004031E5" w:rsidRPr="004031E5">
          <w:rPr>
            <w:rFonts w:ascii="宋体" w:hAnsi="宋体"/>
            <w:noProof/>
            <w:webHidden/>
            <w:sz w:val="32"/>
            <w:szCs w:val="32"/>
          </w:rPr>
        </w:r>
        <w:r w:rsidR="004031E5" w:rsidRPr="004031E5">
          <w:rPr>
            <w:rFonts w:ascii="宋体" w:hAnsi="宋体"/>
            <w:noProof/>
            <w:webHidden/>
            <w:sz w:val="32"/>
            <w:szCs w:val="32"/>
          </w:rPr>
          <w:fldChar w:fldCharType="separate"/>
        </w:r>
        <w:r w:rsidR="004031E5" w:rsidRPr="004031E5">
          <w:rPr>
            <w:rFonts w:ascii="宋体" w:hAnsi="宋体"/>
            <w:noProof/>
            <w:webHidden/>
            <w:sz w:val="32"/>
            <w:szCs w:val="32"/>
          </w:rPr>
          <w:t>108</w:t>
        </w:r>
        <w:r w:rsidR="004031E5" w:rsidRPr="004031E5">
          <w:rPr>
            <w:rFonts w:ascii="宋体" w:hAnsi="宋体"/>
            <w:noProof/>
            <w:webHidden/>
            <w:sz w:val="32"/>
            <w:szCs w:val="32"/>
          </w:rPr>
          <w:fldChar w:fldCharType="end"/>
        </w:r>
      </w:hyperlink>
    </w:p>
    <w:p w14:paraId="703D2B42" w14:textId="5A4EC93E" w:rsidR="00D014CC" w:rsidRDefault="00D10B5E">
      <w:pPr>
        <w:pStyle w:val="1"/>
        <w:spacing w:line="900" w:lineRule="exact"/>
        <w:jc w:val="center"/>
        <w:sectPr w:rsidR="00D014CC">
          <w:footerReference w:type="default" r:id="rId9"/>
          <w:pgSz w:w="11906" w:h="16838"/>
          <w:pgMar w:top="1134" w:right="1134" w:bottom="1134" w:left="1134" w:header="851" w:footer="992" w:gutter="0"/>
          <w:pgNumType w:start="1"/>
          <w:cols w:space="720"/>
          <w:docGrid w:linePitch="312"/>
        </w:sectPr>
      </w:pPr>
      <w:r>
        <w:rPr>
          <w:kern w:val="2"/>
          <w:sz w:val="24"/>
          <w:szCs w:val="24"/>
        </w:rPr>
        <w:fldChar w:fldCharType="end"/>
      </w:r>
    </w:p>
    <w:p w14:paraId="75B17DA2" w14:textId="77777777" w:rsidR="00D014CC" w:rsidRDefault="005458E7">
      <w:pPr>
        <w:pStyle w:val="1"/>
        <w:numPr>
          <w:ilvl w:val="0"/>
          <w:numId w:val="1"/>
        </w:numPr>
        <w:spacing w:line="340" w:lineRule="exact"/>
        <w:ind w:left="1332" w:hanging="1332"/>
        <w:jc w:val="center"/>
        <w:rPr>
          <w:bCs w:val="0"/>
          <w:sz w:val="32"/>
          <w:szCs w:val="32"/>
        </w:rPr>
      </w:pPr>
      <w:bookmarkStart w:id="1" w:name="_Toc93599090"/>
      <w:r>
        <w:rPr>
          <w:rFonts w:hint="eastAsia"/>
          <w:bCs w:val="0"/>
          <w:sz w:val="32"/>
          <w:szCs w:val="32"/>
        </w:rPr>
        <w:lastRenderedPageBreak/>
        <w:t>采购公告</w:t>
      </w:r>
      <w:bookmarkEnd w:id="1"/>
    </w:p>
    <w:p w14:paraId="6E747ABA" w14:textId="77777777" w:rsidR="002E215A" w:rsidRDefault="002E215A" w:rsidP="002E215A">
      <w:pPr>
        <w:jc w:val="center"/>
        <w:rPr>
          <w:sz w:val="32"/>
          <w:szCs w:val="32"/>
        </w:rPr>
      </w:pPr>
      <w:bookmarkStart w:id="2" w:name="_Toc144974479"/>
      <w:bookmarkStart w:id="3" w:name="_Toc152042287"/>
      <w:bookmarkStart w:id="4" w:name="_Toc152045511"/>
      <w:bookmarkStart w:id="5" w:name="_Toc247513933"/>
      <w:bookmarkStart w:id="6" w:name="_Toc247527534"/>
      <w:bookmarkStart w:id="7" w:name="_Toc15617"/>
      <w:bookmarkStart w:id="8" w:name="_Toc144974495"/>
      <w:bookmarkStart w:id="9" w:name="_Toc247513950"/>
      <w:bookmarkStart w:id="10" w:name="_Toc247527551"/>
      <w:bookmarkStart w:id="11" w:name="_Toc152042303"/>
      <w:bookmarkStart w:id="12" w:name="_Toc152045527"/>
      <w:bookmarkStart w:id="13" w:name="_Toc144974483"/>
      <w:bookmarkStart w:id="14" w:name="_Toc152042291"/>
      <w:bookmarkStart w:id="15" w:name="_Toc247527538"/>
      <w:bookmarkStart w:id="16" w:name="_Toc152045515"/>
      <w:bookmarkStart w:id="17" w:name="_Toc247513937"/>
      <w:r>
        <w:rPr>
          <w:rFonts w:hint="eastAsia"/>
          <w:b/>
          <w:bCs/>
          <w:sz w:val="36"/>
          <w:szCs w:val="36"/>
        </w:rPr>
        <w:t>河南省人民医院医疗废物暂存站灾后重建设计施工一体化项目采购公告</w:t>
      </w:r>
      <w:bookmarkEnd w:id="2"/>
      <w:bookmarkEnd w:id="3"/>
      <w:bookmarkEnd w:id="4"/>
      <w:bookmarkEnd w:id="5"/>
      <w:bookmarkEnd w:id="6"/>
      <w:bookmarkEnd w:id="7"/>
    </w:p>
    <w:p w14:paraId="05951108" w14:textId="77777777" w:rsidR="002E215A" w:rsidRDefault="002E215A" w:rsidP="002E215A">
      <w:pPr>
        <w:spacing w:line="360" w:lineRule="auto"/>
        <w:ind w:firstLineChars="200" w:firstLine="482"/>
        <w:rPr>
          <w:rFonts w:ascii="宋体" w:hAnsi="宋体"/>
          <w:b/>
          <w:bCs/>
          <w:sz w:val="24"/>
        </w:rPr>
      </w:pPr>
    </w:p>
    <w:p w14:paraId="42BB2344" w14:textId="77777777" w:rsidR="002E215A" w:rsidRDefault="002E215A" w:rsidP="002E215A">
      <w:pPr>
        <w:spacing w:line="360" w:lineRule="auto"/>
        <w:ind w:firstLineChars="200" w:firstLine="482"/>
        <w:rPr>
          <w:rFonts w:ascii="宋体" w:hAnsi="宋体"/>
          <w:b/>
          <w:bCs/>
          <w:sz w:val="24"/>
        </w:rPr>
      </w:pPr>
      <w:r>
        <w:rPr>
          <w:rFonts w:ascii="宋体" w:hAnsi="宋体" w:hint="eastAsia"/>
          <w:b/>
          <w:bCs/>
          <w:sz w:val="24"/>
        </w:rPr>
        <w:t>一、项目概况</w:t>
      </w:r>
    </w:p>
    <w:p w14:paraId="2044CCDC" w14:textId="77777777" w:rsidR="002E215A" w:rsidRDefault="002E215A" w:rsidP="002E215A">
      <w:pPr>
        <w:spacing w:line="360" w:lineRule="auto"/>
        <w:ind w:firstLineChars="200" w:firstLine="480"/>
        <w:rPr>
          <w:rFonts w:ascii="宋体" w:cs="宋体"/>
          <w:kern w:val="0"/>
          <w:sz w:val="24"/>
        </w:rPr>
      </w:pPr>
      <w:r>
        <w:rPr>
          <w:rFonts w:ascii="宋体" w:hAnsi="宋体" w:cs="宋体"/>
          <w:kern w:val="0"/>
          <w:sz w:val="24"/>
        </w:rPr>
        <w:t>1</w:t>
      </w:r>
      <w:r>
        <w:rPr>
          <w:rFonts w:ascii="宋体" w:hAnsi="宋体" w:cs="宋体" w:hint="eastAsia"/>
          <w:kern w:val="0"/>
          <w:sz w:val="24"/>
        </w:rPr>
        <w:t>、工程名称：</w:t>
      </w:r>
      <w:r>
        <w:rPr>
          <w:rFonts w:ascii="宋体" w:hAnsi="宋体" w:hint="eastAsia"/>
          <w:sz w:val="24"/>
        </w:rPr>
        <w:t>河南省人民医院医疗废物暂存站灾后重建设计施工一体化项目</w:t>
      </w:r>
    </w:p>
    <w:p w14:paraId="0A73CFA5" w14:textId="77777777" w:rsidR="002E215A" w:rsidRDefault="002E215A" w:rsidP="002E215A">
      <w:pPr>
        <w:spacing w:line="360" w:lineRule="auto"/>
        <w:ind w:firstLineChars="200" w:firstLine="480"/>
        <w:rPr>
          <w:rFonts w:ascii="宋体"/>
          <w:sz w:val="24"/>
        </w:rPr>
      </w:pPr>
      <w:r>
        <w:rPr>
          <w:rFonts w:ascii="宋体" w:hAnsi="宋体" w:cs="宋体"/>
          <w:kern w:val="0"/>
          <w:sz w:val="24"/>
        </w:rPr>
        <w:t>2</w:t>
      </w:r>
      <w:r>
        <w:rPr>
          <w:rFonts w:ascii="宋体" w:hAnsi="宋体" w:cs="宋体" w:hint="eastAsia"/>
          <w:kern w:val="0"/>
          <w:sz w:val="24"/>
        </w:rPr>
        <w:t>、建设地点：</w:t>
      </w:r>
      <w:r>
        <w:rPr>
          <w:rFonts w:ascii="宋体" w:hAnsi="宋体" w:hint="eastAsia"/>
          <w:sz w:val="24"/>
        </w:rPr>
        <w:t>郑州市</w:t>
      </w:r>
      <w:proofErr w:type="gramStart"/>
      <w:r>
        <w:rPr>
          <w:rFonts w:ascii="宋体" w:hAnsi="宋体" w:hint="eastAsia"/>
          <w:sz w:val="24"/>
        </w:rPr>
        <w:t>纬</w:t>
      </w:r>
      <w:proofErr w:type="gramEnd"/>
      <w:r>
        <w:rPr>
          <w:rFonts w:ascii="宋体" w:hAnsi="宋体" w:hint="eastAsia"/>
          <w:sz w:val="24"/>
        </w:rPr>
        <w:t>五路七号，河南省人民医院院内</w:t>
      </w:r>
    </w:p>
    <w:p w14:paraId="17F19781" w14:textId="52E1F04F" w:rsidR="002E215A" w:rsidRDefault="002E215A" w:rsidP="002E215A">
      <w:pPr>
        <w:spacing w:line="360" w:lineRule="auto"/>
        <w:ind w:firstLineChars="200" w:firstLine="480"/>
        <w:rPr>
          <w:rFonts w:ascii="宋体" w:hAnsi="宋体"/>
          <w:color w:val="FF0000"/>
          <w:sz w:val="24"/>
        </w:rPr>
      </w:pPr>
      <w:r>
        <w:rPr>
          <w:rFonts w:ascii="宋体" w:hAnsi="宋体" w:cs="宋体"/>
          <w:kern w:val="0"/>
          <w:sz w:val="24"/>
        </w:rPr>
        <w:t>3</w:t>
      </w:r>
      <w:r>
        <w:rPr>
          <w:rFonts w:ascii="宋体" w:hAnsi="宋体" w:cs="宋体" w:hint="eastAsia"/>
          <w:kern w:val="0"/>
          <w:sz w:val="24"/>
        </w:rPr>
        <w:t>、</w:t>
      </w:r>
      <w:r>
        <w:rPr>
          <w:rFonts w:ascii="宋体" w:hAnsi="宋体" w:cs="宋体" w:hint="eastAsia"/>
          <w:color w:val="000000"/>
          <w:kern w:val="0"/>
          <w:sz w:val="24"/>
        </w:rPr>
        <w:t>工程简介：</w:t>
      </w:r>
      <w:r>
        <w:rPr>
          <w:rFonts w:ascii="宋体" w:hAnsi="宋体" w:hint="eastAsia"/>
          <w:sz w:val="24"/>
        </w:rPr>
        <w:t>医疗废物</w:t>
      </w:r>
      <w:proofErr w:type="gramStart"/>
      <w:r>
        <w:rPr>
          <w:rFonts w:ascii="宋体" w:hAnsi="宋体" w:hint="eastAsia"/>
          <w:sz w:val="24"/>
        </w:rPr>
        <w:t>暂存站</w:t>
      </w:r>
      <w:r>
        <w:rPr>
          <w:rFonts w:ascii="宋体" w:hAnsi="宋体" w:hint="eastAsia"/>
          <w:color w:val="000000"/>
          <w:sz w:val="24"/>
        </w:rPr>
        <w:t>受7月20日</w:t>
      </w:r>
      <w:proofErr w:type="gramEnd"/>
      <w:r>
        <w:rPr>
          <w:rFonts w:ascii="宋体" w:hAnsi="宋体" w:hint="eastAsia"/>
          <w:color w:val="000000"/>
          <w:sz w:val="24"/>
        </w:rPr>
        <w:t>特大暴雨影响，经鉴定为危房，现在原址进行重建</w:t>
      </w:r>
      <w:r>
        <w:rPr>
          <w:rFonts w:ascii="宋体" w:hAnsi="宋体" w:cs="宋体" w:hint="eastAsia"/>
          <w:sz w:val="24"/>
          <w:shd w:val="clear" w:color="auto" w:fill="FFFFFF"/>
        </w:rPr>
        <w:t>，包含：医疗废物暂存站设计、材料采购、施工、电梯安装等（具体内容详见竞争性磋商文件）</w:t>
      </w:r>
      <w:r>
        <w:rPr>
          <w:rFonts w:ascii="宋体" w:hAnsi="宋体" w:hint="eastAsia"/>
          <w:color w:val="000000"/>
          <w:sz w:val="24"/>
        </w:rPr>
        <w:t>。</w:t>
      </w:r>
    </w:p>
    <w:p w14:paraId="2A4DE9EF" w14:textId="728AF68D" w:rsidR="002E215A" w:rsidRDefault="002E215A" w:rsidP="002E215A">
      <w:pPr>
        <w:spacing w:line="360" w:lineRule="auto"/>
        <w:ind w:firstLineChars="200" w:firstLine="480"/>
        <w:rPr>
          <w:rFonts w:ascii="宋体" w:hAnsi="宋体" w:cs="宋体"/>
          <w:sz w:val="24"/>
          <w:shd w:val="clear" w:color="auto" w:fill="FFFFFF"/>
        </w:rPr>
      </w:pPr>
      <w:r>
        <w:rPr>
          <w:rFonts w:ascii="宋体" w:hAnsi="宋体" w:hint="eastAsia"/>
          <w:sz w:val="24"/>
        </w:rPr>
        <w:t>4、工程范围：</w:t>
      </w:r>
      <w:r>
        <w:rPr>
          <w:rFonts w:ascii="宋体" w:hAnsi="宋体" w:hint="eastAsia"/>
          <w:color w:val="000000"/>
          <w:sz w:val="24"/>
        </w:rPr>
        <w:t>本项目为设计施工总承包项目，报名人根据采购人</w:t>
      </w:r>
      <w:r>
        <w:rPr>
          <w:rFonts w:ascii="宋体" w:hAnsi="宋体" w:cs="宋体" w:hint="eastAsia"/>
          <w:sz w:val="24"/>
          <w:shd w:val="clear" w:color="auto" w:fill="FFFFFF"/>
        </w:rPr>
        <w:t>提供的技术要求进行专业设计，编制分项报价清单，</w:t>
      </w:r>
      <w:proofErr w:type="gramStart"/>
      <w:r>
        <w:rPr>
          <w:rFonts w:ascii="宋体" w:hAnsi="宋体" w:cs="宋体" w:hint="eastAsia"/>
          <w:sz w:val="24"/>
          <w:shd w:val="clear" w:color="auto" w:fill="FFFFFF"/>
        </w:rPr>
        <w:t>做出磋商</w:t>
      </w:r>
      <w:proofErr w:type="gramEnd"/>
      <w:r>
        <w:rPr>
          <w:rFonts w:ascii="宋体" w:hAnsi="宋体" w:cs="宋体" w:hint="eastAsia"/>
          <w:sz w:val="24"/>
          <w:shd w:val="clear" w:color="auto" w:fill="FFFFFF"/>
        </w:rPr>
        <w:t>响应报价。施工范围包括现有医疗废物暂存站拆除及垃圾清运、地基与基础工程、装配式主体结构、</w:t>
      </w:r>
      <w:r>
        <w:rPr>
          <w:rFonts w:ascii="宋体" w:hAnsi="宋体" w:hint="eastAsia"/>
          <w:color w:val="000000"/>
          <w:sz w:val="24"/>
        </w:rPr>
        <w:t>装修装饰、普通空调系统、新风系统、给排水系统、消防系统、强弱电系统、电梯购置及安装等</w:t>
      </w:r>
      <w:r>
        <w:rPr>
          <w:rFonts w:ascii="宋体" w:hAnsi="宋体" w:cs="宋体" w:hint="eastAsia"/>
          <w:sz w:val="24"/>
          <w:shd w:val="clear" w:color="auto" w:fill="FFFFFF"/>
        </w:rPr>
        <w:t>竞争性磋商文件要求的所有工作内容，</w:t>
      </w:r>
      <w:r>
        <w:rPr>
          <w:rFonts w:ascii="宋体" w:hAnsi="宋体" w:hint="eastAsia"/>
          <w:color w:val="000000"/>
          <w:sz w:val="24"/>
        </w:rPr>
        <w:t>并完成相关设施设备的安装、调试、检测、维修</w:t>
      </w:r>
      <w:r>
        <w:rPr>
          <w:rFonts w:ascii="宋体" w:hAnsi="宋体" w:cs="宋体" w:hint="eastAsia"/>
          <w:sz w:val="24"/>
          <w:shd w:val="clear" w:color="auto" w:fill="FFFFFF"/>
        </w:rPr>
        <w:t>。</w:t>
      </w:r>
    </w:p>
    <w:p w14:paraId="0A1446E6" w14:textId="77777777" w:rsidR="002E215A" w:rsidRDefault="002E215A" w:rsidP="002E215A">
      <w:pPr>
        <w:spacing w:line="360" w:lineRule="auto"/>
        <w:ind w:firstLineChars="200" w:firstLine="480"/>
        <w:rPr>
          <w:rFonts w:ascii="宋体"/>
          <w:sz w:val="24"/>
        </w:rPr>
      </w:pPr>
      <w:r>
        <w:rPr>
          <w:rFonts w:ascii="宋体" w:hAnsi="宋体" w:hint="eastAsia"/>
          <w:sz w:val="24"/>
        </w:rPr>
        <w:t>5、资金来源：财政资金</w:t>
      </w:r>
    </w:p>
    <w:p w14:paraId="46F0AD90" w14:textId="77777777" w:rsidR="002E215A" w:rsidRDefault="002E215A" w:rsidP="002E215A">
      <w:pPr>
        <w:spacing w:line="360" w:lineRule="auto"/>
        <w:ind w:firstLineChars="200" w:firstLine="480"/>
        <w:rPr>
          <w:rFonts w:ascii="宋体" w:hAnsi="宋体" w:cs="宋体"/>
          <w:color w:val="FF0000"/>
          <w:kern w:val="0"/>
          <w:sz w:val="24"/>
        </w:rPr>
      </w:pPr>
      <w:r>
        <w:rPr>
          <w:rFonts w:ascii="宋体" w:hAnsi="宋体" w:hint="eastAsia"/>
          <w:sz w:val="24"/>
        </w:rPr>
        <w:t>6、计划工期</w:t>
      </w:r>
      <w:r>
        <w:rPr>
          <w:rFonts w:ascii="宋体" w:hAnsi="宋体" w:cs="宋体" w:hint="eastAsia"/>
          <w:kern w:val="0"/>
          <w:sz w:val="24"/>
        </w:rPr>
        <w:t>：7</w:t>
      </w:r>
      <w:r>
        <w:rPr>
          <w:rFonts w:ascii="宋体" w:hAnsi="宋体" w:hint="eastAsia"/>
          <w:color w:val="000000"/>
          <w:sz w:val="24"/>
        </w:rPr>
        <w:t>0日历天</w:t>
      </w:r>
    </w:p>
    <w:p w14:paraId="1A3F3625" w14:textId="77777777" w:rsidR="002E215A" w:rsidRDefault="002E215A" w:rsidP="002E215A">
      <w:pPr>
        <w:spacing w:line="360" w:lineRule="auto"/>
        <w:ind w:firstLineChars="200" w:firstLine="480"/>
        <w:rPr>
          <w:rFonts w:ascii="宋体" w:hAnsi="宋体"/>
          <w:color w:val="000000"/>
          <w:sz w:val="24"/>
        </w:rPr>
      </w:pPr>
      <w:r>
        <w:rPr>
          <w:rFonts w:ascii="宋体" w:hAnsi="宋体" w:cs="宋体" w:hint="eastAsia"/>
          <w:kern w:val="0"/>
          <w:sz w:val="24"/>
        </w:rPr>
        <w:t>7、质量要求：</w:t>
      </w:r>
      <w:r>
        <w:rPr>
          <w:rFonts w:ascii="宋体" w:hAnsi="宋体" w:hint="eastAsia"/>
          <w:color w:val="000000"/>
          <w:sz w:val="24"/>
        </w:rPr>
        <w:t>设计符合国家或行业现行设计规范、规程、规定、标准要求；施工符合合格要求。</w:t>
      </w:r>
    </w:p>
    <w:p w14:paraId="060CF233" w14:textId="77777777" w:rsidR="002E215A" w:rsidRDefault="002E215A" w:rsidP="002E215A">
      <w:pPr>
        <w:pStyle w:val="aff3"/>
        <w:spacing w:line="360" w:lineRule="auto"/>
        <w:ind w:firstLineChars="200" w:firstLine="482"/>
        <w:rPr>
          <w:sz w:val="21"/>
          <w:szCs w:val="21"/>
        </w:rPr>
      </w:pPr>
      <w:r>
        <w:rPr>
          <w:rStyle w:val="aff6"/>
          <w:shd w:val="clear" w:color="auto" w:fill="FFFFFF"/>
        </w:rPr>
        <w:t>二、报名</w:t>
      </w:r>
      <w:r>
        <w:rPr>
          <w:rStyle w:val="aff6"/>
          <w:rFonts w:hint="eastAsia"/>
          <w:shd w:val="clear" w:color="auto" w:fill="FFFFFF"/>
        </w:rPr>
        <w:t>人</w:t>
      </w:r>
      <w:r>
        <w:rPr>
          <w:rStyle w:val="aff6"/>
          <w:shd w:val="clear" w:color="auto" w:fill="FFFFFF"/>
        </w:rPr>
        <w:t>资质要求</w:t>
      </w:r>
    </w:p>
    <w:p w14:paraId="39B45051" w14:textId="77777777" w:rsidR="002E215A" w:rsidRDefault="002E215A" w:rsidP="002E215A">
      <w:pPr>
        <w:pStyle w:val="aff3"/>
        <w:spacing w:line="360" w:lineRule="auto"/>
        <w:ind w:firstLineChars="200" w:firstLine="480"/>
        <w:rPr>
          <w:shd w:val="clear" w:color="auto" w:fill="FFFFFF"/>
        </w:rPr>
      </w:pPr>
      <w:r>
        <w:rPr>
          <w:shd w:val="clear" w:color="auto" w:fill="FFFFFF"/>
        </w:rPr>
        <w:t>1、报名人须为中华人民共和国境内登记注册的独立法人资格，具备有效的营业执照。</w:t>
      </w:r>
    </w:p>
    <w:p w14:paraId="5579F955" w14:textId="29474507" w:rsidR="002E215A" w:rsidRDefault="002E215A" w:rsidP="002E215A">
      <w:pPr>
        <w:spacing w:line="360" w:lineRule="auto"/>
        <w:ind w:firstLineChars="200" w:firstLine="420"/>
        <w:rPr>
          <w:rFonts w:ascii="宋体" w:hAnsi="宋体"/>
          <w:sz w:val="24"/>
        </w:rPr>
      </w:pPr>
      <w:r>
        <w:rPr>
          <w:rFonts w:cs="宋体"/>
          <w:shd w:val="clear" w:color="auto" w:fill="FFFFFF"/>
        </w:rPr>
        <w:t>2</w:t>
      </w:r>
      <w:r>
        <w:rPr>
          <w:rFonts w:cs="宋体"/>
          <w:shd w:val="clear" w:color="auto" w:fill="FFFFFF"/>
        </w:rPr>
        <w:t>、</w:t>
      </w:r>
      <w:r>
        <w:rPr>
          <w:rFonts w:ascii="宋体" w:hAnsi="宋体" w:hint="eastAsia"/>
          <w:sz w:val="24"/>
        </w:rPr>
        <w:t>本次竞争性磋商要求报名人须同时具备以下资质：</w:t>
      </w:r>
    </w:p>
    <w:p w14:paraId="435F1DC7" w14:textId="77777777" w:rsidR="002E215A" w:rsidRDefault="002E215A" w:rsidP="002E215A">
      <w:pPr>
        <w:spacing w:line="360" w:lineRule="auto"/>
        <w:ind w:firstLineChars="200" w:firstLine="480"/>
        <w:rPr>
          <w:rFonts w:ascii="宋体" w:hAnsi="宋体"/>
          <w:sz w:val="24"/>
        </w:rPr>
      </w:pPr>
      <w:r>
        <w:rPr>
          <w:rFonts w:ascii="宋体" w:hAnsi="宋体" w:hint="eastAsia"/>
          <w:sz w:val="24"/>
        </w:rPr>
        <w:t>2.1、建设行政主管部门颁发的建筑工程施工总承包三级及以上资质；</w:t>
      </w:r>
    </w:p>
    <w:p w14:paraId="33062459" w14:textId="77777777" w:rsidR="002E215A" w:rsidRDefault="002E215A" w:rsidP="002E215A">
      <w:pPr>
        <w:spacing w:line="360" w:lineRule="auto"/>
        <w:ind w:firstLineChars="200" w:firstLine="480"/>
        <w:rPr>
          <w:rFonts w:ascii="宋体" w:hAnsi="宋体"/>
          <w:sz w:val="24"/>
        </w:rPr>
      </w:pPr>
      <w:r>
        <w:rPr>
          <w:rFonts w:ascii="宋体" w:hAnsi="宋体" w:hint="eastAsia"/>
          <w:sz w:val="24"/>
        </w:rPr>
        <w:t>2.2、建设行政主管部门颁发的建筑行业（建筑工程）设计乙级及以上资质或工程设计综合资质。</w:t>
      </w:r>
    </w:p>
    <w:p w14:paraId="0DAD47FF" w14:textId="77777777" w:rsidR="002E215A" w:rsidRDefault="002E215A" w:rsidP="002E215A">
      <w:pPr>
        <w:spacing w:line="360" w:lineRule="auto"/>
        <w:ind w:firstLineChars="200" w:firstLine="480"/>
        <w:rPr>
          <w:rFonts w:ascii="宋体" w:hAnsi="宋体"/>
          <w:sz w:val="24"/>
        </w:rPr>
      </w:pPr>
      <w:r>
        <w:rPr>
          <w:rFonts w:cs="宋体"/>
          <w:sz w:val="24"/>
          <w:shd w:val="clear" w:color="auto" w:fill="FFFFFF"/>
        </w:rPr>
        <w:t>3</w:t>
      </w:r>
      <w:r>
        <w:rPr>
          <w:rFonts w:cs="宋体"/>
          <w:sz w:val="24"/>
          <w:shd w:val="clear" w:color="auto" w:fill="FFFFFF"/>
        </w:rPr>
        <w:t>、</w:t>
      </w:r>
      <w:r>
        <w:rPr>
          <w:rFonts w:ascii="宋体" w:hAnsi="宋体" w:hint="eastAsia"/>
          <w:sz w:val="24"/>
        </w:rPr>
        <w:t>报名人拟派设计负责人须具备二级及以上注册建筑师执业资格</w:t>
      </w:r>
      <w:r>
        <w:rPr>
          <w:rFonts w:ascii="宋体" w:hAnsi="宋体"/>
          <w:sz w:val="24"/>
          <w:shd w:val="clear" w:color="auto" w:fill="FFFFFF"/>
        </w:rPr>
        <w:t>和</w:t>
      </w:r>
      <w:r>
        <w:rPr>
          <w:rFonts w:ascii="宋体" w:hAnsi="宋体" w:hint="eastAsia"/>
          <w:sz w:val="24"/>
          <w:shd w:val="clear" w:color="auto" w:fill="FFFFFF"/>
        </w:rPr>
        <w:t>中级</w:t>
      </w:r>
      <w:r>
        <w:rPr>
          <w:rFonts w:ascii="宋体" w:hAnsi="宋体"/>
          <w:sz w:val="24"/>
          <w:shd w:val="clear" w:color="auto" w:fill="FFFFFF"/>
        </w:rPr>
        <w:t>工程师</w:t>
      </w:r>
      <w:r>
        <w:rPr>
          <w:rFonts w:ascii="宋体" w:hAnsi="宋体" w:hint="eastAsia"/>
          <w:sz w:val="24"/>
        </w:rPr>
        <w:t>及以上</w:t>
      </w:r>
      <w:r>
        <w:rPr>
          <w:rFonts w:ascii="宋体" w:hAnsi="宋体"/>
          <w:sz w:val="24"/>
          <w:shd w:val="clear" w:color="auto" w:fill="FFFFFF"/>
        </w:rPr>
        <w:t>职称</w:t>
      </w:r>
      <w:r>
        <w:rPr>
          <w:rFonts w:ascii="宋体" w:hAnsi="宋体" w:hint="eastAsia"/>
          <w:sz w:val="24"/>
          <w:shd w:val="clear" w:color="auto" w:fill="FFFFFF"/>
        </w:rPr>
        <w:t>，且在报名人处具有社保</w:t>
      </w:r>
      <w:r>
        <w:rPr>
          <w:rFonts w:ascii="宋体" w:hAnsi="宋体" w:hint="eastAsia"/>
          <w:sz w:val="24"/>
        </w:rPr>
        <w:t>；拟派施工负责人（项目经理）须具备建筑安装工程专业二级及以上注册建造师执业资格，并具有有效的安全生产考核合格证书（B证）和中级及以上技术职称，且在报名人处具有社保，并未担任其他在建工程项目的项目经理。</w:t>
      </w:r>
    </w:p>
    <w:p w14:paraId="4BAFB70F" w14:textId="18F700C7" w:rsidR="002E215A" w:rsidRDefault="002E215A" w:rsidP="002E215A">
      <w:pPr>
        <w:pStyle w:val="aff3"/>
        <w:spacing w:line="360" w:lineRule="auto"/>
        <w:ind w:firstLineChars="200" w:firstLine="480"/>
        <w:rPr>
          <w:shd w:val="clear" w:color="auto" w:fill="FFFFFF"/>
        </w:rPr>
      </w:pPr>
      <w:r>
        <w:rPr>
          <w:rFonts w:hint="eastAsia"/>
          <w:shd w:val="clear" w:color="auto" w:fill="FFFFFF"/>
        </w:rPr>
        <w:lastRenderedPageBreak/>
        <w:t>4、</w:t>
      </w:r>
      <w:r>
        <w:rPr>
          <w:shd w:val="clear" w:color="auto" w:fill="FFFFFF"/>
        </w:rPr>
        <w:t>报名人在全国企业（市场主体）信用信息公示系统中不得存在被吊销营业执照或被吊销（撤销、注销、收缴）相应资质（许可、认证）类证书，列入严重违法失信企业名单并在处罚期限内，或存在其它影响磋商响应及履约能力的情形。报名人在“信用中国”、“国家企业信用信息公示系统”、“中国政府采购网”网站查询中不得存在被列为失信被执行人的情形。</w:t>
      </w:r>
    </w:p>
    <w:p w14:paraId="2F0EA7D9" w14:textId="3F8E79A0" w:rsidR="002E215A" w:rsidRDefault="002E215A" w:rsidP="002E215A">
      <w:pPr>
        <w:spacing w:line="360" w:lineRule="auto"/>
        <w:ind w:firstLineChars="200" w:firstLine="480"/>
        <w:rPr>
          <w:rFonts w:cs="宋体"/>
          <w:shd w:val="clear" w:color="auto" w:fill="FFFFFF"/>
        </w:rPr>
      </w:pPr>
      <w:r>
        <w:rPr>
          <w:rFonts w:ascii="宋体" w:hAnsi="宋体" w:hint="eastAsia"/>
          <w:sz w:val="24"/>
        </w:rPr>
        <w:t>两个及以上的自然人、法人或者其他组织组成一个联合体，以一个报名人的身份共同参加磋商响应活动的，应当对所有联合体成员进行失信被执行人信息查询。联合体中有一个或一个以上成员属于失信被执行人的，联合体视为失信被执行人。</w:t>
      </w:r>
    </w:p>
    <w:p w14:paraId="6049EACD" w14:textId="441F00D0" w:rsidR="002E215A" w:rsidRDefault="002E215A" w:rsidP="002E215A">
      <w:pPr>
        <w:spacing w:line="360" w:lineRule="auto"/>
        <w:ind w:firstLineChars="200" w:firstLine="480"/>
        <w:rPr>
          <w:rFonts w:ascii="宋体" w:hAnsi="宋体"/>
          <w:sz w:val="24"/>
        </w:rPr>
      </w:pPr>
      <w:r>
        <w:rPr>
          <w:rFonts w:cs="宋体" w:hint="eastAsia"/>
          <w:sz w:val="24"/>
          <w:shd w:val="clear" w:color="auto" w:fill="FFFFFF"/>
        </w:rPr>
        <w:t>5</w:t>
      </w:r>
      <w:r>
        <w:rPr>
          <w:rFonts w:cs="宋体" w:hint="eastAsia"/>
          <w:sz w:val="24"/>
          <w:shd w:val="clear" w:color="auto" w:fill="FFFFFF"/>
        </w:rPr>
        <w:t>、</w:t>
      </w:r>
      <w:r>
        <w:rPr>
          <w:rFonts w:ascii="宋体" w:hAnsi="宋体" w:hint="eastAsia"/>
          <w:sz w:val="24"/>
        </w:rPr>
        <w:t>本次竞争性磋商接受联合体磋商响应，联合体磋商响应的，应满足下列要求：</w:t>
      </w:r>
    </w:p>
    <w:p w14:paraId="0EC19271" w14:textId="27DCBF76" w:rsidR="002E215A" w:rsidRDefault="002E215A" w:rsidP="002E215A">
      <w:pPr>
        <w:spacing w:line="360" w:lineRule="auto"/>
        <w:ind w:firstLineChars="200" w:firstLine="480"/>
        <w:rPr>
          <w:rFonts w:ascii="宋体" w:hAnsi="宋体"/>
          <w:sz w:val="24"/>
        </w:rPr>
      </w:pPr>
      <w:r>
        <w:rPr>
          <w:rFonts w:cs="宋体" w:hint="eastAsia"/>
          <w:sz w:val="24"/>
          <w:shd w:val="clear" w:color="auto" w:fill="FFFFFF"/>
        </w:rPr>
        <w:t>5.1</w:t>
      </w:r>
      <w:r>
        <w:rPr>
          <w:rFonts w:ascii="宋体" w:hAnsi="宋体" w:hint="eastAsia"/>
          <w:sz w:val="24"/>
        </w:rPr>
        <w:t>联合体报名人需满足磋商响应报名中的资质要求，组成联合体磋商响应以工程施工企业</w:t>
      </w:r>
      <w:proofErr w:type="gramStart"/>
      <w:r>
        <w:rPr>
          <w:rFonts w:ascii="宋体" w:hAnsi="宋体" w:hint="eastAsia"/>
          <w:sz w:val="24"/>
        </w:rPr>
        <w:t>做为</w:t>
      </w:r>
      <w:proofErr w:type="gramEnd"/>
      <w:r>
        <w:rPr>
          <w:rFonts w:ascii="宋体" w:hAnsi="宋体" w:hint="eastAsia"/>
          <w:sz w:val="24"/>
        </w:rPr>
        <w:t>牵头人。</w:t>
      </w:r>
    </w:p>
    <w:p w14:paraId="331BB5F8" w14:textId="07E89828" w:rsidR="002E215A" w:rsidRDefault="002E215A" w:rsidP="002E215A">
      <w:pPr>
        <w:spacing w:line="360" w:lineRule="auto"/>
        <w:ind w:firstLineChars="200" w:firstLine="480"/>
        <w:rPr>
          <w:rFonts w:ascii="宋体" w:hAnsi="宋体"/>
          <w:sz w:val="24"/>
        </w:rPr>
      </w:pPr>
      <w:r>
        <w:rPr>
          <w:rFonts w:cs="宋体" w:hint="eastAsia"/>
          <w:sz w:val="24"/>
          <w:shd w:val="clear" w:color="auto" w:fill="FFFFFF"/>
        </w:rPr>
        <w:t>5.2</w:t>
      </w:r>
      <w:r>
        <w:rPr>
          <w:rFonts w:ascii="宋体" w:hAnsi="宋体" w:hint="eastAsia"/>
          <w:sz w:val="24"/>
        </w:rPr>
        <w:t>联合体各方在同一竞争性磋商项目中以自己名义单独磋商响应或者参加其他联合体磋商响应的，</w:t>
      </w:r>
      <w:proofErr w:type="gramStart"/>
      <w:r>
        <w:rPr>
          <w:rFonts w:ascii="宋体" w:hAnsi="宋体" w:hint="eastAsia"/>
          <w:sz w:val="24"/>
        </w:rPr>
        <w:t>相关磋商</w:t>
      </w:r>
      <w:proofErr w:type="gramEnd"/>
      <w:r>
        <w:rPr>
          <w:rFonts w:ascii="宋体" w:hAnsi="宋体" w:hint="eastAsia"/>
          <w:sz w:val="24"/>
        </w:rPr>
        <w:t>响应均无效。</w:t>
      </w:r>
    </w:p>
    <w:p w14:paraId="4920B86B" w14:textId="77777777" w:rsidR="002E215A" w:rsidRDefault="002E215A" w:rsidP="002E215A">
      <w:pPr>
        <w:pStyle w:val="aff3"/>
        <w:widowControl w:val="0"/>
        <w:numPr>
          <w:ilvl w:val="0"/>
          <w:numId w:val="2"/>
        </w:numPr>
        <w:spacing w:before="0" w:beforeAutospacing="0" w:after="0" w:afterAutospacing="0" w:line="360" w:lineRule="auto"/>
        <w:ind w:firstLineChars="200" w:firstLine="482"/>
        <w:jc w:val="both"/>
      </w:pPr>
      <w:r>
        <w:rPr>
          <w:rStyle w:val="aff6"/>
          <w:shd w:val="clear" w:color="auto" w:fill="FFFFFF"/>
        </w:rPr>
        <w:t>报名时需携带以下资料</w:t>
      </w:r>
    </w:p>
    <w:p w14:paraId="074FCC19" w14:textId="77777777" w:rsidR="002E215A" w:rsidRDefault="002E215A" w:rsidP="002E215A">
      <w:pPr>
        <w:spacing w:line="360" w:lineRule="auto"/>
        <w:ind w:firstLineChars="200" w:firstLine="480"/>
        <w:jc w:val="left"/>
        <w:rPr>
          <w:rFonts w:ascii="宋体" w:hAnsi="宋体" w:cs="宋体"/>
          <w:color w:val="000000"/>
          <w:kern w:val="0"/>
          <w:sz w:val="24"/>
        </w:rPr>
      </w:pPr>
      <w:r>
        <w:rPr>
          <w:rFonts w:ascii="宋体" w:hAnsi="宋体" w:cs="宋体" w:hint="eastAsia"/>
          <w:color w:val="000000"/>
          <w:kern w:val="0"/>
          <w:sz w:val="24"/>
        </w:rPr>
        <w:t>1、报名人的营业执照、组织机构代码证、税务登记证或三证合一营业执照等文件。</w:t>
      </w:r>
    </w:p>
    <w:p w14:paraId="1B558BCA" w14:textId="77777777" w:rsidR="002E215A" w:rsidRDefault="002E215A" w:rsidP="002E215A">
      <w:pPr>
        <w:spacing w:line="360" w:lineRule="auto"/>
        <w:ind w:firstLineChars="200" w:firstLine="480"/>
        <w:jc w:val="left"/>
        <w:rPr>
          <w:rFonts w:ascii="宋体" w:hAnsi="宋体" w:cs="宋体"/>
          <w:color w:val="000000"/>
          <w:kern w:val="0"/>
          <w:sz w:val="24"/>
        </w:rPr>
      </w:pPr>
      <w:r>
        <w:rPr>
          <w:rFonts w:ascii="宋体" w:hAnsi="宋体" w:cs="宋体" w:hint="eastAsia"/>
          <w:color w:val="000000"/>
          <w:kern w:val="0"/>
          <w:sz w:val="24"/>
        </w:rPr>
        <w:t>2、法定代表人身份证或法人授权委托书及被授权人身份证明文件。</w:t>
      </w:r>
    </w:p>
    <w:p w14:paraId="3BE07A68" w14:textId="77777777" w:rsidR="002E215A" w:rsidRDefault="002E215A" w:rsidP="002E215A">
      <w:pPr>
        <w:spacing w:line="360" w:lineRule="auto"/>
        <w:ind w:firstLineChars="200" w:firstLine="480"/>
        <w:jc w:val="left"/>
        <w:rPr>
          <w:rFonts w:ascii="宋体" w:hAnsi="宋体" w:cs="宋体"/>
          <w:color w:val="000000"/>
          <w:kern w:val="0"/>
          <w:sz w:val="24"/>
        </w:rPr>
      </w:pPr>
      <w:r>
        <w:rPr>
          <w:rFonts w:ascii="宋体" w:hAnsi="宋体" w:cs="宋体" w:hint="eastAsia"/>
          <w:color w:val="000000"/>
          <w:kern w:val="0"/>
          <w:sz w:val="24"/>
          <w:szCs w:val="20"/>
        </w:rPr>
        <w:t>3、</w:t>
      </w:r>
      <w:r>
        <w:rPr>
          <w:rFonts w:ascii="宋体" w:hAnsi="宋体" w:cs="宋体" w:hint="eastAsia"/>
          <w:color w:val="000000"/>
          <w:kern w:val="0"/>
          <w:sz w:val="24"/>
        </w:rPr>
        <w:t>报名人</w:t>
      </w:r>
      <w:r>
        <w:rPr>
          <w:rFonts w:ascii="宋体" w:hAnsi="宋体" w:cs="宋体" w:hint="eastAsia"/>
          <w:sz w:val="24"/>
          <w:shd w:val="clear" w:color="auto" w:fill="FFFFFF"/>
        </w:rPr>
        <w:t>的资质证书及有效的安全生产许可证</w:t>
      </w:r>
      <w:r>
        <w:rPr>
          <w:rFonts w:ascii="宋体" w:hAnsi="宋体" w:cs="宋体" w:hint="eastAsia"/>
          <w:color w:val="000000"/>
          <w:kern w:val="0"/>
          <w:sz w:val="24"/>
        </w:rPr>
        <w:t>。</w:t>
      </w:r>
    </w:p>
    <w:p w14:paraId="2DC4C033" w14:textId="77777777" w:rsidR="002E215A" w:rsidRDefault="002E215A" w:rsidP="002E215A">
      <w:pPr>
        <w:pStyle w:val="aff3"/>
        <w:spacing w:line="360" w:lineRule="auto"/>
        <w:ind w:firstLineChars="200" w:firstLine="480"/>
      </w:pPr>
      <w:r>
        <w:rPr>
          <w:color w:val="000000"/>
        </w:rPr>
        <w:t>4、</w:t>
      </w:r>
      <w:r>
        <w:rPr>
          <w:rFonts w:hint="eastAsia"/>
        </w:rPr>
        <w:t>拟派设计负责人的注册建筑师证和职称证书；拟派施工负责人（项目经理）的国家注册建造师证书、安全生产考核合格证、职称证书和无在建承诺书。</w:t>
      </w:r>
    </w:p>
    <w:p w14:paraId="700E24E3" w14:textId="369223A9" w:rsidR="002E215A" w:rsidRDefault="002E215A" w:rsidP="002E215A">
      <w:pPr>
        <w:pStyle w:val="aff3"/>
        <w:spacing w:line="360" w:lineRule="auto"/>
        <w:ind w:firstLineChars="200" w:firstLine="480"/>
      </w:pPr>
      <w:r>
        <w:rPr>
          <w:rFonts w:hint="eastAsia"/>
          <w:color w:val="000000"/>
          <w:shd w:val="clear" w:color="auto" w:fill="FFFFFF"/>
        </w:rPr>
        <w:t>5</w:t>
      </w:r>
      <w:r>
        <w:rPr>
          <w:color w:val="000000"/>
          <w:shd w:val="clear" w:color="auto" w:fill="FFFFFF"/>
        </w:rPr>
        <w:t>、</w:t>
      </w:r>
      <w:r>
        <w:rPr>
          <w:rFonts w:hint="eastAsia"/>
        </w:rPr>
        <w:t>联合体协议书（联合体报名人提供，协议书执行《中华人民共和国房屋建筑和市政工程标准施工竞争性磋商文件2010年版》中联合体协议书格式）。</w:t>
      </w:r>
    </w:p>
    <w:p w14:paraId="69AA19CA" w14:textId="77777777" w:rsidR="002E215A" w:rsidRDefault="002E215A" w:rsidP="002E215A">
      <w:pPr>
        <w:pStyle w:val="aff3"/>
        <w:spacing w:line="360" w:lineRule="auto"/>
        <w:ind w:firstLineChars="200" w:firstLine="480"/>
        <w:rPr>
          <w:color w:val="000000"/>
          <w:shd w:val="clear" w:color="auto" w:fill="FFFFFF"/>
        </w:rPr>
      </w:pPr>
      <w:r>
        <w:rPr>
          <w:rFonts w:hint="eastAsia"/>
          <w:color w:val="000000"/>
          <w:shd w:val="clear" w:color="auto" w:fill="FFFFFF"/>
        </w:rPr>
        <w:t>6、</w:t>
      </w:r>
      <w:r>
        <w:rPr>
          <w:color w:val="000000"/>
          <w:shd w:val="clear" w:color="auto" w:fill="FFFFFF"/>
        </w:rPr>
        <w:t>报名人在“信用中国”、“国家企业信用信息公示系统”及“中国政府采购网”网站查询结果</w:t>
      </w:r>
      <w:r>
        <w:rPr>
          <w:rFonts w:hint="eastAsia"/>
          <w:color w:val="000000"/>
          <w:shd w:val="clear" w:color="auto" w:fill="FFFFFF"/>
        </w:rPr>
        <w:t>。</w:t>
      </w:r>
    </w:p>
    <w:p w14:paraId="3DAC4801" w14:textId="77777777" w:rsidR="002E215A" w:rsidRDefault="002E215A" w:rsidP="002E215A">
      <w:pPr>
        <w:pStyle w:val="aff3"/>
        <w:spacing w:line="360" w:lineRule="auto"/>
        <w:ind w:firstLineChars="200" w:firstLine="480"/>
        <w:rPr>
          <w:color w:val="000000"/>
          <w:shd w:val="clear" w:color="auto" w:fill="FFFFFF"/>
        </w:rPr>
      </w:pPr>
      <w:r>
        <w:rPr>
          <w:rFonts w:hint="eastAsia"/>
          <w:color w:val="000000"/>
          <w:shd w:val="clear" w:color="auto" w:fill="FFFFFF"/>
        </w:rPr>
        <w:t>7、</w:t>
      </w:r>
      <w:r w:rsidRPr="003325ED">
        <w:rPr>
          <w:rFonts w:hint="eastAsia"/>
          <w:color w:val="000000"/>
          <w:shd w:val="clear" w:color="auto" w:fill="FFFFFF"/>
        </w:rPr>
        <w:t>报名时需在本公告附件中下载 “（后勤信息类）河南省人民医院响应报名登记表”，该表必须认真如实填写，否则报名不予受理；</w:t>
      </w:r>
    </w:p>
    <w:p w14:paraId="15531E3D" w14:textId="77777777" w:rsidR="002E215A" w:rsidRPr="003325ED" w:rsidRDefault="002E215A" w:rsidP="002E215A">
      <w:pPr>
        <w:pStyle w:val="aff3"/>
        <w:spacing w:line="360" w:lineRule="auto"/>
        <w:ind w:firstLineChars="200" w:firstLine="480"/>
        <w:rPr>
          <w:color w:val="000000"/>
          <w:shd w:val="clear" w:color="auto" w:fill="FFFFFF"/>
        </w:rPr>
      </w:pPr>
      <w:r w:rsidRPr="003325ED">
        <w:rPr>
          <w:rFonts w:hint="eastAsia"/>
          <w:color w:val="000000"/>
          <w:shd w:val="clear" w:color="auto" w:fill="FFFFFF"/>
        </w:rPr>
        <w:t>以上资料</w:t>
      </w:r>
      <w:proofErr w:type="gramStart"/>
      <w:r w:rsidRPr="003325ED">
        <w:rPr>
          <w:rFonts w:hint="eastAsia"/>
          <w:color w:val="000000"/>
          <w:shd w:val="clear" w:color="auto" w:fill="FFFFFF"/>
        </w:rPr>
        <w:t>扫描件并加盖</w:t>
      </w:r>
      <w:proofErr w:type="gramEnd"/>
      <w:r w:rsidRPr="003325ED">
        <w:rPr>
          <w:rFonts w:hint="eastAsia"/>
          <w:color w:val="000000"/>
          <w:shd w:val="clear" w:color="auto" w:fill="FFFFFF"/>
        </w:rPr>
        <w:t>公章发于邮箱（hnsychang@foxmail.com），邮件主题为“河南省人民医院医疗废物暂存</w:t>
      </w:r>
      <w:r>
        <w:rPr>
          <w:rFonts w:hint="eastAsia"/>
          <w:color w:val="000000"/>
          <w:shd w:val="clear" w:color="auto" w:fill="FFFFFF"/>
        </w:rPr>
        <w:t>站</w:t>
      </w:r>
      <w:r w:rsidRPr="003325ED">
        <w:rPr>
          <w:rFonts w:hint="eastAsia"/>
          <w:color w:val="000000"/>
          <w:shd w:val="clear" w:color="auto" w:fill="FFFFFF"/>
        </w:rPr>
        <w:t>灾后重建设计施工一体化项目+公司名称报名资料”</w:t>
      </w:r>
      <w:r>
        <w:rPr>
          <w:rFonts w:hint="eastAsia"/>
        </w:rPr>
        <w:t>，</w:t>
      </w:r>
      <w:r w:rsidRPr="003325ED">
        <w:rPr>
          <w:rFonts w:hint="eastAsia"/>
          <w:color w:val="000000"/>
          <w:shd w:val="clear" w:color="auto" w:fill="FFFFFF"/>
        </w:rPr>
        <w:t>待审核合格将采购文件发至报名人邮箱。</w:t>
      </w:r>
    </w:p>
    <w:p w14:paraId="30BBD5C4" w14:textId="77777777" w:rsidR="002E215A" w:rsidRDefault="002E215A" w:rsidP="002E215A">
      <w:pPr>
        <w:spacing w:line="360" w:lineRule="auto"/>
        <w:ind w:firstLineChars="200" w:firstLine="482"/>
        <w:rPr>
          <w:rFonts w:ascii="宋体" w:hAnsi="宋体" w:cs="宋体"/>
          <w:color w:val="000000"/>
          <w:kern w:val="0"/>
          <w:sz w:val="24"/>
        </w:rPr>
      </w:pPr>
      <w:r>
        <w:rPr>
          <w:rFonts w:ascii="宋体" w:hAnsi="宋体" w:cs="宋体" w:hint="eastAsia"/>
          <w:b/>
          <w:color w:val="000000"/>
          <w:kern w:val="0"/>
          <w:sz w:val="24"/>
        </w:rPr>
        <w:lastRenderedPageBreak/>
        <w:t>四</w:t>
      </w:r>
      <w:r>
        <w:rPr>
          <w:rFonts w:ascii="宋体" w:hAnsi="宋体" w:cs="宋体"/>
          <w:b/>
          <w:color w:val="000000"/>
          <w:kern w:val="0"/>
          <w:sz w:val="24"/>
        </w:rPr>
        <w:t>、</w:t>
      </w:r>
      <w:r>
        <w:rPr>
          <w:rFonts w:ascii="宋体" w:hAnsi="宋体" w:cs="宋体" w:hint="eastAsia"/>
          <w:b/>
          <w:color w:val="000000"/>
          <w:kern w:val="0"/>
          <w:sz w:val="24"/>
        </w:rPr>
        <w:t>联系事宜</w:t>
      </w:r>
    </w:p>
    <w:p w14:paraId="31047E3F" w14:textId="77777777" w:rsidR="002E215A" w:rsidRDefault="002E215A" w:rsidP="002E215A">
      <w:pPr>
        <w:spacing w:line="360" w:lineRule="auto"/>
        <w:ind w:firstLineChars="200" w:firstLine="480"/>
        <w:rPr>
          <w:color w:val="000000"/>
          <w:sz w:val="24"/>
        </w:rPr>
      </w:pPr>
      <w:r>
        <w:rPr>
          <w:rFonts w:hint="eastAsia"/>
          <w:color w:val="000000"/>
          <w:sz w:val="24"/>
        </w:rPr>
        <w:t>1</w:t>
      </w:r>
      <w:r>
        <w:rPr>
          <w:rFonts w:hint="eastAsia"/>
          <w:color w:val="000000"/>
          <w:sz w:val="24"/>
        </w:rPr>
        <w:t>、报名方式：邮件报名</w:t>
      </w:r>
    </w:p>
    <w:p w14:paraId="146BF9A7" w14:textId="77777777" w:rsidR="002E215A" w:rsidRDefault="002E215A" w:rsidP="002E215A">
      <w:pPr>
        <w:spacing w:line="360" w:lineRule="auto"/>
        <w:ind w:firstLineChars="200" w:firstLine="480"/>
        <w:rPr>
          <w:rFonts w:ascii="宋体" w:hAnsi="宋体"/>
          <w:sz w:val="24"/>
        </w:rPr>
      </w:pPr>
      <w:r>
        <w:rPr>
          <w:rFonts w:hint="eastAsia"/>
          <w:color w:val="000000"/>
          <w:sz w:val="24"/>
        </w:rPr>
        <w:t>2</w:t>
      </w:r>
      <w:r>
        <w:rPr>
          <w:rFonts w:hint="eastAsia"/>
          <w:color w:val="000000"/>
          <w:sz w:val="24"/>
        </w:rPr>
        <w:t>、</w:t>
      </w:r>
      <w:r>
        <w:rPr>
          <w:rFonts w:ascii="宋体" w:hAnsi="宋体" w:hint="eastAsia"/>
          <w:sz w:val="24"/>
        </w:rPr>
        <w:t>报名时间：2021年12月24日至2021年12月30日（节假日不办公）</w:t>
      </w:r>
    </w:p>
    <w:p w14:paraId="0D552914" w14:textId="77777777" w:rsidR="002E215A" w:rsidRDefault="002E215A" w:rsidP="002E215A">
      <w:pPr>
        <w:spacing w:line="360" w:lineRule="auto"/>
        <w:ind w:firstLineChars="200" w:firstLine="480"/>
        <w:rPr>
          <w:rFonts w:ascii="宋体" w:hAnsi="宋体"/>
          <w:sz w:val="24"/>
        </w:rPr>
      </w:pPr>
      <w:r>
        <w:rPr>
          <w:rFonts w:ascii="宋体" w:hAnsi="宋体" w:hint="eastAsia"/>
          <w:sz w:val="24"/>
        </w:rPr>
        <w:t>工作时间：上午08:00至12:00  下午2:30至5:30</w:t>
      </w:r>
    </w:p>
    <w:p w14:paraId="17159A97" w14:textId="77777777" w:rsidR="002E215A" w:rsidRDefault="002E215A" w:rsidP="002E215A">
      <w:pPr>
        <w:numPr>
          <w:ilvl w:val="0"/>
          <w:numId w:val="3"/>
        </w:numPr>
        <w:spacing w:line="360" w:lineRule="auto"/>
        <w:ind w:firstLineChars="200" w:firstLine="480"/>
        <w:rPr>
          <w:rFonts w:ascii="宋体" w:hAnsi="宋体"/>
          <w:sz w:val="24"/>
        </w:rPr>
      </w:pPr>
      <w:r>
        <w:rPr>
          <w:rFonts w:ascii="宋体" w:hAnsi="宋体" w:hint="eastAsia"/>
          <w:sz w:val="24"/>
        </w:rPr>
        <w:t>联系方式：0371-65580108（采供办）</w:t>
      </w:r>
    </w:p>
    <w:p w14:paraId="32D860C8" w14:textId="77777777" w:rsidR="002E215A" w:rsidRPr="003325ED" w:rsidRDefault="002E215A" w:rsidP="002E215A">
      <w:pPr>
        <w:spacing w:line="360" w:lineRule="auto"/>
        <w:ind w:firstLineChars="200" w:firstLine="482"/>
        <w:rPr>
          <w:rFonts w:ascii="宋体" w:hAnsi="宋体" w:cs="宋体"/>
          <w:b/>
          <w:color w:val="000000"/>
          <w:kern w:val="0"/>
          <w:sz w:val="24"/>
        </w:rPr>
      </w:pPr>
      <w:r>
        <w:rPr>
          <w:rFonts w:ascii="宋体" w:hAnsi="宋体" w:cs="宋体" w:hint="eastAsia"/>
          <w:b/>
          <w:color w:val="000000"/>
          <w:kern w:val="0"/>
          <w:sz w:val="24"/>
        </w:rPr>
        <w:t>五</w:t>
      </w:r>
      <w:r w:rsidRPr="003325ED">
        <w:rPr>
          <w:rFonts w:ascii="宋体" w:hAnsi="宋体" w:cs="宋体"/>
          <w:b/>
          <w:color w:val="000000"/>
          <w:kern w:val="0"/>
          <w:sz w:val="24"/>
        </w:rPr>
        <w:t>、发布公告的媒介</w:t>
      </w:r>
    </w:p>
    <w:p w14:paraId="3205AEE6" w14:textId="77777777" w:rsidR="002E215A" w:rsidRPr="003325ED" w:rsidRDefault="002E215A" w:rsidP="002E215A">
      <w:pPr>
        <w:spacing w:line="360" w:lineRule="auto"/>
        <w:ind w:firstLineChars="200" w:firstLine="480"/>
        <w:rPr>
          <w:color w:val="000000"/>
          <w:sz w:val="24"/>
        </w:rPr>
      </w:pPr>
      <w:r w:rsidRPr="003325ED">
        <w:rPr>
          <w:color w:val="000000"/>
          <w:sz w:val="24"/>
        </w:rPr>
        <w:t>本次公告在河南省人民医院网站上发布。未经发布人许可，任何人或网络不得转载，否则发布人有权追究转载者责任。</w:t>
      </w:r>
    </w:p>
    <w:p w14:paraId="1F138A05" w14:textId="77777777" w:rsidR="002E215A" w:rsidRPr="003325ED" w:rsidRDefault="002E215A" w:rsidP="002E215A">
      <w:pPr>
        <w:spacing w:line="360" w:lineRule="auto"/>
        <w:ind w:firstLineChars="200" w:firstLine="482"/>
        <w:rPr>
          <w:rFonts w:ascii="宋体" w:hAnsi="宋体" w:cs="宋体"/>
          <w:b/>
          <w:color w:val="000000"/>
          <w:kern w:val="0"/>
          <w:sz w:val="24"/>
        </w:rPr>
      </w:pPr>
      <w:r w:rsidRPr="003325ED">
        <w:rPr>
          <w:rFonts w:ascii="宋体" w:hAnsi="宋体" w:cs="宋体" w:hint="eastAsia"/>
          <w:b/>
          <w:color w:val="000000"/>
          <w:kern w:val="0"/>
          <w:sz w:val="24"/>
        </w:rPr>
        <w:t>六</w:t>
      </w:r>
      <w:r w:rsidRPr="003325ED">
        <w:rPr>
          <w:rFonts w:ascii="宋体" w:hAnsi="宋体" w:cs="宋体"/>
          <w:b/>
          <w:color w:val="000000"/>
          <w:kern w:val="0"/>
          <w:sz w:val="24"/>
        </w:rPr>
        <w:t>、附件</w:t>
      </w:r>
    </w:p>
    <w:p w14:paraId="4BA29AD6" w14:textId="0FA4C32D" w:rsidR="002E215A" w:rsidRPr="003325ED" w:rsidRDefault="00BE17B8" w:rsidP="002E215A">
      <w:pPr>
        <w:spacing w:line="360" w:lineRule="auto"/>
        <w:ind w:firstLineChars="200" w:firstLine="420"/>
        <w:rPr>
          <w:color w:val="000000"/>
          <w:sz w:val="24"/>
        </w:rPr>
      </w:pPr>
      <w:hyperlink r:id="rId10" w:tgtFrame="_blank" w:history="1">
        <w:r w:rsidR="002E215A" w:rsidRPr="003325ED">
          <w:rPr>
            <w:color w:val="000000"/>
            <w:sz w:val="24"/>
          </w:rPr>
          <w:t>（后勤信息类）河南省人民医院</w:t>
        </w:r>
        <w:r w:rsidR="002E215A">
          <w:rPr>
            <w:color w:val="000000"/>
            <w:sz w:val="24"/>
          </w:rPr>
          <w:t>磋商响应</w:t>
        </w:r>
        <w:r w:rsidR="002E215A" w:rsidRPr="003325ED">
          <w:rPr>
            <w:color w:val="000000"/>
            <w:sz w:val="24"/>
          </w:rPr>
          <w:t>报名登记表</w:t>
        </w:r>
      </w:hyperlink>
    </w:p>
    <w:p w14:paraId="381AE659" w14:textId="77777777" w:rsidR="002E215A" w:rsidRPr="003325ED" w:rsidRDefault="002E215A" w:rsidP="002E215A">
      <w:pPr>
        <w:spacing w:line="360" w:lineRule="auto"/>
        <w:ind w:firstLineChars="200" w:firstLine="480"/>
        <w:rPr>
          <w:color w:val="000000"/>
          <w:sz w:val="24"/>
        </w:rPr>
      </w:pPr>
    </w:p>
    <w:p w14:paraId="7B03BFAB" w14:textId="77777777" w:rsidR="002E215A" w:rsidRDefault="002E215A" w:rsidP="002E215A">
      <w:pPr>
        <w:jc w:val="right"/>
        <w:rPr>
          <w:rFonts w:ascii="宋体" w:hAnsi="宋体"/>
          <w:color w:val="000000"/>
          <w:szCs w:val="21"/>
        </w:rPr>
      </w:pPr>
      <w:r>
        <w:rPr>
          <w:rFonts w:ascii="宋体" w:hAnsi="宋体" w:cs="宋体"/>
          <w:color w:val="000000"/>
          <w:kern w:val="0"/>
          <w:sz w:val="24"/>
        </w:rPr>
        <w:t>20</w:t>
      </w:r>
      <w:r>
        <w:rPr>
          <w:rFonts w:ascii="宋体" w:hAnsi="宋体" w:cs="宋体" w:hint="eastAsia"/>
          <w:color w:val="000000"/>
          <w:kern w:val="0"/>
          <w:sz w:val="24"/>
        </w:rPr>
        <w:t>21年12</w:t>
      </w:r>
      <w:r>
        <w:rPr>
          <w:rFonts w:ascii="宋体" w:hAnsi="宋体" w:cs="宋体"/>
          <w:color w:val="000000"/>
          <w:kern w:val="0"/>
          <w:sz w:val="24"/>
        </w:rPr>
        <w:t>月</w:t>
      </w:r>
      <w:r>
        <w:rPr>
          <w:rFonts w:ascii="宋体" w:hAnsi="宋体" w:cs="宋体" w:hint="eastAsia"/>
          <w:color w:val="000000"/>
          <w:kern w:val="0"/>
          <w:sz w:val="24"/>
        </w:rPr>
        <w:t xml:space="preserve">24 </w:t>
      </w:r>
      <w:r>
        <w:rPr>
          <w:rFonts w:ascii="宋体" w:hAnsi="宋体" w:cs="宋体"/>
          <w:color w:val="000000"/>
          <w:kern w:val="0"/>
          <w:sz w:val="24"/>
        </w:rPr>
        <w:t>日</w:t>
      </w:r>
    </w:p>
    <w:p w14:paraId="2BD4ED79" w14:textId="77777777" w:rsidR="00D014CC" w:rsidRDefault="00D014CC">
      <w:pPr>
        <w:spacing w:line="360" w:lineRule="auto"/>
        <w:rPr>
          <w:rFonts w:ascii="宋体" w:hAnsi="宋体"/>
          <w:sz w:val="24"/>
        </w:rPr>
      </w:pPr>
    </w:p>
    <w:bookmarkEnd w:id="8"/>
    <w:bookmarkEnd w:id="9"/>
    <w:bookmarkEnd w:id="10"/>
    <w:bookmarkEnd w:id="11"/>
    <w:bookmarkEnd w:id="12"/>
    <w:bookmarkEnd w:id="13"/>
    <w:bookmarkEnd w:id="14"/>
    <w:bookmarkEnd w:id="15"/>
    <w:bookmarkEnd w:id="16"/>
    <w:bookmarkEnd w:id="17"/>
    <w:p w14:paraId="22A6FB79" w14:textId="2609136A" w:rsidR="002E215A" w:rsidRDefault="002E215A">
      <w:pPr>
        <w:widowControl/>
        <w:jc w:val="left"/>
      </w:pPr>
      <w:r>
        <w:br w:type="page"/>
      </w:r>
    </w:p>
    <w:p w14:paraId="746B8C95" w14:textId="327E94B1" w:rsidR="002E215A" w:rsidRDefault="002E215A" w:rsidP="002E215A">
      <w:pPr>
        <w:jc w:val="center"/>
        <w:rPr>
          <w:sz w:val="32"/>
          <w:szCs w:val="32"/>
        </w:rPr>
      </w:pPr>
      <w:r>
        <w:rPr>
          <w:rFonts w:hint="eastAsia"/>
          <w:b/>
          <w:bCs/>
          <w:sz w:val="36"/>
          <w:szCs w:val="36"/>
        </w:rPr>
        <w:lastRenderedPageBreak/>
        <w:t>河南省人民医院医疗废物暂存站灾后重建设计施工一体化项目采购公告</w:t>
      </w:r>
      <w:r w:rsidR="00CA3373">
        <w:rPr>
          <w:rFonts w:hint="eastAsia"/>
          <w:b/>
          <w:bCs/>
          <w:sz w:val="36"/>
          <w:szCs w:val="36"/>
        </w:rPr>
        <w:t>（第二次）</w:t>
      </w:r>
    </w:p>
    <w:p w14:paraId="5CFD143B" w14:textId="77777777" w:rsidR="002E215A" w:rsidRDefault="002E215A" w:rsidP="002E215A">
      <w:pPr>
        <w:spacing w:line="360" w:lineRule="auto"/>
        <w:ind w:firstLineChars="200" w:firstLine="482"/>
        <w:rPr>
          <w:rFonts w:ascii="宋体" w:hAnsi="宋体"/>
          <w:b/>
          <w:bCs/>
          <w:sz w:val="24"/>
        </w:rPr>
      </w:pPr>
    </w:p>
    <w:p w14:paraId="73FE0F0C" w14:textId="77777777" w:rsidR="002E215A" w:rsidRDefault="002E215A" w:rsidP="002E215A">
      <w:pPr>
        <w:spacing w:line="360" w:lineRule="auto"/>
        <w:ind w:firstLineChars="200" w:firstLine="482"/>
        <w:rPr>
          <w:rFonts w:ascii="宋体" w:hAnsi="宋体"/>
          <w:b/>
          <w:bCs/>
          <w:sz w:val="24"/>
        </w:rPr>
      </w:pPr>
      <w:r>
        <w:rPr>
          <w:rFonts w:ascii="宋体" w:hAnsi="宋体" w:hint="eastAsia"/>
          <w:b/>
          <w:bCs/>
          <w:sz w:val="24"/>
        </w:rPr>
        <w:t>一、项目概况</w:t>
      </w:r>
    </w:p>
    <w:p w14:paraId="7494239C" w14:textId="77777777" w:rsidR="002E215A" w:rsidRDefault="002E215A" w:rsidP="002E215A">
      <w:pPr>
        <w:spacing w:line="360" w:lineRule="auto"/>
        <w:ind w:firstLineChars="200" w:firstLine="480"/>
        <w:rPr>
          <w:rFonts w:ascii="宋体" w:cs="宋体"/>
          <w:kern w:val="0"/>
          <w:sz w:val="24"/>
        </w:rPr>
      </w:pPr>
      <w:r>
        <w:rPr>
          <w:rFonts w:ascii="宋体" w:hAnsi="宋体" w:cs="宋体"/>
          <w:kern w:val="0"/>
          <w:sz w:val="24"/>
        </w:rPr>
        <w:t>1</w:t>
      </w:r>
      <w:r>
        <w:rPr>
          <w:rFonts w:ascii="宋体" w:hAnsi="宋体" w:cs="宋体" w:hint="eastAsia"/>
          <w:kern w:val="0"/>
          <w:sz w:val="24"/>
        </w:rPr>
        <w:t>、工程名称：</w:t>
      </w:r>
      <w:r>
        <w:rPr>
          <w:rFonts w:ascii="宋体" w:hAnsi="宋体" w:hint="eastAsia"/>
          <w:sz w:val="24"/>
        </w:rPr>
        <w:t>河南省人民医院医疗废物暂存站灾后重建设计施工一体化项目</w:t>
      </w:r>
    </w:p>
    <w:p w14:paraId="7227195F" w14:textId="77777777" w:rsidR="002E215A" w:rsidRDefault="002E215A" w:rsidP="002E215A">
      <w:pPr>
        <w:spacing w:line="360" w:lineRule="auto"/>
        <w:ind w:firstLineChars="200" w:firstLine="480"/>
        <w:rPr>
          <w:rFonts w:ascii="宋体"/>
          <w:sz w:val="24"/>
        </w:rPr>
      </w:pPr>
      <w:r>
        <w:rPr>
          <w:rFonts w:ascii="宋体" w:hAnsi="宋体" w:cs="宋体"/>
          <w:kern w:val="0"/>
          <w:sz w:val="24"/>
        </w:rPr>
        <w:t>2</w:t>
      </w:r>
      <w:r>
        <w:rPr>
          <w:rFonts w:ascii="宋体" w:hAnsi="宋体" w:cs="宋体" w:hint="eastAsia"/>
          <w:kern w:val="0"/>
          <w:sz w:val="24"/>
        </w:rPr>
        <w:t>、建设地点：</w:t>
      </w:r>
      <w:r>
        <w:rPr>
          <w:rFonts w:ascii="宋体" w:hAnsi="宋体" w:hint="eastAsia"/>
          <w:sz w:val="24"/>
        </w:rPr>
        <w:t>郑州市</w:t>
      </w:r>
      <w:proofErr w:type="gramStart"/>
      <w:r>
        <w:rPr>
          <w:rFonts w:ascii="宋体" w:hAnsi="宋体" w:hint="eastAsia"/>
          <w:sz w:val="24"/>
        </w:rPr>
        <w:t>纬</w:t>
      </w:r>
      <w:proofErr w:type="gramEnd"/>
      <w:r>
        <w:rPr>
          <w:rFonts w:ascii="宋体" w:hAnsi="宋体" w:hint="eastAsia"/>
          <w:sz w:val="24"/>
        </w:rPr>
        <w:t>五路七号，河南省人民医院院内</w:t>
      </w:r>
    </w:p>
    <w:p w14:paraId="61053B89" w14:textId="7AACD52F" w:rsidR="002E215A" w:rsidRDefault="002E215A" w:rsidP="002E215A">
      <w:pPr>
        <w:spacing w:line="360" w:lineRule="auto"/>
        <w:ind w:firstLineChars="200" w:firstLine="480"/>
        <w:rPr>
          <w:rFonts w:ascii="宋体" w:hAnsi="宋体"/>
          <w:color w:val="FF0000"/>
          <w:sz w:val="24"/>
        </w:rPr>
      </w:pPr>
      <w:r>
        <w:rPr>
          <w:rFonts w:ascii="宋体" w:hAnsi="宋体" w:cs="宋体"/>
          <w:kern w:val="0"/>
          <w:sz w:val="24"/>
        </w:rPr>
        <w:t>3</w:t>
      </w:r>
      <w:r>
        <w:rPr>
          <w:rFonts w:ascii="宋体" w:hAnsi="宋体" w:cs="宋体" w:hint="eastAsia"/>
          <w:kern w:val="0"/>
          <w:sz w:val="24"/>
        </w:rPr>
        <w:t>、</w:t>
      </w:r>
      <w:r>
        <w:rPr>
          <w:rFonts w:ascii="宋体" w:hAnsi="宋体" w:cs="宋体" w:hint="eastAsia"/>
          <w:color w:val="000000"/>
          <w:kern w:val="0"/>
          <w:sz w:val="24"/>
        </w:rPr>
        <w:t>工程简介：</w:t>
      </w:r>
      <w:r>
        <w:rPr>
          <w:rFonts w:ascii="宋体" w:hAnsi="宋体" w:hint="eastAsia"/>
          <w:sz w:val="24"/>
        </w:rPr>
        <w:t>医疗废物</w:t>
      </w:r>
      <w:proofErr w:type="gramStart"/>
      <w:r>
        <w:rPr>
          <w:rFonts w:ascii="宋体" w:hAnsi="宋体" w:hint="eastAsia"/>
          <w:sz w:val="24"/>
        </w:rPr>
        <w:t>暂存站</w:t>
      </w:r>
      <w:r>
        <w:rPr>
          <w:rFonts w:ascii="宋体" w:hAnsi="宋体" w:hint="eastAsia"/>
          <w:color w:val="000000"/>
          <w:sz w:val="24"/>
        </w:rPr>
        <w:t>受7月20日</w:t>
      </w:r>
      <w:proofErr w:type="gramEnd"/>
      <w:r>
        <w:rPr>
          <w:rFonts w:ascii="宋体" w:hAnsi="宋体" w:hint="eastAsia"/>
          <w:color w:val="000000"/>
          <w:sz w:val="24"/>
        </w:rPr>
        <w:t>特大暴雨影响，经鉴定为危房，现在原址进行重建</w:t>
      </w:r>
      <w:r>
        <w:rPr>
          <w:rFonts w:ascii="宋体" w:hAnsi="宋体" w:cs="宋体" w:hint="eastAsia"/>
          <w:sz w:val="24"/>
          <w:shd w:val="clear" w:color="auto" w:fill="FFFFFF"/>
        </w:rPr>
        <w:t>，包含：医疗废物暂存站设计、材料采购、施工、电梯安装等（具体内容详见竞争性磋商文件）</w:t>
      </w:r>
      <w:r>
        <w:rPr>
          <w:rFonts w:ascii="宋体" w:hAnsi="宋体" w:hint="eastAsia"/>
          <w:color w:val="000000"/>
          <w:sz w:val="24"/>
        </w:rPr>
        <w:t>。</w:t>
      </w:r>
    </w:p>
    <w:p w14:paraId="20C9D183" w14:textId="3BAD36F7" w:rsidR="002E215A" w:rsidRDefault="002E215A" w:rsidP="002E215A">
      <w:pPr>
        <w:spacing w:line="360" w:lineRule="auto"/>
        <w:ind w:firstLineChars="200" w:firstLine="480"/>
        <w:rPr>
          <w:rFonts w:ascii="宋体" w:hAnsi="宋体" w:cs="宋体"/>
          <w:sz w:val="24"/>
          <w:shd w:val="clear" w:color="auto" w:fill="FFFFFF"/>
        </w:rPr>
      </w:pPr>
      <w:r>
        <w:rPr>
          <w:rFonts w:ascii="宋体" w:hAnsi="宋体" w:hint="eastAsia"/>
          <w:sz w:val="24"/>
        </w:rPr>
        <w:t>4、工程范围：</w:t>
      </w:r>
      <w:r>
        <w:rPr>
          <w:rFonts w:ascii="宋体" w:hAnsi="宋体" w:hint="eastAsia"/>
          <w:color w:val="000000"/>
          <w:sz w:val="24"/>
        </w:rPr>
        <w:t>本项目为设计施工总承包项目，报名人根据采购人</w:t>
      </w:r>
      <w:r>
        <w:rPr>
          <w:rFonts w:ascii="宋体" w:hAnsi="宋体" w:cs="宋体" w:hint="eastAsia"/>
          <w:sz w:val="24"/>
          <w:shd w:val="clear" w:color="auto" w:fill="FFFFFF"/>
        </w:rPr>
        <w:t>提供的技术要求进行专业设计，编制分项报价清单，</w:t>
      </w:r>
      <w:proofErr w:type="gramStart"/>
      <w:r>
        <w:rPr>
          <w:rFonts w:ascii="宋体" w:hAnsi="宋体" w:cs="宋体" w:hint="eastAsia"/>
          <w:sz w:val="24"/>
          <w:shd w:val="clear" w:color="auto" w:fill="FFFFFF"/>
        </w:rPr>
        <w:t>做出磋商</w:t>
      </w:r>
      <w:proofErr w:type="gramEnd"/>
      <w:r>
        <w:rPr>
          <w:rFonts w:ascii="宋体" w:hAnsi="宋体" w:cs="宋体" w:hint="eastAsia"/>
          <w:sz w:val="24"/>
          <w:shd w:val="clear" w:color="auto" w:fill="FFFFFF"/>
        </w:rPr>
        <w:t>响应报价。施工范围包括现有医疗废物暂存站拆除及垃圾清运、地基与基础工程、装配式主体结构、</w:t>
      </w:r>
      <w:r>
        <w:rPr>
          <w:rFonts w:ascii="宋体" w:hAnsi="宋体" w:hint="eastAsia"/>
          <w:color w:val="000000"/>
          <w:sz w:val="24"/>
        </w:rPr>
        <w:t>装修装饰、普通空调系统、新风系统、给排水系统、消防系统、强弱电系统、电梯购置及安装等</w:t>
      </w:r>
      <w:r>
        <w:rPr>
          <w:rFonts w:ascii="宋体" w:hAnsi="宋体" w:cs="宋体" w:hint="eastAsia"/>
          <w:sz w:val="24"/>
          <w:shd w:val="clear" w:color="auto" w:fill="FFFFFF"/>
        </w:rPr>
        <w:t>竞争性磋商文件要求的所有工作内容，</w:t>
      </w:r>
      <w:r>
        <w:rPr>
          <w:rFonts w:ascii="宋体" w:hAnsi="宋体" w:hint="eastAsia"/>
          <w:color w:val="000000"/>
          <w:sz w:val="24"/>
        </w:rPr>
        <w:t>并完成相关设施设备的安装、调试、检测、维修</w:t>
      </w:r>
      <w:r>
        <w:rPr>
          <w:rFonts w:ascii="宋体" w:hAnsi="宋体" w:cs="宋体" w:hint="eastAsia"/>
          <w:sz w:val="24"/>
          <w:shd w:val="clear" w:color="auto" w:fill="FFFFFF"/>
        </w:rPr>
        <w:t>。</w:t>
      </w:r>
    </w:p>
    <w:p w14:paraId="797740CA" w14:textId="77777777" w:rsidR="002E215A" w:rsidRDefault="002E215A" w:rsidP="002E215A">
      <w:pPr>
        <w:spacing w:line="360" w:lineRule="auto"/>
        <w:ind w:firstLineChars="200" w:firstLine="480"/>
        <w:rPr>
          <w:rFonts w:ascii="宋体"/>
          <w:sz w:val="24"/>
        </w:rPr>
      </w:pPr>
      <w:r>
        <w:rPr>
          <w:rFonts w:ascii="宋体" w:hAnsi="宋体" w:hint="eastAsia"/>
          <w:sz w:val="24"/>
        </w:rPr>
        <w:t>5、资金来源：财政资金</w:t>
      </w:r>
    </w:p>
    <w:p w14:paraId="6EFD7A0B" w14:textId="77777777" w:rsidR="002E215A" w:rsidRDefault="002E215A" w:rsidP="002E215A">
      <w:pPr>
        <w:spacing w:line="360" w:lineRule="auto"/>
        <w:ind w:firstLineChars="200" w:firstLine="480"/>
        <w:rPr>
          <w:rFonts w:ascii="宋体" w:hAnsi="宋体" w:cs="宋体"/>
          <w:color w:val="FF0000"/>
          <w:kern w:val="0"/>
          <w:sz w:val="24"/>
        </w:rPr>
      </w:pPr>
      <w:r>
        <w:rPr>
          <w:rFonts w:ascii="宋体" w:hAnsi="宋体" w:hint="eastAsia"/>
          <w:sz w:val="24"/>
        </w:rPr>
        <w:t>6、计划工期</w:t>
      </w:r>
      <w:r>
        <w:rPr>
          <w:rFonts w:ascii="宋体" w:hAnsi="宋体" w:cs="宋体" w:hint="eastAsia"/>
          <w:kern w:val="0"/>
          <w:sz w:val="24"/>
        </w:rPr>
        <w:t>：7</w:t>
      </w:r>
      <w:r>
        <w:rPr>
          <w:rFonts w:ascii="宋体" w:hAnsi="宋体" w:hint="eastAsia"/>
          <w:color w:val="000000"/>
          <w:sz w:val="24"/>
        </w:rPr>
        <w:t>0日历天</w:t>
      </w:r>
    </w:p>
    <w:p w14:paraId="0D3FF129" w14:textId="77777777" w:rsidR="002E215A" w:rsidRDefault="002E215A" w:rsidP="002E215A">
      <w:pPr>
        <w:spacing w:line="360" w:lineRule="auto"/>
        <w:ind w:firstLineChars="200" w:firstLine="480"/>
        <w:rPr>
          <w:rFonts w:ascii="宋体" w:hAnsi="宋体"/>
          <w:color w:val="000000"/>
          <w:sz w:val="24"/>
        </w:rPr>
      </w:pPr>
      <w:r>
        <w:rPr>
          <w:rFonts w:ascii="宋体" w:hAnsi="宋体" w:cs="宋体" w:hint="eastAsia"/>
          <w:kern w:val="0"/>
          <w:sz w:val="24"/>
        </w:rPr>
        <w:t>7、质量要求：</w:t>
      </w:r>
      <w:r>
        <w:rPr>
          <w:rFonts w:ascii="宋体" w:hAnsi="宋体" w:hint="eastAsia"/>
          <w:color w:val="000000"/>
          <w:sz w:val="24"/>
        </w:rPr>
        <w:t>设计符合国家或行业现行设计规范、规程、规定、标准要求；施工符合合格要求。</w:t>
      </w:r>
    </w:p>
    <w:p w14:paraId="69135A6E" w14:textId="77777777" w:rsidR="002E215A" w:rsidRDefault="002E215A" w:rsidP="002E215A">
      <w:pPr>
        <w:pStyle w:val="aff3"/>
        <w:spacing w:line="360" w:lineRule="auto"/>
        <w:ind w:firstLineChars="200" w:firstLine="482"/>
        <w:rPr>
          <w:sz w:val="21"/>
          <w:szCs w:val="21"/>
        </w:rPr>
      </w:pPr>
      <w:r>
        <w:rPr>
          <w:rStyle w:val="aff6"/>
          <w:shd w:val="clear" w:color="auto" w:fill="FFFFFF"/>
        </w:rPr>
        <w:t>二、报名</w:t>
      </w:r>
      <w:r>
        <w:rPr>
          <w:rStyle w:val="aff6"/>
          <w:rFonts w:hint="eastAsia"/>
          <w:shd w:val="clear" w:color="auto" w:fill="FFFFFF"/>
        </w:rPr>
        <w:t>人</w:t>
      </w:r>
      <w:r>
        <w:rPr>
          <w:rStyle w:val="aff6"/>
          <w:shd w:val="clear" w:color="auto" w:fill="FFFFFF"/>
        </w:rPr>
        <w:t>资质要求</w:t>
      </w:r>
    </w:p>
    <w:p w14:paraId="26811211" w14:textId="77777777" w:rsidR="002E215A" w:rsidRDefault="002E215A" w:rsidP="002E215A">
      <w:pPr>
        <w:pStyle w:val="aff3"/>
        <w:spacing w:line="360" w:lineRule="auto"/>
        <w:ind w:firstLineChars="200" w:firstLine="480"/>
        <w:rPr>
          <w:shd w:val="clear" w:color="auto" w:fill="FFFFFF"/>
        </w:rPr>
      </w:pPr>
      <w:r>
        <w:rPr>
          <w:shd w:val="clear" w:color="auto" w:fill="FFFFFF"/>
        </w:rPr>
        <w:t>1、报名人须为中华人民共和国境内登记注册的独立法人资格，具备有效的营业执照。</w:t>
      </w:r>
    </w:p>
    <w:p w14:paraId="409EE36D" w14:textId="04AF8260" w:rsidR="002E215A" w:rsidRDefault="002E215A" w:rsidP="002E215A">
      <w:pPr>
        <w:spacing w:line="360" w:lineRule="auto"/>
        <w:ind w:firstLineChars="200" w:firstLine="420"/>
        <w:rPr>
          <w:rFonts w:ascii="宋体" w:hAnsi="宋体"/>
          <w:sz w:val="24"/>
        </w:rPr>
      </w:pPr>
      <w:r>
        <w:rPr>
          <w:rFonts w:cs="宋体"/>
          <w:shd w:val="clear" w:color="auto" w:fill="FFFFFF"/>
        </w:rPr>
        <w:t>2</w:t>
      </w:r>
      <w:r>
        <w:rPr>
          <w:rFonts w:cs="宋体"/>
          <w:shd w:val="clear" w:color="auto" w:fill="FFFFFF"/>
        </w:rPr>
        <w:t>、</w:t>
      </w:r>
      <w:r>
        <w:rPr>
          <w:rFonts w:ascii="宋体" w:hAnsi="宋体" w:hint="eastAsia"/>
          <w:sz w:val="24"/>
        </w:rPr>
        <w:t>本次竞争性磋商要求报名人须同时具备以下资质：</w:t>
      </w:r>
    </w:p>
    <w:p w14:paraId="2A87B0DA" w14:textId="77777777" w:rsidR="002E215A" w:rsidRDefault="002E215A" w:rsidP="002E215A">
      <w:pPr>
        <w:spacing w:line="360" w:lineRule="auto"/>
        <w:ind w:firstLineChars="200" w:firstLine="480"/>
        <w:rPr>
          <w:rFonts w:ascii="宋体" w:hAnsi="宋体"/>
          <w:sz w:val="24"/>
        </w:rPr>
      </w:pPr>
      <w:r>
        <w:rPr>
          <w:rFonts w:ascii="宋体" w:hAnsi="宋体" w:hint="eastAsia"/>
          <w:sz w:val="24"/>
        </w:rPr>
        <w:t>2.1、建设行政主管部门颁发的建筑工程施工总承包三级及以上资质；</w:t>
      </w:r>
    </w:p>
    <w:p w14:paraId="32987662" w14:textId="77777777" w:rsidR="002E215A" w:rsidRDefault="002E215A" w:rsidP="002E215A">
      <w:pPr>
        <w:spacing w:line="360" w:lineRule="auto"/>
        <w:ind w:firstLineChars="200" w:firstLine="480"/>
        <w:rPr>
          <w:rFonts w:ascii="宋体" w:hAnsi="宋体"/>
          <w:sz w:val="24"/>
        </w:rPr>
      </w:pPr>
      <w:r>
        <w:rPr>
          <w:rFonts w:ascii="宋体" w:hAnsi="宋体" w:hint="eastAsia"/>
          <w:sz w:val="24"/>
        </w:rPr>
        <w:t>2.2、建设行政主管部门颁发的建筑行业（建筑工程）设计乙级及以上资质或工程设计综合资质。</w:t>
      </w:r>
    </w:p>
    <w:p w14:paraId="1E02699E" w14:textId="77777777" w:rsidR="002E215A" w:rsidRDefault="002E215A" w:rsidP="002E215A">
      <w:pPr>
        <w:spacing w:line="360" w:lineRule="auto"/>
        <w:ind w:firstLineChars="200" w:firstLine="480"/>
        <w:rPr>
          <w:rFonts w:ascii="宋体" w:hAnsi="宋体"/>
          <w:sz w:val="24"/>
        </w:rPr>
      </w:pPr>
      <w:r>
        <w:rPr>
          <w:rFonts w:cs="宋体"/>
          <w:sz w:val="24"/>
          <w:shd w:val="clear" w:color="auto" w:fill="FFFFFF"/>
        </w:rPr>
        <w:t>3</w:t>
      </w:r>
      <w:r>
        <w:rPr>
          <w:rFonts w:cs="宋体"/>
          <w:sz w:val="24"/>
          <w:shd w:val="clear" w:color="auto" w:fill="FFFFFF"/>
        </w:rPr>
        <w:t>、</w:t>
      </w:r>
      <w:r>
        <w:rPr>
          <w:rFonts w:ascii="宋体" w:hAnsi="宋体" w:hint="eastAsia"/>
          <w:sz w:val="24"/>
        </w:rPr>
        <w:t>报名人拟派设计负责人须具备二级及以上注册建筑师执业资格</w:t>
      </w:r>
      <w:r>
        <w:rPr>
          <w:rFonts w:ascii="宋体" w:hAnsi="宋体"/>
          <w:sz w:val="24"/>
          <w:shd w:val="clear" w:color="auto" w:fill="FFFFFF"/>
        </w:rPr>
        <w:t>和</w:t>
      </w:r>
      <w:r>
        <w:rPr>
          <w:rFonts w:ascii="宋体" w:hAnsi="宋体" w:hint="eastAsia"/>
          <w:sz w:val="24"/>
          <w:shd w:val="clear" w:color="auto" w:fill="FFFFFF"/>
        </w:rPr>
        <w:t>中级</w:t>
      </w:r>
      <w:r>
        <w:rPr>
          <w:rFonts w:ascii="宋体" w:hAnsi="宋体"/>
          <w:sz w:val="24"/>
          <w:shd w:val="clear" w:color="auto" w:fill="FFFFFF"/>
        </w:rPr>
        <w:t>工程师</w:t>
      </w:r>
      <w:r>
        <w:rPr>
          <w:rFonts w:ascii="宋体" w:hAnsi="宋体" w:hint="eastAsia"/>
          <w:sz w:val="24"/>
        </w:rPr>
        <w:t>及以上</w:t>
      </w:r>
      <w:r>
        <w:rPr>
          <w:rFonts w:ascii="宋体" w:hAnsi="宋体"/>
          <w:sz w:val="24"/>
          <w:shd w:val="clear" w:color="auto" w:fill="FFFFFF"/>
        </w:rPr>
        <w:t>职称</w:t>
      </w:r>
      <w:r>
        <w:rPr>
          <w:rFonts w:ascii="宋体" w:hAnsi="宋体" w:hint="eastAsia"/>
          <w:sz w:val="24"/>
          <w:shd w:val="clear" w:color="auto" w:fill="FFFFFF"/>
        </w:rPr>
        <w:t>，且在报名人处具有社保</w:t>
      </w:r>
      <w:r>
        <w:rPr>
          <w:rFonts w:ascii="宋体" w:hAnsi="宋体" w:hint="eastAsia"/>
          <w:sz w:val="24"/>
        </w:rPr>
        <w:t>；拟派施工负责人（项目经理）须具备建筑安装工程专业二级及以上注册建造师执业资格，并具有有效的安全生产考核合格证书（B证）和中级及以上技术职称，且在报名人处具有社保，并未担任其他在建工程项目的项目经理。</w:t>
      </w:r>
    </w:p>
    <w:p w14:paraId="5D9A87F8" w14:textId="6A752FFE" w:rsidR="002E215A" w:rsidRDefault="002E215A" w:rsidP="002E215A">
      <w:pPr>
        <w:pStyle w:val="aff3"/>
        <w:spacing w:line="360" w:lineRule="auto"/>
        <w:ind w:firstLineChars="200" w:firstLine="480"/>
        <w:rPr>
          <w:shd w:val="clear" w:color="auto" w:fill="FFFFFF"/>
        </w:rPr>
      </w:pPr>
      <w:r>
        <w:rPr>
          <w:rFonts w:hint="eastAsia"/>
          <w:shd w:val="clear" w:color="auto" w:fill="FFFFFF"/>
        </w:rPr>
        <w:lastRenderedPageBreak/>
        <w:t>4、</w:t>
      </w:r>
      <w:r>
        <w:rPr>
          <w:shd w:val="clear" w:color="auto" w:fill="FFFFFF"/>
        </w:rPr>
        <w:t>报名人在全国企业（市场主体）信用信息公示系统中不得存在被吊销营业执照或被吊销（撤销、注销、收缴）相应资质（许可、认证）类证书，列入严重违法失信企业名单并在处罚期限内，或存在其它影响磋商响应及履约能力的情形。报名人在“信用中国”、“国家企业信用信息公示系统”、“中国政府采购网”网站查询中不得存在被列为失信被执行人的情形。</w:t>
      </w:r>
    </w:p>
    <w:p w14:paraId="0C5F306E" w14:textId="3793811A" w:rsidR="002E215A" w:rsidRDefault="002E215A" w:rsidP="002E215A">
      <w:pPr>
        <w:spacing w:line="360" w:lineRule="auto"/>
        <w:ind w:firstLineChars="200" w:firstLine="480"/>
        <w:rPr>
          <w:rFonts w:cs="宋体"/>
          <w:shd w:val="clear" w:color="auto" w:fill="FFFFFF"/>
        </w:rPr>
      </w:pPr>
      <w:r>
        <w:rPr>
          <w:rFonts w:ascii="宋体" w:hAnsi="宋体" w:hint="eastAsia"/>
          <w:sz w:val="24"/>
        </w:rPr>
        <w:t>两个及以上的自然人、法人或者其他组织组成一个联合体，以一个报名人的身份共同参加磋商响应活动的，应当对所有联合体成员进行失信被执行人信息查询。联合体中有一个或一个以上成员属于失信被执行人的，联合体视为失信被执行人。</w:t>
      </w:r>
    </w:p>
    <w:p w14:paraId="3AD19EB0" w14:textId="0AB02BC2" w:rsidR="002E215A" w:rsidRDefault="002E215A" w:rsidP="002E215A">
      <w:pPr>
        <w:spacing w:line="360" w:lineRule="auto"/>
        <w:ind w:firstLineChars="200" w:firstLine="480"/>
        <w:rPr>
          <w:rFonts w:ascii="宋体" w:hAnsi="宋体"/>
          <w:sz w:val="24"/>
        </w:rPr>
      </w:pPr>
      <w:r>
        <w:rPr>
          <w:rFonts w:cs="宋体" w:hint="eastAsia"/>
          <w:sz w:val="24"/>
          <w:shd w:val="clear" w:color="auto" w:fill="FFFFFF"/>
        </w:rPr>
        <w:t>5</w:t>
      </w:r>
      <w:r>
        <w:rPr>
          <w:rFonts w:cs="宋体" w:hint="eastAsia"/>
          <w:sz w:val="24"/>
          <w:shd w:val="clear" w:color="auto" w:fill="FFFFFF"/>
        </w:rPr>
        <w:t>、</w:t>
      </w:r>
      <w:r>
        <w:rPr>
          <w:rFonts w:ascii="宋体" w:hAnsi="宋体" w:hint="eastAsia"/>
          <w:sz w:val="24"/>
        </w:rPr>
        <w:t>本次竞争性磋商接受联合体磋商响应，联合体磋商响应的，应满足下列要求：</w:t>
      </w:r>
    </w:p>
    <w:p w14:paraId="16C19EA8" w14:textId="34DBF665" w:rsidR="002E215A" w:rsidRDefault="002E215A" w:rsidP="002E215A">
      <w:pPr>
        <w:spacing w:line="360" w:lineRule="auto"/>
        <w:ind w:firstLineChars="200" w:firstLine="480"/>
        <w:rPr>
          <w:rFonts w:ascii="宋体" w:hAnsi="宋体"/>
          <w:sz w:val="24"/>
        </w:rPr>
      </w:pPr>
      <w:r>
        <w:rPr>
          <w:rFonts w:cs="宋体" w:hint="eastAsia"/>
          <w:sz w:val="24"/>
          <w:shd w:val="clear" w:color="auto" w:fill="FFFFFF"/>
        </w:rPr>
        <w:t>5.1</w:t>
      </w:r>
      <w:r>
        <w:rPr>
          <w:rFonts w:ascii="宋体" w:hAnsi="宋体" w:hint="eastAsia"/>
          <w:sz w:val="24"/>
        </w:rPr>
        <w:t>联合体报名人需满足磋商响应报名中的资质要求，组成联合体磋商响应以工程施工企业</w:t>
      </w:r>
      <w:proofErr w:type="gramStart"/>
      <w:r>
        <w:rPr>
          <w:rFonts w:ascii="宋体" w:hAnsi="宋体" w:hint="eastAsia"/>
          <w:sz w:val="24"/>
        </w:rPr>
        <w:t>做为</w:t>
      </w:r>
      <w:proofErr w:type="gramEnd"/>
      <w:r>
        <w:rPr>
          <w:rFonts w:ascii="宋体" w:hAnsi="宋体" w:hint="eastAsia"/>
          <w:sz w:val="24"/>
        </w:rPr>
        <w:t>牵头人。</w:t>
      </w:r>
    </w:p>
    <w:p w14:paraId="1CF048E8" w14:textId="15317C93" w:rsidR="002E215A" w:rsidRDefault="002E215A" w:rsidP="002E215A">
      <w:pPr>
        <w:spacing w:line="360" w:lineRule="auto"/>
        <w:ind w:firstLineChars="200" w:firstLine="480"/>
        <w:rPr>
          <w:rFonts w:ascii="宋体" w:hAnsi="宋体"/>
          <w:sz w:val="24"/>
        </w:rPr>
      </w:pPr>
      <w:r>
        <w:rPr>
          <w:rFonts w:cs="宋体" w:hint="eastAsia"/>
          <w:sz w:val="24"/>
          <w:shd w:val="clear" w:color="auto" w:fill="FFFFFF"/>
        </w:rPr>
        <w:t>5.2</w:t>
      </w:r>
      <w:r>
        <w:rPr>
          <w:rFonts w:ascii="宋体" w:hAnsi="宋体" w:hint="eastAsia"/>
          <w:sz w:val="24"/>
        </w:rPr>
        <w:t>联合体各方在同一竞争性磋商项目中以自己名义单独磋商响应或者参加其他联合体磋商响应的，</w:t>
      </w:r>
      <w:proofErr w:type="gramStart"/>
      <w:r>
        <w:rPr>
          <w:rFonts w:ascii="宋体" w:hAnsi="宋体" w:hint="eastAsia"/>
          <w:sz w:val="24"/>
        </w:rPr>
        <w:t>相关磋商</w:t>
      </w:r>
      <w:proofErr w:type="gramEnd"/>
      <w:r>
        <w:rPr>
          <w:rFonts w:ascii="宋体" w:hAnsi="宋体" w:hint="eastAsia"/>
          <w:sz w:val="24"/>
        </w:rPr>
        <w:t>响应均无效。</w:t>
      </w:r>
    </w:p>
    <w:p w14:paraId="4929B6C2" w14:textId="77777777" w:rsidR="002E215A" w:rsidRDefault="002E215A" w:rsidP="002E215A">
      <w:pPr>
        <w:pStyle w:val="aff3"/>
        <w:widowControl w:val="0"/>
        <w:numPr>
          <w:ilvl w:val="0"/>
          <w:numId w:val="2"/>
        </w:numPr>
        <w:spacing w:before="0" w:beforeAutospacing="0" w:after="0" w:afterAutospacing="0" w:line="360" w:lineRule="auto"/>
        <w:ind w:firstLineChars="200" w:firstLine="482"/>
        <w:jc w:val="both"/>
      </w:pPr>
      <w:r>
        <w:rPr>
          <w:rStyle w:val="aff6"/>
          <w:shd w:val="clear" w:color="auto" w:fill="FFFFFF"/>
        </w:rPr>
        <w:t>报名时需携带以下资料</w:t>
      </w:r>
    </w:p>
    <w:p w14:paraId="60551F72" w14:textId="77777777" w:rsidR="002E215A" w:rsidRDefault="002E215A" w:rsidP="002E215A">
      <w:pPr>
        <w:spacing w:line="360" w:lineRule="auto"/>
        <w:ind w:firstLineChars="200" w:firstLine="480"/>
        <w:jc w:val="left"/>
        <w:rPr>
          <w:rFonts w:ascii="宋体" w:hAnsi="宋体" w:cs="宋体"/>
          <w:color w:val="000000"/>
          <w:kern w:val="0"/>
          <w:sz w:val="24"/>
        </w:rPr>
      </w:pPr>
      <w:r>
        <w:rPr>
          <w:rFonts w:ascii="宋体" w:hAnsi="宋体" w:cs="宋体" w:hint="eastAsia"/>
          <w:color w:val="000000"/>
          <w:kern w:val="0"/>
          <w:sz w:val="24"/>
        </w:rPr>
        <w:t>1、报名人的营业执照、组织机构代码证、税务登记证或三证合一营业执照等文件。</w:t>
      </w:r>
    </w:p>
    <w:p w14:paraId="3CA432A1" w14:textId="77777777" w:rsidR="002E215A" w:rsidRDefault="002E215A" w:rsidP="002E215A">
      <w:pPr>
        <w:spacing w:line="360" w:lineRule="auto"/>
        <w:ind w:firstLineChars="200" w:firstLine="480"/>
        <w:jc w:val="left"/>
        <w:rPr>
          <w:rFonts w:ascii="宋体" w:hAnsi="宋体" w:cs="宋体"/>
          <w:color w:val="000000"/>
          <w:kern w:val="0"/>
          <w:sz w:val="24"/>
        </w:rPr>
      </w:pPr>
      <w:r>
        <w:rPr>
          <w:rFonts w:ascii="宋体" w:hAnsi="宋体" w:cs="宋体" w:hint="eastAsia"/>
          <w:color w:val="000000"/>
          <w:kern w:val="0"/>
          <w:sz w:val="24"/>
        </w:rPr>
        <w:t>2、法定代表人身份证或法人授权委托书及被授权人身份证明文件。</w:t>
      </w:r>
    </w:p>
    <w:p w14:paraId="023718A5" w14:textId="77777777" w:rsidR="002E215A" w:rsidRDefault="002E215A" w:rsidP="002E215A">
      <w:pPr>
        <w:spacing w:line="360" w:lineRule="auto"/>
        <w:ind w:firstLineChars="200" w:firstLine="480"/>
        <w:jc w:val="left"/>
        <w:rPr>
          <w:rFonts w:ascii="宋体" w:hAnsi="宋体" w:cs="宋体"/>
          <w:color w:val="000000"/>
          <w:kern w:val="0"/>
          <w:sz w:val="24"/>
        </w:rPr>
      </w:pPr>
      <w:r>
        <w:rPr>
          <w:rFonts w:ascii="宋体" w:hAnsi="宋体" w:cs="宋体" w:hint="eastAsia"/>
          <w:color w:val="000000"/>
          <w:kern w:val="0"/>
          <w:sz w:val="24"/>
          <w:szCs w:val="20"/>
        </w:rPr>
        <w:t>3、</w:t>
      </w:r>
      <w:r>
        <w:rPr>
          <w:rFonts w:ascii="宋体" w:hAnsi="宋体" w:cs="宋体" w:hint="eastAsia"/>
          <w:color w:val="000000"/>
          <w:kern w:val="0"/>
          <w:sz w:val="24"/>
        </w:rPr>
        <w:t>报名人</w:t>
      </w:r>
      <w:r>
        <w:rPr>
          <w:rFonts w:ascii="宋体" w:hAnsi="宋体" w:cs="宋体" w:hint="eastAsia"/>
          <w:sz w:val="24"/>
          <w:shd w:val="clear" w:color="auto" w:fill="FFFFFF"/>
        </w:rPr>
        <w:t>的资质证书及有效的安全生产许可证</w:t>
      </w:r>
      <w:r>
        <w:rPr>
          <w:rFonts w:ascii="宋体" w:hAnsi="宋体" w:cs="宋体" w:hint="eastAsia"/>
          <w:color w:val="000000"/>
          <w:kern w:val="0"/>
          <w:sz w:val="24"/>
        </w:rPr>
        <w:t>。</w:t>
      </w:r>
    </w:p>
    <w:p w14:paraId="16B9105D" w14:textId="77777777" w:rsidR="002E215A" w:rsidRDefault="002E215A" w:rsidP="002E215A">
      <w:pPr>
        <w:pStyle w:val="aff3"/>
        <w:spacing w:line="360" w:lineRule="auto"/>
        <w:ind w:firstLineChars="200" w:firstLine="480"/>
      </w:pPr>
      <w:r>
        <w:rPr>
          <w:color w:val="000000"/>
        </w:rPr>
        <w:t>4、</w:t>
      </w:r>
      <w:r>
        <w:rPr>
          <w:rFonts w:hint="eastAsia"/>
        </w:rPr>
        <w:t>拟派设计负责人的注册建筑师证和职称证书；拟派施工负责人（项目经理）的国家注册建造师证书、安全生产考核合格证、职称证书和无在建承诺书。</w:t>
      </w:r>
    </w:p>
    <w:p w14:paraId="54B58FE3" w14:textId="3E53BF8F" w:rsidR="002E215A" w:rsidRDefault="002E215A" w:rsidP="002E215A">
      <w:pPr>
        <w:pStyle w:val="aff3"/>
        <w:spacing w:line="360" w:lineRule="auto"/>
        <w:ind w:firstLineChars="200" w:firstLine="480"/>
      </w:pPr>
      <w:r>
        <w:rPr>
          <w:rFonts w:hint="eastAsia"/>
          <w:color w:val="000000"/>
          <w:shd w:val="clear" w:color="auto" w:fill="FFFFFF"/>
        </w:rPr>
        <w:t>5</w:t>
      </w:r>
      <w:r>
        <w:rPr>
          <w:color w:val="000000"/>
          <w:shd w:val="clear" w:color="auto" w:fill="FFFFFF"/>
        </w:rPr>
        <w:t>、</w:t>
      </w:r>
      <w:r>
        <w:rPr>
          <w:rFonts w:hint="eastAsia"/>
        </w:rPr>
        <w:t>联合体协议书（联合体报名人提供，协议书执行《中华人民共和国房屋建筑和市政工程标准施工竞争性磋商文件2010年版》中联合体协议书格式）。</w:t>
      </w:r>
    </w:p>
    <w:p w14:paraId="545DC89C" w14:textId="77777777" w:rsidR="002E215A" w:rsidRDefault="002E215A" w:rsidP="002E215A">
      <w:pPr>
        <w:pStyle w:val="aff3"/>
        <w:spacing w:line="360" w:lineRule="auto"/>
        <w:ind w:firstLineChars="200" w:firstLine="480"/>
        <w:rPr>
          <w:color w:val="000000"/>
          <w:shd w:val="clear" w:color="auto" w:fill="FFFFFF"/>
        </w:rPr>
      </w:pPr>
      <w:r>
        <w:rPr>
          <w:rFonts w:hint="eastAsia"/>
          <w:color w:val="000000"/>
          <w:shd w:val="clear" w:color="auto" w:fill="FFFFFF"/>
        </w:rPr>
        <w:t>6、</w:t>
      </w:r>
      <w:r>
        <w:rPr>
          <w:color w:val="000000"/>
          <w:shd w:val="clear" w:color="auto" w:fill="FFFFFF"/>
        </w:rPr>
        <w:t>报名人在“信用中国”、“国家企业信用信息公示系统”及“中国政府采购网”网站查询结果</w:t>
      </w:r>
      <w:r>
        <w:rPr>
          <w:rFonts w:hint="eastAsia"/>
          <w:color w:val="000000"/>
          <w:shd w:val="clear" w:color="auto" w:fill="FFFFFF"/>
        </w:rPr>
        <w:t>。</w:t>
      </w:r>
    </w:p>
    <w:p w14:paraId="2CE5FE03" w14:textId="77777777" w:rsidR="002E215A" w:rsidRDefault="002E215A" w:rsidP="002E215A">
      <w:pPr>
        <w:pStyle w:val="aff3"/>
        <w:spacing w:line="360" w:lineRule="auto"/>
        <w:ind w:firstLineChars="200" w:firstLine="480"/>
        <w:rPr>
          <w:color w:val="000000"/>
          <w:shd w:val="clear" w:color="auto" w:fill="FFFFFF"/>
        </w:rPr>
      </w:pPr>
      <w:r>
        <w:rPr>
          <w:rFonts w:hint="eastAsia"/>
          <w:color w:val="000000"/>
          <w:shd w:val="clear" w:color="auto" w:fill="FFFFFF"/>
        </w:rPr>
        <w:t>7、</w:t>
      </w:r>
      <w:r w:rsidRPr="003325ED">
        <w:rPr>
          <w:rFonts w:hint="eastAsia"/>
          <w:color w:val="000000"/>
          <w:shd w:val="clear" w:color="auto" w:fill="FFFFFF"/>
        </w:rPr>
        <w:t>报名时需在本公告附件中下载 “（后勤信息类）河南省人民医院响应报名登记表”，该表必须认真如实填写，否则报名不予受理；</w:t>
      </w:r>
    </w:p>
    <w:p w14:paraId="0E4E7DCD" w14:textId="77777777" w:rsidR="002E215A" w:rsidRPr="003325ED" w:rsidRDefault="002E215A" w:rsidP="002E215A">
      <w:pPr>
        <w:pStyle w:val="aff3"/>
        <w:spacing w:line="360" w:lineRule="auto"/>
        <w:ind w:firstLineChars="200" w:firstLine="480"/>
        <w:rPr>
          <w:color w:val="000000"/>
          <w:shd w:val="clear" w:color="auto" w:fill="FFFFFF"/>
        </w:rPr>
      </w:pPr>
      <w:r w:rsidRPr="003325ED">
        <w:rPr>
          <w:rFonts w:hint="eastAsia"/>
          <w:color w:val="000000"/>
          <w:shd w:val="clear" w:color="auto" w:fill="FFFFFF"/>
        </w:rPr>
        <w:t>以上资料</w:t>
      </w:r>
      <w:proofErr w:type="gramStart"/>
      <w:r w:rsidRPr="003325ED">
        <w:rPr>
          <w:rFonts w:hint="eastAsia"/>
          <w:color w:val="000000"/>
          <w:shd w:val="clear" w:color="auto" w:fill="FFFFFF"/>
        </w:rPr>
        <w:t>扫描件并加盖</w:t>
      </w:r>
      <w:proofErr w:type="gramEnd"/>
      <w:r w:rsidRPr="003325ED">
        <w:rPr>
          <w:rFonts w:hint="eastAsia"/>
          <w:color w:val="000000"/>
          <w:shd w:val="clear" w:color="auto" w:fill="FFFFFF"/>
        </w:rPr>
        <w:t>公章发于邮箱（hnsychang@foxmail.com），邮件主题为“河南省人民医院医疗废物暂存</w:t>
      </w:r>
      <w:r>
        <w:rPr>
          <w:rFonts w:hint="eastAsia"/>
          <w:color w:val="000000"/>
          <w:shd w:val="clear" w:color="auto" w:fill="FFFFFF"/>
        </w:rPr>
        <w:t>站</w:t>
      </w:r>
      <w:r w:rsidRPr="003325ED">
        <w:rPr>
          <w:rFonts w:hint="eastAsia"/>
          <w:color w:val="000000"/>
          <w:shd w:val="clear" w:color="auto" w:fill="FFFFFF"/>
        </w:rPr>
        <w:t>灾后重建设计施工一体化项目+公司名称报名资料”</w:t>
      </w:r>
      <w:r>
        <w:rPr>
          <w:rFonts w:hint="eastAsia"/>
        </w:rPr>
        <w:t>，</w:t>
      </w:r>
      <w:r w:rsidRPr="003325ED">
        <w:rPr>
          <w:rFonts w:hint="eastAsia"/>
          <w:color w:val="000000"/>
          <w:shd w:val="clear" w:color="auto" w:fill="FFFFFF"/>
        </w:rPr>
        <w:t>待审核合格将采购文件发至报名人邮箱。</w:t>
      </w:r>
    </w:p>
    <w:p w14:paraId="743CEA9A" w14:textId="77777777" w:rsidR="002E215A" w:rsidRDefault="002E215A" w:rsidP="002E215A">
      <w:pPr>
        <w:spacing w:line="360" w:lineRule="auto"/>
        <w:ind w:firstLineChars="200" w:firstLine="482"/>
        <w:rPr>
          <w:rFonts w:ascii="宋体" w:hAnsi="宋体" w:cs="宋体"/>
          <w:color w:val="000000"/>
          <w:kern w:val="0"/>
          <w:sz w:val="24"/>
        </w:rPr>
      </w:pPr>
      <w:r>
        <w:rPr>
          <w:rFonts w:ascii="宋体" w:hAnsi="宋体" w:cs="宋体" w:hint="eastAsia"/>
          <w:b/>
          <w:color w:val="000000"/>
          <w:kern w:val="0"/>
          <w:sz w:val="24"/>
        </w:rPr>
        <w:lastRenderedPageBreak/>
        <w:t>四</w:t>
      </w:r>
      <w:r>
        <w:rPr>
          <w:rFonts w:ascii="宋体" w:hAnsi="宋体" w:cs="宋体"/>
          <w:b/>
          <w:color w:val="000000"/>
          <w:kern w:val="0"/>
          <w:sz w:val="24"/>
        </w:rPr>
        <w:t>、</w:t>
      </w:r>
      <w:r>
        <w:rPr>
          <w:rFonts w:ascii="宋体" w:hAnsi="宋体" w:cs="宋体" w:hint="eastAsia"/>
          <w:b/>
          <w:color w:val="000000"/>
          <w:kern w:val="0"/>
          <w:sz w:val="24"/>
        </w:rPr>
        <w:t>联系事宜</w:t>
      </w:r>
    </w:p>
    <w:p w14:paraId="6000FA93" w14:textId="77777777" w:rsidR="002E215A" w:rsidRDefault="002E215A" w:rsidP="002E215A">
      <w:pPr>
        <w:spacing w:line="360" w:lineRule="auto"/>
        <w:ind w:firstLineChars="200" w:firstLine="480"/>
        <w:rPr>
          <w:color w:val="000000"/>
          <w:sz w:val="24"/>
        </w:rPr>
      </w:pPr>
      <w:r>
        <w:rPr>
          <w:rFonts w:hint="eastAsia"/>
          <w:color w:val="000000"/>
          <w:sz w:val="24"/>
        </w:rPr>
        <w:t>1</w:t>
      </w:r>
      <w:r>
        <w:rPr>
          <w:rFonts w:hint="eastAsia"/>
          <w:color w:val="000000"/>
          <w:sz w:val="24"/>
        </w:rPr>
        <w:t>、报名方式：邮件报名</w:t>
      </w:r>
    </w:p>
    <w:p w14:paraId="2099B125" w14:textId="6A87A33F" w:rsidR="002E215A" w:rsidRDefault="002E215A" w:rsidP="002E215A">
      <w:pPr>
        <w:spacing w:line="360" w:lineRule="auto"/>
        <w:ind w:firstLineChars="200" w:firstLine="480"/>
        <w:rPr>
          <w:rFonts w:ascii="宋体" w:hAnsi="宋体"/>
          <w:sz w:val="24"/>
        </w:rPr>
      </w:pPr>
      <w:r>
        <w:rPr>
          <w:rFonts w:hint="eastAsia"/>
          <w:color w:val="000000"/>
          <w:sz w:val="24"/>
        </w:rPr>
        <w:t>2</w:t>
      </w:r>
      <w:r>
        <w:rPr>
          <w:rFonts w:hint="eastAsia"/>
          <w:color w:val="000000"/>
          <w:sz w:val="24"/>
        </w:rPr>
        <w:t>、</w:t>
      </w:r>
      <w:r>
        <w:rPr>
          <w:rFonts w:ascii="宋体" w:hAnsi="宋体" w:hint="eastAsia"/>
          <w:sz w:val="24"/>
        </w:rPr>
        <w:t>报名时间：2021年1月</w:t>
      </w:r>
      <w:r>
        <w:rPr>
          <w:rFonts w:ascii="宋体" w:hAnsi="宋体"/>
          <w:sz w:val="24"/>
        </w:rPr>
        <w:t>7</w:t>
      </w:r>
      <w:r>
        <w:rPr>
          <w:rFonts w:ascii="宋体" w:hAnsi="宋体" w:hint="eastAsia"/>
          <w:sz w:val="24"/>
        </w:rPr>
        <w:t>日至2021年1月</w:t>
      </w:r>
      <w:r>
        <w:rPr>
          <w:rFonts w:ascii="宋体" w:hAnsi="宋体"/>
          <w:sz w:val="24"/>
        </w:rPr>
        <w:t>14</w:t>
      </w:r>
      <w:r>
        <w:rPr>
          <w:rFonts w:ascii="宋体" w:hAnsi="宋体" w:hint="eastAsia"/>
          <w:sz w:val="24"/>
        </w:rPr>
        <w:t>日（节假日不办公）</w:t>
      </w:r>
    </w:p>
    <w:p w14:paraId="432DA6D1" w14:textId="77777777" w:rsidR="002E215A" w:rsidRDefault="002E215A" w:rsidP="002E215A">
      <w:pPr>
        <w:spacing w:line="360" w:lineRule="auto"/>
        <w:ind w:firstLineChars="200" w:firstLine="480"/>
        <w:rPr>
          <w:rFonts w:ascii="宋体" w:hAnsi="宋体"/>
          <w:sz w:val="24"/>
        </w:rPr>
      </w:pPr>
      <w:r>
        <w:rPr>
          <w:rFonts w:ascii="宋体" w:hAnsi="宋体" w:hint="eastAsia"/>
          <w:sz w:val="24"/>
        </w:rPr>
        <w:t>工作时间：上午08:00至12:00  下午2:30至5:30</w:t>
      </w:r>
    </w:p>
    <w:p w14:paraId="4965799D" w14:textId="77777777" w:rsidR="002E215A" w:rsidRDefault="002E215A" w:rsidP="002E215A">
      <w:pPr>
        <w:numPr>
          <w:ilvl w:val="0"/>
          <w:numId w:val="3"/>
        </w:numPr>
        <w:spacing w:line="360" w:lineRule="auto"/>
        <w:ind w:firstLineChars="200" w:firstLine="480"/>
        <w:rPr>
          <w:rFonts w:ascii="宋体" w:hAnsi="宋体"/>
          <w:sz w:val="24"/>
        </w:rPr>
      </w:pPr>
      <w:r>
        <w:rPr>
          <w:rFonts w:ascii="宋体" w:hAnsi="宋体" w:hint="eastAsia"/>
          <w:sz w:val="24"/>
        </w:rPr>
        <w:t>联系方式：0371-65580108（采供办）</w:t>
      </w:r>
    </w:p>
    <w:p w14:paraId="54F76622" w14:textId="77777777" w:rsidR="002E215A" w:rsidRPr="003325ED" w:rsidRDefault="002E215A" w:rsidP="002E215A">
      <w:pPr>
        <w:spacing w:line="360" w:lineRule="auto"/>
        <w:ind w:firstLineChars="200" w:firstLine="482"/>
        <w:rPr>
          <w:rFonts w:ascii="宋体" w:hAnsi="宋体" w:cs="宋体"/>
          <w:b/>
          <w:color w:val="000000"/>
          <w:kern w:val="0"/>
          <w:sz w:val="24"/>
        </w:rPr>
      </w:pPr>
      <w:r>
        <w:rPr>
          <w:rFonts w:ascii="宋体" w:hAnsi="宋体" w:cs="宋体" w:hint="eastAsia"/>
          <w:b/>
          <w:color w:val="000000"/>
          <w:kern w:val="0"/>
          <w:sz w:val="24"/>
        </w:rPr>
        <w:t>五</w:t>
      </w:r>
      <w:r w:rsidRPr="003325ED">
        <w:rPr>
          <w:rFonts w:ascii="宋体" w:hAnsi="宋体" w:cs="宋体"/>
          <w:b/>
          <w:color w:val="000000"/>
          <w:kern w:val="0"/>
          <w:sz w:val="24"/>
        </w:rPr>
        <w:t>、发布公告的媒介</w:t>
      </w:r>
    </w:p>
    <w:p w14:paraId="321607FC" w14:textId="77777777" w:rsidR="002E215A" w:rsidRPr="003325ED" w:rsidRDefault="002E215A" w:rsidP="002E215A">
      <w:pPr>
        <w:spacing w:line="360" w:lineRule="auto"/>
        <w:ind w:firstLineChars="200" w:firstLine="480"/>
        <w:rPr>
          <w:color w:val="000000"/>
          <w:sz w:val="24"/>
        </w:rPr>
      </w:pPr>
      <w:r w:rsidRPr="003325ED">
        <w:rPr>
          <w:color w:val="000000"/>
          <w:sz w:val="24"/>
        </w:rPr>
        <w:t>本次公告在河南省人民医院网站上发布。未经发布人许可，任何人或网络不得转载，否则发布人有权追究转载者责任。</w:t>
      </w:r>
    </w:p>
    <w:p w14:paraId="123D1C07" w14:textId="77777777" w:rsidR="002E215A" w:rsidRPr="003325ED" w:rsidRDefault="002E215A" w:rsidP="002E215A">
      <w:pPr>
        <w:spacing w:line="360" w:lineRule="auto"/>
        <w:ind w:firstLineChars="200" w:firstLine="482"/>
        <w:rPr>
          <w:rFonts w:ascii="宋体" w:hAnsi="宋体" w:cs="宋体"/>
          <w:b/>
          <w:color w:val="000000"/>
          <w:kern w:val="0"/>
          <w:sz w:val="24"/>
        </w:rPr>
      </w:pPr>
      <w:r w:rsidRPr="003325ED">
        <w:rPr>
          <w:rFonts w:ascii="宋体" w:hAnsi="宋体" w:cs="宋体" w:hint="eastAsia"/>
          <w:b/>
          <w:color w:val="000000"/>
          <w:kern w:val="0"/>
          <w:sz w:val="24"/>
        </w:rPr>
        <w:t>六</w:t>
      </w:r>
      <w:r w:rsidRPr="003325ED">
        <w:rPr>
          <w:rFonts w:ascii="宋体" w:hAnsi="宋体" w:cs="宋体"/>
          <w:b/>
          <w:color w:val="000000"/>
          <w:kern w:val="0"/>
          <w:sz w:val="24"/>
        </w:rPr>
        <w:t>、附件</w:t>
      </w:r>
    </w:p>
    <w:p w14:paraId="4D68E4FA" w14:textId="4F1EF3CA" w:rsidR="002E215A" w:rsidRPr="003325ED" w:rsidRDefault="00BE17B8" w:rsidP="002E215A">
      <w:pPr>
        <w:spacing w:line="360" w:lineRule="auto"/>
        <w:ind w:firstLineChars="200" w:firstLine="420"/>
        <w:rPr>
          <w:color w:val="000000"/>
          <w:sz w:val="24"/>
        </w:rPr>
      </w:pPr>
      <w:hyperlink r:id="rId11" w:tgtFrame="_blank" w:history="1">
        <w:r w:rsidR="002E215A" w:rsidRPr="003325ED">
          <w:rPr>
            <w:color w:val="000000"/>
            <w:sz w:val="24"/>
          </w:rPr>
          <w:t>（后勤信息类）河南省人民医院</w:t>
        </w:r>
        <w:r w:rsidR="002E215A">
          <w:rPr>
            <w:color w:val="000000"/>
            <w:sz w:val="24"/>
          </w:rPr>
          <w:t>磋商响应</w:t>
        </w:r>
        <w:r w:rsidR="002E215A" w:rsidRPr="003325ED">
          <w:rPr>
            <w:color w:val="000000"/>
            <w:sz w:val="24"/>
          </w:rPr>
          <w:t>报名登记表</w:t>
        </w:r>
      </w:hyperlink>
    </w:p>
    <w:p w14:paraId="0D1E979F" w14:textId="77777777" w:rsidR="00CA3373" w:rsidRDefault="00CA3373">
      <w:pPr>
        <w:widowControl/>
        <w:jc w:val="left"/>
        <w:rPr>
          <w:b/>
          <w:bCs/>
          <w:sz w:val="36"/>
          <w:szCs w:val="36"/>
        </w:rPr>
      </w:pPr>
      <w:r>
        <w:rPr>
          <w:b/>
          <w:bCs/>
          <w:sz w:val="36"/>
          <w:szCs w:val="36"/>
        </w:rPr>
        <w:br w:type="page"/>
      </w:r>
    </w:p>
    <w:p w14:paraId="5BF4D9ED" w14:textId="283179E9" w:rsidR="00CA3373" w:rsidRDefault="00CA3373" w:rsidP="00CA3373">
      <w:pPr>
        <w:jc w:val="center"/>
        <w:rPr>
          <w:sz w:val="32"/>
          <w:szCs w:val="32"/>
        </w:rPr>
      </w:pPr>
      <w:r>
        <w:rPr>
          <w:rFonts w:hint="eastAsia"/>
          <w:b/>
          <w:bCs/>
          <w:sz w:val="36"/>
          <w:szCs w:val="36"/>
        </w:rPr>
        <w:lastRenderedPageBreak/>
        <w:t>河南省人民医院医疗废物暂存站灾后重建设计施工一体化项目变更公告</w:t>
      </w:r>
    </w:p>
    <w:p w14:paraId="5B593D93" w14:textId="77777777" w:rsidR="00CA3373" w:rsidRDefault="00CA3373" w:rsidP="00CA3373"/>
    <w:p w14:paraId="099C2080" w14:textId="77777777" w:rsidR="00CA3373" w:rsidRPr="00206D20" w:rsidRDefault="00CA3373" w:rsidP="00CA3373">
      <w:pPr>
        <w:spacing w:line="360" w:lineRule="auto"/>
        <w:ind w:firstLineChars="200" w:firstLine="560"/>
        <w:rPr>
          <w:sz w:val="28"/>
          <w:szCs w:val="36"/>
        </w:rPr>
      </w:pPr>
      <w:r w:rsidRPr="00206D20">
        <w:rPr>
          <w:rFonts w:hint="eastAsia"/>
          <w:sz w:val="28"/>
          <w:szCs w:val="36"/>
        </w:rPr>
        <w:t>项目名称由“河南省人民医院医疗废物暂存站灾后重建设计施工一体化项目”变更为“河南省人民医院医疗废物暂存站灾后重建项目”。</w:t>
      </w:r>
    </w:p>
    <w:p w14:paraId="459777C9" w14:textId="77777777" w:rsidR="00CA3373" w:rsidRPr="00206D20" w:rsidRDefault="00CA3373" w:rsidP="00CA3373">
      <w:pPr>
        <w:spacing w:line="360" w:lineRule="auto"/>
        <w:ind w:firstLineChars="200" w:firstLine="560"/>
        <w:rPr>
          <w:sz w:val="28"/>
          <w:szCs w:val="36"/>
        </w:rPr>
      </w:pPr>
      <w:r w:rsidRPr="00206D20">
        <w:rPr>
          <w:rFonts w:hint="eastAsia"/>
          <w:sz w:val="28"/>
          <w:szCs w:val="36"/>
        </w:rPr>
        <w:t>特此公告。</w:t>
      </w:r>
    </w:p>
    <w:p w14:paraId="3397139C" w14:textId="77777777" w:rsidR="00BE17B8" w:rsidRDefault="00BE17B8">
      <w:pPr>
        <w:widowControl/>
        <w:jc w:val="left"/>
        <w:rPr>
          <w:b/>
          <w:bCs/>
          <w:sz w:val="36"/>
          <w:szCs w:val="36"/>
        </w:rPr>
      </w:pPr>
      <w:r>
        <w:rPr>
          <w:b/>
          <w:bCs/>
          <w:sz w:val="36"/>
          <w:szCs w:val="36"/>
        </w:rPr>
        <w:br w:type="page"/>
      </w:r>
    </w:p>
    <w:p w14:paraId="44462605" w14:textId="64ABF306" w:rsidR="00BE17B8" w:rsidRDefault="00BE17B8" w:rsidP="00BE17B8">
      <w:pPr>
        <w:jc w:val="center"/>
        <w:rPr>
          <w:sz w:val="32"/>
          <w:szCs w:val="32"/>
        </w:rPr>
      </w:pPr>
      <w:r>
        <w:rPr>
          <w:rFonts w:hint="eastAsia"/>
          <w:b/>
          <w:bCs/>
          <w:sz w:val="36"/>
          <w:szCs w:val="36"/>
        </w:rPr>
        <w:lastRenderedPageBreak/>
        <w:t>河南省人民医院医疗废物暂存站灾后重建项目采购公告（第</w:t>
      </w:r>
      <w:r>
        <w:rPr>
          <w:rFonts w:hint="eastAsia"/>
          <w:b/>
          <w:bCs/>
          <w:sz w:val="36"/>
          <w:szCs w:val="36"/>
        </w:rPr>
        <w:t>三</w:t>
      </w:r>
      <w:r>
        <w:rPr>
          <w:rFonts w:hint="eastAsia"/>
          <w:b/>
          <w:bCs/>
          <w:sz w:val="36"/>
          <w:szCs w:val="36"/>
        </w:rPr>
        <w:t>次）</w:t>
      </w:r>
    </w:p>
    <w:p w14:paraId="522D6C13" w14:textId="77777777" w:rsidR="00BE17B8" w:rsidRDefault="00BE17B8" w:rsidP="00BE17B8">
      <w:pPr>
        <w:spacing w:line="360" w:lineRule="auto"/>
        <w:ind w:firstLineChars="200" w:firstLine="482"/>
        <w:rPr>
          <w:rFonts w:ascii="宋体" w:hAnsi="宋体"/>
          <w:b/>
          <w:bCs/>
          <w:sz w:val="24"/>
        </w:rPr>
      </w:pPr>
    </w:p>
    <w:p w14:paraId="33980213" w14:textId="77777777" w:rsidR="00BE17B8" w:rsidRDefault="00BE17B8" w:rsidP="00BE17B8">
      <w:pPr>
        <w:spacing w:line="360" w:lineRule="auto"/>
        <w:ind w:firstLineChars="200" w:firstLine="482"/>
        <w:rPr>
          <w:rFonts w:ascii="宋体" w:hAnsi="宋体"/>
          <w:b/>
          <w:bCs/>
          <w:sz w:val="24"/>
        </w:rPr>
      </w:pPr>
      <w:r>
        <w:rPr>
          <w:rFonts w:ascii="宋体" w:hAnsi="宋体" w:hint="eastAsia"/>
          <w:b/>
          <w:bCs/>
          <w:sz w:val="24"/>
        </w:rPr>
        <w:t>一、项目概况</w:t>
      </w:r>
    </w:p>
    <w:p w14:paraId="69945F54" w14:textId="51076152" w:rsidR="00BE17B8" w:rsidRDefault="00BE17B8" w:rsidP="00BE17B8">
      <w:pPr>
        <w:spacing w:line="360" w:lineRule="auto"/>
        <w:ind w:firstLineChars="200" w:firstLine="480"/>
        <w:rPr>
          <w:rFonts w:ascii="宋体" w:cs="宋体"/>
          <w:kern w:val="0"/>
          <w:sz w:val="24"/>
        </w:rPr>
      </w:pPr>
      <w:r>
        <w:rPr>
          <w:rFonts w:ascii="宋体" w:hAnsi="宋体" w:cs="宋体"/>
          <w:kern w:val="0"/>
          <w:sz w:val="24"/>
        </w:rPr>
        <w:t>1</w:t>
      </w:r>
      <w:r>
        <w:rPr>
          <w:rFonts w:ascii="宋体" w:hAnsi="宋体" w:cs="宋体" w:hint="eastAsia"/>
          <w:kern w:val="0"/>
          <w:sz w:val="24"/>
        </w:rPr>
        <w:t>、工程名称：</w:t>
      </w:r>
      <w:r>
        <w:rPr>
          <w:rFonts w:ascii="宋体" w:hAnsi="宋体" w:hint="eastAsia"/>
          <w:sz w:val="24"/>
        </w:rPr>
        <w:t>河南省人民医院医疗废物暂存站灾后重建项目</w:t>
      </w:r>
    </w:p>
    <w:p w14:paraId="7C19FDD7" w14:textId="77777777" w:rsidR="00BE17B8" w:rsidRDefault="00BE17B8" w:rsidP="00BE17B8">
      <w:pPr>
        <w:spacing w:line="360" w:lineRule="auto"/>
        <w:ind w:firstLineChars="200" w:firstLine="480"/>
        <w:rPr>
          <w:rFonts w:ascii="宋体"/>
          <w:sz w:val="24"/>
        </w:rPr>
      </w:pPr>
      <w:r>
        <w:rPr>
          <w:rFonts w:ascii="宋体" w:hAnsi="宋体" w:cs="宋体"/>
          <w:kern w:val="0"/>
          <w:sz w:val="24"/>
        </w:rPr>
        <w:t>2</w:t>
      </w:r>
      <w:r>
        <w:rPr>
          <w:rFonts w:ascii="宋体" w:hAnsi="宋体" w:cs="宋体" w:hint="eastAsia"/>
          <w:kern w:val="0"/>
          <w:sz w:val="24"/>
        </w:rPr>
        <w:t>、建设地点：</w:t>
      </w:r>
      <w:r>
        <w:rPr>
          <w:rFonts w:ascii="宋体" w:hAnsi="宋体" w:hint="eastAsia"/>
          <w:sz w:val="24"/>
        </w:rPr>
        <w:t>郑州市</w:t>
      </w:r>
      <w:proofErr w:type="gramStart"/>
      <w:r>
        <w:rPr>
          <w:rFonts w:ascii="宋体" w:hAnsi="宋体" w:hint="eastAsia"/>
          <w:sz w:val="24"/>
        </w:rPr>
        <w:t>纬</w:t>
      </w:r>
      <w:proofErr w:type="gramEnd"/>
      <w:r>
        <w:rPr>
          <w:rFonts w:ascii="宋体" w:hAnsi="宋体" w:hint="eastAsia"/>
          <w:sz w:val="24"/>
        </w:rPr>
        <w:t>五路七号，河南省人民医院院内</w:t>
      </w:r>
    </w:p>
    <w:p w14:paraId="0C2C29A1" w14:textId="77777777" w:rsidR="00BE17B8" w:rsidRDefault="00BE17B8" w:rsidP="00BE17B8">
      <w:pPr>
        <w:spacing w:line="360" w:lineRule="auto"/>
        <w:ind w:firstLineChars="200" w:firstLine="480"/>
        <w:rPr>
          <w:rFonts w:ascii="宋体" w:hAnsi="宋体"/>
          <w:color w:val="FF0000"/>
          <w:sz w:val="24"/>
        </w:rPr>
      </w:pPr>
      <w:r>
        <w:rPr>
          <w:rFonts w:ascii="宋体" w:hAnsi="宋体" w:cs="宋体"/>
          <w:kern w:val="0"/>
          <w:sz w:val="24"/>
        </w:rPr>
        <w:t>3</w:t>
      </w:r>
      <w:r>
        <w:rPr>
          <w:rFonts w:ascii="宋体" w:hAnsi="宋体" w:cs="宋体" w:hint="eastAsia"/>
          <w:kern w:val="0"/>
          <w:sz w:val="24"/>
        </w:rPr>
        <w:t>、</w:t>
      </w:r>
      <w:r>
        <w:rPr>
          <w:rFonts w:ascii="宋体" w:hAnsi="宋体" w:cs="宋体" w:hint="eastAsia"/>
          <w:color w:val="000000"/>
          <w:kern w:val="0"/>
          <w:sz w:val="24"/>
        </w:rPr>
        <w:t>工程简介：</w:t>
      </w:r>
      <w:r>
        <w:rPr>
          <w:rFonts w:ascii="宋体" w:hAnsi="宋体" w:hint="eastAsia"/>
          <w:sz w:val="24"/>
        </w:rPr>
        <w:t>医疗废物</w:t>
      </w:r>
      <w:proofErr w:type="gramStart"/>
      <w:r>
        <w:rPr>
          <w:rFonts w:ascii="宋体" w:hAnsi="宋体" w:hint="eastAsia"/>
          <w:sz w:val="24"/>
        </w:rPr>
        <w:t>暂存站</w:t>
      </w:r>
      <w:r>
        <w:rPr>
          <w:rFonts w:ascii="宋体" w:hAnsi="宋体" w:hint="eastAsia"/>
          <w:color w:val="000000"/>
          <w:sz w:val="24"/>
        </w:rPr>
        <w:t>受7月20日</w:t>
      </w:r>
      <w:proofErr w:type="gramEnd"/>
      <w:r>
        <w:rPr>
          <w:rFonts w:ascii="宋体" w:hAnsi="宋体" w:hint="eastAsia"/>
          <w:color w:val="000000"/>
          <w:sz w:val="24"/>
        </w:rPr>
        <w:t>特大暴雨影响，经鉴定为危房，现在原址进行重建</w:t>
      </w:r>
      <w:r>
        <w:rPr>
          <w:rFonts w:ascii="宋体" w:hAnsi="宋体" w:cs="宋体" w:hint="eastAsia"/>
          <w:sz w:val="24"/>
          <w:shd w:val="clear" w:color="auto" w:fill="FFFFFF"/>
        </w:rPr>
        <w:t>，包含：医疗废物暂存站设计、材料采购、施工、电梯安装等（具体内容详见竞争性磋商文件）</w:t>
      </w:r>
      <w:r>
        <w:rPr>
          <w:rFonts w:ascii="宋体" w:hAnsi="宋体" w:hint="eastAsia"/>
          <w:color w:val="000000"/>
          <w:sz w:val="24"/>
        </w:rPr>
        <w:t>。</w:t>
      </w:r>
    </w:p>
    <w:p w14:paraId="1545B72B" w14:textId="77777777" w:rsidR="00BE17B8" w:rsidRDefault="00BE17B8" w:rsidP="00BE17B8">
      <w:pPr>
        <w:spacing w:line="360" w:lineRule="auto"/>
        <w:ind w:firstLineChars="200" w:firstLine="480"/>
        <w:rPr>
          <w:rFonts w:ascii="宋体" w:hAnsi="宋体" w:cs="宋体"/>
          <w:sz w:val="24"/>
          <w:shd w:val="clear" w:color="auto" w:fill="FFFFFF"/>
        </w:rPr>
      </w:pPr>
      <w:r>
        <w:rPr>
          <w:rFonts w:ascii="宋体" w:hAnsi="宋体" w:hint="eastAsia"/>
          <w:sz w:val="24"/>
        </w:rPr>
        <w:t>4、工程范围：</w:t>
      </w:r>
      <w:r>
        <w:rPr>
          <w:rFonts w:ascii="宋体" w:hAnsi="宋体" w:hint="eastAsia"/>
          <w:color w:val="000000"/>
          <w:sz w:val="24"/>
        </w:rPr>
        <w:t>本项目为设计施工总承包项目，报名人根据采购人</w:t>
      </w:r>
      <w:r>
        <w:rPr>
          <w:rFonts w:ascii="宋体" w:hAnsi="宋体" w:cs="宋体" w:hint="eastAsia"/>
          <w:sz w:val="24"/>
          <w:shd w:val="clear" w:color="auto" w:fill="FFFFFF"/>
        </w:rPr>
        <w:t>提供的技术要求进行专业设计，编制分项报价清单，</w:t>
      </w:r>
      <w:proofErr w:type="gramStart"/>
      <w:r>
        <w:rPr>
          <w:rFonts w:ascii="宋体" w:hAnsi="宋体" w:cs="宋体" w:hint="eastAsia"/>
          <w:sz w:val="24"/>
          <w:shd w:val="clear" w:color="auto" w:fill="FFFFFF"/>
        </w:rPr>
        <w:t>做出磋商</w:t>
      </w:r>
      <w:proofErr w:type="gramEnd"/>
      <w:r>
        <w:rPr>
          <w:rFonts w:ascii="宋体" w:hAnsi="宋体" w:cs="宋体" w:hint="eastAsia"/>
          <w:sz w:val="24"/>
          <w:shd w:val="clear" w:color="auto" w:fill="FFFFFF"/>
        </w:rPr>
        <w:t>响应报价。施工范围包括现有医疗废物暂存站拆除及垃圾清运、地基与基础工程、装配式主体结构、</w:t>
      </w:r>
      <w:r>
        <w:rPr>
          <w:rFonts w:ascii="宋体" w:hAnsi="宋体" w:hint="eastAsia"/>
          <w:color w:val="000000"/>
          <w:sz w:val="24"/>
        </w:rPr>
        <w:t>装修装饰、普通空调系统、新风系统、给排水系统、消防系统、强弱电系统、电梯购置及安装等</w:t>
      </w:r>
      <w:r>
        <w:rPr>
          <w:rFonts w:ascii="宋体" w:hAnsi="宋体" w:cs="宋体" w:hint="eastAsia"/>
          <w:sz w:val="24"/>
          <w:shd w:val="clear" w:color="auto" w:fill="FFFFFF"/>
        </w:rPr>
        <w:t>竞争性磋商文件要求的所有工作内容，</w:t>
      </w:r>
      <w:r>
        <w:rPr>
          <w:rFonts w:ascii="宋体" w:hAnsi="宋体" w:hint="eastAsia"/>
          <w:color w:val="000000"/>
          <w:sz w:val="24"/>
        </w:rPr>
        <w:t>并完成相关设施设备的安装、调试、检测、维修</w:t>
      </w:r>
      <w:r>
        <w:rPr>
          <w:rFonts w:ascii="宋体" w:hAnsi="宋体" w:cs="宋体" w:hint="eastAsia"/>
          <w:sz w:val="24"/>
          <w:shd w:val="clear" w:color="auto" w:fill="FFFFFF"/>
        </w:rPr>
        <w:t>。</w:t>
      </w:r>
    </w:p>
    <w:p w14:paraId="2E90B082" w14:textId="77777777" w:rsidR="00BE17B8" w:rsidRDefault="00BE17B8" w:rsidP="00BE17B8">
      <w:pPr>
        <w:spacing w:line="360" w:lineRule="auto"/>
        <w:ind w:firstLineChars="200" w:firstLine="480"/>
        <w:rPr>
          <w:rFonts w:ascii="宋体"/>
          <w:sz w:val="24"/>
        </w:rPr>
      </w:pPr>
      <w:r>
        <w:rPr>
          <w:rFonts w:ascii="宋体" w:hAnsi="宋体" w:hint="eastAsia"/>
          <w:sz w:val="24"/>
        </w:rPr>
        <w:t>5、资金来源：财政资金</w:t>
      </w:r>
    </w:p>
    <w:p w14:paraId="7FD0346E" w14:textId="77777777" w:rsidR="00BE17B8" w:rsidRDefault="00BE17B8" w:rsidP="00BE17B8">
      <w:pPr>
        <w:spacing w:line="360" w:lineRule="auto"/>
        <w:ind w:firstLineChars="200" w:firstLine="480"/>
        <w:rPr>
          <w:rFonts w:ascii="宋体" w:hAnsi="宋体" w:cs="宋体"/>
          <w:color w:val="FF0000"/>
          <w:kern w:val="0"/>
          <w:sz w:val="24"/>
        </w:rPr>
      </w:pPr>
      <w:r>
        <w:rPr>
          <w:rFonts w:ascii="宋体" w:hAnsi="宋体" w:hint="eastAsia"/>
          <w:sz w:val="24"/>
        </w:rPr>
        <w:t>6、计划工期</w:t>
      </w:r>
      <w:r>
        <w:rPr>
          <w:rFonts w:ascii="宋体" w:hAnsi="宋体" w:cs="宋体" w:hint="eastAsia"/>
          <w:kern w:val="0"/>
          <w:sz w:val="24"/>
        </w:rPr>
        <w:t>：7</w:t>
      </w:r>
      <w:r>
        <w:rPr>
          <w:rFonts w:ascii="宋体" w:hAnsi="宋体" w:hint="eastAsia"/>
          <w:color w:val="000000"/>
          <w:sz w:val="24"/>
        </w:rPr>
        <w:t>0日历天</w:t>
      </w:r>
    </w:p>
    <w:p w14:paraId="71784B8E" w14:textId="77777777" w:rsidR="00BE17B8" w:rsidRDefault="00BE17B8" w:rsidP="00BE17B8">
      <w:pPr>
        <w:spacing w:line="360" w:lineRule="auto"/>
        <w:ind w:firstLineChars="200" w:firstLine="480"/>
        <w:rPr>
          <w:rFonts w:ascii="宋体" w:hAnsi="宋体"/>
          <w:color w:val="000000"/>
          <w:sz w:val="24"/>
        </w:rPr>
      </w:pPr>
      <w:r>
        <w:rPr>
          <w:rFonts w:ascii="宋体" w:hAnsi="宋体" w:cs="宋体" w:hint="eastAsia"/>
          <w:kern w:val="0"/>
          <w:sz w:val="24"/>
        </w:rPr>
        <w:t>7、质量要求：</w:t>
      </w:r>
      <w:r>
        <w:rPr>
          <w:rFonts w:ascii="宋体" w:hAnsi="宋体" w:hint="eastAsia"/>
          <w:color w:val="000000"/>
          <w:sz w:val="24"/>
        </w:rPr>
        <w:t>设计符合国家或行业现行设计规范、规程、规定、标准要求；施工符合合格要求。</w:t>
      </w:r>
    </w:p>
    <w:p w14:paraId="2EF7807F" w14:textId="77777777" w:rsidR="00BE17B8" w:rsidRDefault="00BE17B8" w:rsidP="00BE17B8">
      <w:pPr>
        <w:pStyle w:val="aff3"/>
        <w:spacing w:line="360" w:lineRule="auto"/>
        <w:ind w:firstLineChars="200" w:firstLine="482"/>
        <w:rPr>
          <w:sz w:val="21"/>
          <w:szCs w:val="21"/>
        </w:rPr>
      </w:pPr>
      <w:r>
        <w:rPr>
          <w:rStyle w:val="aff6"/>
          <w:shd w:val="clear" w:color="auto" w:fill="FFFFFF"/>
        </w:rPr>
        <w:t>二、报名</w:t>
      </w:r>
      <w:r>
        <w:rPr>
          <w:rStyle w:val="aff6"/>
          <w:rFonts w:hint="eastAsia"/>
          <w:shd w:val="clear" w:color="auto" w:fill="FFFFFF"/>
        </w:rPr>
        <w:t>人</w:t>
      </w:r>
      <w:r>
        <w:rPr>
          <w:rStyle w:val="aff6"/>
          <w:shd w:val="clear" w:color="auto" w:fill="FFFFFF"/>
        </w:rPr>
        <w:t>资质要求</w:t>
      </w:r>
    </w:p>
    <w:p w14:paraId="68094FFE" w14:textId="77777777" w:rsidR="00BE17B8" w:rsidRDefault="00BE17B8" w:rsidP="00BE17B8">
      <w:pPr>
        <w:pStyle w:val="aff3"/>
        <w:spacing w:line="360" w:lineRule="auto"/>
        <w:ind w:firstLineChars="200" w:firstLine="480"/>
        <w:rPr>
          <w:shd w:val="clear" w:color="auto" w:fill="FFFFFF"/>
        </w:rPr>
      </w:pPr>
      <w:r>
        <w:rPr>
          <w:shd w:val="clear" w:color="auto" w:fill="FFFFFF"/>
        </w:rPr>
        <w:t>1、报名人须为中华人民共和国境内登记注册的独立法人资格，具备有效的营业执照。</w:t>
      </w:r>
    </w:p>
    <w:p w14:paraId="484EA488" w14:textId="77777777" w:rsidR="00BE17B8" w:rsidRDefault="00BE17B8" w:rsidP="00BE17B8">
      <w:pPr>
        <w:spacing w:line="360" w:lineRule="auto"/>
        <w:ind w:firstLineChars="200" w:firstLine="420"/>
        <w:rPr>
          <w:rFonts w:ascii="宋体" w:hAnsi="宋体"/>
          <w:sz w:val="24"/>
        </w:rPr>
      </w:pPr>
      <w:r>
        <w:rPr>
          <w:rFonts w:cs="宋体"/>
          <w:shd w:val="clear" w:color="auto" w:fill="FFFFFF"/>
        </w:rPr>
        <w:t>2</w:t>
      </w:r>
      <w:r>
        <w:rPr>
          <w:rFonts w:cs="宋体"/>
          <w:shd w:val="clear" w:color="auto" w:fill="FFFFFF"/>
        </w:rPr>
        <w:t>、</w:t>
      </w:r>
      <w:r>
        <w:rPr>
          <w:rFonts w:ascii="宋体" w:hAnsi="宋体" w:hint="eastAsia"/>
          <w:sz w:val="24"/>
        </w:rPr>
        <w:t>本次竞争性磋商要求报名人须同时具备以下资质：</w:t>
      </w:r>
    </w:p>
    <w:p w14:paraId="0C0AC668" w14:textId="77777777" w:rsidR="00BE17B8" w:rsidRDefault="00BE17B8" w:rsidP="00BE17B8">
      <w:pPr>
        <w:spacing w:line="360" w:lineRule="auto"/>
        <w:ind w:firstLineChars="200" w:firstLine="480"/>
        <w:rPr>
          <w:rFonts w:ascii="宋体" w:hAnsi="宋体"/>
          <w:sz w:val="24"/>
        </w:rPr>
      </w:pPr>
      <w:r>
        <w:rPr>
          <w:rFonts w:ascii="宋体" w:hAnsi="宋体" w:hint="eastAsia"/>
          <w:sz w:val="24"/>
        </w:rPr>
        <w:t>2.1、建设行政主管部门颁发的建筑工程施工总承包三级及以上资质；</w:t>
      </w:r>
    </w:p>
    <w:p w14:paraId="146A44D2" w14:textId="77777777" w:rsidR="00BE17B8" w:rsidRDefault="00BE17B8" w:rsidP="00BE17B8">
      <w:pPr>
        <w:spacing w:line="360" w:lineRule="auto"/>
        <w:ind w:firstLineChars="200" w:firstLine="480"/>
        <w:rPr>
          <w:rFonts w:ascii="宋体" w:hAnsi="宋体"/>
          <w:sz w:val="24"/>
        </w:rPr>
      </w:pPr>
      <w:r>
        <w:rPr>
          <w:rFonts w:ascii="宋体" w:hAnsi="宋体" w:hint="eastAsia"/>
          <w:sz w:val="24"/>
        </w:rPr>
        <w:t>2.2、建设行政主管部门颁发的建筑行业（建筑工程）设计乙级及以上资质或工程设计综合资质。</w:t>
      </w:r>
    </w:p>
    <w:p w14:paraId="4BDEF93D" w14:textId="77777777" w:rsidR="00BE17B8" w:rsidRDefault="00BE17B8" w:rsidP="00BE17B8">
      <w:pPr>
        <w:spacing w:line="360" w:lineRule="auto"/>
        <w:ind w:firstLineChars="200" w:firstLine="480"/>
        <w:rPr>
          <w:rFonts w:ascii="宋体" w:hAnsi="宋体"/>
          <w:sz w:val="24"/>
        </w:rPr>
      </w:pPr>
      <w:r>
        <w:rPr>
          <w:rFonts w:cs="宋体"/>
          <w:sz w:val="24"/>
          <w:shd w:val="clear" w:color="auto" w:fill="FFFFFF"/>
        </w:rPr>
        <w:t>3</w:t>
      </w:r>
      <w:r>
        <w:rPr>
          <w:rFonts w:cs="宋体"/>
          <w:sz w:val="24"/>
          <w:shd w:val="clear" w:color="auto" w:fill="FFFFFF"/>
        </w:rPr>
        <w:t>、</w:t>
      </w:r>
      <w:r>
        <w:rPr>
          <w:rFonts w:ascii="宋体" w:hAnsi="宋体" w:hint="eastAsia"/>
          <w:sz w:val="24"/>
        </w:rPr>
        <w:t>报名人拟派设计负责人须具备二级及以上注册建筑师执业资格</w:t>
      </w:r>
      <w:r>
        <w:rPr>
          <w:rFonts w:ascii="宋体" w:hAnsi="宋体"/>
          <w:sz w:val="24"/>
          <w:shd w:val="clear" w:color="auto" w:fill="FFFFFF"/>
        </w:rPr>
        <w:t>和</w:t>
      </w:r>
      <w:r>
        <w:rPr>
          <w:rFonts w:ascii="宋体" w:hAnsi="宋体" w:hint="eastAsia"/>
          <w:sz w:val="24"/>
          <w:shd w:val="clear" w:color="auto" w:fill="FFFFFF"/>
        </w:rPr>
        <w:t>中级</w:t>
      </w:r>
      <w:r>
        <w:rPr>
          <w:rFonts w:ascii="宋体" w:hAnsi="宋体"/>
          <w:sz w:val="24"/>
          <w:shd w:val="clear" w:color="auto" w:fill="FFFFFF"/>
        </w:rPr>
        <w:t>工程师</w:t>
      </w:r>
      <w:r>
        <w:rPr>
          <w:rFonts w:ascii="宋体" w:hAnsi="宋体" w:hint="eastAsia"/>
          <w:sz w:val="24"/>
        </w:rPr>
        <w:t>及以上</w:t>
      </w:r>
      <w:r>
        <w:rPr>
          <w:rFonts w:ascii="宋体" w:hAnsi="宋体"/>
          <w:sz w:val="24"/>
          <w:shd w:val="clear" w:color="auto" w:fill="FFFFFF"/>
        </w:rPr>
        <w:t>职称</w:t>
      </w:r>
      <w:r>
        <w:rPr>
          <w:rFonts w:ascii="宋体" w:hAnsi="宋体" w:hint="eastAsia"/>
          <w:sz w:val="24"/>
          <w:shd w:val="clear" w:color="auto" w:fill="FFFFFF"/>
        </w:rPr>
        <w:t>，且在报名人处具有社保</w:t>
      </w:r>
      <w:r>
        <w:rPr>
          <w:rFonts w:ascii="宋体" w:hAnsi="宋体" w:hint="eastAsia"/>
          <w:sz w:val="24"/>
        </w:rPr>
        <w:t>；拟派施工负责人（项目经理）须具备建筑安装工程专业二级及以上注册建造师执业资格，并具有有效的安全生产考核合格证书（B证）和中级及以上技术职称，且在报名人处具有社保，并未担任其他在建工程项目的项目经理。</w:t>
      </w:r>
    </w:p>
    <w:p w14:paraId="440C87E7" w14:textId="77777777" w:rsidR="00BE17B8" w:rsidRDefault="00BE17B8" w:rsidP="00BE17B8">
      <w:pPr>
        <w:pStyle w:val="aff3"/>
        <w:spacing w:line="360" w:lineRule="auto"/>
        <w:ind w:firstLineChars="200" w:firstLine="480"/>
        <w:rPr>
          <w:shd w:val="clear" w:color="auto" w:fill="FFFFFF"/>
        </w:rPr>
      </w:pPr>
      <w:r>
        <w:rPr>
          <w:rFonts w:hint="eastAsia"/>
          <w:shd w:val="clear" w:color="auto" w:fill="FFFFFF"/>
        </w:rPr>
        <w:lastRenderedPageBreak/>
        <w:t>4、</w:t>
      </w:r>
      <w:r>
        <w:rPr>
          <w:shd w:val="clear" w:color="auto" w:fill="FFFFFF"/>
        </w:rPr>
        <w:t>报名人在全国企业（市场主体）信用信息公示系统中不得存在被吊销营业执照或被吊销（撤销、注销、收缴）相应资质（许可、认证）类证书，列入严重违法失信企业名单并在处罚期限内，或存在其它影响磋商响应及履约能力的情形。报名人在“信用中国”、“国家企业信用信息公示系统”、“中国政府采购网”网站查询中不得存在被列为失信被执行人的情形。</w:t>
      </w:r>
    </w:p>
    <w:p w14:paraId="2FC69497" w14:textId="77777777" w:rsidR="00BE17B8" w:rsidRDefault="00BE17B8" w:rsidP="00BE17B8">
      <w:pPr>
        <w:spacing w:line="360" w:lineRule="auto"/>
        <w:ind w:firstLineChars="200" w:firstLine="480"/>
        <w:rPr>
          <w:rFonts w:cs="宋体"/>
          <w:shd w:val="clear" w:color="auto" w:fill="FFFFFF"/>
        </w:rPr>
      </w:pPr>
      <w:r>
        <w:rPr>
          <w:rFonts w:ascii="宋体" w:hAnsi="宋体" w:hint="eastAsia"/>
          <w:sz w:val="24"/>
        </w:rPr>
        <w:t>两个及以上的自然人、法人或者其他组织组成一个联合体，以一个报名人的身份共同参加磋商响应活动的，应当对所有联合体成员进行失信被执行人信息查询。联合体中有一个或一个以上成员属于失信被执行人的，联合体视为失信被执行人。</w:t>
      </w:r>
    </w:p>
    <w:p w14:paraId="703F3F5E" w14:textId="77777777" w:rsidR="00BE17B8" w:rsidRDefault="00BE17B8" w:rsidP="00BE17B8">
      <w:pPr>
        <w:spacing w:line="360" w:lineRule="auto"/>
        <w:ind w:firstLineChars="200" w:firstLine="480"/>
        <w:rPr>
          <w:rFonts w:ascii="宋体" w:hAnsi="宋体"/>
          <w:sz w:val="24"/>
        </w:rPr>
      </w:pPr>
      <w:r>
        <w:rPr>
          <w:rFonts w:cs="宋体" w:hint="eastAsia"/>
          <w:sz w:val="24"/>
          <w:shd w:val="clear" w:color="auto" w:fill="FFFFFF"/>
        </w:rPr>
        <w:t>5</w:t>
      </w:r>
      <w:r>
        <w:rPr>
          <w:rFonts w:cs="宋体" w:hint="eastAsia"/>
          <w:sz w:val="24"/>
          <w:shd w:val="clear" w:color="auto" w:fill="FFFFFF"/>
        </w:rPr>
        <w:t>、</w:t>
      </w:r>
      <w:r>
        <w:rPr>
          <w:rFonts w:ascii="宋体" w:hAnsi="宋体" w:hint="eastAsia"/>
          <w:sz w:val="24"/>
        </w:rPr>
        <w:t>本次竞争性磋商接受联合体磋商响应，联合体磋商响应的，应满足下列要求：</w:t>
      </w:r>
    </w:p>
    <w:p w14:paraId="456EE32C" w14:textId="77777777" w:rsidR="00BE17B8" w:rsidRDefault="00BE17B8" w:rsidP="00BE17B8">
      <w:pPr>
        <w:spacing w:line="360" w:lineRule="auto"/>
        <w:ind w:firstLineChars="200" w:firstLine="480"/>
        <w:rPr>
          <w:rFonts w:ascii="宋体" w:hAnsi="宋体"/>
          <w:sz w:val="24"/>
        </w:rPr>
      </w:pPr>
      <w:r>
        <w:rPr>
          <w:rFonts w:cs="宋体" w:hint="eastAsia"/>
          <w:sz w:val="24"/>
          <w:shd w:val="clear" w:color="auto" w:fill="FFFFFF"/>
        </w:rPr>
        <w:t>5.1</w:t>
      </w:r>
      <w:r>
        <w:rPr>
          <w:rFonts w:ascii="宋体" w:hAnsi="宋体" w:hint="eastAsia"/>
          <w:sz w:val="24"/>
        </w:rPr>
        <w:t>联合体报名人需满足磋商响应报名中的资质要求，组成联合体磋商响应以工程施工企业</w:t>
      </w:r>
      <w:proofErr w:type="gramStart"/>
      <w:r>
        <w:rPr>
          <w:rFonts w:ascii="宋体" w:hAnsi="宋体" w:hint="eastAsia"/>
          <w:sz w:val="24"/>
        </w:rPr>
        <w:t>做为</w:t>
      </w:r>
      <w:proofErr w:type="gramEnd"/>
      <w:r>
        <w:rPr>
          <w:rFonts w:ascii="宋体" w:hAnsi="宋体" w:hint="eastAsia"/>
          <w:sz w:val="24"/>
        </w:rPr>
        <w:t>牵头人。</w:t>
      </w:r>
    </w:p>
    <w:p w14:paraId="4A0DE9B9" w14:textId="77777777" w:rsidR="00BE17B8" w:rsidRDefault="00BE17B8" w:rsidP="00BE17B8">
      <w:pPr>
        <w:spacing w:line="360" w:lineRule="auto"/>
        <w:ind w:firstLineChars="200" w:firstLine="480"/>
        <w:rPr>
          <w:rFonts w:ascii="宋体" w:hAnsi="宋体"/>
          <w:sz w:val="24"/>
        </w:rPr>
      </w:pPr>
      <w:r>
        <w:rPr>
          <w:rFonts w:cs="宋体" w:hint="eastAsia"/>
          <w:sz w:val="24"/>
          <w:shd w:val="clear" w:color="auto" w:fill="FFFFFF"/>
        </w:rPr>
        <w:t>5.2</w:t>
      </w:r>
      <w:r>
        <w:rPr>
          <w:rFonts w:ascii="宋体" w:hAnsi="宋体" w:hint="eastAsia"/>
          <w:sz w:val="24"/>
        </w:rPr>
        <w:t>联合体各方在同一竞争性磋商项目中以自己名义单独磋商响应或者参加其他联合体磋商响应的，</w:t>
      </w:r>
      <w:proofErr w:type="gramStart"/>
      <w:r>
        <w:rPr>
          <w:rFonts w:ascii="宋体" w:hAnsi="宋体" w:hint="eastAsia"/>
          <w:sz w:val="24"/>
        </w:rPr>
        <w:t>相关磋商</w:t>
      </w:r>
      <w:proofErr w:type="gramEnd"/>
      <w:r>
        <w:rPr>
          <w:rFonts w:ascii="宋体" w:hAnsi="宋体" w:hint="eastAsia"/>
          <w:sz w:val="24"/>
        </w:rPr>
        <w:t>响应均无效。</w:t>
      </w:r>
    </w:p>
    <w:p w14:paraId="12CC36C6" w14:textId="39B15F90" w:rsidR="00BE17B8" w:rsidRDefault="00BE17B8" w:rsidP="00BE17B8">
      <w:pPr>
        <w:pStyle w:val="aff3"/>
        <w:widowControl w:val="0"/>
        <w:numPr>
          <w:ilvl w:val="0"/>
          <w:numId w:val="2"/>
        </w:numPr>
        <w:spacing w:before="0" w:beforeAutospacing="0" w:after="0" w:afterAutospacing="0" w:line="360" w:lineRule="auto"/>
        <w:ind w:firstLineChars="200" w:firstLine="482"/>
        <w:jc w:val="both"/>
      </w:pPr>
      <w:r>
        <w:rPr>
          <w:rStyle w:val="aff6"/>
          <w:shd w:val="clear" w:color="auto" w:fill="FFFFFF"/>
        </w:rPr>
        <w:t>报名时需</w:t>
      </w:r>
      <w:r>
        <w:rPr>
          <w:rStyle w:val="aff6"/>
          <w:rFonts w:hint="eastAsia"/>
          <w:shd w:val="clear" w:color="auto" w:fill="FFFFFF"/>
        </w:rPr>
        <w:t>提交的</w:t>
      </w:r>
      <w:r>
        <w:rPr>
          <w:rStyle w:val="aff6"/>
          <w:shd w:val="clear" w:color="auto" w:fill="FFFFFF"/>
        </w:rPr>
        <w:t>资料</w:t>
      </w:r>
    </w:p>
    <w:p w14:paraId="3F5E183B" w14:textId="77777777" w:rsidR="00BE17B8" w:rsidRDefault="00BE17B8" w:rsidP="00BE17B8">
      <w:pPr>
        <w:spacing w:line="360" w:lineRule="auto"/>
        <w:ind w:firstLineChars="200" w:firstLine="480"/>
        <w:jc w:val="left"/>
        <w:rPr>
          <w:rFonts w:ascii="宋体" w:hAnsi="宋体" w:cs="宋体"/>
          <w:color w:val="000000"/>
          <w:kern w:val="0"/>
          <w:sz w:val="24"/>
        </w:rPr>
      </w:pPr>
      <w:r>
        <w:rPr>
          <w:rFonts w:ascii="宋体" w:hAnsi="宋体" w:cs="宋体" w:hint="eastAsia"/>
          <w:color w:val="000000"/>
          <w:kern w:val="0"/>
          <w:sz w:val="24"/>
        </w:rPr>
        <w:t>1、报名人的营业执照、组织机构代码证、税务登记证或三证合一营业执照等文件。</w:t>
      </w:r>
    </w:p>
    <w:p w14:paraId="17D46228" w14:textId="77777777" w:rsidR="00BE17B8" w:rsidRDefault="00BE17B8" w:rsidP="00BE17B8">
      <w:pPr>
        <w:spacing w:line="360" w:lineRule="auto"/>
        <w:ind w:firstLineChars="200" w:firstLine="480"/>
        <w:jc w:val="left"/>
        <w:rPr>
          <w:rFonts w:ascii="宋体" w:hAnsi="宋体" w:cs="宋体"/>
          <w:color w:val="000000"/>
          <w:kern w:val="0"/>
          <w:sz w:val="24"/>
        </w:rPr>
      </w:pPr>
      <w:r>
        <w:rPr>
          <w:rFonts w:ascii="宋体" w:hAnsi="宋体" w:cs="宋体" w:hint="eastAsia"/>
          <w:color w:val="000000"/>
          <w:kern w:val="0"/>
          <w:sz w:val="24"/>
        </w:rPr>
        <w:t>2、法定代表人身份证或法人授权委托书及被授权人身份证明文件。</w:t>
      </w:r>
    </w:p>
    <w:p w14:paraId="49C66063" w14:textId="77777777" w:rsidR="00BE17B8" w:rsidRDefault="00BE17B8" w:rsidP="00BE17B8">
      <w:pPr>
        <w:spacing w:line="360" w:lineRule="auto"/>
        <w:ind w:firstLineChars="200" w:firstLine="480"/>
        <w:jc w:val="left"/>
        <w:rPr>
          <w:rFonts w:ascii="宋体" w:hAnsi="宋体" w:cs="宋体"/>
          <w:color w:val="000000"/>
          <w:kern w:val="0"/>
          <w:sz w:val="24"/>
        </w:rPr>
      </w:pPr>
      <w:r>
        <w:rPr>
          <w:rFonts w:ascii="宋体" w:hAnsi="宋体" w:cs="宋体" w:hint="eastAsia"/>
          <w:color w:val="000000"/>
          <w:kern w:val="0"/>
          <w:sz w:val="24"/>
          <w:szCs w:val="20"/>
        </w:rPr>
        <w:t>3、</w:t>
      </w:r>
      <w:r>
        <w:rPr>
          <w:rFonts w:ascii="宋体" w:hAnsi="宋体" w:cs="宋体" w:hint="eastAsia"/>
          <w:color w:val="000000"/>
          <w:kern w:val="0"/>
          <w:sz w:val="24"/>
        </w:rPr>
        <w:t>报名人</w:t>
      </w:r>
      <w:r>
        <w:rPr>
          <w:rFonts w:ascii="宋体" w:hAnsi="宋体" w:cs="宋体" w:hint="eastAsia"/>
          <w:sz w:val="24"/>
          <w:shd w:val="clear" w:color="auto" w:fill="FFFFFF"/>
        </w:rPr>
        <w:t>的资质证书及有效的安全生产许可证</w:t>
      </w:r>
      <w:r>
        <w:rPr>
          <w:rFonts w:ascii="宋体" w:hAnsi="宋体" w:cs="宋体" w:hint="eastAsia"/>
          <w:color w:val="000000"/>
          <w:kern w:val="0"/>
          <w:sz w:val="24"/>
        </w:rPr>
        <w:t>。</w:t>
      </w:r>
    </w:p>
    <w:p w14:paraId="5A6C9738" w14:textId="77777777" w:rsidR="00BE17B8" w:rsidRDefault="00BE17B8" w:rsidP="00BE17B8">
      <w:pPr>
        <w:pStyle w:val="aff3"/>
        <w:spacing w:line="360" w:lineRule="auto"/>
        <w:ind w:firstLineChars="200" w:firstLine="480"/>
      </w:pPr>
      <w:r>
        <w:rPr>
          <w:color w:val="000000"/>
        </w:rPr>
        <w:t>4、</w:t>
      </w:r>
      <w:r>
        <w:rPr>
          <w:rFonts w:hint="eastAsia"/>
        </w:rPr>
        <w:t>拟派设计负责人的注册建筑师证和职称证书；拟派施工负责人（项目经理）的国家注册建造师证书、安全生产考核合格证、职称证书和无在建承诺书。</w:t>
      </w:r>
    </w:p>
    <w:p w14:paraId="12F236B5" w14:textId="77777777" w:rsidR="00BE17B8" w:rsidRDefault="00BE17B8" w:rsidP="00BE17B8">
      <w:pPr>
        <w:pStyle w:val="aff3"/>
        <w:spacing w:line="360" w:lineRule="auto"/>
        <w:ind w:firstLineChars="200" w:firstLine="480"/>
      </w:pPr>
      <w:r>
        <w:rPr>
          <w:rFonts w:hint="eastAsia"/>
          <w:color w:val="000000"/>
          <w:shd w:val="clear" w:color="auto" w:fill="FFFFFF"/>
        </w:rPr>
        <w:t>5</w:t>
      </w:r>
      <w:r>
        <w:rPr>
          <w:color w:val="000000"/>
          <w:shd w:val="clear" w:color="auto" w:fill="FFFFFF"/>
        </w:rPr>
        <w:t>、</w:t>
      </w:r>
      <w:r>
        <w:rPr>
          <w:rFonts w:hint="eastAsia"/>
        </w:rPr>
        <w:t>联合体协议书（联合体报名人提供，协议书执行《中华人民共和国房屋建筑和市政工程标准施工竞争性磋商文件2010年版》中联合体协议书格式）。</w:t>
      </w:r>
    </w:p>
    <w:p w14:paraId="71297ECA" w14:textId="77777777" w:rsidR="00BE17B8" w:rsidRDefault="00BE17B8" w:rsidP="00BE17B8">
      <w:pPr>
        <w:pStyle w:val="aff3"/>
        <w:spacing w:line="360" w:lineRule="auto"/>
        <w:ind w:firstLineChars="200" w:firstLine="480"/>
        <w:rPr>
          <w:color w:val="000000"/>
          <w:shd w:val="clear" w:color="auto" w:fill="FFFFFF"/>
        </w:rPr>
      </w:pPr>
      <w:r>
        <w:rPr>
          <w:rFonts w:hint="eastAsia"/>
          <w:color w:val="000000"/>
          <w:shd w:val="clear" w:color="auto" w:fill="FFFFFF"/>
        </w:rPr>
        <w:t>6、</w:t>
      </w:r>
      <w:r>
        <w:rPr>
          <w:color w:val="000000"/>
          <w:shd w:val="clear" w:color="auto" w:fill="FFFFFF"/>
        </w:rPr>
        <w:t>报名人在“信用中国”、“国家企业信用信息公示系统”及“中国政府采购网”网站查询结果</w:t>
      </w:r>
      <w:r>
        <w:rPr>
          <w:rFonts w:hint="eastAsia"/>
          <w:color w:val="000000"/>
          <w:shd w:val="clear" w:color="auto" w:fill="FFFFFF"/>
        </w:rPr>
        <w:t>。</w:t>
      </w:r>
    </w:p>
    <w:p w14:paraId="5FF1FEB2" w14:textId="3F8A3A16" w:rsidR="00BE17B8" w:rsidRDefault="00BE17B8" w:rsidP="00BE17B8">
      <w:pPr>
        <w:pStyle w:val="aff3"/>
        <w:spacing w:line="360" w:lineRule="auto"/>
        <w:ind w:firstLineChars="200" w:firstLine="480"/>
        <w:rPr>
          <w:color w:val="000000"/>
          <w:shd w:val="clear" w:color="auto" w:fill="FFFFFF"/>
        </w:rPr>
      </w:pPr>
      <w:r>
        <w:rPr>
          <w:rFonts w:hint="eastAsia"/>
          <w:color w:val="000000"/>
          <w:shd w:val="clear" w:color="auto" w:fill="FFFFFF"/>
        </w:rPr>
        <w:t>7、</w:t>
      </w:r>
      <w:r w:rsidRPr="003325ED">
        <w:rPr>
          <w:rFonts w:hint="eastAsia"/>
          <w:color w:val="000000"/>
          <w:shd w:val="clear" w:color="auto" w:fill="FFFFFF"/>
        </w:rPr>
        <w:t>报名时需在本公告附件中下载 “（后勤信息类）河南省人民医院</w:t>
      </w:r>
      <w:r>
        <w:rPr>
          <w:rFonts w:hint="eastAsia"/>
          <w:color w:val="000000"/>
          <w:shd w:val="clear" w:color="auto" w:fill="FFFFFF"/>
        </w:rPr>
        <w:t>磋商</w:t>
      </w:r>
      <w:r w:rsidRPr="003325ED">
        <w:rPr>
          <w:rFonts w:hint="eastAsia"/>
          <w:color w:val="000000"/>
          <w:shd w:val="clear" w:color="auto" w:fill="FFFFFF"/>
        </w:rPr>
        <w:t>响应报名登记表”，该表必须认真如实填写，否则报名不予受理；</w:t>
      </w:r>
    </w:p>
    <w:p w14:paraId="61C4E17B" w14:textId="7B32BD99" w:rsidR="00BE17B8" w:rsidRPr="003325ED" w:rsidRDefault="00BE17B8" w:rsidP="00BE17B8">
      <w:pPr>
        <w:pStyle w:val="aff3"/>
        <w:spacing w:line="360" w:lineRule="auto"/>
        <w:ind w:firstLineChars="200" w:firstLine="480"/>
        <w:rPr>
          <w:color w:val="000000"/>
          <w:shd w:val="clear" w:color="auto" w:fill="FFFFFF"/>
        </w:rPr>
      </w:pPr>
      <w:r w:rsidRPr="003325ED">
        <w:rPr>
          <w:rFonts w:hint="eastAsia"/>
          <w:color w:val="000000"/>
          <w:shd w:val="clear" w:color="auto" w:fill="FFFFFF"/>
        </w:rPr>
        <w:t>以上资料</w:t>
      </w:r>
      <w:proofErr w:type="gramStart"/>
      <w:r w:rsidRPr="003325ED">
        <w:rPr>
          <w:rFonts w:hint="eastAsia"/>
          <w:color w:val="000000"/>
          <w:shd w:val="clear" w:color="auto" w:fill="FFFFFF"/>
        </w:rPr>
        <w:t>扫描件并加盖</w:t>
      </w:r>
      <w:proofErr w:type="gramEnd"/>
      <w:r w:rsidRPr="003325ED">
        <w:rPr>
          <w:rFonts w:hint="eastAsia"/>
          <w:color w:val="000000"/>
          <w:shd w:val="clear" w:color="auto" w:fill="FFFFFF"/>
        </w:rPr>
        <w:t>公章发于邮箱（hnsychang@foxmail.com），邮件主题为“河南省人民医院医疗废物暂存</w:t>
      </w:r>
      <w:r>
        <w:rPr>
          <w:rFonts w:hint="eastAsia"/>
          <w:color w:val="000000"/>
          <w:shd w:val="clear" w:color="auto" w:fill="FFFFFF"/>
        </w:rPr>
        <w:t>站</w:t>
      </w:r>
      <w:r w:rsidRPr="003325ED">
        <w:rPr>
          <w:rFonts w:hint="eastAsia"/>
          <w:color w:val="000000"/>
          <w:shd w:val="clear" w:color="auto" w:fill="FFFFFF"/>
        </w:rPr>
        <w:t>灾后重建项目</w:t>
      </w:r>
      <w:r>
        <w:rPr>
          <w:rFonts w:hint="eastAsia"/>
          <w:color w:val="000000"/>
          <w:shd w:val="clear" w:color="auto" w:fill="FFFFFF"/>
        </w:rPr>
        <w:t>（第三次）</w:t>
      </w:r>
      <w:r w:rsidRPr="003325ED">
        <w:rPr>
          <w:rFonts w:hint="eastAsia"/>
          <w:color w:val="000000"/>
          <w:shd w:val="clear" w:color="auto" w:fill="FFFFFF"/>
        </w:rPr>
        <w:t>+公司名称报名资料”</w:t>
      </w:r>
      <w:r>
        <w:rPr>
          <w:rFonts w:hint="eastAsia"/>
        </w:rPr>
        <w:t>，</w:t>
      </w:r>
      <w:r>
        <w:rPr>
          <w:rFonts w:hint="eastAsia"/>
          <w:color w:val="000000"/>
          <w:shd w:val="clear" w:color="auto" w:fill="FFFFFF"/>
        </w:rPr>
        <w:t>竞争性磋商文件在本公告附件“采购文件处”</w:t>
      </w:r>
      <w:r>
        <w:rPr>
          <w:rFonts w:hint="eastAsia"/>
          <w:color w:val="000000"/>
          <w:shd w:val="clear" w:color="auto" w:fill="FFFFFF"/>
        </w:rPr>
        <w:t>下载</w:t>
      </w:r>
      <w:r w:rsidRPr="003325ED">
        <w:rPr>
          <w:rFonts w:hint="eastAsia"/>
          <w:color w:val="000000"/>
          <w:shd w:val="clear" w:color="auto" w:fill="FFFFFF"/>
        </w:rPr>
        <w:t>。</w:t>
      </w:r>
    </w:p>
    <w:p w14:paraId="590B1E53" w14:textId="77777777" w:rsidR="00BE17B8" w:rsidRDefault="00BE17B8" w:rsidP="00BE17B8">
      <w:pPr>
        <w:spacing w:line="360" w:lineRule="auto"/>
        <w:ind w:firstLineChars="200" w:firstLine="482"/>
        <w:rPr>
          <w:rFonts w:ascii="宋体" w:hAnsi="宋体" w:cs="宋体"/>
          <w:color w:val="000000"/>
          <w:kern w:val="0"/>
          <w:sz w:val="24"/>
        </w:rPr>
      </w:pPr>
      <w:r>
        <w:rPr>
          <w:rFonts w:ascii="宋体" w:hAnsi="宋体" w:cs="宋体" w:hint="eastAsia"/>
          <w:b/>
          <w:color w:val="000000"/>
          <w:kern w:val="0"/>
          <w:sz w:val="24"/>
        </w:rPr>
        <w:lastRenderedPageBreak/>
        <w:t>四</w:t>
      </w:r>
      <w:r>
        <w:rPr>
          <w:rFonts w:ascii="宋体" w:hAnsi="宋体" w:cs="宋体"/>
          <w:b/>
          <w:color w:val="000000"/>
          <w:kern w:val="0"/>
          <w:sz w:val="24"/>
        </w:rPr>
        <w:t>、</w:t>
      </w:r>
      <w:r>
        <w:rPr>
          <w:rFonts w:ascii="宋体" w:hAnsi="宋体" w:cs="宋体" w:hint="eastAsia"/>
          <w:b/>
          <w:color w:val="000000"/>
          <w:kern w:val="0"/>
          <w:sz w:val="24"/>
        </w:rPr>
        <w:t>联系事宜</w:t>
      </w:r>
    </w:p>
    <w:p w14:paraId="1A972C8C" w14:textId="77777777" w:rsidR="00BE17B8" w:rsidRDefault="00BE17B8" w:rsidP="00BE17B8">
      <w:pPr>
        <w:spacing w:line="360" w:lineRule="auto"/>
        <w:ind w:firstLineChars="200" w:firstLine="480"/>
        <w:rPr>
          <w:color w:val="000000"/>
          <w:sz w:val="24"/>
        </w:rPr>
      </w:pPr>
      <w:r>
        <w:rPr>
          <w:rFonts w:hint="eastAsia"/>
          <w:color w:val="000000"/>
          <w:sz w:val="24"/>
        </w:rPr>
        <w:t>1</w:t>
      </w:r>
      <w:r>
        <w:rPr>
          <w:rFonts w:hint="eastAsia"/>
          <w:color w:val="000000"/>
          <w:sz w:val="24"/>
        </w:rPr>
        <w:t>、报名方式：邮件报名</w:t>
      </w:r>
    </w:p>
    <w:p w14:paraId="3494BAE5" w14:textId="5F55AE77" w:rsidR="00BE17B8" w:rsidRDefault="00BE17B8" w:rsidP="00BE17B8">
      <w:pPr>
        <w:spacing w:line="360" w:lineRule="auto"/>
        <w:ind w:firstLineChars="200" w:firstLine="480"/>
        <w:rPr>
          <w:rFonts w:ascii="宋体" w:hAnsi="宋体"/>
          <w:sz w:val="24"/>
        </w:rPr>
      </w:pPr>
      <w:r>
        <w:rPr>
          <w:rFonts w:hint="eastAsia"/>
          <w:color w:val="000000"/>
          <w:sz w:val="24"/>
        </w:rPr>
        <w:t>2</w:t>
      </w:r>
      <w:r>
        <w:rPr>
          <w:rFonts w:hint="eastAsia"/>
          <w:color w:val="000000"/>
          <w:sz w:val="24"/>
        </w:rPr>
        <w:t>、</w:t>
      </w:r>
      <w:r>
        <w:rPr>
          <w:rFonts w:ascii="宋体" w:hAnsi="宋体" w:hint="eastAsia"/>
          <w:sz w:val="24"/>
        </w:rPr>
        <w:t>报名时间：2021年1月</w:t>
      </w:r>
      <w:r>
        <w:rPr>
          <w:rFonts w:ascii="宋体" w:hAnsi="宋体"/>
          <w:sz w:val="24"/>
        </w:rPr>
        <w:t>29</w:t>
      </w:r>
      <w:r>
        <w:rPr>
          <w:rFonts w:ascii="宋体" w:hAnsi="宋体" w:hint="eastAsia"/>
          <w:sz w:val="24"/>
        </w:rPr>
        <w:t>日至2021年</w:t>
      </w:r>
      <w:r>
        <w:rPr>
          <w:rFonts w:ascii="宋体" w:hAnsi="宋体"/>
          <w:sz w:val="24"/>
        </w:rPr>
        <w:t>2</w:t>
      </w:r>
      <w:r>
        <w:rPr>
          <w:rFonts w:ascii="宋体" w:hAnsi="宋体" w:hint="eastAsia"/>
          <w:sz w:val="24"/>
        </w:rPr>
        <w:t>月</w:t>
      </w:r>
      <w:r>
        <w:rPr>
          <w:rFonts w:ascii="宋体" w:hAnsi="宋体"/>
          <w:sz w:val="24"/>
        </w:rPr>
        <w:t>1</w:t>
      </w:r>
      <w:r>
        <w:rPr>
          <w:rFonts w:ascii="宋体" w:hAnsi="宋体"/>
          <w:sz w:val="24"/>
        </w:rPr>
        <w:t>0</w:t>
      </w:r>
      <w:r>
        <w:rPr>
          <w:rFonts w:ascii="宋体" w:hAnsi="宋体" w:hint="eastAsia"/>
          <w:sz w:val="24"/>
        </w:rPr>
        <w:t>日（节假日不办公）</w:t>
      </w:r>
    </w:p>
    <w:p w14:paraId="48D2BA55" w14:textId="77777777" w:rsidR="00BE17B8" w:rsidRDefault="00BE17B8" w:rsidP="00BE17B8">
      <w:pPr>
        <w:spacing w:line="360" w:lineRule="auto"/>
        <w:ind w:firstLineChars="200" w:firstLine="480"/>
        <w:rPr>
          <w:rFonts w:ascii="宋体" w:hAnsi="宋体"/>
          <w:sz w:val="24"/>
        </w:rPr>
      </w:pPr>
      <w:r>
        <w:rPr>
          <w:rFonts w:ascii="宋体" w:hAnsi="宋体" w:hint="eastAsia"/>
          <w:sz w:val="24"/>
        </w:rPr>
        <w:t>工作时间：上午08:00至12:00  下午2:30至5:30</w:t>
      </w:r>
    </w:p>
    <w:p w14:paraId="5743323C" w14:textId="77777777" w:rsidR="00BE17B8" w:rsidRDefault="00BE17B8" w:rsidP="00BE17B8">
      <w:pPr>
        <w:numPr>
          <w:ilvl w:val="0"/>
          <w:numId w:val="3"/>
        </w:numPr>
        <w:spacing w:line="360" w:lineRule="auto"/>
        <w:ind w:firstLineChars="200" w:firstLine="480"/>
        <w:rPr>
          <w:rFonts w:ascii="宋体" w:hAnsi="宋体"/>
          <w:sz w:val="24"/>
        </w:rPr>
      </w:pPr>
      <w:r>
        <w:rPr>
          <w:rFonts w:ascii="宋体" w:hAnsi="宋体" w:hint="eastAsia"/>
          <w:sz w:val="24"/>
        </w:rPr>
        <w:t>联系方式：0371-65580108（采供办）</w:t>
      </w:r>
    </w:p>
    <w:p w14:paraId="47EAFC17" w14:textId="77777777" w:rsidR="00BE17B8" w:rsidRPr="003325ED" w:rsidRDefault="00BE17B8" w:rsidP="00BE17B8">
      <w:pPr>
        <w:spacing w:line="360" w:lineRule="auto"/>
        <w:ind w:firstLineChars="200" w:firstLine="482"/>
        <w:rPr>
          <w:rFonts w:ascii="宋体" w:hAnsi="宋体" w:cs="宋体"/>
          <w:b/>
          <w:color w:val="000000"/>
          <w:kern w:val="0"/>
          <w:sz w:val="24"/>
        </w:rPr>
      </w:pPr>
      <w:r>
        <w:rPr>
          <w:rFonts w:ascii="宋体" w:hAnsi="宋体" w:cs="宋体" w:hint="eastAsia"/>
          <w:b/>
          <w:color w:val="000000"/>
          <w:kern w:val="0"/>
          <w:sz w:val="24"/>
        </w:rPr>
        <w:t>五</w:t>
      </w:r>
      <w:r w:rsidRPr="003325ED">
        <w:rPr>
          <w:rFonts w:ascii="宋体" w:hAnsi="宋体" w:cs="宋体"/>
          <w:b/>
          <w:color w:val="000000"/>
          <w:kern w:val="0"/>
          <w:sz w:val="24"/>
        </w:rPr>
        <w:t>、发布公告的媒介</w:t>
      </w:r>
    </w:p>
    <w:p w14:paraId="1CD5E576" w14:textId="263A0D31" w:rsidR="00BE17B8" w:rsidRPr="003325ED" w:rsidRDefault="00BE17B8" w:rsidP="00BE17B8">
      <w:pPr>
        <w:spacing w:line="360" w:lineRule="auto"/>
        <w:ind w:firstLineChars="200" w:firstLine="480"/>
        <w:rPr>
          <w:color w:val="000000"/>
          <w:sz w:val="24"/>
        </w:rPr>
      </w:pPr>
      <w:r w:rsidRPr="003325ED">
        <w:rPr>
          <w:color w:val="000000"/>
          <w:sz w:val="24"/>
        </w:rPr>
        <w:t>本次公告在河南省人民医院网站上发布。</w:t>
      </w:r>
      <w:r>
        <w:rPr>
          <w:rFonts w:hint="eastAsia"/>
          <w:color w:val="000000"/>
          <w:sz w:val="24"/>
        </w:rPr>
        <w:t>其他网络转载仅供参考，采购人不承担任何责任。</w:t>
      </w:r>
    </w:p>
    <w:p w14:paraId="54D090F2" w14:textId="77777777" w:rsidR="00BE17B8" w:rsidRPr="003325ED" w:rsidRDefault="00BE17B8" w:rsidP="00BE17B8">
      <w:pPr>
        <w:spacing w:line="360" w:lineRule="auto"/>
        <w:ind w:firstLineChars="200" w:firstLine="482"/>
        <w:rPr>
          <w:rFonts w:ascii="宋体" w:hAnsi="宋体" w:cs="宋体"/>
          <w:b/>
          <w:color w:val="000000"/>
          <w:kern w:val="0"/>
          <w:sz w:val="24"/>
        </w:rPr>
      </w:pPr>
      <w:r w:rsidRPr="003325ED">
        <w:rPr>
          <w:rFonts w:ascii="宋体" w:hAnsi="宋体" w:cs="宋体" w:hint="eastAsia"/>
          <w:b/>
          <w:color w:val="000000"/>
          <w:kern w:val="0"/>
          <w:sz w:val="24"/>
        </w:rPr>
        <w:t>六</w:t>
      </w:r>
      <w:r w:rsidRPr="003325ED">
        <w:rPr>
          <w:rFonts w:ascii="宋体" w:hAnsi="宋体" w:cs="宋体"/>
          <w:b/>
          <w:color w:val="000000"/>
          <w:kern w:val="0"/>
          <w:sz w:val="24"/>
        </w:rPr>
        <w:t>、附件</w:t>
      </w:r>
    </w:p>
    <w:p w14:paraId="60556CC7" w14:textId="77777777" w:rsidR="00BE17B8" w:rsidRPr="003325ED" w:rsidRDefault="00BE17B8" w:rsidP="00BE17B8">
      <w:pPr>
        <w:spacing w:line="360" w:lineRule="auto"/>
        <w:ind w:firstLineChars="200" w:firstLine="420"/>
        <w:rPr>
          <w:color w:val="000000"/>
          <w:sz w:val="24"/>
        </w:rPr>
      </w:pPr>
      <w:hyperlink r:id="rId12" w:tgtFrame="_blank" w:history="1">
        <w:r w:rsidRPr="003325ED">
          <w:rPr>
            <w:color w:val="000000"/>
            <w:sz w:val="24"/>
          </w:rPr>
          <w:t>（后勤信息类）河南省人民医院</w:t>
        </w:r>
        <w:r>
          <w:rPr>
            <w:color w:val="000000"/>
            <w:sz w:val="24"/>
          </w:rPr>
          <w:t>磋商响应</w:t>
        </w:r>
        <w:r w:rsidRPr="003325ED">
          <w:rPr>
            <w:color w:val="000000"/>
            <w:sz w:val="24"/>
          </w:rPr>
          <w:t>报名登记表</w:t>
        </w:r>
      </w:hyperlink>
    </w:p>
    <w:p w14:paraId="4C2519A5" w14:textId="4C9BA54E" w:rsidR="002E215A" w:rsidRPr="00BE17B8" w:rsidRDefault="00BE17B8" w:rsidP="002E215A">
      <w:pPr>
        <w:spacing w:line="360" w:lineRule="auto"/>
        <w:ind w:firstLineChars="200" w:firstLine="480"/>
        <w:rPr>
          <w:color w:val="000000"/>
          <w:sz w:val="24"/>
        </w:rPr>
      </w:pPr>
      <w:r>
        <w:rPr>
          <w:rFonts w:hint="eastAsia"/>
          <w:color w:val="000000"/>
          <w:sz w:val="24"/>
        </w:rPr>
        <w:t>采购文件</w:t>
      </w:r>
    </w:p>
    <w:p w14:paraId="7B0A137D" w14:textId="25F0ABAD" w:rsidR="00D014CC" w:rsidRDefault="002E215A">
      <w:pPr>
        <w:pStyle w:val="1"/>
        <w:keepLines w:val="0"/>
        <w:pageBreakBefore/>
        <w:numPr>
          <w:ilvl w:val="0"/>
          <w:numId w:val="1"/>
        </w:numPr>
        <w:spacing w:before="0" w:after="0" w:line="360" w:lineRule="auto"/>
        <w:jc w:val="center"/>
        <w:rPr>
          <w:bCs w:val="0"/>
          <w:sz w:val="32"/>
          <w:szCs w:val="32"/>
        </w:rPr>
      </w:pPr>
      <w:bookmarkStart w:id="18" w:name="_Toc93599091"/>
      <w:r>
        <w:rPr>
          <w:rFonts w:hint="eastAsia"/>
          <w:bCs w:val="0"/>
          <w:sz w:val="32"/>
          <w:szCs w:val="32"/>
        </w:rPr>
        <w:lastRenderedPageBreak/>
        <w:t>磋商响应</w:t>
      </w:r>
      <w:r w:rsidR="005458E7">
        <w:rPr>
          <w:rFonts w:hint="eastAsia"/>
          <w:bCs w:val="0"/>
          <w:sz w:val="32"/>
          <w:szCs w:val="32"/>
        </w:rPr>
        <w:t>人须知</w:t>
      </w:r>
      <w:bookmarkEnd w:id="18"/>
    </w:p>
    <w:p w14:paraId="4C9AAE00" w14:textId="4172A0B0" w:rsidR="00D014CC" w:rsidRDefault="002E215A">
      <w:pPr>
        <w:spacing w:line="360" w:lineRule="auto"/>
        <w:jc w:val="center"/>
        <w:rPr>
          <w:b/>
          <w:sz w:val="24"/>
        </w:rPr>
      </w:pPr>
      <w:bookmarkStart w:id="19" w:name="_Hlk93597551"/>
      <w:r>
        <w:rPr>
          <w:rFonts w:hint="eastAsia"/>
          <w:b/>
          <w:sz w:val="24"/>
        </w:rPr>
        <w:t>磋商响应</w:t>
      </w:r>
      <w:r w:rsidR="005458E7">
        <w:rPr>
          <w:rFonts w:hint="eastAsia"/>
          <w:b/>
          <w:sz w:val="24"/>
        </w:rPr>
        <w:t>人须知前附表</w:t>
      </w:r>
    </w:p>
    <w:bookmarkEnd w:id="19"/>
    <w:p w14:paraId="65121F1F" w14:textId="77777777" w:rsidR="00D014CC" w:rsidRDefault="00D014CC">
      <w:pPr>
        <w:rPr>
          <w:sz w:val="24"/>
        </w:rPr>
      </w:pPr>
    </w:p>
    <w:tbl>
      <w:tblPr>
        <w:tblW w:w="9307"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1024"/>
        <w:gridCol w:w="1730"/>
        <w:gridCol w:w="6553"/>
      </w:tblGrid>
      <w:tr w:rsidR="00D014CC" w14:paraId="3EFE7494" w14:textId="77777777">
        <w:trPr>
          <w:trHeight w:val="596"/>
          <w:jc w:val="center"/>
        </w:trPr>
        <w:tc>
          <w:tcPr>
            <w:tcW w:w="1024" w:type="dxa"/>
            <w:vAlign w:val="center"/>
          </w:tcPr>
          <w:p w14:paraId="0340E266" w14:textId="77777777" w:rsidR="00D014CC" w:rsidRDefault="005458E7">
            <w:pPr>
              <w:pStyle w:val="3"/>
              <w:spacing w:before="120" w:after="120" w:line="440" w:lineRule="exact"/>
              <w:jc w:val="center"/>
              <w:rPr>
                <w:rFonts w:hAnsi="宋体" w:cs="Courier New"/>
                <w:b/>
                <w:color w:val="000000"/>
              </w:rPr>
            </w:pPr>
            <w:r>
              <w:br w:type="page"/>
            </w:r>
            <w:bookmarkStart w:id="20" w:name="_Toc93599092"/>
            <w:r>
              <w:rPr>
                <w:rFonts w:hAnsi="宋体" w:cs="Courier New" w:hint="eastAsia"/>
                <w:b/>
                <w:color w:val="000000"/>
              </w:rPr>
              <w:t>序号</w:t>
            </w:r>
            <w:bookmarkEnd w:id="20"/>
          </w:p>
        </w:tc>
        <w:tc>
          <w:tcPr>
            <w:tcW w:w="1730" w:type="dxa"/>
            <w:vAlign w:val="center"/>
          </w:tcPr>
          <w:p w14:paraId="6B3A1960" w14:textId="77777777" w:rsidR="00D014CC" w:rsidRDefault="005458E7">
            <w:pPr>
              <w:pStyle w:val="af5"/>
              <w:jc w:val="center"/>
              <w:rPr>
                <w:rFonts w:hAnsi="宋体" w:cs="Courier New"/>
                <w:b/>
                <w:color w:val="000000"/>
              </w:rPr>
            </w:pPr>
            <w:r>
              <w:rPr>
                <w:rFonts w:hAnsi="宋体" w:cs="Courier New" w:hint="eastAsia"/>
                <w:b/>
                <w:color w:val="000000"/>
              </w:rPr>
              <w:t>内容</w:t>
            </w:r>
          </w:p>
        </w:tc>
        <w:tc>
          <w:tcPr>
            <w:tcW w:w="6553" w:type="dxa"/>
            <w:vAlign w:val="center"/>
          </w:tcPr>
          <w:p w14:paraId="2EEC6C2B" w14:textId="77777777" w:rsidR="00D014CC" w:rsidRDefault="005458E7">
            <w:pPr>
              <w:pStyle w:val="af5"/>
              <w:jc w:val="center"/>
              <w:rPr>
                <w:rFonts w:hAnsi="宋体" w:cs="Courier New"/>
                <w:b/>
                <w:color w:val="000000"/>
              </w:rPr>
            </w:pPr>
            <w:r>
              <w:rPr>
                <w:rFonts w:hAnsi="宋体" w:cs="Courier New" w:hint="eastAsia"/>
                <w:b/>
                <w:color w:val="000000"/>
              </w:rPr>
              <w:t>说明与要求</w:t>
            </w:r>
          </w:p>
        </w:tc>
      </w:tr>
      <w:tr w:rsidR="00D014CC" w14:paraId="4E307B77" w14:textId="77777777">
        <w:trPr>
          <w:trHeight w:val="1410"/>
          <w:jc w:val="center"/>
        </w:trPr>
        <w:tc>
          <w:tcPr>
            <w:tcW w:w="1024" w:type="dxa"/>
            <w:vAlign w:val="center"/>
          </w:tcPr>
          <w:p w14:paraId="42CB2C21" w14:textId="77777777" w:rsidR="00D014CC" w:rsidRDefault="005458E7" w:rsidP="000B41A1">
            <w:pPr>
              <w:pStyle w:val="af5"/>
              <w:jc w:val="center"/>
              <w:rPr>
                <w:rFonts w:hAnsi="宋体" w:cs="Courier New"/>
                <w:color w:val="000000"/>
                <w:sz w:val="24"/>
                <w:szCs w:val="24"/>
              </w:rPr>
            </w:pPr>
            <w:r>
              <w:rPr>
                <w:rFonts w:hAnsi="宋体" w:cs="Courier New" w:hint="eastAsia"/>
                <w:color w:val="000000"/>
                <w:sz w:val="24"/>
                <w:szCs w:val="24"/>
              </w:rPr>
              <w:t>1.1.</w:t>
            </w:r>
            <w:r w:rsidR="000B41A1">
              <w:rPr>
                <w:rFonts w:hAnsi="宋体" w:cs="Courier New" w:hint="eastAsia"/>
                <w:color w:val="000000"/>
                <w:sz w:val="24"/>
                <w:szCs w:val="24"/>
              </w:rPr>
              <w:t>1</w:t>
            </w:r>
          </w:p>
        </w:tc>
        <w:tc>
          <w:tcPr>
            <w:tcW w:w="1730" w:type="dxa"/>
            <w:vAlign w:val="center"/>
          </w:tcPr>
          <w:p w14:paraId="0768CA14" w14:textId="554358F5" w:rsidR="00D014CC" w:rsidRDefault="002E215A">
            <w:pPr>
              <w:pStyle w:val="af5"/>
              <w:jc w:val="center"/>
              <w:rPr>
                <w:rFonts w:hAnsi="宋体" w:cs="Courier New"/>
                <w:sz w:val="24"/>
                <w:szCs w:val="24"/>
              </w:rPr>
            </w:pPr>
            <w:r>
              <w:rPr>
                <w:rFonts w:hAnsi="宋体" w:cs="Courier New" w:hint="eastAsia"/>
                <w:sz w:val="24"/>
                <w:szCs w:val="24"/>
              </w:rPr>
              <w:t>采购人</w:t>
            </w:r>
          </w:p>
        </w:tc>
        <w:tc>
          <w:tcPr>
            <w:tcW w:w="6553" w:type="dxa"/>
            <w:vAlign w:val="center"/>
          </w:tcPr>
          <w:p w14:paraId="5A1D1DCE" w14:textId="77777777" w:rsidR="00D014CC" w:rsidRDefault="005458E7">
            <w:pPr>
              <w:pStyle w:val="af5"/>
              <w:rPr>
                <w:rFonts w:hAnsi="宋体" w:cs="Courier New"/>
                <w:sz w:val="24"/>
                <w:szCs w:val="24"/>
              </w:rPr>
            </w:pPr>
            <w:r>
              <w:rPr>
                <w:rFonts w:hAnsi="宋体" w:cs="Courier New" w:hint="eastAsia"/>
                <w:sz w:val="24"/>
                <w:szCs w:val="24"/>
              </w:rPr>
              <w:t>名称：河南省人民医院</w:t>
            </w:r>
          </w:p>
          <w:p w14:paraId="2A0D5F0C" w14:textId="77777777" w:rsidR="00D014CC" w:rsidRDefault="005458E7">
            <w:pPr>
              <w:pStyle w:val="af5"/>
              <w:rPr>
                <w:rFonts w:hAnsi="宋体" w:cs="Courier New"/>
                <w:sz w:val="24"/>
                <w:szCs w:val="24"/>
              </w:rPr>
            </w:pPr>
            <w:r>
              <w:rPr>
                <w:rFonts w:hAnsi="宋体" w:cs="Courier New" w:hint="eastAsia"/>
                <w:sz w:val="24"/>
                <w:szCs w:val="24"/>
              </w:rPr>
              <w:t>地址：郑州市</w:t>
            </w:r>
            <w:proofErr w:type="gramStart"/>
            <w:r>
              <w:rPr>
                <w:rFonts w:hAnsi="宋体" w:cs="Courier New" w:hint="eastAsia"/>
                <w:sz w:val="24"/>
                <w:szCs w:val="24"/>
              </w:rPr>
              <w:t>纬</w:t>
            </w:r>
            <w:proofErr w:type="gramEnd"/>
            <w:r>
              <w:rPr>
                <w:rFonts w:hAnsi="宋体" w:cs="Courier New" w:hint="eastAsia"/>
                <w:sz w:val="24"/>
                <w:szCs w:val="24"/>
              </w:rPr>
              <w:t>五路7号</w:t>
            </w:r>
          </w:p>
          <w:p w14:paraId="5E0428D2" w14:textId="77777777" w:rsidR="00D014CC" w:rsidRDefault="005458E7">
            <w:pPr>
              <w:pStyle w:val="af5"/>
              <w:rPr>
                <w:rFonts w:hAnsi="宋体" w:cs="Courier New"/>
                <w:sz w:val="24"/>
                <w:szCs w:val="24"/>
              </w:rPr>
            </w:pPr>
            <w:r>
              <w:rPr>
                <w:rFonts w:hAnsi="宋体" w:cs="Courier New" w:hint="eastAsia"/>
                <w:sz w:val="24"/>
                <w:szCs w:val="24"/>
              </w:rPr>
              <w:t>联系人：常老师</w:t>
            </w:r>
          </w:p>
          <w:p w14:paraId="609EFBD8" w14:textId="77777777" w:rsidR="00D014CC" w:rsidRDefault="005458E7">
            <w:pPr>
              <w:pStyle w:val="af5"/>
              <w:rPr>
                <w:rFonts w:hAnsi="宋体" w:cs="Courier New"/>
                <w:sz w:val="24"/>
                <w:szCs w:val="24"/>
              </w:rPr>
            </w:pPr>
            <w:r>
              <w:rPr>
                <w:rFonts w:hAnsi="宋体" w:cs="Courier New" w:hint="eastAsia"/>
                <w:sz w:val="24"/>
                <w:szCs w:val="24"/>
              </w:rPr>
              <w:t>电话：0371—65580108</w:t>
            </w:r>
          </w:p>
        </w:tc>
      </w:tr>
      <w:tr w:rsidR="00D014CC" w14:paraId="5FCBBD87" w14:textId="77777777">
        <w:trPr>
          <w:trHeight w:val="608"/>
          <w:jc w:val="center"/>
        </w:trPr>
        <w:tc>
          <w:tcPr>
            <w:tcW w:w="1024" w:type="dxa"/>
            <w:vAlign w:val="center"/>
          </w:tcPr>
          <w:p w14:paraId="34FD5095" w14:textId="77777777" w:rsidR="00D014CC" w:rsidRDefault="005458E7" w:rsidP="000B41A1">
            <w:pPr>
              <w:pStyle w:val="af5"/>
              <w:jc w:val="center"/>
              <w:rPr>
                <w:rFonts w:hAnsi="宋体" w:cs="Courier New"/>
                <w:color w:val="000000"/>
                <w:sz w:val="24"/>
                <w:szCs w:val="24"/>
              </w:rPr>
            </w:pPr>
            <w:r>
              <w:rPr>
                <w:rFonts w:hAnsi="宋体" w:cs="Courier New" w:hint="eastAsia"/>
                <w:color w:val="000000"/>
                <w:sz w:val="24"/>
                <w:szCs w:val="24"/>
              </w:rPr>
              <w:t>1.1.</w:t>
            </w:r>
            <w:r w:rsidR="000B41A1">
              <w:rPr>
                <w:rFonts w:hAnsi="宋体" w:cs="Courier New" w:hint="eastAsia"/>
                <w:color w:val="000000"/>
                <w:sz w:val="24"/>
                <w:szCs w:val="24"/>
              </w:rPr>
              <w:t>2</w:t>
            </w:r>
          </w:p>
        </w:tc>
        <w:tc>
          <w:tcPr>
            <w:tcW w:w="1730" w:type="dxa"/>
            <w:vAlign w:val="center"/>
          </w:tcPr>
          <w:p w14:paraId="7509417D" w14:textId="77777777" w:rsidR="00D014CC" w:rsidRDefault="005458E7">
            <w:pPr>
              <w:pStyle w:val="af5"/>
              <w:jc w:val="center"/>
              <w:rPr>
                <w:rFonts w:hAnsi="宋体" w:cs="Courier New"/>
                <w:sz w:val="24"/>
                <w:szCs w:val="24"/>
              </w:rPr>
            </w:pPr>
            <w:r>
              <w:rPr>
                <w:rFonts w:hAnsi="宋体" w:cs="Courier New" w:hint="eastAsia"/>
                <w:sz w:val="24"/>
                <w:szCs w:val="24"/>
              </w:rPr>
              <w:t>项目名称</w:t>
            </w:r>
          </w:p>
        </w:tc>
        <w:tc>
          <w:tcPr>
            <w:tcW w:w="6553" w:type="dxa"/>
            <w:vAlign w:val="center"/>
          </w:tcPr>
          <w:p w14:paraId="7F223EAF" w14:textId="77777777" w:rsidR="00D014CC" w:rsidRDefault="005458E7">
            <w:pPr>
              <w:pStyle w:val="af5"/>
              <w:rPr>
                <w:rFonts w:hAnsi="宋体" w:cs="Courier New"/>
                <w:sz w:val="24"/>
                <w:szCs w:val="24"/>
              </w:rPr>
            </w:pPr>
            <w:r>
              <w:rPr>
                <w:rFonts w:hAnsi="宋体" w:cs="Courier New" w:hint="eastAsia"/>
                <w:sz w:val="24"/>
                <w:szCs w:val="24"/>
              </w:rPr>
              <w:t>河南省人民医院医疗废物暂存站灾后重建项目</w:t>
            </w:r>
          </w:p>
        </w:tc>
      </w:tr>
      <w:tr w:rsidR="00D014CC" w14:paraId="10A8044C" w14:textId="77777777">
        <w:trPr>
          <w:trHeight w:val="554"/>
          <w:jc w:val="center"/>
        </w:trPr>
        <w:tc>
          <w:tcPr>
            <w:tcW w:w="1024" w:type="dxa"/>
            <w:vAlign w:val="center"/>
          </w:tcPr>
          <w:p w14:paraId="2632CAEC" w14:textId="77777777" w:rsidR="00D014CC" w:rsidRDefault="005458E7" w:rsidP="000B41A1">
            <w:pPr>
              <w:pStyle w:val="af5"/>
              <w:jc w:val="center"/>
              <w:rPr>
                <w:rFonts w:hAnsi="宋体" w:cs="Courier New"/>
                <w:color w:val="000000"/>
                <w:sz w:val="24"/>
                <w:szCs w:val="24"/>
              </w:rPr>
            </w:pPr>
            <w:r>
              <w:rPr>
                <w:rFonts w:hAnsi="宋体" w:cs="Courier New" w:hint="eastAsia"/>
                <w:color w:val="000000"/>
                <w:sz w:val="24"/>
                <w:szCs w:val="24"/>
              </w:rPr>
              <w:t>1.1.</w:t>
            </w:r>
            <w:r w:rsidR="000B41A1">
              <w:rPr>
                <w:rFonts w:hAnsi="宋体" w:cs="Courier New" w:hint="eastAsia"/>
                <w:color w:val="000000"/>
                <w:sz w:val="24"/>
                <w:szCs w:val="24"/>
              </w:rPr>
              <w:t>3</w:t>
            </w:r>
          </w:p>
        </w:tc>
        <w:tc>
          <w:tcPr>
            <w:tcW w:w="1730" w:type="dxa"/>
            <w:vAlign w:val="center"/>
          </w:tcPr>
          <w:p w14:paraId="059F8246" w14:textId="77777777" w:rsidR="00D014CC" w:rsidRDefault="005458E7">
            <w:pPr>
              <w:pStyle w:val="af5"/>
              <w:jc w:val="center"/>
              <w:rPr>
                <w:rFonts w:hAnsi="宋体" w:cs="Courier New"/>
                <w:sz w:val="24"/>
                <w:szCs w:val="24"/>
              </w:rPr>
            </w:pPr>
            <w:r>
              <w:rPr>
                <w:rFonts w:hAnsi="宋体" w:cs="Courier New" w:hint="eastAsia"/>
                <w:sz w:val="24"/>
                <w:szCs w:val="24"/>
              </w:rPr>
              <w:t>建设地点</w:t>
            </w:r>
          </w:p>
        </w:tc>
        <w:tc>
          <w:tcPr>
            <w:tcW w:w="6553" w:type="dxa"/>
            <w:vAlign w:val="center"/>
          </w:tcPr>
          <w:p w14:paraId="5355764B" w14:textId="77777777" w:rsidR="00D014CC" w:rsidRDefault="005458E7">
            <w:pPr>
              <w:pStyle w:val="af5"/>
              <w:rPr>
                <w:rFonts w:hAnsi="宋体" w:cs="Courier New"/>
                <w:sz w:val="24"/>
                <w:szCs w:val="24"/>
              </w:rPr>
            </w:pPr>
            <w:r>
              <w:rPr>
                <w:rFonts w:hAnsi="宋体" w:cs="宋体" w:hint="eastAsia"/>
                <w:kern w:val="0"/>
                <w:sz w:val="24"/>
                <w:szCs w:val="22"/>
              </w:rPr>
              <w:t>郑州市</w:t>
            </w:r>
            <w:proofErr w:type="gramStart"/>
            <w:r>
              <w:rPr>
                <w:rFonts w:hAnsi="宋体" w:cs="宋体" w:hint="eastAsia"/>
                <w:kern w:val="0"/>
                <w:sz w:val="24"/>
                <w:szCs w:val="22"/>
              </w:rPr>
              <w:t>纬</w:t>
            </w:r>
            <w:proofErr w:type="gramEnd"/>
            <w:r>
              <w:rPr>
                <w:rFonts w:hAnsi="宋体" w:cs="宋体" w:hint="eastAsia"/>
                <w:kern w:val="0"/>
                <w:sz w:val="24"/>
                <w:szCs w:val="22"/>
              </w:rPr>
              <w:t>五路7号院河南省人民医院院内</w:t>
            </w:r>
          </w:p>
        </w:tc>
      </w:tr>
      <w:tr w:rsidR="00D014CC" w14:paraId="4C5A0790" w14:textId="77777777">
        <w:trPr>
          <w:trHeight w:val="554"/>
          <w:jc w:val="center"/>
        </w:trPr>
        <w:tc>
          <w:tcPr>
            <w:tcW w:w="1024" w:type="dxa"/>
            <w:vAlign w:val="center"/>
          </w:tcPr>
          <w:p w14:paraId="18B9A46A" w14:textId="77777777" w:rsidR="00D014CC" w:rsidRDefault="005458E7" w:rsidP="000B41A1">
            <w:pPr>
              <w:pStyle w:val="af5"/>
              <w:jc w:val="center"/>
              <w:rPr>
                <w:rFonts w:hAnsi="宋体" w:cs="Courier New"/>
                <w:color w:val="000000"/>
                <w:sz w:val="24"/>
                <w:szCs w:val="24"/>
              </w:rPr>
            </w:pPr>
            <w:r>
              <w:rPr>
                <w:rFonts w:hAnsi="宋体" w:cs="Courier New" w:hint="eastAsia"/>
                <w:color w:val="000000"/>
                <w:sz w:val="24"/>
                <w:szCs w:val="24"/>
              </w:rPr>
              <w:t>1.1.</w:t>
            </w:r>
            <w:r w:rsidR="000B41A1">
              <w:rPr>
                <w:rFonts w:hAnsi="宋体" w:cs="Courier New" w:hint="eastAsia"/>
                <w:color w:val="000000"/>
                <w:sz w:val="24"/>
                <w:szCs w:val="24"/>
              </w:rPr>
              <w:t>4</w:t>
            </w:r>
          </w:p>
        </w:tc>
        <w:tc>
          <w:tcPr>
            <w:tcW w:w="1730" w:type="dxa"/>
            <w:vAlign w:val="center"/>
          </w:tcPr>
          <w:p w14:paraId="24E530F4" w14:textId="017D976C" w:rsidR="00D014CC" w:rsidRDefault="002E215A">
            <w:pPr>
              <w:pStyle w:val="af5"/>
              <w:jc w:val="center"/>
              <w:rPr>
                <w:rFonts w:hAnsi="宋体" w:cs="Courier New"/>
                <w:sz w:val="24"/>
                <w:szCs w:val="24"/>
              </w:rPr>
            </w:pPr>
            <w:r>
              <w:rPr>
                <w:rFonts w:hAnsi="宋体" w:cs="Courier New" w:hint="eastAsia"/>
                <w:sz w:val="24"/>
                <w:szCs w:val="24"/>
              </w:rPr>
              <w:t>项目</w:t>
            </w:r>
            <w:r w:rsidR="005458E7">
              <w:rPr>
                <w:rFonts w:hAnsi="宋体" w:cs="Courier New" w:hint="eastAsia"/>
                <w:sz w:val="24"/>
                <w:szCs w:val="24"/>
              </w:rPr>
              <w:t>编号</w:t>
            </w:r>
          </w:p>
        </w:tc>
        <w:tc>
          <w:tcPr>
            <w:tcW w:w="6553" w:type="dxa"/>
            <w:vAlign w:val="center"/>
          </w:tcPr>
          <w:p w14:paraId="0793CE32" w14:textId="2524765C" w:rsidR="00D014CC" w:rsidRDefault="002E215A">
            <w:pPr>
              <w:pStyle w:val="af5"/>
              <w:rPr>
                <w:rFonts w:hAnsi="宋体" w:cs="Courier New"/>
                <w:sz w:val="24"/>
                <w:szCs w:val="24"/>
              </w:rPr>
            </w:pPr>
            <w:r>
              <w:rPr>
                <w:rFonts w:hAnsi="宋体" w:cs="Courier New" w:hint="eastAsia"/>
                <w:sz w:val="24"/>
                <w:szCs w:val="24"/>
              </w:rPr>
              <w:t>SYZBB-</w:t>
            </w:r>
            <w:r>
              <w:rPr>
                <w:rFonts w:hAnsi="宋体" w:cs="Courier New"/>
                <w:sz w:val="24"/>
                <w:szCs w:val="24"/>
              </w:rPr>
              <w:t>2022001</w:t>
            </w:r>
          </w:p>
        </w:tc>
      </w:tr>
      <w:tr w:rsidR="00D014CC" w14:paraId="4EC6B038" w14:textId="77777777">
        <w:trPr>
          <w:trHeight w:val="554"/>
          <w:jc w:val="center"/>
        </w:trPr>
        <w:tc>
          <w:tcPr>
            <w:tcW w:w="1024" w:type="dxa"/>
            <w:vAlign w:val="center"/>
          </w:tcPr>
          <w:p w14:paraId="34E11061" w14:textId="77777777" w:rsidR="00D014CC" w:rsidRDefault="005458E7" w:rsidP="000B41A1">
            <w:pPr>
              <w:pStyle w:val="af5"/>
              <w:jc w:val="center"/>
              <w:rPr>
                <w:rFonts w:hAnsi="宋体" w:cs="Courier New"/>
                <w:color w:val="000000"/>
                <w:sz w:val="24"/>
                <w:szCs w:val="24"/>
              </w:rPr>
            </w:pPr>
            <w:r>
              <w:rPr>
                <w:rFonts w:hAnsi="宋体" w:cs="Courier New" w:hint="eastAsia"/>
                <w:color w:val="000000"/>
                <w:sz w:val="24"/>
                <w:szCs w:val="24"/>
              </w:rPr>
              <w:t>1.1.</w:t>
            </w:r>
            <w:r w:rsidR="000B41A1">
              <w:rPr>
                <w:rFonts w:hAnsi="宋体" w:cs="Courier New" w:hint="eastAsia"/>
                <w:color w:val="000000"/>
                <w:sz w:val="24"/>
                <w:szCs w:val="24"/>
              </w:rPr>
              <w:t>5</w:t>
            </w:r>
          </w:p>
        </w:tc>
        <w:tc>
          <w:tcPr>
            <w:tcW w:w="1730" w:type="dxa"/>
            <w:vAlign w:val="center"/>
          </w:tcPr>
          <w:p w14:paraId="393E36C0" w14:textId="405C2E58" w:rsidR="00D014CC" w:rsidRDefault="005458E7">
            <w:pPr>
              <w:pStyle w:val="af5"/>
              <w:jc w:val="center"/>
              <w:rPr>
                <w:rFonts w:hAnsi="宋体" w:cs="Courier New"/>
                <w:color w:val="000000"/>
                <w:sz w:val="24"/>
                <w:szCs w:val="24"/>
              </w:rPr>
            </w:pPr>
            <w:r>
              <w:rPr>
                <w:rFonts w:hAnsi="宋体" w:cs="Courier New" w:hint="eastAsia"/>
                <w:color w:val="000000"/>
                <w:sz w:val="24"/>
                <w:szCs w:val="24"/>
              </w:rPr>
              <w:t>购买</w:t>
            </w:r>
            <w:r w:rsidR="002E215A">
              <w:rPr>
                <w:rFonts w:hAnsi="宋体" w:cs="Courier New" w:hint="eastAsia"/>
                <w:color w:val="000000"/>
                <w:sz w:val="24"/>
                <w:szCs w:val="24"/>
              </w:rPr>
              <w:t>竞争性磋商</w:t>
            </w:r>
            <w:r>
              <w:rPr>
                <w:rFonts w:hAnsi="宋体" w:cs="Courier New" w:hint="eastAsia"/>
                <w:color w:val="000000"/>
                <w:sz w:val="24"/>
                <w:szCs w:val="24"/>
              </w:rPr>
              <w:t>文件</w:t>
            </w:r>
          </w:p>
        </w:tc>
        <w:tc>
          <w:tcPr>
            <w:tcW w:w="6553" w:type="dxa"/>
            <w:vAlign w:val="center"/>
          </w:tcPr>
          <w:p w14:paraId="22C7319A" w14:textId="0C7E65DB" w:rsidR="00D014CC" w:rsidRDefault="002E215A">
            <w:pPr>
              <w:pStyle w:val="af5"/>
              <w:rPr>
                <w:rFonts w:hAnsi="宋体" w:cs="Courier New"/>
                <w:color w:val="000000"/>
                <w:sz w:val="24"/>
                <w:szCs w:val="24"/>
              </w:rPr>
            </w:pPr>
            <w:r>
              <w:rPr>
                <w:rFonts w:hAnsi="宋体" w:cs="Courier New" w:hint="eastAsia"/>
                <w:color w:val="000000"/>
                <w:sz w:val="24"/>
                <w:szCs w:val="24"/>
              </w:rPr>
              <w:t>免费</w:t>
            </w:r>
          </w:p>
        </w:tc>
      </w:tr>
      <w:tr w:rsidR="00D014CC" w14:paraId="54C30CD7" w14:textId="77777777">
        <w:trPr>
          <w:trHeight w:val="599"/>
          <w:jc w:val="center"/>
        </w:trPr>
        <w:tc>
          <w:tcPr>
            <w:tcW w:w="1024" w:type="dxa"/>
            <w:vAlign w:val="center"/>
          </w:tcPr>
          <w:p w14:paraId="376334ED" w14:textId="77777777" w:rsidR="00D014CC" w:rsidRDefault="005458E7">
            <w:pPr>
              <w:pStyle w:val="af5"/>
              <w:jc w:val="center"/>
              <w:rPr>
                <w:rFonts w:hAnsi="宋体" w:cs="Courier New"/>
                <w:color w:val="000000"/>
                <w:sz w:val="24"/>
                <w:szCs w:val="24"/>
              </w:rPr>
            </w:pPr>
            <w:r>
              <w:rPr>
                <w:rFonts w:hAnsi="宋体" w:cs="Courier New" w:hint="eastAsia"/>
                <w:color w:val="000000"/>
                <w:sz w:val="24"/>
                <w:szCs w:val="24"/>
              </w:rPr>
              <w:t>1.2.1</w:t>
            </w:r>
          </w:p>
        </w:tc>
        <w:tc>
          <w:tcPr>
            <w:tcW w:w="1730" w:type="dxa"/>
            <w:vAlign w:val="center"/>
          </w:tcPr>
          <w:p w14:paraId="73F2471B" w14:textId="77777777" w:rsidR="00D014CC" w:rsidRDefault="005458E7">
            <w:pPr>
              <w:pStyle w:val="af5"/>
              <w:jc w:val="center"/>
              <w:rPr>
                <w:rFonts w:hAnsi="宋体" w:cs="Courier New"/>
                <w:color w:val="000000"/>
                <w:sz w:val="24"/>
                <w:szCs w:val="24"/>
              </w:rPr>
            </w:pPr>
            <w:r>
              <w:rPr>
                <w:rFonts w:hAnsi="宋体" w:cs="Courier New" w:hint="eastAsia"/>
                <w:color w:val="000000"/>
                <w:sz w:val="24"/>
                <w:szCs w:val="24"/>
              </w:rPr>
              <w:t>资金来源</w:t>
            </w:r>
          </w:p>
        </w:tc>
        <w:tc>
          <w:tcPr>
            <w:tcW w:w="6553" w:type="dxa"/>
            <w:vAlign w:val="center"/>
          </w:tcPr>
          <w:p w14:paraId="309EBCF0" w14:textId="77777777" w:rsidR="00D014CC" w:rsidRDefault="007A0405">
            <w:pPr>
              <w:pStyle w:val="af5"/>
              <w:rPr>
                <w:rFonts w:hAnsi="宋体" w:cs="Courier New"/>
                <w:color w:val="000000"/>
                <w:sz w:val="24"/>
                <w:szCs w:val="24"/>
              </w:rPr>
            </w:pPr>
            <w:r>
              <w:rPr>
                <w:rFonts w:hAnsi="宋体" w:cs="Courier New" w:hint="eastAsia"/>
                <w:color w:val="000000"/>
                <w:sz w:val="24"/>
                <w:szCs w:val="24"/>
              </w:rPr>
              <w:t>财政</w:t>
            </w:r>
            <w:r w:rsidR="005458E7">
              <w:rPr>
                <w:rFonts w:hAnsi="宋体" w:cs="Courier New" w:hint="eastAsia"/>
                <w:color w:val="000000"/>
                <w:sz w:val="24"/>
                <w:szCs w:val="24"/>
              </w:rPr>
              <w:t>资金</w:t>
            </w:r>
          </w:p>
        </w:tc>
      </w:tr>
      <w:tr w:rsidR="00D014CC" w14:paraId="08F71AB7" w14:textId="77777777">
        <w:trPr>
          <w:trHeight w:val="599"/>
          <w:jc w:val="center"/>
        </w:trPr>
        <w:tc>
          <w:tcPr>
            <w:tcW w:w="1024" w:type="dxa"/>
            <w:vAlign w:val="center"/>
          </w:tcPr>
          <w:p w14:paraId="59D08326" w14:textId="77777777" w:rsidR="00D014CC" w:rsidRDefault="005458E7">
            <w:pPr>
              <w:pStyle w:val="af5"/>
              <w:jc w:val="center"/>
              <w:rPr>
                <w:rFonts w:hAnsi="宋体" w:cs="Courier New"/>
                <w:color w:val="000000"/>
                <w:sz w:val="24"/>
                <w:szCs w:val="24"/>
              </w:rPr>
            </w:pPr>
            <w:r>
              <w:rPr>
                <w:rFonts w:hAnsi="宋体" w:cs="Courier New" w:hint="eastAsia"/>
                <w:color w:val="000000"/>
                <w:sz w:val="24"/>
                <w:szCs w:val="24"/>
              </w:rPr>
              <w:t>1.2.2</w:t>
            </w:r>
          </w:p>
        </w:tc>
        <w:tc>
          <w:tcPr>
            <w:tcW w:w="1730" w:type="dxa"/>
            <w:vAlign w:val="center"/>
          </w:tcPr>
          <w:p w14:paraId="2F4429FD" w14:textId="77777777" w:rsidR="00D014CC" w:rsidRDefault="005458E7">
            <w:pPr>
              <w:pStyle w:val="af5"/>
              <w:jc w:val="center"/>
              <w:rPr>
                <w:rFonts w:hAnsi="宋体" w:cs="Courier New"/>
                <w:color w:val="000000"/>
                <w:sz w:val="24"/>
                <w:szCs w:val="24"/>
              </w:rPr>
            </w:pPr>
            <w:r>
              <w:rPr>
                <w:rFonts w:hAnsi="宋体" w:cs="Courier New" w:hint="eastAsia"/>
                <w:color w:val="000000"/>
                <w:sz w:val="24"/>
                <w:szCs w:val="24"/>
              </w:rPr>
              <w:t>资金落实情况</w:t>
            </w:r>
          </w:p>
        </w:tc>
        <w:tc>
          <w:tcPr>
            <w:tcW w:w="6553" w:type="dxa"/>
            <w:vAlign w:val="center"/>
          </w:tcPr>
          <w:p w14:paraId="650B98F0" w14:textId="77777777" w:rsidR="00D014CC" w:rsidRDefault="005458E7">
            <w:pPr>
              <w:pStyle w:val="af5"/>
              <w:rPr>
                <w:rFonts w:hAnsi="宋体" w:cs="Courier New"/>
                <w:color w:val="000000"/>
                <w:sz w:val="24"/>
                <w:szCs w:val="24"/>
              </w:rPr>
            </w:pPr>
            <w:r>
              <w:rPr>
                <w:rFonts w:hAnsi="宋体" w:cs="Courier New" w:hint="eastAsia"/>
                <w:color w:val="000000"/>
                <w:sz w:val="24"/>
                <w:szCs w:val="24"/>
              </w:rPr>
              <w:t>已落实</w:t>
            </w:r>
          </w:p>
        </w:tc>
      </w:tr>
      <w:tr w:rsidR="00D014CC" w14:paraId="3F4B097F" w14:textId="77777777">
        <w:trPr>
          <w:trHeight w:val="802"/>
          <w:jc w:val="center"/>
        </w:trPr>
        <w:tc>
          <w:tcPr>
            <w:tcW w:w="1024" w:type="dxa"/>
            <w:vAlign w:val="center"/>
          </w:tcPr>
          <w:p w14:paraId="0AC884B3" w14:textId="77777777" w:rsidR="00D014CC" w:rsidRDefault="005458E7">
            <w:pPr>
              <w:pStyle w:val="af5"/>
              <w:jc w:val="center"/>
              <w:rPr>
                <w:rFonts w:hAnsi="宋体" w:cs="Courier New"/>
                <w:color w:val="000000"/>
                <w:sz w:val="24"/>
                <w:szCs w:val="24"/>
              </w:rPr>
            </w:pPr>
            <w:r>
              <w:rPr>
                <w:rFonts w:hAnsi="宋体" w:cs="Courier New" w:hint="eastAsia"/>
                <w:color w:val="000000"/>
                <w:sz w:val="24"/>
                <w:szCs w:val="24"/>
              </w:rPr>
              <w:t>1.3.1</w:t>
            </w:r>
          </w:p>
        </w:tc>
        <w:tc>
          <w:tcPr>
            <w:tcW w:w="1730" w:type="dxa"/>
            <w:vAlign w:val="center"/>
          </w:tcPr>
          <w:p w14:paraId="49976C91" w14:textId="23F06684" w:rsidR="00D014CC" w:rsidRDefault="002E215A">
            <w:pPr>
              <w:pStyle w:val="af5"/>
              <w:jc w:val="center"/>
              <w:rPr>
                <w:rFonts w:hAnsi="宋体" w:cs="Courier New"/>
                <w:color w:val="FF0000"/>
                <w:sz w:val="24"/>
                <w:szCs w:val="24"/>
              </w:rPr>
            </w:pPr>
            <w:r>
              <w:rPr>
                <w:rFonts w:hAnsi="宋体" w:cs="Courier New" w:hint="eastAsia"/>
                <w:color w:val="000000"/>
                <w:sz w:val="24"/>
                <w:szCs w:val="24"/>
              </w:rPr>
              <w:t>竞争性磋商</w:t>
            </w:r>
            <w:r w:rsidR="005458E7">
              <w:rPr>
                <w:rFonts w:hAnsi="宋体" w:cs="Courier New" w:hint="eastAsia"/>
                <w:color w:val="000000"/>
                <w:sz w:val="24"/>
                <w:szCs w:val="24"/>
              </w:rPr>
              <w:t>范围</w:t>
            </w:r>
          </w:p>
        </w:tc>
        <w:tc>
          <w:tcPr>
            <w:tcW w:w="6553" w:type="dxa"/>
            <w:vAlign w:val="center"/>
          </w:tcPr>
          <w:p w14:paraId="512CD097" w14:textId="5C34BC17" w:rsidR="00D014CC" w:rsidRDefault="005458E7">
            <w:pPr>
              <w:pStyle w:val="af5"/>
              <w:ind w:firstLineChars="200" w:firstLine="480"/>
              <w:rPr>
                <w:rFonts w:hAnsi="宋体" w:cs="Courier New"/>
                <w:color w:val="000000"/>
                <w:sz w:val="24"/>
                <w:szCs w:val="24"/>
              </w:rPr>
            </w:pPr>
            <w:r>
              <w:rPr>
                <w:rFonts w:hAnsi="宋体" w:hint="eastAsia"/>
                <w:color w:val="000000"/>
                <w:sz w:val="24"/>
              </w:rPr>
              <w:t>本项目为设计施工总承包项目，</w:t>
            </w:r>
            <w:r w:rsidR="002E215A">
              <w:rPr>
                <w:rFonts w:hAnsi="宋体" w:hint="eastAsia"/>
                <w:color w:val="000000"/>
                <w:sz w:val="24"/>
              </w:rPr>
              <w:t>磋商响应</w:t>
            </w:r>
            <w:r>
              <w:rPr>
                <w:rFonts w:hAnsi="宋体" w:hint="eastAsia"/>
                <w:color w:val="000000"/>
                <w:sz w:val="24"/>
              </w:rPr>
              <w:t>人根据</w:t>
            </w:r>
            <w:r w:rsidR="002E215A">
              <w:rPr>
                <w:rFonts w:hAnsi="宋体" w:hint="eastAsia"/>
                <w:color w:val="000000"/>
                <w:sz w:val="24"/>
              </w:rPr>
              <w:t>采购人</w:t>
            </w:r>
            <w:r>
              <w:rPr>
                <w:rFonts w:hAnsi="宋体" w:cs="宋体" w:hint="eastAsia"/>
                <w:sz w:val="24"/>
                <w:shd w:val="clear" w:color="auto" w:fill="FFFFFF"/>
              </w:rPr>
              <w:t>提供的技术要求进行专业设计，编制分项报价清单，</w:t>
            </w:r>
            <w:proofErr w:type="gramStart"/>
            <w:r>
              <w:rPr>
                <w:rFonts w:hAnsi="宋体" w:cs="宋体" w:hint="eastAsia"/>
                <w:sz w:val="24"/>
                <w:shd w:val="clear" w:color="auto" w:fill="FFFFFF"/>
              </w:rPr>
              <w:t>做出</w:t>
            </w:r>
            <w:r w:rsidR="002E215A">
              <w:rPr>
                <w:rFonts w:hAnsi="宋体" w:cs="宋体" w:hint="eastAsia"/>
                <w:sz w:val="24"/>
                <w:shd w:val="clear" w:color="auto" w:fill="FFFFFF"/>
              </w:rPr>
              <w:t>磋商</w:t>
            </w:r>
            <w:proofErr w:type="gramEnd"/>
            <w:r w:rsidR="002E215A">
              <w:rPr>
                <w:rFonts w:hAnsi="宋体" w:cs="宋体" w:hint="eastAsia"/>
                <w:sz w:val="24"/>
                <w:shd w:val="clear" w:color="auto" w:fill="FFFFFF"/>
              </w:rPr>
              <w:t>响应</w:t>
            </w:r>
            <w:r>
              <w:rPr>
                <w:rFonts w:hAnsi="宋体" w:cs="宋体" w:hint="eastAsia"/>
                <w:sz w:val="24"/>
                <w:shd w:val="clear" w:color="auto" w:fill="FFFFFF"/>
              </w:rPr>
              <w:t>报价。施工范围包括现有医疗废物暂存站拆除及垃圾清运、地基与基础工程、装配式主体结构、</w:t>
            </w:r>
            <w:r>
              <w:rPr>
                <w:rFonts w:hAnsi="宋体" w:hint="eastAsia"/>
                <w:color w:val="000000"/>
                <w:sz w:val="24"/>
              </w:rPr>
              <w:t>装修装饰、普通空调系统、新风系统、给排水系统、消防系统、强弱电系统、电梯购置及安装等</w:t>
            </w:r>
            <w:r w:rsidR="002E215A">
              <w:rPr>
                <w:rFonts w:hAnsi="宋体" w:cs="宋体" w:hint="eastAsia"/>
                <w:sz w:val="24"/>
                <w:shd w:val="clear" w:color="auto" w:fill="FFFFFF"/>
              </w:rPr>
              <w:t>竞争性磋商</w:t>
            </w:r>
            <w:r>
              <w:rPr>
                <w:rFonts w:hAnsi="宋体" w:cs="宋体" w:hint="eastAsia"/>
                <w:sz w:val="24"/>
                <w:shd w:val="clear" w:color="auto" w:fill="FFFFFF"/>
              </w:rPr>
              <w:t>文件要求的所有工作内容，</w:t>
            </w:r>
            <w:r>
              <w:rPr>
                <w:rFonts w:hAnsi="宋体" w:hint="eastAsia"/>
                <w:color w:val="000000"/>
                <w:sz w:val="24"/>
              </w:rPr>
              <w:t>并完成相关设施设备的安装、调试、检测、维修、电梯验收取证</w:t>
            </w:r>
            <w:r>
              <w:rPr>
                <w:rFonts w:hAnsi="宋体" w:cs="宋体" w:hint="eastAsia"/>
                <w:sz w:val="24"/>
                <w:shd w:val="clear" w:color="auto" w:fill="FFFFFF"/>
              </w:rPr>
              <w:t>。</w:t>
            </w:r>
          </w:p>
        </w:tc>
      </w:tr>
      <w:tr w:rsidR="00D014CC" w14:paraId="7318321D" w14:textId="77777777">
        <w:trPr>
          <w:trHeight w:val="547"/>
          <w:jc w:val="center"/>
        </w:trPr>
        <w:tc>
          <w:tcPr>
            <w:tcW w:w="1024" w:type="dxa"/>
            <w:vAlign w:val="center"/>
          </w:tcPr>
          <w:p w14:paraId="3CB82268" w14:textId="77777777" w:rsidR="00D014CC" w:rsidRDefault="005458E7">
            <w:pPr>
              <w:pStyle w:val="af5"/>
              <w:jc w:val="center"/>
              <w:rPr>
                <w:rFonts w:hAnsi="宋体" w:cs="Courier New"/>
                <w:color w:val="000000"/>
                <w:sz w:val="24"/>
                <w:szCs w:val="24"/>
              </w:rPr>
            </w:pPr>
            <w:r>
              <w:rPr>
                <w:rFonts w:hAnsi="宋体" w:cs="Courier New" w:hint="eastAsia"/>
                <w:color w:val="000000"/>
                <w:sz w:val="24"/>
                <w:szCs w:val="24"/>
              </w:rPr>
              <w:t>1.3.2</w:t>
            </w:r>
          </w:p>
        </w:tc>
        <w:tc>
          <w:tcPr>
            <w:tcW w:w="1730" w:type="dxa"/>
            <w:vAlign w:val="center"/>
          </w:tcPr>
          <w:p w14:paraId="7F0CBE61" w14:textId="77777777" w:rsidR="00D014CC" w:rsidRDefault="005458E7">
            <w:pPr>
              <w:pStyle w:val="af5"/>
              <w:jc w:val="center"/>
              <w:rPr>
                <w:rFonts w:hAnsi="宋体" w:cs="Courier New"/>
                <w:color w:val="000000"/>
                <w:sz w:val="24"/>
                <w:szCs w:val="24"/>
              </w:rPr>
            </w:pPr>
            <w:r>
              <w:rPr>
                <w:rFonts w:hAnsi="宋体" w:cs="Courier New" w:hint="eastAsia"/>
                <w:color w:val="000000"/>
                <w:sz w:val="24"/>
                <w:szCs w:val="24"/>
              </w:rPr>
              <w:t>计划工期</w:t>
            </w:r>
          </w:p>
        </w:tc>
        <w:tc>
          <w:tcPr>
            <w:tcW w:w="6553" w:type="dxa"/>
            <w:vAlign w:val="center"/>
          </w:tcPr>
          <w:p w14:paraId="26F07DD6" w14:textId="77777777" w:rsidR="00D014CC" w:rsidRDefault="005458E7">
            <w:pPr>
              <w:pStyle w:val="af5"/>
              <w:rPr>
                <w:rFonts w:hAnsi="宋体" w:cs="Courier New"/>
                <w:color w:val="000000"/>
                <w:sz w:val="24"/>
                <w:szCs w:val="24"/>
              </w:rPr>
            </w:pPr>
            <w:r>
              <w:rPr>
                <w:rFonts w:hAnsi="宋体" w:cs="Courier New" w:hint="eastAsia"/>
                <w:color w:val="000000"/>
                <w:sz w:val="24"/>
                <w:szCs w:val="24"/>
              </w:rPr>
              <w:t>70</w:t>
            </w:r>
            <w:proofErr w:type="gramStart"/>
            <w:r>
              <w:rPr>
                <w:rFonts w:hAnsi="宋体" w:cs="Courier New" w:hint="eastAsia"/>
                <w:color w:val="000000"/>
                <w:sz w:val="24"/>
                <w:szCs w:val="24"/>
              </w:rPr>
              <w:t>日历天</w:t>
            </w:r>
            <w:proofErr w:type="gramEnd"/>
          </w:p>
        </w:tc>
      </w:tr>
      <w:tr w:rsidR="00D014CC" w14:paraId="29E33C62" w14:textId="77777777">
        <w:trPr>
          <w:trHeight w:val="528"/>
          <w:jc w:val="center"/>
        </w:trPr>
        <w:tc>
          <w:tcPr>
            <w:tcW w:w="1024" w:type="dxa"/>
            <w:vAlign w:val="center"/>
          </w:tcPr>
          <w:p w14:paraId="0247654B" w14:textId="77777777" w:rsidR="00D014CC" w:rsidRDefault="005458E7">
            <w:pPr>
              <w:pStyle w:val="af5"/>
              <w:jc w:val="center"/>
              <w:rPr>
                <w:rFonts w:hAnsi="宋体" w:cs="Courier New"/>
                <w:color w:val="000000"/>
                <w:sz w:val="24"/>
                <w:szCs w:val="24"/>
              </w:rPr>
            </w:pPr>
            <w:r>
              <w:rPr>
                <w:rFonts w:hAnsi="宋体" w:cs="Courier New" w:hint="eastAsia"/>
                <w:color w:val="000000"/>
                <w:sz w:val="24"/>
                <w:szCs w:val="24"/>
              </w:rPr>
              <w:t>1.3.3</w:t>
            </w:r>
          </w:p>
        </w:tc>
        <w:tc>
          <w:tcPr>
            <w:tcW w:w="1730" w:type="dxa"/>
            <w:vAlign w:val="center"/>
          </w:tcPr>
          <w:p w14:paraId="0805B150" w14:textId="77777777" w:rsidR="00D014CC" w:rsidRDefault="005458E7">
            <w:pPr>
              <w:pStyle w:val="af5"/>
              <w:jc w:val="center"/>
              <w:rPr>
                <w:rFonts w:hAnsi="宋体" w:cs="Courier New"/>
                <w:color w:val="000000"/>
                <w:sz w:val="24"/>
                <w:szCs w:val="24"/>
              </w:rPr>
            </w:pPr>
            <w:r>
              <w:rPr>
                <w:rFonts w:hAnsi="宋体" w:cs="Courier New" w:hint="eastAsia"/>
                <w:color w:val="000000"/>
                <w:sz w:val="24"/>
                <w:szCs w:val="24"/>
              </w:rPr>
              <w:t>质量要求</w:t>
            </w:r>
          </w:p>
        </w:tc>
        <w:tc>
          <w:tcPr>
            <w:tcW w:w="6553" w:type="dxa"/>
            <w:vAlign w:val="center"/>
          </w:tcPr>
          <w:p w14:paraId="5D6FECFB" w14:textId="77777777" w:rsidR="00D014CC" w:rsidRDefault="005458E7">
            <w:pPr>
              <w:pStyle w:val="af5"/>
              <w:rPr>
                <w:rFonts w:hAnsi="宋体" w:cs="Courier New"/>
                <w:color w:val="000000"/>
                <w:sz w:val="24"/>
                <w:szCs w:val="24"/>
              </w:rPr>
            </w:pPr>
            <w:r>
              <w:rPr>
                <w:rFonts w:hAnsi="宋体" w:hint="eastAsia"/>
                <w:color w:val="000000"/>
                <w:sz w:val="24"/>
              </w:rPr>
              <w:t>设计符合国家或行业现行设计规范、规程、规定、标准要求；施工符合合格要求。</w:t>
            </w:r>
          </w:p>
        </w:tc>
      </w:tr>
      <w:tr w:rsidR="00D014CC" w14:paraId="63F6DBFE" w14:textId="77777777">
        <w:trPr>
          <w:trHeight w:val="411"/>
          <w:jc w:val="center"/>
        </w:trPr>
        <w:tc>
          <w:tcPr>
            <w:tcW w:w="1024" w:type="dxa"/>
            <w:vAlign w:val="center"/>
          </w:tcPr>
          <w:p w14:paraId="0D9032AD" w14:textId="77777777" w:rsidR="00D014CC" w:rsidRDefault="005458E7">
            <w:pPr>
              <w:pStyle w:val="af5"/>
              <w:jc w:val="center"/>
              <w:rPr>
                <w:rFonts w:hAnsi="宋体" w:cs="Courier New"/>
                <w:color w:val="000000"/>
                <w:sz w:val="24"/>
                <w:szCs w:val="24"/>
              </w:rPr>
            </w:pPr>
            <w:r>
              <w:rPr>
                <w:rFonts w:hAnsi="宋体" w:cs="Courier New" w:hint="eastAsia"/>
                <w:color w:val="000000"/>
                <w:sz w:val="24"/>
                <w:szCs w:val="24"/>
              </w:rPr>
              <w:t>1.4.1</w:t>
            </w:r>
          </w:p>
        </w:tc>
        <w:tc>
          <w:tcPr>
            <w:tcW w:w="1730" w:type="dxa"/>
            <w:vAlign w:val="center"/>
          </w:tcPr>
          <w:p w14:paraId="6FF4DDBA" w14:textId="77471C1F" w:rsidR="00D014CC" w:rsidRDefault="002E215A">
            <w:pPr>
              <w:pStyle w:val="af5"/>
              <w:jc w:val="center"/>
              <w:rPr>
                <w:rFonts w:hAnsi="宋体" w:cs="Courier New"/>
                <w:color w:val="000000"/>
                <w:sz w:val="24"/>
                <w:szCs w:val="24"/>
              </w:rPr>
            </w:pPr>
            <w:bookmarkStart w:id="21" w:name="_Hlk93597576"/>
            <w:r>
              <w:rPr>
                <w:rFonts w:hAnsi="宋体" w:cs="Courier New" w:hint="eastAsia"/>
                <w:color w:val="000000"/>
                <w:sz w:val="24"/>
                <w:szCs w:val="24"/>
              </w:rPr>
              <w:t>磋商响应</w:t>
            </w:r>
            <w:r w:rsidR="005458E7">
              <w:rPr>
                <w:rFonts w:hAnsi="宋体" w:cs="Courier New" w:hint="eastAsia"/>
                <w:color w:val="000000"/>
                <w:sz w:val="24"/>
                <w:szCs w:val="24"/>
              </w:rPr>
              <w:t>人的资格要求</w:t>
            </w:r>
            <w:bookmarkEnd w:id="21"/>
          </w:p>
        </w:tc>
        <w:tc>
          <w:tcPr>
            <w:tcW w:w="6553" w:type="dxa"/>
            <w:vAlign w:val="center"/>
          </w:tcPr>
          <w:p w14:paraId="1FEB2255" w14:textId="17AF2931" w:rsidR="00D014CC" w:rsidRDefault="005458E7">
            <w:pPr>
              <w:pStyle w:val="af5"/>
              <w:ind w:firstLineChars="200" w:firstLine="480"/>
              <w:rPr>
                <w:rFonts w:hAnsi="宋体"/>
                <w:color w:val="000000"/>
                <w:sz w:val="24"/>
                <w:shd w:val="clear" w:color="auto" w:fill="FFFFFF"/>
              </w:rPr>
            </w:pPr>
            <w:r>
              <w:rPr>
                <w:rFonts w:hAnsi="宋体"/>
                <w:color w:val="000000"/>
                <w:sz w:val="24"/>
                <w:shd w:val="clear" w:color="auto" w:fill="FFFFFF"/>
              </w:rPr>
              <w:t>1、</w:t>
            </w:r>
            <w:r w:rsidR="002E215A">
              <w:rPr>
                <w:rFonts w:hAnsi="宋体"/>
                <w:color w:val="000000"/>
                <w:sz w:val="24"/>
                <w:shd w:val="clear" w:color="auto" w:fill="FFFFFF"/>
              </w:rPr>
              <w:t>磋商响应</w:t>
            </w:r>
            <w:r>
              <w:rPr>
                <w:rFonts w:hAnsi="宋体"/>
                <w:color w:val="000000"/>
                <w:sz w:val="24"/>
                <w:shd w:val="clear" w:color="auto" w:fill="FFFFFF"/>
              </w:rPr>
              <w:t>人须为中华人民共和国境内登记注册的独立法人资格，具备有效的营业执照。</w:t>
            </w:r>
          </w:p>
          <w:p w14:paraId="1A90D0CD" w14:textId="6A97336E" w:rsidR="00D014CC" w:rsidRDefault="005458E7">
            <w:pPr>
              <w:pStyle w:val="af5"/>
              <w:ind w:firstLineChars="200" w:firstLine="480"/>
              <w:rPr>
                <w:rFonts w:hAnsi="宋体"/>
                <w:color w:val="000000"/>
                <w:sz w:val="24"/>
                <w:shd w:val="clear" w:color="auto" w:fill="FFFFFF"/>
              </w:rPr>
            </w:pPr>
            <w:r>
              <w:rPr>
                <w:rFonts w:hAnsi="宋体"/>
                <w:color w:val="000000"/>
                <w:sz w:val="24"/>
                <w:shd w:val="clear" w:color="auto" w:fill="FFFFFF"/>
              </w:rPr>
              <w:t>2、</w:t>
            </w:r>
            <w:r>
              <w:rPr>
                <w:rFonts w:hAnsi="宋体" w:hint="eastAsia"/>
                <w:color w:val="000000"/>
                <w:sz w:val="24"/>
                <w:shd w:val="clear" w:color="auto" w:fill="FFFFFF"/>
              </w:rPr>
              <w:t>本次</w:t>
            </w:r>
            <w:r w:rsidR="002E215A">
              <w:rPr>
                <w:rFonts w:hAnsi="宋体" w:hint="eastAsia"/>
                <w:color w:val="000000"/>
                <w:sz w:val="24"/>
                <w:shd w:val="clear" w:color="auto" w:fill="FFFFFF"/>
              </w:rPr>
              <w:t>竞争性磋商</w:t>
            </w:r>
            <w:r>
              <w:rPr>
                <w:rFonts w:hAnsi="宋体" w:hint="eastAsia"/>
                <w:color w:val="000000"/>
                <w:sz w:val="24"/>
                <w:shd w:val="clear" w:color="auto" w:fill="FFFFFF"/>
              </w:rPr>
              <w:t>要求</w:t>
            </w:r>
            <w:r w:rsidR="002E215A">
              <w:rPr>
                <w:rFonts w:hAnsi="宋体" w:hint="eastAsia"/>
                <w:color w:val="000000"/>
                <w:sz w:val="24"/>
                <w:shd w:val="clear" w:color="auto" w:fill="FFFFFF"/>
              </w:rPr>
              <w:t>磋商响应</w:t>
            </w:r>
            <w:r>
              <w:rPr>
                <w:rFonts w:hAnsi="宋体" w:hint="eastAsia"/>
                <w:color w:val="000000"/>
                <w:sz w:val="24"/>
                <w:shd w:val="clear" w:color="auto" w:fill="FFFFFF"/>
              </w:rPr>
              <w:t>人须同时具备以下资质：</w:t>
            </w:r>
          </w:p>
          <w:p w14:paraId="40A70B9C" w14:textId="77777777" w:rsidR="00D014CC" w:rsidRDefault="005458E7">
            <w:pPr>
              <w:pStyle w:val="af5"/>
              <w:ind w:firstLineChars="200" w:firstLine="480"/>
              <w:rPr>
                <w:rFonts w:hAnsi="宋体"/>
                <w:color w:val="000000"/>
                <w:sz w:val="24"/>
                <w:shd w:val="clear" w:color="auto" w:fill="FFFFFF"/>
              </w:rPr>
            </w:pPr>
            <w:r>
              <w:rPr>
                <w:rFonts w:hAnsi="宋体" w:hint="eastAsia"/>
                <w:color w:val="000000"/>
                <w:sz w:val="24"/>
                <w:shd w:val="clear" w:color="auto" w:fill="FFFFFF"/>
              </w:rPr>
              <w:t>2.1、建设行政主管部门颁发的建筑工程施工总承包三级及以上资质；</w:t>
            </w:r>
          </w:p>
          <w:p w14:paraId="63752FEB" w14:textId="77777777" w:rsidR="00D014CC" w:rsidRDefault="005458E7">
            <w:pPr>
              <w:pStyle w:val="af5"/>
              <w:ind w:firstLineChars="200" w:firstLine="480"/>
              <w:rPr>
                <w:rFonts w:hAnsi="宋体"/>
                <w:color w:val="000000"/>
                <w:sz w:val="24"/>
                <w:shd w:val="clear" w:color="auto" w:fill="FFFFFF"/>
              </w:rPr>
            </w:pPr>
            <w:r>
              <w:rPr>
                <w:rFonts w:hAnsi="宋体" w:hint="eastAsia"/>
                <w:color w:val="000000"/>
                <w:sz w:val="24"/>
                <w:shd w:val="clear" w:color="auto" w:fill="FFFFFF"/>
              </w:rPr>
              <w:t>2.2、建设行政主管部门颁发的建筑行业（建筑工程）设计乙级及以上资质或工程设计综合资质。</w:t>
            </w:r>
          </w:p>
          <w:p w14:paraId="21BC38D1" w14:textId="0AB3D88A" w:rsidR="00D014CC" w:rsidRDefault="005458E7">
            <w:pPr>
              <w:pStyle w:val="af5"/>
              <w:ind w:firstLineChars="200" w:firstLine="480"/>
              <w:rPr>
                <w:rFonts w:hAnsi="宋体"/>
                <w:color w:val="000000"/>
                <w:sz w:val="24"/>
                <w:shd w:val="clear" w:color="auto" w:fill="FFFFFF"/>
              </w:rPr>
            </w:pPr>
            <w:r>
              <w:rPr>
                <w:rFonts w:hAnsi="宋体"/>
                <w:color w:val="000000"/>
                <w:sz w:val="24"/>
                <w:shd w:val="clear" w:color="auto" w:fill="FFFFFF"/>
              </w:rPr>
              <w:t>3、</w:t>
            </w:r>
            <w:r w:rsidR="002E215A">
              <w:rPr>
                <w:rFonts w:hAnsi="宋体" w:hint="eastAsia"/>
                <w:color w:val="000000"/>
                <w:sz w:val="24"/>
                <w:shd w:val="clear" w:color="auto" w:fill="FFFFFF"/>
              </w:rPr>
              <w:t>磋商响应</w:t>
            </w:r>
            <w:r>
              <w:rPr>
                <w:rFonts w:hAnsi="宋体" w:hint="eastAsia"/>
                <w:color w:val="000000"/>
                <w:sz w:val="24"/>
                <w:shd w:val="clear" w:color="auto" w:fill="FFFFFF"/>
              </w:rPr>
              <w:t>人拟派设计负责人须具备二级及以上注册建筑师执业资格</w:t>
            </w:r>
            <w:r>
              <w:rPr>
                <w:rFonts w:hAnsi="宋体"/>
                <w:color w:val="000000"/>
                <w:sz w:val="24"/>
                <w:shd w:val="clear" w:color="auto" w:fill="FFFFFF"/>
              </w:rPr>
              <w:t>和</w:t>
            </w:r>
            <w:r>
              <w:rPr>
                <w:rFonts w:hAnsi="宋体" w:hint="eastAsia"/>
                <w:color w:val="000000"/>
                <w:sz w:val="24"/>
                <w:shd w:val="clear" w:color="auto" w:fill="FFFFFF"/>
              </w:rPr>
              <w:t>中级</w:t>
            </w:r>
            <w:r>
              <w:rPr>
                <w:rFonts w:hAnsi="宋体"/>
                <w:color w:val="000000"/>
                <w:sz w:val="24"/>
                <w:shd w:val="clear" w:color="auto" w:fill="FFFFFF"/>
              </w:rPr>
              <w:t>工程师</w:t>
            </w:r>
            <w:r>
              <w:rPr>
                <w:rFonts w:hAnsi="宋体" w:hint="eastAsia"/>
                <w:color w:val="000000"/>
                <w:sz w:val="24"/>
                <w:shd w:val="clear" w:color="auto" w:fill="FFFFFF"/>
              </w:rPr>
              <w:t>及以上</w:t>
            </w:r>
            <w:r>
              <w:rPr>
                <w:rFonts w:hAnsi="宋体"/>
                <w:color w:val="000000"/>
                <w:sz w:val="24"/>
                <w:shd w:val="clear" w:color="auto" w:fill="FFFFFF"/>
              </w:rPr>
              <w:t>职称</w:t>
            </w:r>
            <w:r>
              <w:rPr>
                <w:rFonts w:hAnsi="宋体" w:hint="eastAsia"/>
                <w:color w:val="000000"/>
                <w:sz w:val="24"/>
                <w:shd w:val="clear" w:color="auto" w:fill="FFFFFF"/>
              </w:rPr>
              <w:t>，且在</w:t>
            </w:r>
            <w:r w:rsidR="002E215A">
              <w:rPr>
                <w:rFonts w:hAnsi="宋体" w:hint="eastAsia"/>
                <w:color w:val="000000"/>
                <w:sz w:val="24"/>
                <w:shd w:val="clear" w:color="auto" w:fill="FFFFFF"/>
              </w:rPr>
              <w:t>磋商响应</w:t>
            </w:r>
            <w:r>
              <w:rPr>
                <w:rFonts w:hAnsi="宋体" w:hint="eastAsia"/>
                <w:color w:val="000000"/>
                <w:sz w:val="24"/>
                <w:shd w:val="clear" w:color="auto" w:fill="FFFFFF"/>
              </w:rPr>
              <w:t>人处具有社保；拟派施工负责人（项目经理）须具备建筑安装工程专业二级及以上注册建造师执业资格，并具有有效的安</w:t>
            </w:r>
            <w:r>
              <w:rPr>
                <w:rFonts w:hAnsi="宋体" w:hint="eastAsia"/>
                <w:color w:val="000000"/>
                <w:sz w:val="24"/>
                <w:shd w:val="clear" w:color="auto" w:fill="FFFFFF"/>
              </w:rPr>
              <w:lastRenderedPageBreak/>
              <w:t>全生产考核合格证书（B证）和中级及以上技术职称，且在</w:t>
            </w:r>
            <w:r w:rsidR="002E215A">
              <w:rPr>
                <w:rFonts w:hAnsi="宋体" w:hint="eastAsia"/>
                <w:color w:val="000000"/>
                <w:sz w:val="24"/>
                <w:shd w:val="clear" w:color="auto" w:fill="FFFFFF"/>
              </w:rPr>
              <w:t>磋商响应</w:t>
            </w:r>
            <w:r>
              <w:rPr>
                <w:rFonts w:hAnsi="宋体" w:hint="eastAsia"/>
                <w:color w:val="000000"/>
                <w:sz w:val="24"/>
                <w:shd w:val="clear" w:color="auto" w:fill="FFFFFF"/>
              </w:rPr>
              <w:t>人处具有社保，并未担任其他在建工程项目的项目经理。</w:t>
            </w:r>
          </w:p>
          <w:p w14:paraId="4CDC79B9" w14:textId="27A891CC" w:rsidR="00D014CC" w:rsidRDefault="005458E7">
            <w:pPr>
              <w:pStyle w:val="af5"/>
              <w:ind w:firstLineChars="200" w:firstLine="480"/>
              <w:rPr>
                <w:rFonts w:hAnsi="宋体"/>
                <w:color w:val="000000"/>
                <w:sz w:val="24"/>
                <w:shd w:val="clear" w:color="auto" w:fill="FFFFFF"/>
              </w:rPr>
            </w:pPr>
            <w:r>
              <w:rPr>
                <w:rFonts w:hAnsi="宋体" w:hint="eastAsia"/>
                <w:color w:val="000000"/>
                <w:sz w:val="24"/>
                <w:shd w:val="clear" w:color="auto" w:fill="FFFFFF"/>
              </w:rPr>
              <w:t>4、</w:t>
            </w:r>
            <w:r w:rsidR="002E215A">
              <w:rPr>
                <w:rFonts w:hAnsi="宋体"/>
                <w:color w:val="000000"/>
                <w:sz w:val="24"/>
                <w:shd w:val="clear" w:color="auto" w:fill="FFFFFF"/>
              </w:rPr>
              <w:t>磋商响应</w:t>
            </w:r>
            <w:r>
              <w:rPr>
                <w:rFonts w:hAnsi="宋体"/>
                <w:color w:val="000000"/>
                <w:sz w:val="24"/>
                <w:shd w:val="clear" w:color="auto" w:fill="FFFFFF"/>
              </w:rPr>
              <w:t>人在全国企业（市场主体）信用信息公示系统中不得存在被吊销营业执照或被吊销（撤销、注销、收缴）相应资质（许可、认证）类证书，列入严重违法失信企业名单并在处罚期限内，或存在其它影响</w:t>
            </w:r>
            <w:r w:rsidR="002E215A">
              <w:rPr>
                <w:rFonts w:hAnsi="宋体"/>
                <w:color w:val="000000"/>
                <w:sz w:val="24"/>
                <w:shd w:val="clear" w:color="auto" w:fill="FFFFFF"/>
              </w:rPr>
              <w:t>磋商响应</w:t>
            </w:r>
            <w:r>
              <w:rPr>
                <w:rFonts w:hAnsi="宋体"/>
                <w:color w:val="000000"/>
                <w:sz w:val="24"/>
                <w:shd w:val="clear" w:color="auto" w:fill="FFFFFF"/>
              </w:rPr>
              <w:t>及履约能力的情形。</w:t>
            </w:r>
            <w:r w:rsidR="002E215A">
              <w:rPr>
                <w:rFonts w:hAnsi="宋体"/>
                <w:color w:val="000000"/>
                <w:sz w:val="24"/>
                <w:shd w:val="clear" w:color="auto" w:fill="FFFFFF"/>
              </w:rPr>
              <w:t>磋商响应</w:t>
            </w:r>
            <w:r>
              <w:rPr>
                <w:rFonts w:hAnsi="宋体"/>
                <w:color w:val="000000"/>
                <w:sz w:val="24"/>
                <w:shd w:val="clear" w:color="auto" w:fill="FFFFFF"/>
              </w:rPr>
              <w:t>人在“信用中国”、“国家企业信用信息公示系统”、“中国政府采购网”网站查询中不得存在被列为失信被执行人的情形。</w:t>
            </w:r>
          </w:p>
          <w:p w14:paraId="41369934" w14:textId="30F674BC" w:rsidR="00D014CC" w:rsidRDefault="005458E7">
            <w:pPr>
              <w:pStyle w:val="af5"/>
              <w:ind w:firstLineChars="200" w:firstLine="480"/>
              <w:rPr>
                <w:rFonts w:hAnsi="宋体"/>
                <w:color w:val="000000"/>
                <w:sz w:val="24"/>
                <w:shd w:val="clear" w:color="auto" w:fill="FFFFFF"/>
              </w:rPr>
            </w:pPr>
            <w:r>
              <w:rPr>
                <w:rFonts w:hAnsi="宋体" w:hint="eastAsia"/>
                <w:color w:val="000000"/>
                <w:sz w:val="24"/>
                <w:shd w:val="clear" w:color="auto" w:fill="FFFFFF"/>
              </w:rPr>
              <w:t>两个及以上的自然人、法人或者其他组织组成一个联合体，以一个</w:t>
            </w:r>
            <w:r w:rsidR="002E215A">
              <w:rPr>
                <w:rFonts w:hAnsi="宋体" w:hint="eastAsia"/>
                <w:color w:val="000000"/>
                <w:sz w:val="24"/>
                <w:shd w:val="clear" w:color="auto" w:fill="FFFFFF"/>
              </w:rPr>
              <w:t>磋商响应</w:t>
            </w:r>
            <w:r>
              <w:rPr>
                <w:rFonts w:hAnsi="宋体" w:hint="eastAsia"/>
                <w:color w:val="000000"/>
                <w:sz w:val="24"/>
                <w:shd w:val="clear" w:color="auto" w:fill="FFFFFF"/>
              </w:rPr>
              <w:t>人的身份共同参加</w:t>
            </w:r>
            <w:r w:rsidR="002E215A">
              <w:rPr>
                <w:rFonts w:hAnsi="宋体" w:hint="eastAsia"/>
                <w:color w:val="000000"/>
                <w:sz w:val="24"/>
                <w:shd w:val="clear" w:color="auto" w:fill="FFFFFF"/>
              </w:rPr>
              <w:t>磋商响应</w:t>
            </w:r>
            <w:r>
              <w:rPr>
                <w:rFonts w:hAnsi="宋体" w:hint="eastAsia"/>
                <w:color w:val="000000"/>
                <w:sz w:val="24"/>
                <w:shd w:val="clear" w:color="auto" w:fill="FFFFFF"/>
              </w:rPr>
              <w:t>活动的，应当对所有联合体成员进行失信被执行人信息查询。联合体中有一个或一个以上成员属于失信被执行人的，联合体视为失信被执行人。</w:t>
            </w:r>
          </w:p>
          <w:p w14:paraId="66A0486A" w14:textId="3FAA9F06" w:rsidR="00D014CC" w:rsidRDefault="005458E7">
            <w:pPr>
              <w:pStyle w:val="af5"/>
              <w:ind w:firstLineChars="200" w:firstLine="480"/>
              <w:rPr>
                <w:rFonts w:hAnsi="宋体"/>
                <w:color w:val="000000"/>
                <w:sz w:val="24"/>
                <w:shd w:val="clear" w:color="auto" w:fill="FFFFFF"/>
              </w:rPr>
            </w:pPr>
            <w:r>
              <w:rPr>
                <w:rFonts w:hAnsi="宋体" w:hint="eastAsia"/>
                <w:color w:val="000000"/>
                <w:sz w:val="24"/>
                <w:shd w:val="clear" w:color="auto" w:fill="FFFFFF"/>
              </w:rPr>
              <w:t>5、本次</w:t>
            </w:r>
            <w:r w:rsidR="002E215A">
              <w:rPr>
                <w:rFonts w:hAnsi="宋体" w:hint="eastAsia"/>
                <w:color w:val="000000"/>
                <w:sz w:val="24"/>
                <w:shd w:val="clear" w:color="auto" w:fill="FFFFFF"/>
              </w:rPr>
              <w:t>竞争性磋商</w:t>
            </w:r>
            <w:r>
              <w:rPr>
                <w:rFonts w:hAnsi="宋体" w:hint="eastAsia"/>
                <w:color w:val="000000"/>
                <w:sz w:val="24"/>
                <w:shd w:val="clear" w:color="auto" w:fill="FFFFFF"/>
              </w:rPr>
              <w:t>接受联合体</w:t>
            </w:r>
            <w:r w:rsidR="002E215A">
              <w:rPr>
                <w:rFonts w:hAnsi="宋体" w:hint="eastAsia"/>
                <w:color w:val="000000"/>
                <w:sz w:val="24"/>
                <w:shd w:val="clear" w:color="auto" w:fill="FFFFFF"/>
              </w:rPr>
              <w:t>磋商响应</w:t>
            </w:r>
            <w:r>
              <w:rPr>
                <w:rFonts w:hAnsi="宋体" w:hint="eastAsia"/>
                <w:color w:val="000000"/>
                <w:sz w:val="24"/>
                <w:shd w:val="clear" w:color="auto" w:fill="FFFFFF"/>
              </w:rPr>
              <w:t>，联合体</w:t>
            </w:r>
            <w:r w:rsidR="002E215A">
              <w:rPr>
                <w:rFonts w:hAnsi="宋体" w:hint="eastAsia"/>
                <w:color w:val="000000"/>
                <w:sz w:val="24"/>
                <w:shd w:val="clear" w:color="auto" w:fill="FFFFFF"/>
              </w:rPr>
              <w:t>磋商响应</w:t>
            </w:r>
            <w:r>
              <w:rPr>
                <w:rFonts w:hAnsi="宋体" w:hint="eastAsia"/>
                <w:color w:val="000000"/>
                <w:sz w:val="24"/>
                <w:shd w:val="clear" w:color="auto" w:fill="FFFFFF"/>
              </w:rPr>
              <w:t>的，应满足下列要求：</w:t>
            </w:r>
          </w:p>
          <w:p w14:paraId="2E06F342" w14:textId="29417BB1" w:rsidR="00D014CC" w:rsidRDefault="005458E7">
            <w:pPr>
              <w:pStyle w:val="af5"/>
              <w:ind w:firstLineChars="200" w:firstLine="480"/>
              <w:rPr>
                <w:rFonts w:hAnsi="宋体"/>
                <w:color w:val="000000"/>
                <w:sz w:val="24"/>
                <w:shd w:val="clear" w:color="auto" w:fill="FFFFFF"/>
              </w:rPr>
            </w:pPr>
            <w:r>
              <w:rPr>
                <w:rFonts w:hAnsi="宋体" w:hint="eastAsia"/>
                <w:color w:val="000000"/>
                <w:sz w:val="24"/>
                <w:shd w:val="clear" w:color="auto" w:fill="FFFFFF"/>
              </w:rPr>
              <w:t>5.1联合体</w:t>
            </w:r>
            <w:r w:rsidR="002E215A">
              <w:rPr>
                <w:rFonts w:hAnsi="宋体" w:hint="eastAsia"/>
                <w:color w:val="000000"/>
                <w:sz w:val="24"/>
                <w:shd w:val="clear" w:color="auto" w:fill="FFFFFF"/>
              </w:rPr>
              <w:t>磋商响应</w:t>
            </w:r>
            <w:r>
              <w:rPr>
                <w:rFonts w:hAnsi="宋体" w:hint="eastAsia"/>
                <w:color w:val="000000"/>
                <w:sz w:val="24"/>
                <w:shd w:val="clear" w:color="auto" w:fill="FFFFFF"/>
              </w:rPr>
              <w:t>人需满足</w:t>
            </w:r>
            <w:r w:rsidR="002E215A">
              <w:rPr>
                <w:rFonts w:hAnsi="宋体" w:hint="eastAsia"/>
                <w:color w:val="000000"/>
                <w:sz w:val="24"/>
                <w:shd w:val="clear" w:color="auto" w:fill="FFFFFF"/>
              </w:rPr>
              <w:t>磋商响应</w:t>
            </w:r>
            <w:r>
              <w:rPr>
                <w:rFonts w:hAnsi="宋体" w:hint="eastAsia"/>
                <w:color w:val="000000"/>
                <w:sz w:val="24"/>
                <w:shd w:val="clear" w:color="auto" w:fill="FFFFFF"/>
              </w:rPr>
              <w:t>报名中的资质要求，组成联合体</w:t>
            </w:r>
            <w:r w:rsidR="002E215A">
              <w:rPr>
                <w:rFonts w:hAnsi="宋体" w:hint="eastAsia"/>
                <w:color w:val="000000"/>
                <w:sz w:val="24"/>
                <w:shd w:val="clear" w:color="auto" w:fill="FFFFFF"/>
              </w:rPr>
              <w:t>磋商响应</w:t>
            </w:r>
            <w:r>
              <w:rPr>
                <w:rFonts w:hAnsi="宋体" w:hint="eastAsia"/>
                <w:color w:val="000000"/>
                <w:sz w:val="24"/>
                <w:shd w:val="clear" w:color="auto" w:fill="FFFFFF"/>
              </w:rPr>
              <w:t>以工程施工企业</w:t>
            </w:r>
            <w:r w:rsidR="009A38A5">
              <w:rPr>
                <w:rFonts w:hAnsi="宋体" w:hint="eastAsia"/>
                <w:color w:val="000000"/>
                <w:sz w:val="24"/>
                <w:shd w:val="clear" w:color="auto" w:fill="FFFFFF"/>
              </w:rPr>
              <w:t>作为</w:t>
            </w:r>
            <w:r>
              <w:rPr>
                <w:rFonts w:hAnsi="宋体" w:hint="eastAsia"/>
                <w:color w:val="000000"/>
                <w:sz w:val="24"/>
                <w:shd w:val="clear" w:color="auto" w:fill="FFFFFF"/>
              </w:rPr>
              <w:t>牵头人。</w:t>
            </w:r>
          </w:p>
          <w:p w14:paraId="5BAF0244" w14:textId="411543D7" w:rsidR="00D014CC" w:rsidRDefault="005458E7">
            <w:pPr>
              <w:pStyle w:val="af5"/>
              <w:ind w:firstLineChars="200" w:firstLine="480"/>
              <w:rPr>
                <w:rFonts w:hAnsi="宋体"/>
                <w:color w:val="000000"/>
                <w:sz w:val="24"/>
                <w:shd w:val="clear" w:color="auto" w:fill="FFFFFF"/>
              </w:rPr>
            </w:pPr>
            <w:r>
              <w:rPr>
                <w:rFonts w:hAnsi="宋体" w:hint="eastAsia"/>
                <w:color w:val="000000"/>
                <w:sz w:val="24"/>
                <w:shd w:val="clear" w:color="auto" w:fill="FFFFFF"/>
              </w:rPr>
              <w:t>5.2联合体各方在同一</w:t>
            </w:r>
            <w:r w:rsidR="002E215A">
              <w:rPr>
                <w:rFonts w:hAnsi="宋体" w:hint="eastAsia"/>
                <w:color w:val="000000"/>
                <w:sz w:val="24"/>
                <w:shd w:val="clear" w:color="auto" w:fill="FFFFFF"/>
              </w:rPr>
              <w:t>竞争性磋商</w:t>
            </w:r>
            <w:r>
              <w:rPr>
                <w:rFonts w:hAnsi="宋体" w:hint="eastAsia"/>
                <w:color w:val="000000"/>
                <w:sz w:val="24"/>
                <w:shd w:val="clear" w:color="auto" w:fill="FFFFFF"/>
              </w:rPr>
              <w:t>项目中以自己名义单独</w:t>
            </w:r>
            <w:r w:rsidR="002E215A">
              <w:rPr>
                <w:rFonts w:hAnsi="宋体" w:hint="eastAsia"/>
                <w:color w:val="000000"/>
                <w:sz w:val="24"/>
                <w:shd w:val="clear" w:color="auto" w:fill="FFFFFF"/>
              </w:rPr>
              <w:t>磋商响应</w:t>
            </w:r>
            <w:r>
              <w:rPr>
                <w:rFonts w:hAnsi="宋体" w:hint="eastAsia"/>
                <w:color w:val="000000"/>
                <w:sz w:val="24"/>
                <w:shd w:val="clear" w:color="auto" w:fill="FFFFFF"/>
              </w:rPr>
              <w:t>或者参加其他联合体</w:t>
            </w:r>
            <w:r w:rsidR="002E215A">
              <w:rPr>
                <w:rFonts w:hAnsi="宋体" w:hint="eastAsia"/>
                <w:color w:val="000000"/>
                <w:sz w:val="24"/>
                <w:shd w:val="clear" w:color="auto" w:fill="FFFFFF"/>
              </w:rPr>
              <w:t>磋商响应</w:t>
            </w:r>
            <w:r>
              <w:rPr>
                <w:rFonts w:hAnsi="宋体" w:hint="eastAsia"/>
                <w:color w:val="000000"/>
                <w:sz w:val="24"/>
                <w:shd w:val="clear" w:color="auto" w:fill="FFFFFF"/>
              </w:rPr>
              <w:t>的，</w:t>
            </w:r>
            <w:proofErr w:type="gramStart"/>
            <w:r>
              <w:rPr>
                <w:rFonts w:hAnsi="宋体" w:hint="eastAsia"/>
                <w:color w:val="000000"/>
                <w:sz w:val="24"/>
                <w:shd w:val="clear" w:color="auto" w:fill="FFFFFF"/>
              </w:rPr>
              <w:t>相关</w:t>
            </w:r>
            <w:r w:rsidR="002E215A">
              <w:rPr>
                <w:rFonts w:hAnsi="宋体" w:hint="eastAsia"/>
                <w:color w:val="000000"/>
                <w:sz w:val="24"/>
                <w:shd w:val="clear" w:color="auto" w:fill="FFFFFF"/>
              </w:rPr>
              <w:t>磋商</w:t>
            </w:r>
            <w:proofErr w:type="gramEnd"/>
            <w:r w:rsidR="002E215A">
              <w:rPr>
                <w:rFonts w:hAnsi="宋体" w:hint="eastAsia"/>
                <w:color w:val="000000"/>
                <w:sz w:val="24"/>
                <w:shd w:val="clear" w:color="auto" w:fill="FFFFFF"/>
              </w:rPr>
              <w:t>响应</w:t>
            </w:r>
            <w:r>
              <w:rPr>
                <w:rFonts w:hAnsi="宋体" w:hint="eastAsia"/>
                <w:color w:val="000000"/>
                <w:sz w:val="24"/>
                <w:shd w:val="clear" w:color="auto" w:fill="FFFFFF"/>
              </w:rPr>
              <w:t>均无效。</w:t>
            </w:r>
          </w:p>
        </w:tc>
      </w:tr>
      <w:tr w:rsidR="00D014CC" w14:paraId="7F6603AC" w14:textId="77777777">
        <w:trPr>
          <w:trHeight w:val="530"/>
          <w:jc w:val="center"/>
        </w:trPr>
        <w:tc>
          <w:tcPr>
            <w:tcW w:w="1024" w:type="dxa"/>
            <w:vAlign w:val="center"/>
          </w:tcPr>
          <w:p w14:paraId="106291B1" w14:textId="77777777" w:rsidR="00D014CC" w:rsidRDefault="005458E7">
            <w:pPr>
              <w:pStyle w:val="af5"/>
              <w:jc w:val="center"/>
              <w:rPr>
                <w:rFonts w:hAnsi="宋体" w:cs="Courier New"/>
                <w:color w:val="000000"/>
                <w:sz w:val="24"/>
                <w:szCs w:val="24"/>
              </w:rPr>
            </w:pPr>
            <w:r>
              <w:rPr>
                <w:rFonts w:hAnsi="宋体" w:cs="Courier New" w:hint="eastAsia"/>
                <w:color w:val="000000"/>
                <w:sz w:val="24"/>
                <w:szCs w:val="24"/>
              </w:rPr>
              <w:lastRenderedPageBreak/>
              <w:t>1.4.2</w:t>
            </w:r>
          </w:p>
        </w:tc>
        <w:tc>
          <w:tcPr>
            <w:tcW w:w="1730" w:type="dxa"/>
            <w:vAlign w:val="center"/>
          </w:tcPr>
          <w:p w14:paraId="307BF4CA" w14:textId="754471D0" w:rsidR="00D014CC" w:rsidRDefault="005458E7">
            <w:pPr>
              <w:pStyle w:val="af5"/>
              <w:jc w:val="center"/>
              <w:rPr>
                <w:rFonts w:hAnsi="宋体" w:cs="Courier New"/>
                <w:color w:val="000000"/>
                <w:sz w:val="24"/>
                <w:szCs w:val="24"/>
              </w:rPr>
            </w:pPr>
            <w:r>
              <w:rPr>
                <w:rFonts w:hAnsi="宋体" w:cs="Courier New" w:hint="eastAsia"/>
                <w:color w:val="000000"/>
                <w:sz w:val="24"/>
                <w:szCs w:val="24"/>
              </w:rPr>
              <w:t>是否接受联合体</w:t>
            </w:r>
            <w:r w:rsidR="002E215A">
              <w:rPr>
                <w:rFonts w:hAnsi="宋体" w:cs="Courier New" w:hint="eastAsia"/>
                <w:color w:val="000000"/>
                <w:sz w:val="24"/>
                <w:szCs w:val="24"/>
              </w:rPr>
              <w:t>磋商响应</w:t>
            </w:r>
          </w:p>
        </w:tc>
        <w:tc>
          <w:tcPr>
            <w:tcW w:w="6553" w:type="dxa"/>
            <w:vAlign w:val="center"/>
          </w:tcPr>
          <w:p w14:paraId="1E6AB9C9" w14:textId="77777777" w:rsidR="00D014CC" w:rsidRDefault="005458E7">
            <w:pPr>
              <w:pStyle w:val="af5"/>
              <w:rPr>
                <w:rFonts w:hAnsi="宋体" w:cs="Courier New"/>
                <w:color w:val="000000"/>
                <w:sz w:val="24"/>
                <w:szCs w:val="24"/>
              </w:rPr>
            </w:pPr>
            <w:r>
              <w:rPr>
                <w:rFonts w:hAnsi="宋体" w:cs="Courier New" w:hint="eastAsia"/>
                <w:color w:val="000000"/>
                <w:sz w:val="24"/>
                <w:szCs w:val="24"/>
              </w:rPr>
              <w:t>接受</w:t>
            </w:r>
          </w:p>
        </w:tc>
      </w:tr>
      <w:tr w:rsidR="00D014CC" w14:paraId="63400874" w14:textId="77777777">
        <w:trPr>
          <w:trHeight w:val="462"/>
          <w:jc w:val="center"/>
        </w:trPr>
        <w:tc>
          <w:tcPr>
            <w:tcW w:w="1024" w:type="dxa"/>
            <w:vAlign w:val="center"/>
          </w:tcPr>
          <w:p w14:paraId="07A7CB68" w14:textId="77777777" w:rsidR="00D014CC" w:rsidRDefault="009E5A1F">
            <w:pPr>
              <w:pStyle w:val="af5"/>
              <w:jc w:val="center"/>
              <w:rPr>
                <w:rFonts w:hAnsi="宋体" w:cs="Courier New"/>
                <w:color w:val="000000"/>
                <w:sz w:val="24"/>
                <w:szCs w:val="24"/>
              </w:rPr>
            </w:pPr>
            <w:r>
              <w:rPr>
                <w:rFonts w:hAnsi="宋体" w:cs="Courier New" w:hint="eastAsia"/>
                <w:color w:val="000000"/>
                <w:sz w:val="24"/>
                <w:szCs w:val="24"/>
              </w:rPr>
              <w:t>1.5</w:t>
            </w:r>
          </w:p>
        </w:tc>
        <w:tc>
          <w:tcPr>
            <w:tcW w:w="1730" w:type="dxa"/>
            <w:vAlign w:val="center"/>
          </w:tcPr>
          <w:p w14:paraId="4B331A3D" w14:textId="77777777" w:rsidR="00D014CC" w:rsidRDefault="005458E7">
            <w:pPr>
              <w:pStyle w:val="af5"/>
              <w:jc w:val="center"/>
              <w:rPr>
                <w:rFonts w:hAnsi="宋体" w:cs="Courier New"/>
                <w:color w:val="000000"/>
                <w:sz w:val="24"/>
                <w:szCs w:val="24"/>
              </w:rPr>
            </w:pPr>
            <w:r>
              <w:rPr>
                <w:rFonts w:hAnsi="宋体" w:cs="Courier New" w:hint="eastAsia"/>
                <w:color w:val="000000"/>
                <w:sz w:val="24"/>
                <w:szCs w:val="24"/>
              </w:rPr>
              <w:t>踏勘现场</w:t>
            </w:r>
          </w:p>
        </w:tc>
        <w:tc>
          <w:tcPr>
            <w:tcW w:w="6553" w:type="dxa"/>
            <w:vAlign w:val="center"/>
          </w:tcPr>
          <w:p w14:paraId="02827E9D" w14:textId="72FADAC7" w:rsidR="00D014CC" w:rsidRDefault="005458E7">
            <w:pPr>
              <w:pStyle w:val="af5"/>
              <w:rPr>
                <w:rFonts w:hAnsi="宋体" w:cs="Courier New"/>
                <w:color w:val="000000"/>
                <w:sz w:val="24"/>
                <w:szCs w:val="24"/>
              </w:rPr>
            </w:pPr>
            <w:r>
              <w:rPr>
                <w:rFonts w:hAnsi="宋体" w:cs="Courier New" w:hint="eastAsia"/>
                <w:color w:val="000000"/>
                <w:sz w:val="24"/>
                <w:szCs w:val="24"/>
              </w:rPr>
              <w:t>不统一组织，因现场环境较复杂，</w:t>
            </w:r>
            <w:r w:rsidR="002E215A">
              <w:rPr>
                <w:rFonts w:hAnsi="宋体" w:cs="Courier New" w:hint="eastAsia"/>
                <w:color w:val="000000"/>
                <w:sz w:val="24"/>
                <w:szCs w:val="24"/>
              </w:rPr>
              <w:t>磋商响应</w:t>
            </w:r>
            <w:r>
              <w:rPr>
                <w:rFonts w:hAnsi="宋体" w:cs="Courier New" w:hint="eastAsia"/>
                <w:color w:val="000000"/>
                <w:sz w:val="24"/>
                <w:szCs w:val="24"/>
              </w:rPr>
              <w:t>人自行踏勘现场。</w:t>
            </w:r>
          </w:p>
        </w:tc>
      </w:tr>
      <w:tr w:rsidR="00D014CC" w14:paraId="7EB39831" w14:textId="77777777">
        <w:trPr>
          <w:trHeight w:val="90"/>
          <w:jc w:val="center"/>
        </w:trPr>
        <w:tc>
          <w:tcPr>
            <w:tcW w:w="1024" w:type="dxa"/>
            <w:vAlign w:val="center"/>
          </w:tcPr>
          <w:p w14:paraId="2A91258F" w14:textId="77777777" w:rsidR="00D014CC" w:rsidRDefault="005458E7" w:rsidP="009E5A1F">
            <w:pPr>
              <w:pStyle w:val="af5"/>
              <w:jc w:val="center"/>
              <w:rPr>
                <w:rFonts w:hAnsi="宋体" w:cs="Courier New"/>
                <w:color w:val="000000"/>
                <w:sz w:val="24"/>
                <w:szCs w:val="24"/>
              </w:rPr>
            </w:pPr>
            <w:r>
              <w:rPr>
                <w:rFonts w:hAnsi="宋体" w:cs="Courier New" w:hint="eastAsia"/>
                <w:color w:val="000000"/>
                <w:sz w:val="24"/>
                <w:szCs w:val="24"/>
              </w:rPr>
              <w:t>1.</w:t>
            </w:r>
            <w:r w:rsidR="009E5A1F">
              <w:rPr>
                <w:rFonts w:hAnsi="宋体" w:cs="Courier New" w:hint="eastAsia"/>
                <w:color w:val="000000"/>
                <w:sz w:val="24"/>
                <w:szCs w:val="24"/>
              </w:rPr>
              <w:t>5</w:t>
            </w:r>
            <w:r>
              <w:rPr>
                <w:rFonts w:hAnsi="宋体" w:cs="Courier New" w:hint="eastAsia"/>
                <w:color w:val="000000"/>
                <w:sz w:val="24"/>
                <w:szCs w:val="24"/>
              </w:rPr>
              <w:t>.1</w:t>
            </w:r>
          </w:p>
        </w:tc>
        <w:tc>
          <w:tcPr>
            <w:tcW w:w="1730" w:type="dxa"/>
            <w:vAlign w:val="center"/>
          </w:tcPr>
          <w:p w14:paraId="1D5A9A25" w14:textId="709C9DAD" w:rsidR="00D014CC" w:rsidRDefault="002E215A">
            <w:pPr>
              <w:pStyle w:val="af5"/>
              <w:jc w:val="center"/>
              <w:rPr>
                <w:rFonts w:hAnsi="宋体" w:cs="Courier New"/>
                <w:color w:val="000000"/>
                <w:sz w:val="24"/>
                <w:szCs w:val="24"/>
              </w:rPr>
            </w:pPr>
            <w:r>
              <w:rPr>
                <w:rFonts w:hAnsi="宋体" w:cs="Courier New" w:hint="eastAsia"/>
                <w:color w:val="000000"/>
                <w:sz w:val="24"/>
                <w:szCs w:val="24"/>
              </w:rPr>
              <w:t>磋商响应</w:t>
            </w:r>
            <w:r w:rsidR="005458E7">
              <w:rPr>
                <w:rFonts w:hAnsi="宋体" w:cs="Courier New" w:hint="eastAsia"/>
                <w:color w:val="000000"/>
                <w:sz w:val="24"/>
                <w:szCs w:val="24"/>
              </w:rPr>
              <w:t>预备会</w:t>
            </w:r>
          </w:p>
        </w:tc>
        <w:tc>
          <w:tcPr>
            <w:tcW w:w="6553" w:type="dxa"/>
            <w:vAlign w:val="center"/>
          </w:tcPr>
          <w:p w14:paraId="37D843F3" w14:textId="77777777" w:rsidR="00D014CC" w:rsidRDefault="005458E7">
            <w:pPr>
              <w:pStyle w:val="af5"/>
              <w:rPr>
                <w:rFonts w:hAnsi="宋体" w:cs="Courier New"/>
                <w:color w:val="000000"/>
                <w:sz w:val="24"/>
                <w:szCs w:val="24"/>
              </w:rPr>
            </w:pPr>
            <w:r>
              <w:rPr>
                <w:rFonts w:hAnsi="宋体" w:cs="Courier New" w:hint="eastAsia"/>
                <w:color w:val="000000"/>
                <w:sz w:val="24"/>
                <w:szCs w:val="24"/>
              </w:rPr>
              <w:t>不召开</w:t>
            </w:r>
          </w:p>
        </w:tc>
      </w:tr>
      <w:tr w:rsidR="00D014CC" w14:paraId="02E49ED8" w14:textId="77777777">
        <w:trPr>
          <w:trHeight w:val="684"/>
          <w:jc w:val="center"/>
        </w:trPr>
        <w:tc>
          <w:tcPr>
            <w:tcW w:w="1024" w:type="dxa"/>
            <w:vAlign w:val="center"/>
          </w:tcPr>
          <w:p w14:paraId="4AE2849D" w14:textId="77777777" w:rsidR="00D014CC" w:rsidRDefault="005458E7" w:rsidP="009E5A1F">
            <w:pPr>
              <w:pStyle w:val="af5"/>
              <w:jc w:val="center"/>
              <w:rPr>
                <w:rFonts w:hAnsi="宋体" w:cs="Courier New"/>
                <w:color w:val="000000"/>
                <w:sz w:val="24"/>
                <w:szCs w:val="24"/>
              </w:rPr>
            </w:pPr>
            <w:r>
              <w:rPr>
                <w:rFonts w:hAnsi="宋体" w:cs="Courier New" w:hint="eastAsia"/>
                <w:color w:val="000000"/>
                <w:sz w:val="24"/>
                <w:szCs w:val="24"/>
              </w:rPr>
              <w:t>1.</w:t>
            </w:r>
            <w:r w:rsidR="009E5A1F">
              <w:rPr>
                <w:rFonts w:hAnsi="宋体" w:cs="Courier New" w:hint="eastAsia"/>
                <w:color w:val="000000"/>
                <w:sz w:val="24"/>
                <w:szCs w:val="24"/>
              </w:rPr>
              <w:t>5</w:t>
            </w:r>
            <w:r>
              <w:rPr>
                <w:rFonts w:hAnsi="宋体" w:cs="Courier New" w:hint="eastAsia"/>
                <w:color w:val="000000"/>
                <w:sz w:val="24"/>
                <w:szCs w:val="24"/>
              </w:rPr>
              <w:t>.2</w:t>
            </w:r>
          </w:p>
        </w:tc>
        <w:tc>
          <w:tcPr>
            <w:tcW w:w="1730" w:type="dxa"/>
            <w:vAlign w:val="center"/>
          </w:tcPr>
          <w:p w14:paraId="6F065BC4" w14:textId="6D32C330" w:rsidR="00D014CC" w:rsidRDefault="002E215A">
            <w:pPr>
              <w:pStyle w:val="af5"/>
              <w:jc w:val="center"/>
              <w:rPr>
                <w:rFonts w:hAnsi="宋体" w:cs="Courier New"/>
                <w:color w:val="000000"/>
                <w:sz w:val="24"/>
                <w:szCs w:val="24"/>
              </w:rPr>
            </w:pPr>
            <w:r>
              <w:rPr>
                <w:rFonts w:hAnsi="宋体" w:cs="Courier New" w:hint="eastAsia"/>
                <w:color w:val="000000"/>
                <w:sz w:val="24"/>
                <w:szCs w:val="24"/>
              </w:rPr>
              <w:t>磋商响应</w:t>
            </w:r>
            <w:r w:rsidR="005458E7">
              <w:rPr>
                <w:rFonts w:hAnsi="宋体" w:cs="Courier New" w:hint="eastAsia"/>
                <w:color w:val="000000"/>
                <w:sz w:val="24"/>
                <w:szCs w:val="24"/>
              </w:rPr>
              <w:t>人提出问题的截止时间</w:t>
            </w:r>
          </w:p>
        </w:tc>
        <w:tc>
          <w:tcPr>
            <w:tcW w:w="6553" w:type="dxa"/>
            <w:vAlign w:val="center"/>
          </w:tcPr>
          <w:p w14:paraId="61FB5B26" w14:textId="23EF74C6" w:rsidR="00D014CC" w:rsidRDefault="002E215A">
            <w:pPr>
              <w:pStyle w:val="af5"/>
              <w:rPr>
                <w:rFonts w:hAnsi="宋体" w:cs="Courier New"/>
                <w:color w:val="000000" w:themeColor="text1"/>
                <w:sz w:val="24"/>
                <w:szCs w:val="24"/>
              </w:rPr>
            </w:pPr>
            <w:r>
              <w:rPr>
                <w:rFonts w:hAnsi="宋体" w:cs="Courier New" w:hint="eastAsia"/>
                <w:color w:val="000000" w:themeColor="text1"/>
                <w:sz w:val="24"/>
                <w:szCs w:val="24"/>
              </w:rPr>
              <w:t>磋商响应</w:t>
            </w:r>
            <w:r w:rsidR="005458E7">
              <w:rPr>
                <w:rFonts w:hAnsi="宋体" w:cs="Courier New" w:hint="eastAsia"/>
                <w:color w:val="000000" w:themeColor="text1"/>
                <w:sz w:val="24"/>
                <w:szCs w:val="24"/>
              </w:rPr>
              <w:t>截止时间十七日前</w:t>
            </w:r>
          </w:p>
        </w:tc>
      </w:tr>
      <w:tr w:rsidR="00D014CC" w14:paraId="0CF0875E" w14:textId="77777777">
        <w:trPr>
          <w:trHeight w:val="764"/>
          <w:jc w:val="center"/>
        </w:trPr>
        <w:tc>
          <w:tcPr>
            <w:tcW w:w="1024" w:type="dxa"/>
            <w:vAlign w:val="center"/>
          </w:tcPr>
          <w:p w14:paraId="17AE7660" w14:textId="77777777" w:rsidR="00D014CC" w:rsidRDefault="005458E7" w:rsidP="009E5A1F">
            <w:pPr>
              <w:pStyle w:val="af5"/>
              <w:jc w:val="center"/>
              <w:rPr>
                <w:rFonts w:hAnsi="宋体" w:cs="Courier New"/>
                <w:color w:val="000000"/>
                <w:sz w:val="24"/>
                <w:szCs w:val="24"/>
              </w:rPr>
            </w:pPr>
            <w:r>
              <w:rPr>
                <w:rFonts w:hAnsi="宋体" w:cs="Courier New" w:hint="eastAsia"/>
                <w:color w:val="000000"/>
                <w:sz w:val="24"/>
                <w:szCs w:val="24"/>
              </w:rPr>
              <w:t>1.</w:t>
            </w:r>
            <w:r w:rsidR="009E5A1F">
              <w:rPr>
                <w:rFonts w:hAnsi="宋体" w:cs="Courier New" w:hint="eastAsia"/>
                <w:color w:val="000000"/>
                <w:sz w:val="24"/>
                <w:szCs w:val="24"/>
              </w:rPr>
              <w:t>5</w:t>
            </w:r>
            <w:r>
              <w:rPr>
                <w:rFonts w:hAnsi="宋体" w:cs="Courier New" w:hint="eastAsia"/>
                <w:color w:val="000000"/>
                <w:sz w:val="24"/>
                <w:szCs w:val="24"/>
              </w:rPr>
              <w:t>.3</w:t>
            </w:r>
          </w:p>
        </w:tc>
        <w:tc>
          <w:tcPr>
            <w:tcW w:w="1730" w:type="dxa"/>
            <w:vAlign w:val="center"/>
          </w:tcPr>
          <w:p w14:paraId="1AFFF34F" w14:textId="70C4EE8D" w:rsidR="00D014CC" w:rsidRDefault="002E215A">
            <w:pPr>
              <w:pStyle w:val="af5"/>
              <w:jc w:val="center"/>
              <w:rPr>
                <w:rFonts w:hAnsi="宋体" w:cs="Courier New"/>
                <w:color w:val="000000"/>
                <w:sz w:val="24"/>
                <w:szCs w:val="24"/>
              </w:rPr>
            </w:pPr>
            <w:r>
              <w:rPr>
                <w:rFonts w:hAnsi="宋体" w:cs="Courier New" w:hint="eastAsia"/>
                <w:color w:val="000000"/>
                <w:sz w:val="24"/>
                <w:szCs w:val="24"/>
              </w:rPr>
              <w:t>采购人</w:t>
            </w:r>
            <w:r w:rsidR="005458E7">
              <w:rPr>
                <w:rFonts w:hAnsi="宋体" w:cs="Courier New" w:hint="eastAsia"/>
                <w:color w:val="000000"/>
                <w:sz w:val="24"/>
                <w:szCs w:val="24"/>
              </w:rPr>
              <w:t>书面澄清的时间</w:t>
            </w:r>
          </w:p>
        </w:tc>
        <w:tc>
          <w:tcPr>
            <w:tcW w:w="6553" w:type="dxa"/>
            <w:vAlign w:val="center"/>
          </w:tcPr>
          <w:p w14:paraId="6825CB2E" w14:textId="51FB7F07" w:rsidR="00D014CC" w:rsidRDefault="002E215A">
            <w:pPr>
              <w:pStyle w:val="af5"/>
              <w:rPr>
                <w:rFonts w:hAnsi="宋体" w:cs="Courier New"/>
                <w:color w:val="000000" w:themeColor="text1"/>
                <w:sz w:val="24"/>
                <w:szCs w:val="24"/>
              </w:rPr>
            </w:pPr>
            <w:r>
              <w:rPr>
                <w:rFonts w:hAnsi="宋体" w:cs="Courier New" w:hint="eastAsia"/>
                <w:color w:val="000000" w:themeColor="text1"/>
                <w:sz w:val="24"/>
                <w:szCs w:val="24"/>
              </w:rPr>
              <w:t>磋商响应</w:t>
            </w:r>
            <w:r w:rsidR="005458E7">
              <w:rPr>
                <w:rFonts w:hAnsi="宋体" w:cs="Courier New" w:hint="eastAsia"/>
                <w:color w:val="000000" w:themeColor="text1"/>
                <w:sz w:val="24"/>
                <w:szCs w:val="24"/>
              </w:rPr>
              <w:t>截止时间十五日前</w:t>
            </w:r>
          </w:p>
        </w:tc>
      </w:tr>
      <w:tr w:rsidR="00D014CC" w14:paraId="079CD628" w14:textId="77777777">
        <w:trPr>
          <w:trHeight w:val="514"/>
          <w:jc w:val="center"/>
        </w:trPr>
        <w:tc>
          <w:tcPr>
            <w:tcW w:w="1024" w:type="dxa"/>
            <w:vAlign w:val="center"/>
          </w:tcPr>
          <w:p w14:paraId="0285EAF5" w14:textId="77777777" w:rsidR="00D014CC" w:rsidRDefault="005458E7" w:rsidP="009E5A1F">
            <w:pPr>
              <w:pStyle w:val="af5"/>
              <w:jc w:val="center"/>
              <w:rPr>
                <w:rFonts w:hAnsi="宋体" w:cs="Courier New"/>
                <w:color w:val="000000"/>
                <w:sz w:val="24"/>
                <w:szCs w:val="24"/>
              </w:rPr>
            </w:pPr>
            <w:r>
              <w:rPr>
                <w:rFonts w:hAnsi="宋体" w:cs="Courier New" w:hint="eastAsia"/>
                <w:color w:val="000000"/>
                <w:sz w:val="24"/>
                <w:szCs w:val="24"/>
              </w:rPr>
              <w:t>1.</w:t>
            </w:r>
            <w:r w:rsidR="009E5A1F">
              <w:rPr>
                <w:rFonts w:hAnsi="宋体" w:cs="Courier New" w:hint="eastAsia"/>
                <w:color w:val="000000"/>
                <w:sz w:val="24"/>
                <w:szCs w:val="24"/>
              </w:rPr>
              <w:t>6</w:t>
            </w:r>
          </w:p>
        </w:tc>
        <w:tc>
          <w:tcPr>
            <w:tcW w:w="1730" w:type="dxa"/>
            <w:vAlign w:val="center"/>
          </w:tcPr>
          <w:p w14:paraId="66936941" w14:textId="77777777" w:rsidR="00D014CC" w:rsidRDefault="005458E7">
            <w:pPr>
              <w:pStyle w:val="af5"/>
              <w:jc w:val="center"/>
              <w:rPr>
                <w:rFonts w:hAnsi="宋体" w:cs="Courier New"/>
                <w:color w:val="000000"/>
                <w:sz w:val="24"/>
                <w:szCs w:val="24"/>
              </w:rPr>
            </w:pPr>
            <w:r>
              <w:rPr>
                <w:rFonts w:hAnsi="宋体" w:cs="Courier New" w:hint="eastAsia"/>
                <w:color w:val="000000"/>
                <w:sz w:val="24"/>
                <w:szCs w:val="24"/>
              </w:rPr>
              <w:t>分包</w:t>
            </w:r>
          </w:p>
        </w:tc>
        <w:tc>
          <w:tcPr>
            <w:tcW w:w="6553" w:type="dxa"/>
            <w:vAlign w:val="center"/>
          </w:tcPr>
          <w:p w14:paraId="4039E1EB" w14:textId="77777777" w:rsidR="00D014CC" w:rsidRDefault="005458E7">
            <w:pPr>
              <w:pStyle w:val="af5"/>
              <w:rPr>
                <w:rFonts w:hAnsi="宋体" w:cs="Courier New"/>
                <w:color w:val="000000"/>
                <w:sz w:val="24"/>
                <w:szCs w:val="24"/>
              </w:rPr>
            </w:pPr>
            <w:r>
              <w:rPr>
                <w:rFonts w:hAnsi="宋体" w:cs="Courier New" w:hint="eastAsia"/>
                <w:color w:val="000000"/>
                <w:sz w:val="24"/>
                <w:szCs w:val="24"/>
              </w:rPr>
              <w:t>不允许</w:t>
            </w:r>
          </w:p>
        </w:tc>
      </w:tr>
      <w:tr w:rsidR="00D014CC" w14:paraId="1EA98FE6" w14:textId="77777777">
        <w:trPr>
          <w:trHeight w:val="440"/>
          <w:jc w:val="center"/>
        </w:trPr>
        <w:tc>
          <w:tcPr>
            <w:tcW w:w="1024" w:type="dxa"/>
            <w:vAlign w:val="center"/>
          </w:tcPr>
          <w:p w14:paraId="26D07195" w14:textId="77777777" w:rsidR="00D014CC" w:rsidRDefault="005458E7" w:rsidP="009E5A1F">
            <w:pPr>
              <w:pStyle w:val="af5"/>
              <w:jc w:val="center"/>
              <w:rPr>
                <w:rFonts w:hAnsi="宋体" w:cs="Courier New"/>
                <w:color w:val="000000"/>
                <w:sz w:val="24"/>
                <w:szCs w:val="24"/>
              </w:rPr>
            </w:pPr>
            <w:r>
              <w:rPr>
                <w:rFonts w:hAnsi="宋体" w:cs="Courier New" w:hint="eastAsia"/>
                <w:color w:val="000000"/>
                <w:sz w:val="24"/>
                <w:szCs w:val="24"/>
              </w:rPr>
              <w:t>1.</w:t>
            </w:r>
            <w:r w:rsidR="009E5A1F">
              <w:rPr>
                <w:rFonts w:hAnsi="宋体" w:cs="Courier New" w:hint="eastAsia"/>
                <w:color w:val="000000"/>
                <w:sz w:val="24"/>
                <w:szCs w:val="24"/>
              </w:rPr>
              <w:t>7</w:t>
            </w:r>
          </w:p>
        </w:tc>
        <w:tc>
          <w:tcPr>
            <w:tcW w:w="1730" w:type="dxa"/>
            <w:vAlign w:val="center"/>
          </w:tcPr>
          <w:p w14:paraId="25A22BAF" w14:textId="77777777" w:rsidR="00D014CC" w:rsidRDefault="005458E7">
            <w:pPr>
              <w:pStyle w:val="af5"/>
              <w:jc w:val="center"/>
              <w:rPr>
                <w:rFonts w:hAnsi="宋体" w:cs="Courier New"/>
                <w:color w:val="000000"/>
                <w:sz w:val="24"/>
                <w:szCs w:val="24"/>
              </w:rPr>
            </w:pPr>
            <w:r>
              <w:rPr>
                <w:rFonts w:hAnsi="宋体" w:cs="Courier New" w:hint="eastAsia"/>
                <w:color w:val="000000"/>
                <w:sz w:val="24"/>
                <w:szCs w:val="24"/>
              </w:rPr>
              <w:t>偏离</w:t>
            </w:r>
          </w:p>
        </w:tc>
        <w:tc>
          <w:tcPr>
            <w:tcW w:w="6553" w:type="dxa"/>
            <w:vAlign w:val="center"/>
          </w:tcPr>
          <w:p w14:paraId="5972A826" w14:textId="77777777" w:rsidR="00D014CC" w:rsidRDefault="005458E7">
            <w:pPr>
              <w:pStyle w:val="af5"/>
              <w:rPr>
                <w:rFonts w:hAnsi="宋体" w:cs="Courier New"/>
                <w:color w:val="000000"/>
                <w:sz w:val="24"/>
                <w:szCs w:val="24"/>
              </w:rPr>
            </w:pPr>
            <w:r>
              <w:rPr>
                <w:rFonts w:hAnsi="宋体" w:cs="Courier New" w:hint="eastAsia"/>
                <w:color w:val="000000"/>
                <w:sz w:val="24"/>
                <w:szCs w:val="24"/>
              </w:rPr>
              <w:t>不允许</w:t>
            </w:r>
          </w:p>
        </w:tc>
      </w:tr>
      <w:tr w:rsidR="00D014CC" w14:paraId="56E32B1B" w14:textId="77777777">
        <w:trPr>
          <w:trHeight w:val="764"/>
          <w:jc w:val="center"/>
        </w:trPr>
        <w:tc>
          <w:tcPr>
            <w:tcW w:w="1024" w:type="dxa"/>
            <w:vAlign w:val="center"/>
          </w:tcPr>
          <w:p w14:paraId="6A023914" w14:textId="77777777" w:rsidR="00D014CC" w:rsidRDefault="005458E7">
            <w:pPr>
              <w:pStyle w:val="af5"/>
              <w:jc w:val="center"/>
              <w:rPr>
                <w:rFonts w:hAnsi="宋体" w:cs="Courier New"/>
                <w:color w:val="000000"/>
                <w:sz w:val="24"/>
                <w:szCs w:val="24"/>
              </w:rPr>
            </w:pPr>
            <w:r>
              <w:rPr>
                <w:rFonts w:hAnsi="宋体" w:cs="Courier New" w:hint="eastAsia"/>
                <w:color w:val="000000"/>
                <w:sz w:val="24"/>
                <w:szCs w:val="24"/>
              </w:rPr>
              <w:t>2.1</w:t>
            </w:r>
          </w:p>
        </w:tc>
        <w:tc>
          <w:tcPr>
            <w:tcW w:w="1730" w:type="dxa"/>
            <w:vAlign w:val="center"/>
          </w:tcPr>
          <w:p w14:paraId="72549BE4" w14:textId="3CD02272" w:rsidR="00D014CC" w:rsidRDefault="005458E7">
            <w:pPr>
              <w:pStyle w:val="af5"/>
              <w:jc w:val="center"/>
              <w:rPr>
                <w:rFonts w:hAnsi="宋体" w:cs="Courier New"/>
                <w:color w:val="000000"/>
                <w:sz w:val="24"/>
                <w:szCs w:val="24"/>
              </w:rPr>
            </w:pPr>
            <w:r>
              <w:rPr>
                <w:rFonts w:hAnsi="宋体" w:cs="Courier New" w:hint="eastAsia"/>
                <w:color w:val="000000"/>
                <w:sz w:val="24"/>
                <w:szCs w:val="24"/>
              </w:rPr>
              <w:t>构成</w:t>
            </w:r>
            <w:r w:rsidR="002E215A">
              <w:rPr>
                <w:rFonts w:hAnsi="宋体" w:cs="Courier New" w:hint="eastAsia"/>
                <w:color w:val="000000"/>
                <w:sz w:val="24"/>
                <w:szCs w:val="24"/>
              </w:rPr>
              <w:t>竞争性磋商</w:t>
            </w:r>
            <w:r>
              <w:rPr>
                <w:rFonts w:hAnsi="宋体" w:cs="Courier New" w:hint="eastAsia"/>
                <w:color w:val="000000"/>
                <w:sz w:val="24"/>
                <w:szCs w:val="24"/>
              </w:rPr>
              <w:t>文件的其他材料</w:t>
            </w:r>
          </w:p>
        </w:tc>
        <w:tc>
          <w:tcPr>
            <w:tcW w:w="6553" w:type="dxa"/>
            <w:vAlign w:val="center"/>
          </w:tcPr>
          <w:p w14:paraId="32ED5BB0" w14:textId="2D317192" w:rsidR="00D014CC" w:rsidRDefault="005458E7">
            <w:pPr>
              <w:pStyle w:val="af5"/>
              <w:rPr>
                <w:rFonts w:hAnsi="宋体" w:cs="Courier New"/>
                <w:color w:val="000000"/>
                <w:sz w:val="24"/>
                <w:szCs w:val="24"/>
              </w:rPr>
            </w:pPr>
            <w:r>
              <w:rPr>
                <w:rFonts w:hAnsi="宋体" w:cs="Courier New" w:hint="eastAsia"/>
                <w:color w:val="000000"/>
                <w:sz w:val="24"/>
                <w:szCs w:val="24"/>
              </w:rPr>
              <w:t>澄清文件、答疑纪要、</w:t>
            </w:r>
            <w:r w:rsidR="002E215A">
              <w:rPr>
                <w:rFonts w:hAnsi="宋体" w:cs="Courier New" w:hint="eastAsia"/>
                <w:color w:val="000000"/>
                <w:sz w:val="24"/>
                <w:szCs w:val="24"/>
              </w:rPr>
              <w:t>竞争性磋商</w:t>
            </w:r>
            <w:r>
              <w:rPr>
                <w:rFonts w:hAnsi="宋体" w:cs="Courier New" w:hint="eastAsia"/>
                <w:color w:val="000000"/>
                <w:sz w:val="24"/>
                <w:szCs w:val="24"/>
              </w:rPr>
              <w:t>控制价</w:t>
            </w:r>
          </w:p>
        </w:tc>
      </w:tr>
      <w:tr w:rsidR="00D014CC" w14:paraId="65BDA40A" w14:textId="77777777">
        <w:trPr>
          <w:trHeight w:val="764"/>
          <w:jc w:val="center"/>
        </w:trPr>
        <w:tc>
          <w:tcPr>
            <w:tcW w:w="1024" w:type="dxa"/>
            <w:vAlign w:val="center"/>
          </w:tcPr>
          <w:p w14:paraId="63F97F2D" w14:textId="77777777" w:rsidR="00D014CC" w:rsidRDefault="005458E7" w:rsidP="00734A28">
            <w:pPr>
              <w:pStyle w:val="af5"/>
              <w:jc w:val="center"/>
              <w:rPr>
                <w:rFonts w:hAnsi="宋体" w:cs="Courier New"/>
                <w:color w:val="000000"/>
                <w:sz w:val="24"/>
                <w:szCs w:val="24"/>
              </w:rPr>
            </w:pPr>
            <w:r>
              <w:rPr>
                <w:rFonts w:hAnsi="宋体" w:cs="Courier New" w:hint="eastAsia"/>
                <w:color w:val="000000"/>
                <w:sz w:val="24"/>
                <w:szCs w:val="24"/>
              </w:rPr>
              <w:t>2.</w:t>
            </w:r>
            <w:r w:rsidR="00734A28">
              <w:rPr>
                <w:rFonts w:hAnsi="宋体" w:cs="Courier New" w:hint="eastAsia"/>
                <w:color w:val="000000"/>
                <w:sz w:val="24"/>
                <w:szCs w:val="24"/>
              </w:rPr>
              <w:t>1</w:t>
            </w:r>
            <w:r>
              <w:rPr>
                <w:rFonts w:hAnsi="宋体" w:cs="Courier New" w:hint="eastAsia"/>
                <w:color w:val="000000"/>
                <w:sz w:val="24"/>
                <w:szCs w:val="24"/>
              </w:rPr>
              <w:t>.1</w:t>
            </w:r>
          </w:p>
        </w:tc>
        <w:tc>
          <w:tcPr>
            <w:tcW w:w="1730" w:type="dxa"/>
            <w:vAlign w:val="center"/>
          </w:tcPr>
          <w:p w14:paraId="7590CF6A" w14:textId="4ADC2DE7" w:rsidR="00D014CC" w:rsidRDefault="002E215A">
            <w:pPr>
              <w:pStyle w:val="af5"/>
              <w:jc w:val="center"/>
              <w:rPr>
                <w:rFonts w:hAnsi="宋体" w:cs="Courier New"/>
                <w:color w:val="000000"/>
                <w:sz w:val="24"/>
                <w:szCs w:val="24"/>
              </w:rPr>
            </w:pPr>
            <w:r>
              <w:rPr>
                <w:rFonts w:hAnsi="宋体" w:cs="Courier New" w:hint="eastAsia"/>
                <w:color w:val="000000"/>
                <w:sz w:val="24"/>
                <w:szCs w:val="24"/>
              </w:rPr>
              <w:t>磋商响应</w:t>
            </w:r>
            <w:r w:rsidR="005458E7">
              <w:rPr>
                <w:rFonts w:hAnsi="宋体" w:cs="Courier New" w:hint="eastAsia"/>
                <w:color w:val="000000"/>
                <w:sz w:val="24"/>
                <w:szCs w:val="24"/>
              </w:rPr>
              <w:t>人要求澄清</w:t>
            </w:r>
            <w:r>
              <w:rPr>
                <w:rFonts w:hAnsi="宋体" w:cs="Courier New" w:hint="eastAsia"/>
                <w:color w:val="000000"/>
                <w:sz w:val="24"/>
                <w:szCs w:val="24"/>
              </w:rPr>
              <w:t>竞争性磋商</w:t>
            </w:r>
            <w:r w:rsidR="005458E7">
              <w:rPr>
                <w:rFonts w:hAnsi="宋体" w:cs="Courier New" w:hint="eastAsia"/>
                <w:color w:val="000000"/>
                <w:sz w:val="24"/>
                <w:szCs w:val="24"/>
              </w:rPr>
              <w:t>文件的截止时间</w:t>
            </w:r>
          </w:p>
        </w:tc>
        <w:tc>
          <w:tcPr>
            <w:tcW w:w="6553" w:type="dxa"/>
            <w:vAlign w:val="center"/>
          </w:tcPr>
          <w:p w14:paraId="4F720F31" w14:textId="700A7E8C" w:rsidR="00D014CC" w:rsidRDefault="002E215A">
            <w:pPr>
              <w:pStyle w:val="af5"/>
              <w:rPr>
                <w:rFonts w:hAnsi="宋体" w:cs="Courier New"/>
                <w:color w:val="000000"/>
                <w:sz w:val="24"/>
                <w:szCs w:val="24"/>
              </w:rPr>
            </w:pPr>
            <w:r>
              <w:rPr>
                <w:rFonts w:hAnsi="宋体" w:cs="Courier New" w:hint="eastAsia"/>
                <w:color w:val="000000"/>
                <w:sz w:val="24"/>
                <w:szCs w:val="24"/>
              </w:rPr>
              <w:t>磋商响应</w:t>
            </w:r>
            <w:r w:rsidR="005458E7">
              <w:rPr>
                <w:rFonts w:hAnsi="宋体" w:cs="Courier New" w:hint="eastAsia"/>
                <w:color w:val="000000"/>
                <w:sz w:val="24"/>
                <w:szCs w:val="24"/>
              </w:rPr>
              <w:t>截止时间十七日前</w:t>
            </w:r>
          </w:p>
        </w:tc>
      </w:tr>
      <w:tr w:rsidR="00D014CC" w14:paraId="0EDEF9A4" w14:textId="77777777">
        <w:trPr>
          <w:trHeight w:val="764"/>
          <w:jc w:val="center"/>
        </w:trPr>
        <w:tc>
          <w:tcPr>
            <w:tcW w:w="1024" w:type="dxa"/>
            <w:vAlign w:val="center"/>
          </w:tcPr>
          <w:p w14:paraId="374AFA49" w14:textId="77777777" w:rsidR="00D014CC" w:rsidRDefault="005458E7" w:rsidP="00734A28">
            <w:pPr>
              <w:pStyle w:val="af5"/>
              <w:jc w:val="center"/>
              <w:rPr>
                <w:rFonts w:hAnsi="宋体" w:cs="Courier New"/>
                <w:color w:val="000000"/>
                <w:sz w:val="24"/>
                <w:szCs w:val="24"/>
              </w:rPr>
            </w:pPr>
            <w:r>
              <w:rPr>
                <w:rFonts w:hAnsi="宋体" w:cs="Courier New" w:hint="eastAsia"/>
                <w:color w:val="000000"/>
                <w:sz w:val="24"/>
                <w:szCs w:val="24"/>
              </w:rPr>
              <w:t>2.</w:t>
            </w:r>
            <w:r w:rsidR="00734A28">
              <w:rPr>
                <w:rFonts w:hAnsi="宋体" w:cs="Courier New" w:hint="eastAsia"/>
                <w:color w:val="000000"/>
                <w:sz w:val="24"/>
                <w:szCs w:val="24"/>
              </w:rPr>
              <w:t>1</w:t>
            </w:r>
            <w:r>
              <w:rPr>
                <w:rFonts w:hAnsi="宋体" w:cs="Courier New" w:hint="eastAsia"/>
                <w:color w:val="000000"/>
                <w:sz w:val="24"/>
                <w:szCs w:val="24"/>
              </w:rPr>
              <w:t>.</w:t>
            </w:r>
            <w:r w:rsidR="00734A28">
              <w:rPr>
                <w:rFonts w:hAnsi="宋体" w:cs="Courier New" w:hint="eastAsia"/>
                <w:color w:val="000000"/>
                <w:sz w:val="24"/>
                <w:szCs w:val="24"/>
              </w:rPr>
              <w:t>2</w:t>
            </w:r>
          </w:p>
        </w:tc>
        <w:tc>
          <w:tcPr>
            <w:tcW w:w="1730" w:type="dxa"/>
            <w:vAlign w:val="center"/>
          </w:tcPr>
          <w:p w14:paraId="52709683" w14:textId="3B371133" w:rsidR="00D014CC" w:rsidRDefault="002E215A">
            <w:pPr>
              <w:pStyle w:val="af5"/>
              <w:jc w:val="center"/>
              <w:rPr>
                <w:rFonts w:hAnsi="宋体" w:cs="Courier New"/>
                <w:color w:val="000000"/>
                <w:sz w:val="24"/>
                <w:szCs w:val="24"/>
              </w:rPr>
            </w:pPr>
            <w:r>
              <w:rPr>
                <w:rFonts w:hAnsi="宋体" w:cs="Courier New" w:hint="eastAsia"/>
                <w:color w:val="000000"/>
                <w:sz w:val="24"/>
                <w:szCs w:val="24"/>
              </w:rPr>
              <w:t>磋商响应</w:t>
            </w:r>
            <w:r w:rsidR="005458E7">
              <w:rPr>
                <w:rFonts w:hAnsi="宋体" w:cs="Courier New" w:hint="eastAsia"/>
                <w:color w:val="000000"/>
                <w:sz w:val="24"/>
                <w:szCs w:val="24"/>
              </w:rPr>
              <w:t>人确认收到</w:t>
            </w:r>
            <w:r>
              <w:rPr>
                <w:rFonts w:hAnsi="宋体" w:cs="Courier New" w:hint="eastAsia"/>
                <w:color w:val="000000"/>
                <w:sz w:val="24"/>
                <w:szCs w:val="24"/>
              </w:rPr>
              <w:t>竞争性</w:t>
            </w:r>
            <w:r>
              <w:rPr>
                <w:rFonts w:hAnsi="宋体" w:cs="Courier New" w:hint="eastAsia"/>
                <w:color w:val="000000"/>
                <w:sz w:val="24"/>
                <w:szCs w:val="24"/>
              </w:rPr>
              <w:lastRenderedPageBreak/>
              <w:t>磋商</w:t>
            </w:r>
            <w:r w:rsidR="005458E7">
              <w:rPr>
                <w:rFonts w:hAnsi="宋体" w:cs="Courier New" w:hint="eastAsia"/>
                <w:color w:val="000000"/>
                <w:sz w:val="24"/>
                <w:szCs w:val="24"/>
              </w:rPr>
              <w:t>文件澄清的时间</w:t>
            </w:r>
          </w:p>
        </w:tc>
        <w:tc>
          <w:tcPr>
            <w:tcW w:w="6553" w:type="dxa"/>
            <w:vAlign w:val="center"/>
          </w:tcPr>
          <w:p w14:paraId="444B112E" w14:textId="77777777" w:rsidR="00D014CC" w:rsidRDefault="005458E7">
            <w:pPr>
              <w:pStyle w:val="af5"/>
              <w:rPr>
                <w:rFonts w:hAnsi="宋体" w:cs="Courier New"/>
                <w:color w:val="000000"/>
                <w:sz w:val="24"/>
                <w:szCs w:val="24"/>
              </w:rPr>
            </w:pPr>
            <w:r>
              <w:rPr>
                <w:rFonts w:hAnsi="宋体" w:cs="Courier New" w:hint="eastAsia"/>
                <w:color w:val="000000"/>
                <w:sz w:val="24"/>
                <w:szCs w:val="24"/>
              </w:rPr>
              <w:lastRenderedPageBreak/>
              <w:t>24小时内</w:t>
            </w:r>
          </w:p>
        </w:tc>
      </w:tr>
      <w:tr w:rsidR="00D014CC" w14:paraId="4356812F" w14:textId="77777777">
        <w:trPr>
          <w:trHeight w:val="764"/>
          <w:jc w:val="center"/>
        </w:trPr>
        <w:tc>
          <w:tcPr>
            <w:tcW w:w="1024" w:type="dxa"/>
            <w:vAlign w:val="center"/>
          </w:tcPr>
          <w:p w14:paraId="1B1BB995" w14:textId="77777777" w:rsidR="00D014CC" w:rsidRDefault="005458E7" w:rsidP="00734A28">
            <w:pPr>
              <w:pStyle w:val="af5"/>
              <w:jc w:val="center"/>
              <w:rPr>
                <w:rFonts w:hAnsi="宋体" w:cs="Courier New"/>
                <w:color w:val="000000"/>
                <w:sz w:val="24"/>
                <w:szCs w:val="24"/>
              </w:rPr>
            </w:pPr>
            <w:r>
              <w:rPr>
                <w:rFonts w:hAnsi="宋体" w:cs="Courier New" w:hint="eastAsia"/>
                <w:color w:val="000000"/>
                <w:sz w:val="24"/>
                <w:szCs w:val="24"/>
              </w:rPr>
              <w:t>2.</w:t>
            </w:r>
            <w:r w:rsidR="00734A28">
              <w:rPr>
                <w:rFonts w:hAnsi="宋体" w:cs="Courier New" w:hint="eastAsia"/>
                <w:color w:val="000000"/>
                <w:sz w:val="24"/>
                <w:szCs w:val="24"/>
              </w:rPr>
              <w:t>1</w:t>
            </w:r>
            <w:r>
              <w:rPr>
                <w:rFonts w:hAnsi="宋体" w:cs="Courier New" w:hint="eastAsia"/>
                <w:color w:val="000000"/>
                <w:sz w:val="24"/>
                <w:szCs w:val="24"/>
              </w:rPr>
              <w:t>.</w:t>
            </w:r>
            <w:r w:rsidR="00734A28">
              <w:rPr>
                <w:rFonts w:hAnsi="宋体" w:cs="Courier New" w:hint="eastAsia"/>
                <w:color w:val="000000"/>
                <w:sz w:val="24"/>
                <w:szCs w:val="24"/>
              </w:rPr>
              <w:t>3</w:t>
            </w:r>
          </w:p>
        </w:tc>
        <w:tc>
          <w:tcPr>
            <w:tcW w:w="1730" w:type="dxa"/>
            <w:vAlign w:val="center"/>
          </w:tcPr>
          <w:p w14:paraId="11AB5B07" w14:textId="4D751013" w:rsidR="00D014CC" w:rsidRDefault="002E215A">
            <w:pPr>
              <w:pStyle w:val="af5"/>
              <w:jc w:val="center"/>
              <w:rPr>
                <w:rFonts w:hAnsi="宋体" w:cs="Courier New"/>
                <w:color w:val="000000"/>
                <w:sz w:val="24"/>
                <w:szCs w:val="24"/>
              </w:rPr>
            </w:pPr>
            <w:r>
              <w:rPr>
                <w:rFonts w:hAnsi="宋体" w:cs="Courier New" w:hint="eastAsia"/>
                <w:color w:val="000000"/>
                <w:sz w:val="24"/>
                <w:szCs w:val="24"/>
              </w:rPr>
              <w:t>磋商响应</w:t>
            </w:r>
            <w:r w:rsidR="005458E7">
              <w:rPr>
                <w:rFonts w:hAnsi="宋体" w:cs="Courier New" w:hint="eastAsia"/>
                <w:color w:val="000000"/>
                <w:sz w:val="24"/>
                <w:szCs w:val="24"/>
              </w:rPr>
              <w:t>人确认收到</w:t>
            </w:r>
            <w:r>
              <w:rPr>
                <w:rFonts w:hAnsi="宋体" w:cs="Courier New" w:hint="eastAsia"/>
                <w:color w:val="000000"/>
                <w:sz w:val="24"/>
                <w:szCs w:val="24"/>
              </w:rPr>
              <w:t>竞争性磋商</w:t>
            </w:r>
            <w:r w:rsidR="005458E7">
              <w:rPr>
                <w:rFonts w:hAnsi="宋体" w:cs="Courier New" w:hint="eastAsia"/>
                <w:color w:val="000000"/>
                <w:sz w:val="24"/>
                <w:szCs w:val="24"/>
              </w:rPr>
              <w:t>文件修改的时间</w:t>
            </w:r>
          </w:p>
        </w:tc>
        <w:tc>
          <w:tcPr>
            <w:tcW w:w="6553" w:type="dxa"/>
            <w:vAlign w:val="center"/>
          </w:tcPr>
          <w:p w14:paraId="75CFE379" w14:textId="77777777" w:rsidR="00D014CC" w:rsidRDefault="005458E7">
            <w:pPr>
              <w:pStyle w:val="af5"/>
              <w:rPr>
                <w:rFonts w:hAnsi="宋体" w:cs="Courier New"/>
                <w:color w:val="000000"/>
                <w:sz w:val="24"/>
                <w:szCs w:val="24"/>
              </w:rPr>
            </w:pPr>
            <w:r>
              <w:rPr>
                <w:rFonts w:hAnsi="宋体" w:cs="Courier New" w:hint="eastAsia"/>
                <w:color w:val="000000"/>
                <w:sz w:val="24"/>
                <w:szCs w:val="24"/>
              </w:rPr>
              <w:t>24小时内</w:t>
            </w:r>
          </w:p>
        </w:tc>
      </w:tr>
      <w:tr w:rsidR="00D014CC" w14:paraId="3D85F24C" w14:textId="77777777">
        <w:trPr>
          <w:trHeight w:val="516"/>
          <w:jc w:val="center"/>
        </w:trPr>
        <w:tc>
          <w:tcPr>
            <w:tcW w:w="1024" w:type="dxa"/>
            <w:vAlign w:val="center"/>
          </w:tcPr>
          <w:p w14:paraId="68A6B506" w14:textId="77777777" w:rsidR="00D014CC" w:rsidRDefault="005458E7" w:rsidP="00734A28">
            <w:pPr>
              <w:pStyle w:val="af5"/>
              <w:jc w:val="center"/>
              <w:rPr>
                <w:rFonts w:hAnsi="宋体" w:cs="Courier New"/>
                <w:color w:val="000000"/>
                <w:sz w:val="24"/>
                <w:szCs w:val="24"/>
              </w:rPr>
            </w:pPr>
            <w:r>
              <w:rPr>
                <w:rFonts w:hAnsi="宋体" w:cs="Courier New" w:hint="eastAsia"/>
                <w:color w:val="000000"/>
                <w:sz w:val="24"/>
                <w:szCs w:val="24"/>
              </w:rPr>
              <w:t>2.</w:t>
            </w:r>
            <w:r w:rsidR="00734A28">
              <w:rPr>
                <w:rFonts w:hAnsi="宋体" w:cs="Courier New" w:hint="eastAsia"/>
                <w:color w:val="000000"/>
                <w:sz w:val="24"/>
                <w:szCs w:val="24"/>
              </w:rPr>
              <w:t>1</w:t>
            </w:r>
            <w:r>
              <w:rPr>
                <w:rFonts w:hAnsi="宋体" w:cs="Courier New" w:hint="eastAsia"/>
                <w:color w:val="000000"/>
                <w:sz w:val="24"/>
                <w:szCs w:val="24"/>
              </w:rPr>
              <w:t>.</w:t>
            </w:r>
            <w:r w:rsidR="00734A28">
              <w:rPr>
                <w:rFonts w:hAnsi="宋体" w:cs="Courier New" w:hint="eastAsia"/>
                <w:color w:val="000000"/>
                <w:sz w:val="24"/>
                <w:szCs w:val="24"/>
              </w:rPr>
              <w:t>4</w:t>
            </w:r>
          </w:p>
        </w:tc>
        <w:tc>
          <w:tcPr>
            <w:tcW w:w="1730" w:type="dxa"/>
            <w:vAlign w:val="center"/>
          </w:tcPr>
          <w:p w14:paraId="5E7B95EC" w14:textId="737B13C0" w:rsidR="00D014CC" w:rsidRDefault="002E215A">
            <w:pPr>
              <w:pStyle w:val="af5"/>
              <w:jc w:val="center"/>
              <w:rPr>
                <w:rFonts w:hAnsi="宋体" w:cs="Courier New"/>
                <w:color w:val="000000"/>
                <w:sz w:val="24"/>
                <w:szCs w:val="24"/>
              </w:rPr>
            </w:pPr>
            <w:r>
              <w:rPr>
                <w:rFonts w:hAnsi="宋体" w:cs="Courier New" w:hint="eastAsia"/>
                <w:color w:val="000000"/>
                <w:sz w:val="24"/>
                <w:szCs w:val="24"/>
              </w:rPr>
              <w:t>磋商响应</w:t>
            </w:r>
            <w:r w:rsidR="005458E7">
              <w:rPr>
                <w:rFonts w:hAnsi="宋体" w:cs="Courier New" w:hint="eastAsia"/>
                <w:color w:val="000000"/>
                <w:sz w:val="24"/>
                <w:szCs w:val="24"/>
              </w:rPr>
              <w:t>截止时间</w:t>
            </w:r>
          </w:p>
        </w:tc>
        <w:tc>
          <w:tcPr>
            <w:tcW w:w="6553" w:type="dxa"/>
            <w:vAlign w:val="center"/>
          </w:tcPr>
          <w:p w14:paraId="46336A68" w14:textId="1E1A06C6" w:rsidR="00D014CC" w:rsidRDefault="005458E7">
            <w:pPr>
              <w:pStyle w:val="af5"/>
              <w:rPr>
                <w:rFonts w:hAnsi="宋体" w:cs="Courier New"/>
                <w:color w:val="FF0000"/>
                <w:sz w:val="24"/>
                <w:szCs w:val="24"/>
              </w:rPr>
            </w:pPr>
            <w:r w:rsidRPr="0043383B">
              <w:rPr>
                <w:rFonts w:hAnsi="宋体" w:cs="Courier New" w:hint="eastAsia"/>
                <w:color w:val="000000"/>
                <w:sz w:val="24"/>
                <w:szCs w:val="24"/>
              </w:rPr>
              <w:t>202</w:t>
            </w:r>
            <w:r w:rsidR="002E215A" w:rsidRPr="0043383B">
              <w:rPr>
                <w:rFonts w:hAnsi="宋体" w:cs="Courier New"/>
                <w:color w:val="000000"/>
                <w:sz w:val="24"/>
                <w:szCs w:val="24"/>
              </w:rPr>
              <w:t>2</w:t>
            </w:r>
            <w:r w:rsidRPr="0043383B">
              <w:rPr>
                <w:rFonts w:hAnsi="宋体" w:cs="Courier New" w:hint="eastAsia"/>
                <w:color w:val="000000"/>
                <w:sz w:val="24"/>
                <w:szCs w:val="24"/>
              </w:rPr>
              <w:t>年</w:t>
            </w:r>
            <w:r w:rsidR="00BE17B8">
              <w:rPr>
                <w:rFonts w:hAnsi="宋体" w:cs="Courier New"/>
                <w:color w:val="000000"/>
                <w:sz w:val="24"/>
                <w:szCs w:val="24"/>
              </w:rPr>
              <w:t>2</w:t>
            </w:r>
            <w:r w:rsidRPr="0043383B">
              <w:rPr>
                <w:rFonts w:hAnsi="宋体" w:cs="Courier New" w:hint="eastAsia"/>
                <w:color w:val="000000"/>
                <w:sz w:val="24"/>
                <w:szCs w:val="24"/>
              </w:rPr>
              <w:t>月</w:t>
            </w:r>
            <w:r w:rsidR="00BE17B8">
              <w:rPr>
                <w:rFonts w:hAnsi="宋体" w:cs="Courier New"/>
                <w:color w:val="000000"/>
                <w:sz w:val="24"/>
                <w:szCs w:val="24"/>
              </w:rPr>
              <w:t xml:space="preserve"> </w:t>
            </w:r>
            <w:r w:rsidRPr="0043383B">
              <w:rPr>
                <w:rFonts w:hAnsi="宋体" w:cs="Courier New" w:hint="eastAsia"/>
                <w:color w:val="000000"/>
                <w:sz w:val="24"/>
                <w:szCs w:val="24"/>
              </w:rPr>
              <w:t>日9:00时整（北京时间）</w:t>
            </w:r>
            <w:r w:rsidR="00BE17B8">
              <w:rPr>
                <w:rFonts w:hAnsi="宋体" w:cs="Courier New" w:hint="eastAsia"/>
                <w:color w:val="000000"/>
                <w:sz w:val="24"/>
                <w:szCs w:val="24"/>
              </w:rPr>
              <w:t>（具体时间</w:t>
            </w:r>
            <w:bookmarkStart w:id="22" w:name="_GoBack"/>
            <w:bookmarkEnd w:id="22"/>
            <w:r w:rsidR="00BE17B8">
              <w:rPr>
                <w:rFonts w:hAnsi="宋体" w:cs="Courier New" w:hint="eastAsia"/>
                <w:color w:val="000000"/>
                <w:sz w:val="24"/>
                <w:szCs w:val="24"/>
              </w:rPr>
              <w:t>另行通知）</w:t>
            </w:r>
          </w:p>
        </w:tc>
      </w:tr>
      <w:tr w:rsidR="00D014CC" w14:paraId="65ED1CD3" w14:textId="77777777">
        <w:trPr>
          <w:trHeight w:val="764"/>
          <w:jc w:val="center"/>
        </w:trPr>
        <w:tc>
          <w:tcPr>
            <w:tcW w:w="1024" w:type="dxa"/>
            <w:vAlign w:val="center"/>
          </w:tcPr>
          <w:p w14:paraId="56AD1145" w14:textId="77777777" w:rsidR="00D014CC" w:rsidRDefault="005458E7" w:rsidP="002D2339">
            <w:pPr>
              <w:pStyle w:val="af5"/>
              <w:jc w:val="center"/>
              <w:rPr>
                <w:rFonts w:hAnsi="宋体" w:cs="Courier New"/>
                <w:color w:val="000000"/>
                <w:sz w:val="24"/>
                <w:szCs w:val="24"/>
              </w:rPr>
            </w:pPr>
            <w:r>
              <w:rPr>
                <w:rFonts w:hAnsi="宋体" w:cs="Courier New" w:hint="eastAsia"/>
                <w:color w:val="000000"/>
                <w:sz w:val="24"/>
                <w:szCs w:val="24"/>
              </w:rPr>
              <w:t>3.</w:t>
            </w:r>
            <w:r w:rsidR="002D2339">
              <w:rPr>
                <w:rFonts w:hAnsi="宋体" w:cs="Courier New" w:hint="eastAsia"/>
                <w:color w:val="000000"/>
                <w:sz w:val="24"/>
                <w:szCs w:val="24"/>
              </w:rPr>
              <w:t>1</w:t>
            </w:r>
          </w:p>
        </w:tc>
        <w:tc>
          <w:tcPr>
            <w:tcW w:w="1730" w:type="dxa"/>
            <w:vAlign w:val="center"/>
          </w:tcPr>
          <w:p w14:paraId="487C5EBB" w14:textId="61C943DF" w:rsidR="00D014CC" w:rsidRDefault="005458E7">
            <w:pPr>
              <w:pStyle w:val="af5"/>
              <w:jc w:val="center"/>
              <w:rPr>
                <w:rFonts w:hAnsi="宋体" w:cs="Courier New"/>
                <w:color w:val="000000"/>
                <w:sz w:val="24"/>
                <w:szCs w:val="24"/>
              </w:rPr>
            </w:pPr>
            <w:proofErr w:type="gramStart"/>
            <w:r>
              <w:rPr>
                <w:rFonts w:hAnsi="宋体" w:cs="Courier New" w:hint="eastAsia"/>
                <w:color w:val="000000"/>
                <w:sz w:val="24"/>
                <w:szCs w:val="24"/>
              </w:rPr>
              <w:t>构成</w:t>
            </w:r>
            <w:r w:rsidR="002E215A">
              <w:rPr>
                <w:rFonts w:hAnsi="宋体" w:cs="Courier New" w:hint="eastAsia"/>
                <w:color w:val="000000"/>
                <w:sz w:val="24"/>
                <w:szCs w:val="24"/>
              </w:rPr>
              <w:t>磋商</w:t>
            </w:r>
            <w:proofErr w:type="gramEnd"/>
            <w:r w:rsidR="002E215A">
              <w:rPr>
                <w:rFonts w:hAnsi="宋体" w:cs="Courier New" w:hint="eastAsia"/>
                <w:color w:val="000000"/>
                <w:sz w:val="24"/>
                <w:szCs w:val="24"/>
              </w:rPr>
              <w:t>响应</w:t>
            </w:r>
            <w:r>
              <w:rPr>
                <w:rFonts w:hAnsi="宋体" w:cs="Courier New" w:hint="eastAsia"/>
                <w:color w:val="000000"/>
                <w:sz w:val="24"/>
                <w:szCs w:val="24"/>
              </w:rPr>
              <w:t>文件的其他材料</w:t>
            </w:r>
          </w:p>
        </w:tc>
        <w:tc>
          <w:tcPr>
            <w:tcW w:w="6553" w:type="dxa"/>
            <w:vAlign w:val="center"/>
          </w:tcPr>
          <w:p w14:paraId="664AFD87" w14:textId="06017767" w:rsidR="00D014CC" w:rsidRDefault="002E215A">
            <w:pPr>
              <w:pStyle w:val="af5"/>
              <w:rPr>
                <w:rFonts w:hAnsi="宋体" w:cs="Courier New"/>
                <w:color w:val="000000"/>
                <w:sz w:val="24"/>
                <w:szCs w:val="24"/>
              </w:rPr>
            </w:pPr>
            <w:r>
              <w:rPr>
                <w:rFonts w:hAnsi="宋体" w:cs="Courier New" w:hint="eastAsia"/>
                <w:color w:val="000000"/>
                <w:sz w:val="24"/>
                <w:szCs w:val="24"/>
              </w:rPr>
              <w:t>竞争性磋商</w:t>
            </w:r>
            <w:r w:rsidR="005458E7">
              <w:rPr>
                <w:rFonts w:hAnsi="宋体" w:cs="Courier New" w:hint="eastAsia"/>
                <w:color w:val="000000"/>
                <w:sz w:val="24"/>
                <w:szCs w:val="24"/>
              </w:rPr>
              <w:t>文件的补充文件。</w:t>
            </w:r>
          </w:p>
        </w:tc>
      </w:tr>
      <w:tr w:rsidR="00D014CC" w14:paraId="3FB0F59A" w14:textId="77777777">
        <w:trPr>
          <w:trHeight w:val="505"/>
          <w:jc w:val="center"/>
        </w:trPr>
        <w:tc>
          <w:tcPr>
            <w:tcW w:w="1024" w:type="dxa"/>
            <w:vAlign w:val="center"/>
          </w:tcPr>
          <w:p w14:paraId="5477C35C" w14:textId="77777777" w:rsidR="00D014CC" w:rsidRDefault="005458E7" w:rsidP="002D2339">
            <w:pPr>
              <w:pStyle w:val="af5"/>
              <w:jc w:val="center"/>
              <w:rPr>
                <w:rFonts w:hAnsi="宋体" w:cs="Courier New"/>
                <w:color w:val="000000"/>
                <w:sz w:val="24"/>
                <w:szCs w:val="24"/>
              </w:rPr>
            </w:pPr>
            <w:r>
              <w:rPr>
                <w:rFonts w:hAnsi="宋体" w:cs="Courier New" w:hint="eastAsia"/>
                <w:color w:val="000000"/>
                <w:sz w:val="24"/>
                <w:szCs w:val="24"/>
              </w:rPr>
              <w:t>3.</w:t>
            </w:r>
            <w:r w:rsidR="002D2339">
              <w:rPr>
                <w:rFonts w:hAnsi="宋体" w:cs="Courier New" w:hint="eastAsia"/>
                <w:color w:val="000000"/>
                <w:sz w:val="24"/>
                <w:szCs w:val="24"/>
              </w:rPr>
              <w:t>1</w:t>
            </w:r>
            <w:r>
              <w:rPr>
                <w:rFonts w:hAnsi="宋体" w:cs="Courier New" w:hint="eastAsia"/>
                <w:color w:val="000000"/>
                <w:sz w:val="24"/>
                <w:szCs w:val="24"/>
              </w:rPr>
              <w:t>.1</w:t>
            </w:r>
          </w:p>
        </w:tc>
        <w:tc>
          <w:tcPr>
            <w:tcW w:w="1730" w:type="dxa"/>
            <w:vAlign w:val="center"/>
          </w:tcPr>
          <w:p w14:paraId="118E922B" w14:textId="370EC3A6" w:rsidR="00D014CC" w:rsidRDefault="002E215A">
            <w:pPr>
              <w:pStyle w:val="af5"/>
              <w:jc w:val="center"/>
              <w:rPr>
                <w:rFonts w:hAnsi="宋体" w:cs="Courier New"/>
                <w:color w:val="000000"/>
                <w:sz w:val="24"/>
                <w:szCs w:val="24"/>
              </w:rPr>
            </w:pPr>
            <w:r>
              <w:rPr>
                <w:rFonts w:hAnsi="宋体" w:cs="Courier New" w:hint="eastAsia"/>
                <w:color w:val="000000"/>
                <w:sz w:val="24"/>
                <w:szCs w:val="24"/>
              </w:rPr>
              <w:t>磋商响应</w:t>
            </w:r>
            <w:r w:rsidR="005458E7">
              <w:rPr>
                <w:rFonts w:hAnsi="宋体" w:cs="Courier New" w:hint="eastAsia"/>
                <w:color w:val="000000"/>
                <w:sz w:val="24"/>
                <w:szCs w:val="24"/>
              </w:rPr>
              <w:t>有效期</w:t>
            </w:r>
          </w:p>
        </w:tc>
        <w:tc>
          <w:tcPr>
            <w:tcW w:w="6553" w:type="dxa"/>
            <w:vAlign w:val="center"/>
          </w:tcPr>
          <w:p w14:paraId="258A24C2" w14:textId="2C871162" w:rsidR="00D014CC" w:rsidRDefault="002E215A">
            <w:pPr>
              <w:pStyle w:val="af5"/>
              <w:rPr>
                <w:rFonts w:hAnsi="宋体" w:cs="Courier New"/>
                <w:color w:val="000000"/>
                <w:sz w:val="24"/>
                <w:szCs w:val="24"/>
              </w:rPr>
            </w:pPr>
            <w:r>
              <w:rPr>
                <w:rFonts w:hAnsi="宋体" w:cs="Courier New" w:hint="eastAsia"/>
                <w:color w:val="000000"/>
                <w:sz w:val="24"/>
                <w:szCs w:val="24"/>
              </w:rPr>
              <w:t>磋商响应</w:t>
            </w:r>
            <w:r w:rsidR="005458E7">
              <w:rPr>
                <w:rFonts w:hAnsi="宋体" w:cs="Courier New" w:hint="eastAsia"/>
                <w:color w:val="000000"/>
                <w:sz w:val="24"/>
                <w:szCs w:val="24"/>
              </w:rPr>
              <w:t>截止日起90</w:t>
            </w:r>
            <w:proofErr w:type="gramStart"/>
            <w:r w:rsidR="005458E7">
              <w:rPr>
                <w:rFonts w:hAnsi="宋体" w:cs="Courier New" w:hint="eastAsia"/>
                <w:color w:val="000000"/>
                <w:sz w:val="24"/>
                <w:szCs w:val="24"/>
              </w:rPr>
              <w:t>日历天</w:t>
            </w:r>
            <w:proofErr w:type="gramEnd"/>
          </w:p>
        </w:tc>
      </w:tr>
      <w:tr w:rsidR="00D014CC" w14:paraId="6DBDF110" w14:textId="77777777">
        <w:trPr>
          <w:trHeight w:val="699"/>
          <w:jc w:val="center"/>
        </w:trPr>
        <w:tc>
          <w:tcPr>
            <w:tcW w:w="1024" w:type="dxa"/>
            <w:vAlign w:val="center"/>
          </w:tcPr>
          <w:p w14:paraId="02CAE798" w14:textId="77777777" w:rsidR="00D014CC" w:rsidRDefault="005458E7">
            <w:pPr>
              <w:pStyle w:val="af5"/>
              <w:jc w:val="center"/>
              <w:rPr>
                <w:rFonts w:hAnsi="宋体" w:cs="Courier New"/>
                <w:color w:val="000000"/>
                <w:sz w:val="24"/>
                <w:szCs w:val="24"/>
              </w:rPr>
            </w:pPr>
            <w:r>
              <w:rPr>
                <w:rFonts w:hAnsi="宋体" w:cs="Courier New" w:hint="eastAsia"/>
                <w:color w:val="000000"/>
                <w:sz w:val="24"/>
                <w:szCs w:val="24"/>
              </w:rPr>
              <w:t>3.</w:t>
            </w:r>
            <w:r w:rsidR="002D2339">
              <w:rPr>
                <w:rFonts w:hAnsi="宋体" w:cs="Courier New" w:hint="eastAsia"/>
                <w:color w:val="000000"/>
                <w:sz w:val="24"/>
                <w:szCs w:val="24"/>
              </w:rPr>
              <w:t>1.2</w:t>
            </w:r>
          </w:p>
        </w:tc>
        <w:tc>
          <w:tcPr>
            <w:tcW w:w="1730" w:type="dxa"/>
            <w:vAlign w:val="center"/>
          </w:tcPr>
          <w:p w14:paraId="3D23731B" w14:textId="6655E6FF" w:rsidR="00D014CC" w:rsidRDefault="005458E7">
            <w:pPr>
              <w:pStyle w:val="af5"/>
              <w:jc w:val="center"/>
              <w:rPr>
                <w:rFonts w:hAnsi="宋体" w:cs="Courier New"/>
                <w:color w:val="000000"/>
                <w:sz w:val="24"/>
                <w:szCs w:val="24"/>
              </w:rPr>
            </w:pPr>
            <w:r>
              <w:rPr>
                <w:rFonts w:hAnsi="宋体" w:cs="Courier New" w:hint="eastAsia"/>
                <w:color w:val="000000"/>
                <w:sz w:val="24"/>
                <w:szCs w:val="24"/>
              </w:rPr>
              <w:t>是否允许递交备选</w:t>
            </w:r>
            <w:r w:rsidR="002E215A">
              <w:rPr>
                <w:rFonts w:hAnsi="宋体" w:cs="Courier New" w:hint="eastAsia"/>
                <w:color w:val="000000"/>
                <w:sz w:val="24"/>
                <w:szCs w:val="24"/>
              </w:rPr>
              <w:t>磋商响应</w:t>
            </w:r>
            <w:r>
              <w:rPr>
                <w:rFonts w:hAnsi="宋体" w:cs="Courier New" w:hint="eastAsia"/>
                <w:color w:val="000000"/>
                <w:sz w:val="24"/>
                <w:szCs w:val="24"/>
              </w:rPr>
              <w:t>方案</w:t>
            </w:r>
          </w:p>
        </w:tc>
        <w:tc>
          <w:tcPr>
            <w:tcW w:w="6553" w:type="dxa"/>
            <w:vAlign w:val="center"/>
          </w:tcPr>
          <w:p w14:paraId="1403B831" w14:textId="77777777" w:rsidR="00D014CC" w:rsidRDefault="005458E7">
            <w:pPr>
              <w:pStyle w:val="af5"/>
              <w:rPr>
                <w:rFonts w:hAnsi="宋体" w:cs="Courier New"/>
                <w:color w:val="000000"/>
                <w:sz w:val="24"/>
                <w:szCs w:val="24"/>
              </w:rPr>
            </w:pPr>
            <w:r>
              <w:rPr>
                <w:rFonts w:hAnsi="宋体" w:cs="Courier New" w:hint="eastAsia"/>
                <w:color w:val="000000"/>
                <w:sz w:val="24"/>
                <w:szCs w:val="24"/>
              </w:rPr>
              <w:t>不允许</w:t>
            </w:r>
          </w:p>
        </w:tc>
      </w:tr>
      <w:tr w:rsidR="00D014CC" w14:paraId="73540C56" w14:textId="77777777">
        <w:trPr>
          <w:trHeight w:val="764"/>
          <w:jc w:val="center"/>
        </w:trPr>
        <w:tc>
          <w:tcPr>
            <w:tcW w:w="1024" w:type="dxa"/>
            <w:vAlign w:val="center"/>
          </w:tcPr>
          <w:p w14:paraId="2AD5D4AC" w14:textId="77777777" w:rsidR="00D014CC" w:rsidRDefault="002D2339">
            <w:pPr>
              <w:pStyle w:val="af5"/>
              <w:jc w:val="center"/>
              <w:rPr>
                <w:rFonts w:hAnsi="宋体" w:cs="Courier New"/>
                <w:color w:val="000000"/>
                <w:sz w:val="24"/>
                <w:szCs w:val="24"/>
              </w:rPr>
            </w:pPr>
            <w:r>
              <w:rPr>
                <w:rFonts w:hAnsi="宋体" w:cs="Courier New" w:hint="eastAsia"/>
                <w:color w:val="000000"/>
                <w:sz w:val="24"/>
                <w:szCs w:val="24"/>
              </w:rPr>
              <w:t>3.1</w:t>
            </w:r>
            <w:r w:rsidR="005458E7">
              <w:rPr>
                <w:rFonts w:hAnsi="宋体" w:cs="Courier New" w:hint="eastAsia"/>
                <w:color w:val="000000"/>
                <w:sz w:val="24"/>
                <w:szCs w:val="24"/>
              </w:rPr>
              <w:t>.</w:t>
            </w:r>
            <w:r>
              <w:rPr>
                <w:rFonts w:hAnsi="宋体" w:cs="Courier New" w:hint="eastAsia"/>
                <w:color w:val="000000"/>
                <w:sz w:val="24"/>
                <w:szCs w:val="24"/>
              </w:rPr>
              <w:t>3</w:t>
            </w:r>
          </w:p>
        </w:tc>
        <w:tc>
          <w:tcPr>
            <w:tcW w:w="1730" w:type="dxa"/>
            <w:vAlign w:val="center"/>
          </w:tcPr>
          <w:p w14:paraId="684C86A6" w14:textId="77777777" w:rsidR="00D014CC" w:rsidRDefault="005458E7">
            <w:pPr>
              <w:pStyle w:val="af5"/>
              <w:jc w:val="center"/>
              <w:rPr>
                <w:rFonts w:hAnsi="宋体" w:cs="Courier New"/>
                <w:color w:val="000000"/>
                <w:sz w:val="24"/>
                <w:szCs w:val="24"/>
              </w:rPr>
            </w:pPr>
            <w:r>
              <w:rPr>
                <w:rFonts w:hAnsi="宋体" w:cs="Courier New" w:hint="eastAsia"/>
                <w:color w:val="000000"/>
                <w:sz w:val="24"/>
                <w:szCs w:val="24"/>
              </w:rPr>
              <w:t>签字或盖章要求</w:t>
            </w:r>
          </w:p>
        </w:tc>
        <w:tc>
          <w:tcPr>
            <w:tcW w:w="6553" w:type="dxa"/>
            <w:vAlign w:val="center"/>
          </w:tcPr>
          <w:p w14:paraId="5AD68909" w14:textId="1D071DAF" w:rsidR="00D014CC" w:rsidRDefault="005458E7">
            <w:pPr>
              <w:pStyle w:val="af5"/>
              <w:rPr>
                <w:rFonts w:hAnsi="宋体" w:cs="Courier New"/>
                <w:color w:val="000000"/>
                <w:sz w:val="24"/>
                <w:szCs w:val="24"/>
              </w:rPr>
            </w:pPr>
            <w:r>
              <w:rPr>
                <w:rFonts w:hAnsi="宋体" w:cs="Courier New" w:hint="eastAsia"/>
                <w:color w:val="000000"/>
                <w:sz w:val="24"/>
                <w:szCs w:val="24"/>
              </w:rPr>
              <w:t>按</w:t>
            </w:r>
            <w:r w:rsidR="002E215A">
              <w:rPr>
                <w:rFonts w:hAnsi="宋体" w:cs="Courier New" w:hint="eastAsia"/>
                <w:color w:val="000000"/>
                <w:sz w:val="24"/>
                <w:szCs w:val="24"/>
              </w:rPr>
              <w:t>磋商响应</w:t>
            </w:r>
            <w:r>
              <w:rPr>
                <w:rFonts w:hAnsi="宋体" w:cs="Courier New" w:hint="eastAsia"/>
                <w:color w:val="000000"/>
                <w:sz w:val="24"/>
                <w:szCs w:val="24"/>
              </w:rPr>
              <w:t>文件格式要求的地方，加盖单位公章、</w:t>
            </w:r>
            <w:r w:rsidR="002E215A">
              <w:rPr>
                <w:rFonts w:hAnsi="宋体" w:cs="Courier New" w:hint="eastAsia"/>
                <w:color w:val="000000"/>
                <w:sz w:val="24"/>
                <w:szCs w:val="24"/>
              </w:rPr>
              <w:t>磋商响应</w:t>
            </w:r>
            <w:r>
              <w:rPr>
                <w:rFonts w:hAnsi="宋体" w:cs="Courier New" w:hint="eastAsia"/>
                <w:color w:val="000000"/>
                <w:sz w:val="24"/>
                <w:szCs w:val="24"/>
              </w:rPr>
              <w:t>人法定代表或其委托代理人签字或盖章。</w:t>
            </w:r>
          </w:p>
        </w:tc>
      </w:tr>
      <w:tr w:rsidR="00D014CC" w14:paraId="75E6AEC2" w14:textId="77777777">
        <w:trPr>
          <w:trHeight w:val="764"/>
          <w:jc w:val="center"/>
        </w:trPr>
        <w:tc>
          <w:tcPr>
            <w:tcW w:w="1024" w:type="dxa"/>
            <w:vAlign w:val="center"/>
          </w:tcPr>
          <w:p w14:paraId="7A6A38EC" w14:textId="77777777" w:rsidR="00D014CC" w:rsidRDefault="002D2339">
            <w:pPr>
              <w:pStyle w:val="af5"/>
              <w:jc w:val="center"/>
              <w:rPr>
                <w:rFonts w:hAnsi="宋体" w:cs="Courier New"/>
                <w:color w:val="000000"/>
                <w:sz w:val="24"/>
                <w:szCs w:val="24"/>
              </w:rPr>
            </w:pPr>
            <w:r>
              <w:rPr>
                <w:rFonts w:hAnsi="宋体" w:cs="Courier New" w:hint="eastAsia"/>
                <w:color w:val="000000"/>
                <w:sz w:val="24"/>
                <w:szCs w:val="24"/>
              </w:rPr>
              <w:t>3.</w:t>
            </w:r>
            <w:r w:rsidR="005458E7">
              <w:rPr>
                <w:rFonts w:hAnsi="宋体" w:cs="Courier New" w:hint="eastAsia"/>
                <w:color w:val="000000"/>
                <w:sz w:val="24"/>
                <w:szCs w:val="24"/>
              </w:rPr>
              <w:t>1.</w:t>
            </w:r>
            <w:r>
              <w:rPr>
                <w:rFonts w:hAnsi="宋体" w:cs="Courier New" w:hint="eastAsia"/>
                <w:color w:val="000000"/>
                <w:sz w:val="24"/>
                <w:szCs w:val="24"/>
              </w:rPr>
              <w:t>4</w:t>
            </w:r>
          </w:p>
        </w:tc>
        <w:tc>
          <w:tcPr>
            <w:tcW w:w="1730" w:type="dxa"/>
            <w:vAlign w:val="center"/>
          </w:tcPr>
          <w:p w14:paraId="5816B556" w14:textId="6EC1327C" w:rsidR="00D014CC" w:rsidRDefault="002E215A" w:rsidP="008B7957">
            <w:pPr>
              <w:pStyle w:val="af5"/>
              <w:jc w:val="center"/>
              <w:rPr>
                <w:rFonts w:hAnsi="宋体" w:cs="Courier New"/>
                <w:color w:val="000000"/>
                <w:sz w:val="24"/>
                <w:szCs w:val="24"/>
              </w:rPr>
            </w:pPr>
            <w:r>
              <w:rPr>
                <w:rFonts w:hAnsi="宋体" w:cs="Courier New" w:hint="eastAsia"/>
                <w:color w:val="000000"/>
                <w:sz w:val="24"/>
                <w:szCs w:val="24"/>
              </w:rPr>
              <w:t>磋商响应</w:t>
            </w:r>
            <w:r w:rsidR="005458E7">
              <w:rPr>
                <w:rFonts w:hAnsi="宋体" w:cs="Courier New" w:hint="eastAsia"/>
                <w:color w:val="000000"/>
                <w:sz w:val="24"/>
                <w:szCs w:val="24"/>
              </w:rPr>
              <w:t>文件正、副本</w:t>
            </w:r>
            <w:r w:rsidR="008B7957">
              <w:rPr>
                <w:rFonts w:hAnsi="宋体" w:cs="Courier New" w:hint="eastAsia"/>
                <w:color w:val="000000"/>
                <w:sz w:val="24"/>
                <w:szCs w:val="24"/>
              </w:rPr>
              <w:t>、</w:t>
            </w:r>
            <w:r w:rsidR="005458E7">
              <w:rPr>
                <w:rFonts w:hAnsi="宋体" w:cs="Courier New" w:hint="eastAsia"/>
                <w:color w:val="000000"/>
                <w:sz w:val="24"/>
                <w:szCs w:val="24"/>
              </w:rPr>
              <w:t>份数</w:t>
            </w:r>
          </w:p>
        </w:tc>
        <w:tc>
          <w:tcPr>
            <w:tcW w:w="6553" w:type="dxa"/>
            <w:vAlign w:val="center"/>
          </w:tcPr>
          <w:p w14:paraId="7A378AF7" w14:textId="77777777" w:rsidR="00D014CC" w:rsidRDefault="005458E7">
            <w:pPr>
              <w:pStyle w:val="af5"/>
              <w:rPr>
                <w:rFonts w:hAnsi="宋体" w:cs="Courier New"/>
                <w:color w:val="000000"/>
                <w:sz w:val="24"/>
                <w:szCs w:val="24"/>
              </w:rPr>
            </w:pPr>
            <w:r>
              <w:rPr>
                <w:rFonts w:hAnsi="宋体" w:cs="Courier New" w:hint="eastAsia"/>
                <w:color w:val="000000"/>
                <w:sz w:val="24"/>
                <w:szCs w:val="24"/>
              </w:rPr>
              <w:t>每标段（分标段编制）：正本一份、副本六份、电子版本（U盘）一份。</w:t>
            </w:r>
          </w:p>
          <w:p w14:paraId="3FDB270F" w14:textId="09FD3ACC" w:rsidR="00D014CC" w:rsidRDefault="005458E7">
            <w:pPr>
              <w:pStyle w:val="af5"/>
              <w:rPr>
                <w:rFonts w:hAnsi="宋体" w:cs="Courier New"/>
                <w:color w:val="000000"/>
                <w:sz w:val="24"/>
                <w:szCs w:val="24"/>
              </w:rPr>
            </w:pPr>
            <w:r>
              <w:rPr>
                <w:rFonts w:hAnsi="宋体" w:cs="Courier New" w:hint="eastAsia"/>
                <w:color w:val="000000"/>
                <w:sz w:val="24"/>
                <w:szCs w:val="24"/>
              </w:rPr>
              <w:t>为方便开标唱标，</w:t>
            </w:r>
            <w:r w:rsidR="002E215A">
              <w:rPr>
                <w:rFonts w:hAnsi="宋体" w:cs="Courier New" w:hint="eastAsia"/>
                <w:color w:val="000000"/>
                <w:sz w:val="24"/>
                <w:szCs w:val="24"/>
              </w:rPr>
              <w:t>磋商响应</w:t>
            </w:r>
            <w:r>
              <w:rPr>
                <w:rFonts w:hAnsi="宋体" w:cs="Courier New" w:hint="eastAsia"/>
                <w:color w:val="000000"/>
                <w:sz w:val="24"/>
                <w:szCs w:val="24"/>
              </w:rPr>
              <w:t>人应将开标一览表单独密封提交，并在信封上标明</w:t>
            </w:r>
            <w:r>
              <w:rPr>
                <w:rFonts w:hAnsi="宋体" w:cs="Courier New" w:hint="eastAsia"/>
                <w:b/>
                <w:bCs/>
                <w:color w:val="000000"/>
                <w:sz w:val="24"/>
                <w:szCs w:val="24"/>
              </w:rPr>
              <w:t>“开标一览表”</w:t>
            </w:r>
            <w:r>
              <w:rPr>
                <w:rFonts w:hAnsi="宋体" w:cs="Courier New" w:hint="eastAsia"/>
                <w:color w:val="000000"/>
                <w:sz w:val="24"/>
                <w:szCs w:val="24"/>
              </w:rPr>
              <w:t>字样。</w:t>
            </w:r>
          </w:p>
          <w:p w14:paraId="557631B4" w14:textId="79B4F087" w:rsidR="00D014CC" w:rsidRDefault="005458E7">
            <w:pPr>
              <w:pStyle w:val="af5"/>
              <w:rPr>
                <w:rFonts w:hAnsi="宋体" w:cs="Courier New"/>
                <w:color w:val="000000"/>
                <w:sz w:val="24"/>
                <w:szCs w:val="24"/>
              </w:rPr>
            </w:pPr>
            <w:r>
              <w:rPr>
                <w:rFonts w:hAnsi="宋体" w:cs="Courier New" w:hint="eastAsia"/>
                <w:color w:val="000000"/>
                <w:sz w:val="24"/>
                <w:szCs w:val="24"/>
              </w:rPr>
              <w:t>U盘内容：包括纸质</w:t>
            </w:r>
            <w:r w:rsidR="002E215A">
              <w:rPr>
                <w:rFonts w:hAnsi="宋体" w:cs="Courier New" w:hint="eastAsia"/>
                <w:color w:val="000000"/>
                <w:sz w:val="24"/>
                <w:szCs w:val="24"/>
              </w:rPr>
              <w:t>磋商响应</w:t>
            </w:r>
            <w:r>
              <w:rPr>
                <w:rFonts w:hAnsi="宋体" w:cs="Courier New" w:hint="eastAsia"/>
                <w:color w:val="000000"/>
                <w:sz w:val="24"/>
                <w:szCs w:val="24"/>
              </w:rPr>
              <w:t>文件中所有电子文档。</w:t>
            </w:r>
          </w:p>
          <w:p w14:paraId="325DBCA1" w14:textId="77777777" w:rsidR="00D014CC" w:rsidRDefault="005458E7">
            <w:pPr>
              <w:pStyle w:val="af5"/>
              <w:rPr>
                <w:rFonts w:hAnsi="宋体" w:cs="Courier New"/>
                <w:color w:val="000000"/>
                <w:sz w:val="24"/>
                <w:szCs w:val="24"/>
              </w:rPr>
            </w:pPr>
            <w:r>
              <w:rPr>
                <w:rFonts w:hAnsi="宋体" w:cs="Courier New" w:hint="eastAsia"/>
                <w:color w:val="000000"/>
                <w:sz w:val="24"/>
                <w:szCs w:val="24"/>
              </w:rPr>
              <w:t>文档格式：文本为DOC格式；</w:t>
            </w:r>
          </w:p>
          <w:p w14:paraId="511A3817" w14:textId="1A41F504" w:rsidR="00D014CC" w:rsidRDefault="005458E7">
            <w:pPr>
              <w:pStyle w:val="af5"/>
              <w:rPr>
                <w:rFonts w:hAnsi="宋体" w:cs="Courier New"/>
                <w:color w:val="000000"/>
                <w:sz w:val="24"/>
                <w:szCs w:val="24"/>
              </w:rPr>
            </w:pPr>
            <w:r>
              <w:rPr>
                <w:rFonts w:hAnsi="宋体" w:cs="Courier New" w:hint="eastAsia"/>
                <w:color w:val="000000"/>
                <w:sz w:val="24"/>
                <w:szCs w:val="24"/>
              </w:rPr>
              <w:t>报价格式：</w:t>
            </w:r>
            <w:r w:rsidR="002E215A">
              <w:rPr>
                <w:rFonts w:hAnsi="宋体" w:hint="eastAsia"/>
                <w:sz w:val="24"/>
                <w:szCs w:val="24"/>
              </w:rPr>
              <w:t>磋商响应</w:t>
            </w:r>
            <w:r>
              <w:rPr>
                <w:rFonts w:hAnsi="宋体" w:hint="eastAsia"/>
                <w:sz w:val="24"/>
                <w:szCs w:val="24"/>
              </w:rPr>
              <w:t>报价各汇总表、分部分项工程量清单与计价表、工程量清单综合单价分析表、措施项目清单与计价表、</w:t>
            </w:r>
            <w:proofErr w:type="gramStart"/>
            <w:r>
              <w:rPr>
                <w:rFonts w:hAnsi="宋体" w:hint="eastAsia"/>
                <w:sz w:val="24"/>
                <w:szCs w:val="24"/>
              </w:rPr>
              <w:t>规</w:t>
            </w:r>
            <w:proofErr w:type="gramEnd"/>
            <w:r>
              <w:rPr>
                <w:rFonts w:hAnsi="宋体" w:hint="eastAsia"/>
                <w:sz w:val="24"/>
                <w:szCs w:val="24"/>
              </w:rPr>
              <w:t>费、税金项目清单计价表、其它项目清单计价表，主要材料价格表等内容提供完整的excel格式和广联达GBQ版（保证能打开并能够正常使用，否则按无效标处理）</w:t>
            </w:r>
            <w:r>
              <w:rPr>
                <w:rFonts w:hAnsi="宋体" w:cs="Courier New" w:hint="eastAsia"/>
                <w:color w:val="000000"/>
                <w:sz w:val="24"/>
                <w:szCs w:val="24"/>
              </w:rPr>
              <w:t>。</w:t>
            </w:r>
          </w:p>
        </w:tc>
      </w:tr>
      <w:tr w:rsidR="00D014CC" w14:paraId="6D8F9492" w14:textId="77777777">
        <w:trPr>
          <w:trHeight w:val="492"/>
          <w:jc w:val="center"/>
        </w:trPr>
        <w:tc>
          <w:tcPr>
            <w:tcW w:w="1024" w:type="dxa"/>
            <w:vAlign w:val="center"/>
          </w:tcPr>
          <w:p w14:paraId="2DCB319A" w14:textId="77777777" w:rsidR="00D014CC" w:rsidRDefault="002D2339">
            <w:pPr>
              <w:pStyle w:val="af5"/>
              <w:jc w:val="center"/>
              <w:rPr>
                <w:rFonts w:hAnsi="宋体" w:cs="Courier New"/>
                <w:color w:val="000000"/>
                <w:sz w:val="24"/>
                <w:szCs w:val="24"/>
              </w:rPr>
            </w:pPr>
            <w:r>
              <w:rPr>
                <w:rFonts w:hAnsi="宋体" w:cs="Courier New" w:hint="eastAsia"/>
                <w:color w:val="000000"/>
                <w:sz w:val="24"/>
                <w:szCs w:val="24"/>
              </w:rPr>
              <w:t>3.1</w:t>
            </w:r>
            <w:r w:rsidR="005458E7">
              <w:rPr>
                <w:rFonts w:hAnsi="宋体" w:cs="Courier New" w:hint="eastAsia"/>
                <w:color w:val="000000"/>
                <w:sz w:val="24"/>
                <w:szCs w:val="24"/>
              </w:rPr>
              <w:t>.</w:t>
            </w:r>
            <w:r>
              <w:rPr>
                <w:rFonts w:hAnsi="宋体" w:cs="Courier New" w:hint="eastAsia"/>
                <w:color w:val="000000"/>
                <w:sz w:val="24"/>
                <w:szCs w:val="24"/>
              </w:rPr>
              <w:t>5</w:t>
            </w:r>
          </w:p>
        </w:tc>
        <w:tc>
          <w:tcPr>
            <w:tcW w:w="1730" w:type="dxa"/>
            <w:vAlign w:val="center"/>
          </w:tcPr>
          <w:p w14:paraId="673AB4CA" w14:textId="77777777" w:rsidR="00D014CC" w:rsidRDefault="005458E7">
            <w:pPr>
              <w:pStyle w:val="af5"/>
              <w:jc w:val="center"/>
              <w:rPr>
                <w:rFonts w:hAnsi="宋体" w:cs="Courier New"/>
                <w:color w:val="000000"/>
                <w:sz w:val="24"/>
                <w:szCs w:val="24"/>
              </w:rPr>
            </w:pPr>
            <w:r>
              <w:rPr>
                <w:rFonts w:hAnsi="宋体" w:cs="Courier New" w:hint="eastAsia"/>
                <w:color w:val="000000"/>
                <w:sz w:val="24"/>
                <w:szCs w:val="24"/>
              </w:rPr>
              <w:t>装订要求</w:t>
            </w:r>
          </w:p>
        </w:tc>
        <w:tc>
          <w:tcPr>
            <w:tcW w:w="6553" w:type="dxa"/>
            <w:vAlign w:val="center"/>
          </w:tcPr>
          <w:p w14:paraId="52368D09" w14:textId="063BEF81" w:rsidR="00D014CC" w:rsidRDefault="005458E7">
            <w:pPr>
              <w:spacing w:line="320" w:lineRule="exact"/>
              <w:rPr>
                <w:rFonts w:ascii="宋体" w:hAnsi="宋体" w:cs="Courier New"/>
                <w:color w:val="000000"/>
                <w:sz w:val="24"/>
              </w:rPr>
            </w:pPr>
            <w:r>
              <w:rPr>
                <w:rFonts w:ascii="宋体" w:hAnsi="宋体" w:cs="Courier New" w:hint="eastAsia"/>
                <w:color w:val="000000"/>
                <w:sz w:val="24"/>
              </w:rPr>
              <w:t>1.</w:t>
            </w:r>
            <w:r w:rsidR="002E215A">
              <w:rPr>
                <w:rFonts w:ascii="宋体" w:hAnsi="宋体" w:cs="Courier New" w:hint="eastAsia"/>
                <w:color w:val="000000"/>
                <w:sz w:val="24"/>
              </w:rPr>
              <w:t>磋商响应</w:t>
            </w:r>
            <w:r>
              <w:rPr>
                <w:rFonts w:ascii="宋体" w:hAnsi="宋体" w:cs="Courier New" w:hint="eastAsia"/>
                <w:color w:val="000000"/>
                <w:sz w:val="24"/>
              </w:rPr>
              <w:t>文件中不许有加行、涂抹或改写。若修改错漏处，须由法定代表人或其授权代表签字并加盖单位公章方可生效。</w:t>
            </w:r>
          </w:p>
          <w:p w14:paraId="11CD8271" w14:textId="24FA4052" w:rsidR="00D014CC" w:rsidRDefault="005458E7">
            <w:pPr>
              <w:spacing w:line="320" w:lineRule="exact"/>
              <w:rPr>
                <w:rFonts w:ascii="宋体" w:hAnsi="宋体" w:cs="Courier New"/>
                <w:color w:val="000000"/>
                <w:sz w:val="24"/>
              </w:rPr>
            </w:pPr>
            <w:r>
              <w:rPr>
                <w:rFonts w:ascii="宋体" w:hAnsi="宋体" w:cs="Courier New" w:hint="eastAsia"/>
                <w:color w:val="000000"/>
                <w:sz w:val="24"/>
              </w:rPr>
              <w:t>2.</w:t>
            </w:r>
            <w:r w:rsidR="002E215A">
              <w:rPr>
                <w:rFonts w:ascii="宋体" w:hAnsi="宋体" w:cs="Courier New" w:hint="eastAsia"/>
                <w:color w:val="000000"/>
                <w:sz w:val="24"/>
              </w:rPr>
              <w:t>磋商响应</w:t>
            </w:r>
            <w:r>
              <w:rPr>
                <w:rFonts w:ascii="宋体" w:hAnsi="宋体" w:cs="Courier New" w:hint="eastAsia"/>
                <w:color w:val="000000"/>
                <w:sz w:val="24"/>
              </w:rPr>
              <w:t>文件正、副本分开密封装在两个单独的密封袋中，且在密封袋上标明“正本”“副本”字样，当副本和正本不一致时，以正本为准。</w:t>
            </w:r>
            <w:r w:rsidR="002E215A">
              <w:rPr>
                <w:rFonts w:ascii="宋体" w:hAnsi="宋体" w:cs="Courier New" w:hint="eastAsia"/>
                <w:color w:val="000000"/>
                <w:sz w:val="24"/>
              </w:rPr>
              <w:t>磋商响应</w:t>
            </w:r>
            <w:r>
              <w:rPr>
                <w:rFonts w:ascii="宋体" w:hAnsi="宋体" w:cs="Courier New" w:hint="eastAsia"/>
                <w:color w:val="000000"/>
                <w:sz w:val="24"/>
              </w:rPr>
              <w:t>文件封面标明“正本”“副本”字样。</w:t>
            </w:r>
          </w:p>
          <w:p w14:paraId="1411D94F" w14:textId="2E89CD28" w:rsidR="00D014CC" w:rsidRDefault="005458E7">
            <w:pPr>
              <w:spacing w:line="320" w:lineRule="exact"/>
              <w:rPr>
                <w:rFonts w:ascii="宋体" w:hAnsi="宋体" w:cs="Courier New"/>
                <w:color w:val="000000"/>
                <w:sz w:val="24"/>
              </w:rPr>
            </w:pPr>
            <w:r>
              <w:rPr>
                <w:rFonts w:ascii="宋体" w:hAnsi="宋体" w:cs="Courier New" w:hint="eastAsia"/>
                <w:color w:val="000000"/>
                <w:sz w:val="24"/>
              </w:rPr>
              <w:t>3.为方便保存标书必须胶装（可双面打印），否则不予受理。</w:t>
            </w:r>
            <w:r w:rsidR="002E215A">
              <w:rPr>
                <w:rFonts w:ascii="宋体" w:hAnsi="宋体" w:cs="Courier New" w:hint="eastAsia"/>
                <w:color w:val="000000"/>
                <w:sz w:val="24"/>
              </w:rPr>
              <w:t>磋商响应</w:t>
            </w:r>
            <w:r>
              <w:rPr>
                <w:rFonts w:ascii="宋体" w:hAnsi="宋体" w:cs="Courier New" w:hint="eastAsia"/>
                <w:color w:val="000000"/>
                <w:sz w:val="24"/>
              </w:rPr>
              <w:t>文件一律不退，请</w:t>
            </w:r>
            <w:r w:rsidR="002E215A">
              <w:rPr>
                <w:rFonts w:ascii="宋体" w:hAnsi="宋体" w:cs="Courier New" w:hint="eastAsia"/>
                <w:color w:val="000000"/>
                <w:sz w:val="24"/>
              </w:rPr>
              <w:t>磋商响应</w:t>
            </w:r>
            <w:r>
              <w:rPr>
                <w:rFonts w:ascii="宋体" w:hAnsi="宋体" w:cs="Courier New" w:hint="eastAsia"/>
                <w:color w:val="000000"/>
                <w:sz w:val="24"/>
              </w:rPr>
              <w:t>单位自留底稿。</w:t>
            </w:r>
          </w:p>
          <w:p w14:paraId="0BCA5E48" w14:textId="73A8DC8C" w:rsidR="00D014CC" w:rsidRDefault="005458E7">
            <w:pPr>
              <w:spacing w:line="320" w:lineRule="exact"/>
              <w:rPr>
                <w:rFonts w:hAnsi="宋体" w:cs="Courier New"/>
                <w:color w:val="000000"/>
                <w:sz w:val="24"/>
              </w:rPr>
            </w:pPr>
            <w:r>
              <w:rPr>
                <w:rFonts w:ascii="宋体" w:hAnsi="宋体" w:cs="Courier New" w:hint="eastAsia"/>
                <w:color w:val="000000"/>
                <w:sz w:val="24"/>
              </w:rPr>
              <w:t>4.为方便开标唱标，</w:t>
            </w:r>
            <w:r w:rsidR="002E215A">
              <w:rPr>
                <w:rFonts w:ascii="宋体" w:hAnsi="宋体" w:cs="Courier New" w:hint="eastAsia"/>
                <w:color w:val="000000"/>
                <w:sz w:val="24"/>
              </w:rPr>
              <w:t>磋商响应</w:t>
            </w:r>
            <w:r>
              <w:rPr>
                <w:rFonts w:ascii="宋体" w:hAnsi="宋体" w:cs="Courier New" w:hint="eastAsia"/>
                <w:color w:val="000000"/>
                <w:sz w:val="24"/>
              </w:rPr>
              <w:t>人应将开标一览表单独密封提交，并在信封上标明</w:t>
            </w:r>
            <w:r>
              <w:rPr>
                <w:rFonts w:ascii="宋体" w:hAnsi="宋体" w:cs="Courier New" w:hint="eastAsia"/>
                <w:b/>
                <w:bCs/>
                <w:color w:val="000000"/>
                <w:sz w:val="24"/>
              </w:rPr>
              <w:t>“开标一览表”</w:t>
            </w:r>
            <w:r>
              <w:rPr>
                <w:rFonts w:ascii="宋体" w:hAnsi="宋体" w:cs="Courier New" w:hint="eastAsia"/>
                <w:color w:val="000000"/>
                <w:sz w:val="24"/>
              </w:rPr>
              <w:t>字样。</w:t>
            </w:r>
          </w:p>
        </w:tc>
      </w:tr>
      <w:tr w:rsidR="00D014CC" w14:paraId="62E7B019" w14:textId="77777777">
        <w:trPr>
          <w:trHeight w:val="404"/>
          <w:jc w:val="center"/>
        </w:trPr>
        <w:tc>
          <w:tcPr>
            <w:tcW w:w="1024" w:type="dxa"/>
            <w:vAlign w:val="center"/>
          </w:tcPr>
          <w:p w14:paraId="38438985" w14:textId="77777777" w:rsidR="00D014CC" w:rsidRDefault="005458E7" w:rsidP="00434DF6">
            <w:pPr>
              <w:pStyle w:val="af5"/>
              <w:jc w:val="center"/>
              <w:rPr>
                <w:rFonts w:hAnsi="宋体" w:cs="Courier New"/>
                <w:color w:val="000000"/>
                <w:sz w:val="24"/>
                <w:szCs w:val="24"/>
              </w:rPr>
            </w:pPr>
            <w:r>
              <w:rPr>
                <w:rFonts w:hAnsi="宋体" w:cs="Courier New" w:hint="eastAsia"/>
                <w:color w:val="000000"/>
                <w:sz w:val="24"/>
                <w:szCs w:val="24"/>
              </w:rPr>
              <w:t>4.1.</w:t>
            </w:r>
            <w:r w:rsidR="00434DF6">
              <w:rPr>
                <w:rFonts w:hAnsi="宋体" w:cs="Courier New" w:hint="eastAsia"/>
                <w:color w:val="000000"/>
                <w:sz w:val="24"/>
                <w:szCs w:val="24"/>
              </w:rPr>
              <w:t>1</w:t>
            </w:r>
          </w:p>
        </w:tc>
        <w:tc>
          <w:tcPr>
            <w:tcW w:w="1730" w:type="dxa"/>
            <w:vAlign w:val="center"/>
          </w:tcPr>
          <w:p w14:paraId="11FF7D20" w14:textId="77777777" w:rsidR="00D014CC" w:rsidRDefault="005458E7">
            <w:pPr>
              <w:pStyle w:val="af5"/>
              <w:jc w:val="center"/>
              <w:rPr>
                <w:rFonts w:hAnsi="宋体" w:cs="Courier New"/>
                <w:color w:val="000000"/>
                <w:sz w:val="24"/>
                <w:szCs w:val="24"/>
              </w:rPr>
            </w:pPr>
            <w:r>
              <w:rPr>
                <w:rFonts w:hAnsi="宋体" w:cs="Courier New" w:hint="eastAsia"/>
                <w:color w:val="000000"/>
                <w:sz w:val="24"/>
                <w:szCs w:val="24"/>
              </w:rPr>
              <w:t>封套上写明</w:t>
            </w:r>
          </w:p>
        </w:tc>
        <w:tc>
          <w:tcPr>
            <w:tcW w:w="6553" w:type="dxa"/>
            <w:vAlign w:val="center"/>
          </w:tcPr>
          <w:p w14:paraId="116FE4E2" w14:textId="03ECAE52" w:rsidR="00D014CC" w:rsidRDefault="002E215A">
            <w:pPr>
              <w:pStyle w:val="af5"/>
              <w:rPr>
                <w:rFonts w:hAnsi="宋体" w:cs="Courier New"/>
                <w:color w:val="000000"/>
                <w:sz w:val="24"/>
                <w:szCs w:val="24"/>
                <w:u w:val="single"/>
              </w:rPr>
            </w:pPr>
            <w:r>
              <w:rPr>
                <w:rFonts w:hAnsi="宋体" w:cs="Courier New" w:hint="eastAsia"/>
                <w:color w:val="000000"/>
                <w:sz w:val="24"/>
                <w:szCs w:val="24"/>
              </w:rPr>
              <w:t>采购人</w:t>
            </w:r>
            <w:r w:rsidR="005458E7">
              <w:rPr>
                <w:rFonts w:hAnsi="宋体" w:cs="Courier New" w:hint="eastAsia"/>
                <w:color w:val="000000"/>
                <w:sz w:val="24"/>
                <w:szCs w:val="24"/>
              </w:rPr>
              <w:t>名称：</w:t>
            </w:r>
          </w:p>
          <w:p w14:paraId="0CAC64AE" w14:textId="1DF53638" w:rsidR="00D014CC" w:rsidRDefault="005458E7">
            <w:pPr>
              <w:pStyle w:val="af5"/>
              <w:rPr>
                <w:rFonts w:hAnsi="宋体" w:cs="Courier New"/>
                <w:color w:val="000000"/>
                <w:sz w:val="24"/>
                <w:szCs w:val="24"/>
              </w:rPr>
            </w:pPr>
            <w:r>
              <w:rPr>
                <w:rFonts w:hAnsi="宋体" w:cs="Courier New" w:hint="eastAsia"/>
                <w:color w:val="000000"/>
                <w:sz w:val="24"/>
                <w:szCs w:val="24"/>
                <w:u w:val="single"/>
              </w:rPr>
              <w:t xml:space="preserve">   （项目名称）           </w:t>
            </w:r>
            <w:r w:rsidR="002E215A">
              <w:rPr>
                <w:rFonts w:hAnsi="宋体" w:cs="Courier New" w:hint="eastAsia"/>
                <w:color w:val="000000"/>
                <w:sz w:val="24"/>
                <w:szCs w:val="24"/>
              </w:rPr>
              <w:t>磋商响应</w:t>
            </w:r>
            <w:r>
              <w:rPr>
                <w:rFonts w:hAnsi="宋体" w:cs="Courier New" w:hint="eastAsia"/>
                <w:color w:val="000000"/>
                <w:sz w:val="24"/>
                <w:szCs w:val="24"/>
              </w:rPr>
              <w:t>文件</w:t>
            </w:r>
          </w:p>
          <w:p w14:paraId="4C9F31FD" w14:textId="77777777" w:rsidR="00D014CC" w:rsidRDefault="005458E7">
            <w:pPr>
              <w:pStyle w:val="af5"/>
              <w:rPr>
                <w:rFonts w:hAnsi="宋体" w:cs="Courier New"/>
                <w:color w:val="000000"/>
                <w:sz w:val="24"/>
                <w:szCs w:val="24"/>
              </w:rPr>
            </w:pPr>
            <w:r>
              <w:rPr>
                <w:rFonts w:hAnsi="宋体" w:cs="Courier New" w:hint="eastAsia"/>
                <w:color w:val="000000"/>
                <w:sz w:val="24"/>
                <w:szCs w:val="24"/>
              </w:rPr>
              <w:t>在年月日时分前不得开启</w:t>
            </w:r>
          </w:p>
          <w:p w14:paraId="124D9B64" w14:textId="6E8209FB" w:rsidR="00D014CC" w:rsidRDefault="002E215A">
            <w:pPr>
              <w:pStyle w:val="af5"/>
              <w:rPr>
                <w:rFonts w:hAnsi="宋体" w:cs="Courier New"/>
                <w:color w:val="000000"/>
                <w:sz w:val="24"/>
                <w:szCs w:val="24"/>
                <w:u w:val="single"/>
              </w:rPr>
            </w:pPr>
            <w:r>
              <w:rPr>
                <w:rFonts w:hAnsi="宋体" w:cs="Courier New" w:hint="eastAsia"/>
                <w:color w:val="000000"/>
                <w:sz w:val="24"/>
                <w:szCs w:val="24"/>
              </w:rPr>
              <w:t>磋商响应</w:t>
            </w:r>
            <w:r w:rsidR="005458E7">
              <w:rPr>
                <w:rFonts w:hAnsi="宋体" w:cs="Courier New" w:hint="eastAsia"/>
                <w:color w:val="000000"/>
                <w:sz w:val="24"/>
                <w:szCs w:val="24"/>
              </w:rPr>
              <w:t>人名称（加盖单位公章）：</w:t>
            </w:r>
          </w:p>
          <w:p w14:paraId="464F150F" w14:textId="7937BC67" w:rsidR="00D014CC" w:rsidRDefault="002E215A">
            <w:pPr>
              <w:pStyle w:val="af5"/>
              <w:rPr>
                <w:rFonts w:hAnsi="宋体" w:cs="Courier New"/>
                <w:color w:val="000000"/>
                <w:sz w:val="24"/>
                <w:szCs w:val="24"/>
              </w:rPr>
            </w:pPr>
            <w:r>
              <w:rPr>
                <w:rFonts w:hAnsi="宋体" w:cs="Courier New" w:hint="eastAsia"/>
                <w:color w:val="000000"/>
                <w:sz w:val="24"/>
                <w:szCs w:val="24"/>
              </w:rPr>
              <w:t>磋商响应</w:t>
            </w:r>
            <w:r w:rsidR="005458E7">
              <w:rPr>
                <w:rFonts w:hAnsi="宋体" w:cs="Courier New" w:hint="eastAsia"/>
                <w:color w:val="000000"/>
                <w:sz w:val="24"/>
                <w:szCs w:val="24"/>
              </w:rPr>
              <w:t>人地址：</w:t>
            </w:r>
          </w:p>
        </w:tc>
      </w:tr>
      <w:tr w:rsidR="00D014CC" w14:paraId="7AF381FF" w14:textId="77777777">
        <w:trPr>
          <w:trHeight w:val="613"/>
          <w:jc w:val="center"/>
        </w:trPr>
        <w:tc>
          <w:tcPr>
            <w:tcW w:w="1024" w:type="dxa"/>
            <w:vAlign w:val="center"/>
          </w:tcPr>
          <w:p w14:paraId="6D5B8C24" w14:textId="77777777" w:rsidR="00D014CC" w:rsidRDefault="005458E7">
            <w:pPr>
              <w:pStyle w:val="af5"/>
              <w:jc w:val="center"/>
              <w:rPr>
                <w:rFonts w:hAnsi="宋体" w:cs="Courier New"/>
                <w:color w:val="000000"/>
                <w:sz w:val="24"/>
                <w:szCs w:val="24"/>
              </w:rPr>
            </w:pPr>
            <w:r>
              <w:rPr>
                <w:rFonts w:hAnsi="宋体" w:cs="Courier New" w:hint="eastAsia"/>
                <w:color w:val="000000"/>
                <w:sz w:val="24"/>
                <w:szCs w:val="24"/>
              </w:rPr>
              <w:lastRenderedPageBreak/>
              <w:t>4.</w:t>
            </w:r>
            <w:r w:rsidR="00434DF6">
              <w:rPr>
                <w:rFonts w:hAnsi="宋体" w:cs="Courier New" w:hint="eastAsia"/>
                <w:color w:val="000000"/>
                <w:sz w:val="24"/>
                <w:szCs w:val="24"/>
              </w:rPr>
              <w:t>1.</w:t>
            </w:r>
            <w:r>
              <w:rPr>
                <w:rFonts w:hAnsi="宋体" w:cs="Courier New" w:hint="eastAsia"/>
                <w:color w:val="000000"/>
                <w:sz w:val="24"/>
                <w:szCs w:val="24"/>
              </w:rPr>
              <w:t>2</w:t>
            </w:r>
          </w:p>
        </w:tc>
        <w:tc>
          <w:tcPr>
            <w:tcW w:w="1730" w:type="dxa"/>
            <w:vAlign w:val="center"/>
          </w:tcPr>
          <w:p w14:paraId="6C1C31D8" w14:textId="77777777" w:rsidR="00D014CC" w:rsidRDefault="005458E7">
            <w:pPr>
              <w:pStyle w:val="af5"/>
              <w:jc w:val="center"/>
              <w:rPr>
                <w:rFonts w:hAnsi="宋体" w:cs="Courier New"/>
                <w:color w:val="000000"/>
                <w:sz w:val="24"/>
                <w:szCs w:val="24"/>
              </w:rPr>
            </w:pPr>
            <w:r>
              <w:rPr>
                <w:rFonts w:hAnsi="宋体" w:cs="Courier New" w:hint="eastAsia"/>
                <w:color w:val="000000"/>
                <w:sz w:val="24"/>
                <w:szCs w:val="24"/>
              </w:rPr>
              <w:t>是否退还</w:t>
            </w:r>
          </w:p>
          <w:p w14:paraId="10B1138C" w14:textId="44CC25B6" w:rsidR="00D014CC" w:rsidRDefault="002E215A">
            <w:pPr>
              <w:pStyle w:val="af5"/>
              <w:jc w:val="center"/>
              <w:rPr>
                <w:rFonts w:hAnsi="宋体" w:cs="Courier New"/>
                <w:color w:val="000000"/>
                <w:sz w:val="24"/>
                <w:szCs w:val="24"/>
              </w:rPr>
            </w:pPr>
            <w:r>
              <w:rPr>
                <w:rFonts w:hAnsi="宋体" w:cs="Courier New" w:hint="eastAsia"/>
                <w:color w:val="000000"/>
                <w:sz w:val="24"/>
                <w:szCs w:val="24"/>
              </w:rPr>
              <w:t>磋商响应</w:t>
            </w:r>
            <w:r w:rsidR="005458E7">
              <w:rPr>
                <w:rFonts w:hAnsi="宋体" w:cs="Courier New" w:hint="eastAsia"/>
                <w:color w:val="000000"/>
                <w:sz w:val="24"/>
                <w:szCs w:val="24"/>
              </w:rPr>
              <w:t>文件</w:t>
            </w:r>
          </w:p>
        </w:tc>
        <w:tc>
          <w:tcPr>
            <w:tcW w:w="6553" w:type="dxa"/>
            <w:vAlign w:val="center"/>
          </w:tcPr>
          <w:p w14:paraId="7447A0DF" w14:textId="77777777" w:rsidR="00D014CC" w:rsidRDefault="005458E7">
            <w:pPr>
              <w:pStyle w:val="af5"/>
              <w:rPr>
                <w:rFonts w:hAnsi="宋体" w:cs="Courier New"/>
                <w:color w:val="000000"/>
                <w:sz w:val="24"/>
                <w:szCs w:val="24"/>
              </w:rPr>
            </w:pPr>
            <w:r>
              <w:rPr>
                <w:rFonts w:hAnsi="宋体" w:cs="Courier New" w:hint="eastAsia"/>
                <w:color w:val="000000"/>
                <w:sz w:val="24"/>
                <w:szCs w:val="24"/>
              </w:rPr>
              <w:t>否</w:t>
            </w:r>
          </w:p>
        </w:tc>
      </w:tr>
      <w:tr w:rsidR="00D014CC" w14:paraId="49E2CF86" w14:textId="77777777">
        <w:trPr>
          <w:trHeight w:val="613"/>
          <w:jc w:val="center"/>
        </w:trPr>
        <w:tc>
          <w:tcPr>
            <w:tcW w:w="1024" w:type="dxa"/>
            <w:vAlign w:val="center"/>
          </w:tcPr>
          <w:p w14:paraId="6ACEFE8F" w14:textId="77777777" w:rsidR="00D014CC" w:rsidRDefault="005458E7" w:rsidP="00434DF6">
            <w:pPr>
              <w:pStyle w:val="af5"/>
              <w:jc w:val="center"/>
              <w:rPr>
                <w:rFonts w:hAnsi="宋体" w:cs="Courier New"/>
                <w:color w:val="000000"/>
                <w:sz w:val="24"/>
                <w:szCs w:val="24"/>
              </w:rPr>
            </w:pPr>
            <w:r>
              <w:rPr>
                <w:rFonts w:hAnsi="宋体" w:cs="Courier New" w:hint="eastAsia"/>
                <w:color w:val="000000"/>
                <w:sz w:val="24"/>
                <w:szCs w:val="24"/>
              </w:rPr>
              <w:t>4.</w:t>
            </w:r>
            <w:r w:rsidR="00434DF6">
              <w:rPr>
                <w:rFonts w:hAnsi="宋体" w:cs="Courier New" w:hint="eastAsia"/>
                <w:color w:val="000000"/>
                <w:sz w:val="24"/>
                <w:szCs w:val="24"/>
              </w:rPr>
              <w:t>1</w:t>
            </w:r>
            <w:r>
              <w:rPr>
                <w:rFonts w:hAnsi="宋体" w:cs="Courier New" w:hint="eastAsia"/>
                <w:color w:val="000000"/>
                <w:sz w:val="24"/>
                <w:szCs w:val="24"/>
              </w:rPr>
              <w:t>.</w:t>
            </w:r>
            <w:r w:rsidR="00434DF6">
              <w:rPr>
                <w:rFonts w:hAnsi="宋体" w:cs="Courier New" w:hint="eastAsia"/>
                <w:color w:val="000000"/>
                <w:sz w:val="24"/>
                <w:szCs w:val="24"/>
              </w:rPr>
              <w:t>3</w:t>
            </w:r>
          </w:p>
        </w:tc>
        <w:tc>
          <w:tcPr>
            <w:tcW w:w="1730" w:type="dxa"/>
            <w:vAlign w:val="center"/>
          </w:tcPr>
          <w:p w14:paraId="22089595" w14:textId="43F5F8CE" w:rsidR="00D014CC" w:rsidRDefault="005458E7">
            <w:pPr>
              <w:pStyle w:val="af5"/>
              <w:jc w:val="center"/>
              <w:rPr>
                <w:rFonts w:hAnsi="宋体" w:cs="Courier New"/>
                <w:color w:val="000000"/>
                <w:sz w:val="24"/>
                <w:szCs w:val="24"/>
              </w:rPr>
            </w:pPr>
            <w:proofErr w:type="gramStart"/>
            <w:r>
              <w:rPr>
                <w:rFonts w:hAnsi="宋体" w:cs="Courier New" w:hint="eastAsia"/>
                <w:color w:val="000000"/>
                <w:sz w:val="24"/>
                <w:szCs w:val="24"/>
              </w:rPr>
              <w:t>递交</w:t>
            </w:r>
            <w:r w:rsidR="002E215A">
              <w:rPr>
                <w:rFonts w:hAnsi="宋体" w:cs="Courier New" w:hint="eastAsia"/>
                <w:color w:val="000000"/>
                <w:sz w:val="24"/>
                <w:szCs w:val="24"/>
              </w:rPr>
              <w:t>磋商</w:t>
            </w:r>
            <w:proofErr w:type="gramEnd"/>
            <w:r w:rsidR="002E215A">
              <w:rPr>
                <w:rFonts w:hAnsi="宋体" w:cs="Courier New" w:hint="eastAsia"/>
                <w:color w:val="000000"/>
                <w:sz w:val="24"/>
                <w:szCs w:val="24"/>
              </w:rPr>
              <w:t>响应</w:t>
            </w:r>
          </w:p>
          <w:p w14:paraId="3E5F42AE" w14:textId="77777777" w:rsidR="00D014CC" w:rsidRDefault="005458E7">
            <w:pPr>
              <w:pStyle w:val="af5"/>
              <w:jc w:val="center"/>
              <w:rPr>
                <w:rFonts w:hAnsi="宋体" w:cs="Courier New"/>
                <w:color w:val="000000"/>
                <w:sz w:val="24"/>
                <w:szCs w:val="24"/>
              </w:rPr>
            </w:pPr>
            <w:r>
              <w:rPr>
                <w:rFonts w:hAnsi="宋体" w:cs="Courier New" w:hint="eastAsia"/>
                <w:color w:val="000000"/>
                <w:sz w:val="24"/>
                <w:szCs w:val="24"/>
              </w:rPr>
              <w:t>文件地点</w:t>
            </w:r>
          </w:p>
        </w:tc>
        <w:tc>
          <w:tcPr>
            <w:tcW w:w="6553" w:type="dxa"/>
            <w:vAlign w:val="center"/>
          </w:tcPr>
          <w:p w14:paraId="678DE6F9" w14:textId="77777777" w:rsidR="00D014CC" w:rsidRDefault="005458E7">
            <w:pPr>
              <w:pStyle w:val="af5"/>
              <w:rPr>
                <w:rFonts w:hAnsi="宋体" w:cs="Courier New"/>
                <w:color w:val="000000"/>
                <w:sz w:val="24"/>
                <w:szCs w:val="24"/>
              </w:rPr>
            </w:pPr>
            <w:r>
              <w:rPr>
                <w:rFonts w:hAnsi="宋体" w:cs="Courier New"/>
                <w:color w:val="000000"/>
                <w:sz w:val="24"/>
                <w:szCs w:val="24"/>
              </w:rPr>
              <w:t>河南省</w:t>
            </w:r>
            <w:r>
              <w:rPr>
                <w:rFonts w:hAnsi="宋体" w:cs="Courier New" w:hint="eastAsia"/>
                <w:color w:val="000000"/>
                <w:sz w:val="24"/>
                <w:szCs w:val="24"/>
              </w:rPr>
              <w:t>人民医院采供办</w:t>
            </w:r>
          </w:p>
        </w:tc>
      </w:tr>
      <w:tr w:rsidR="00D014CC" w14:paraId="7F15685B" w14:textId="77777777">
        <w:trPr>
          <w:trHeight w:val="764"/>
          <w:jc w:val="center"/>
        </w:trPr>
        <w:tc>
          <w:tcPr>
            <w:tcW w:w="1024" w:type="dxa"/>
            <w:vAlign w:val="center"/>
          </w:tcPr>
          <w:p w14:paraId="1D402531" w14:textId="77777777" w:rsidR="00D014CC" w:rsidRDefault="005458E7">
            <w:pPr>
              <w:pStyle w:val="af5"/>
              <w:jc w:val="center"/>
              <w:rPr>
                <w:rFonts w:hAnsi="宋体" w:cs="Courier New"/>
                <w:color w:val="000000"/>
                <w:sz w:val="24"/>
                <w:szCs w:val="24"/>
              </w:rPr>
            </w:pPr>
            <w:r>
              <w:rPr>
                <w:rFonts w:hAnsi="宋体" w:cs="Courier New" w:hint="eastAsia"/>
                <w:color w:val="000000"/>
                <w:sz w:val="24"/>
                <w:szCs w:val="24"/>
              </w:rPr>
              <w:t>5.1.1</w:t>
            </w:r>
          </w:p>
        </w:tc>
        <w:tc>
          <w:tcPr>
            <w:tcW w:w="1730" w:type="dxa"/>
            <w:vAlign w:val="center"/>
          </w:tcPr>
          <w:p w14:paraId="40DF96A7" w14:textId="77777777" w:rsidR="00D014CC" w:rsidRDefault="005458E7">
            <w:pPr>
              <w:pStyle w:val="af5"/>
              <w:jc w:val="center"/>
              <w:rPr>
                <w:rFonts w:hAnsi="宋体" w:cs="Courier New"/>
                <w:color w:val="000000"/>
                <w:sz w:val="24"/>
                <w:szCs w:val="24"/>
              </w:rPr>
            </w:pPr>
            <w:r>
              <w:rPr>
                <w:rFonts w:hAnsi="宋体" w:cs="Courier New" w:hint="eastAsia"/>
                <w:color w:val="000000"/>
                <w:sz w:val="24"/>
                <w:szCs w:val="24"/>
              </w:rPr>
              <w:t>开标时间和地点</w:t>
            </w:r>
          </w:p>
        </w:tc>
        <w:tc>
          <w:tcPr>
            <w:tcW w:w="6553" w:type="dxa"/>
            <w:vAlign w:val="center"/>
          </w:tcPr>
          <w:p w14:paraId="5CA353F1" w14:textId="77777777" w:rsidR="00D014CC" w:rsidRDefault="005458E7">
            <w:pPr>
              <w:pStyle w:val="af5"/>
              <w:rPr>
                <w:rFonts w:hAnsi="宋体" w:cs="Courier New"/>
                <w:color w:val="000000"/>
                <w:sz w:val="24"/>
                <w:szCs w:val="24"/>
              </w:rPr>
            </w:pPr>
            <w:r>
              <w:rPr>
                <w:rFonts w:hAnsi="宋体" w:cs="Courier New"/>
                <w:color w:val="000000"/>
                <w:sz w:val="24"/>
                <w:szCs w:val="24"/>
              </w:rPr>
              <w:t>开标时间：</w:t>
            </w:r>
            <w:r>
              <w:rPr>
                <w:rFonts w:hAnsi="宋体" w:cs="Courier New" w:hint="eastAsia"/>
                <w:color w:val="000000"/>
                <w:sz w:val="24"/>
                <w:szCs w:val="24"/>
              </w:rPr>
              <w:t>另行通知</w:t>
            </w:r>
          </w:p>
          <w:p w14:paraId="00D82523" w14:textId="741D282E" w:rsidR="00D014CC" w:rsidRDefault="005458E7">
            <w:pPr>
              <w:pStyle w:val="af5"/>
              <w:rPr>
                <w:rFonts w:hAnsi="宋体" w:cs="Courier New"/>
                <w:color w:val="000000"/>
                <w:sz w:val="24"/>
                <w:szCs w:val="24"/>
              </w:rPr>
            </w:pPr>
            <w:r>
              <w:rPr>
                <w:rFonts w:hAnsi="宋体" w:cs="Courier New"/>
                <w:color w:val="000000"/>
                <w:sz w:val="24"/>
                <w:szCs w:val="24"/>
              </w:rPr>
              <w:t>开标地点：</w:t>
            </w:r>
            <w:r>
              <w:rPr>
                <w:rFonts w:hAnsi="宋体" w:cs="Courier New" w:hint="eastAsia"/>
                <w:color w:val="000000"/>
                <w:sz w:val="24"/>
                <w:szCs w:val="24"/>
              </w:rPr>
              <w:t>同</w:t>
            </w:r>
            <w:proofErr w:type="gramStart"/>
            <w:r>
              <w:rPr>
                <w:rFonts w:hAnsi="宋体" w:cs="Courier New"/>
                <w:color w:val="000000"/>
                <w:sz w:val="24"/>
                <w:szCs w:val="24"/>
              </w:rPr>
              <w:t>递交</w:t>
            </w:r>
            <w:r w:rsidR="002E215A">
              <w:rPr>
                <w:rFonts w:hAnsi="宋体" w:cs="Courier New"/>
                <w:color w:val="000000"/>
                <w:sz w:val="24"/>
                <w:szCs w:val="24"/>
              </w:rPr>
              <w:t>磋商</w:t>
            </w:r>
            <w:proofErr w:type="gramEnd"/>
            <w:r w:rsidR="002E215A">
              <w:rPr>
                <w:rFonts w:hAnsi="宋体" w:cs="Courier New"/>
                <w:color w:val="000000"/>
                <w:sz w:val="24"/>
                <w:szCs w:val="24"/>
              </w:rPr>
              <w:t>响应</w:t>
            </w:r>
            <w:r>
              <w:rPr>
                <w:rFonts w:hAnsi="宋体" w:cs="Courier New"/>
                <w:color w:val="000000"/>
                <w:sz w:val="24"/>
                <w:szCs w:val="24"/>
              </w:rPr>
              <w:t>文件地点</w:t>
            </w:r>
          </w:p>
        </w:tc>
      </w:tr>
      <w:tr w:rsidR="00D014CC" w14:paraId="3D3D0916" w14:textId="77777777">
        <w:trPr>
          <w:trHeight w:val="1068"/>
          <w:jc w:val="center"/>
        </w:trPr>
        <w:tc>
          <w:tcPr>
            <w:tcW w:w="1024" w:type="dxa"/>
            <w:vAlign w:val="center"/>
          </w:tcPr>
          <w:p w14:paraId="7351778C" w14:textId="77777777" w:rsidR="00D014CC" w:rsidRDefault="005458E7" w:rsidP="008269E6">
            <w:pPr>
              <w:pStyle w:val="af5"/>
              <w:jc w:val="center"/>
              <w:rPr>
                <w:rFonts w:hAnsi="宋体" w:cs="Courier New"/>
                <w:color w:val="000000"/>
                <w:sz w:val="24"/>
                <w:szCs w:val="24"/>
              </w:rPr>
            </w:pPr>
            <w:r>
              <w:rPr>
                <w:rFonts w:hAnsi="宋体" w:cs="Courier New" w:hint="eastAsia"/>
                <w:color w:val="000000"/>
                <w:sz w:val="24"/>
                <w:szCs w:val="24"/>
              </w:rPr>
              <w:t>5.1.</w:t>
            </w:r>
            <w:r w:rsidR="008269E6">
              <w:rPr>
                <w:rFonts w:hAnsi="宋体" w:cs="Courier New" w:hint="eastAsia"/>
                <w:color w:val="000000"/>
                <w:sz w:val="24"/>
                <w:szCs w:val="24"/>
              </w:rPr>
              <w:t>2</w:t>
            </w:r>
          </w:p>
        </w:tc>
        <w:tc>
          <w:tcPr>
            <w:tcW w:w="1730" w:type="dxa"/>
            <w:vAlign w:val="center"/>
          </w:tcPr>
          <w:p w14:paraId="1764316B" w14:textId="77777777" w:rsidR="00D014CC" w:rsidRDefault="005458E7">
            <w:pPr>
              <w:pStyle w:val="af5"/>
              <w:jc w:val="center"/>
              <w:rPr>
                <w:rFonts w:hAnsi="宋体" w:cs="Courier New"/>
                <w:color w:val="000000"/>
                <w:sz w:val="24"/>
                <w:szCs w:val="24"/>
              </w:rPr>
            </w:pPr>
            <w:r>
              <w:rPr>
                <w:rFonts w:hAnsi="宋体" w:cs="Courier New" w:hint="eastAsia"/>
                <w:color w:val="000000"/>
                <w:sz w:val="24"/>
                <w:szCs w:val="24"/>
              </w:rPr>
              <w:t>开标程序</w:t>
            </w:r>
          </w:p>
        </w:tc>
        <w:tc>
          <w:tcPr>
            <w:tcW w:w="6553" w:type="dxa"/>
            <w:vAlign w:val="center"/>
          </w:tcPr>
          <w:p w14:paraId="79C89D93" w14:textId="77777777" w:rsidR="00D014CC" w:rsidRDefault="005458E7">
            <w:pPr>
              <w:pStyle w:val="af5"/>
              <w:numPr>
                <w:ilvl w:val="0"/>
                <w:numId w:val="4"/>
              </w:numPr>
              <w:tabs>
                <w:tab w:val="clear" w:pos="720"/>
                <w:tab w:val="left" w:pos="640"/>
              </w:tabs>
              <w:rPr>
                <w:rFonts w:hAnsi="宋体" w:cs="Courier New"/>
                <w:color w:val="000000"/>
                <w:sz w:val="24"/>
                <w:szCs w:val="24"/>
              </w:rPr>
            </w:pPr>
            <w:r>
              <w:rPr>
                <w:rFonts w:hAnsi="宋体" w:cs="Courier New" w:hint="eastAsia"/>
                <w:color w:val="000000"/>
                <w:sz w:val="24"/>
                <w:szCs w:val="24"/>
              </w:rPr>
              <w:t>宣布开标纪律；</w:t>
            </w:r>
          </w:p>
          <w:p w14:paraId="20520A17" w14:textId="77777777" w:rsidR="00D014CC" w:rsidRDefault="005458E7">
            <w:pPr>
              <w:pStyle w:val="af5"/>
              <w:numPr>
                <w:ilvl w:val="0"/>
                <w:numId w:val="4"/>
              </w:numPr>
              <w:tabs>
                <w:tab w:val="clear" w:pos="720"/>
                <w:tab w:val="left" w:pos="640"/>
              </w:tabs>
              <w:rPr>
                <w:rFonts w:hAnsi="宋体" w:cs="Courier New"/>
                <w:color w:val="000000"/>
                <w:sz w:val="24"/>
                <w:szCs w:val="24"/>
              </w:rPr>
            </w:pPr>
            <w:r>
              <w:rPr>
                <w:rFonts w:hAnsi="宋体" w:cs="Courier New" w:hint="eastAsia"/>
                <w:color w:val="000000"/>
                <w:sz w:val="24"/>
                <w:szCs w:val="24"/>
              </w:rPr>
              <w:t>检查标书密封情况；</w:t>
            </w:r>
          </w:p>
          <w:p w14:paraId="0659C73C" w14:textId="6D18D110" w:rsidR="00D014CC" w:rsidRDefault="005458E7">
            <w:pPr>
              <w:pStyle w:val="af5"/>
              <w:numPr>
                <w:ilvl w:val="0"/>
                <w:numId w:val="4"/>
              </w:numPr>
              <w:tabs>
                <w:tab w:val="clear" w:pos="720"/>
                <w:tab w:val="left" w:pos="640"/>
              </w:tabs>
              <w:rPr>
                <w:rFonts w:hAnsi="宋体" w:cs="Courier New"/>
                <w:color w:val="000000"/>
                <w:sz w:val="24"/>
                <w:szCs w:val="24"/>
              </w:rPr>
            </w:pPr>
            <w:r>
              <w:rPr>
                <w:rFonts w:hAnsi="宋体" w:cs="Courier New" w:hint="eastAsia"/>
                <w:color w:val="000000"/>
                <w:sz w:val="24"/>
                <w:szCs w:val="24"/>
              </w:rPr>
              <w:t>开标顺序：按</w:t>
            </w:r>
            <w:proofErr w:type="gramStart"/>
            <w:r>
              <w:rPr>
                <w:rFonts w:hAnsi="宋体" w:cs="Courier New" w:hint="eastAsia"/>
                <w:color w:val="000000"/>
                <w:sz w:val="24"/>
                <w:szCs w:val="24"/>
              </w:rPr>
              <w:t>递交</w:t>
            </w:r>
            <w:r w:rsidR="002E215A">
              <w:rPr>
                <w:rFonts w:hAnsi="宋体" w:cs="Courier New" w:hint="eastAsia"/>
                <w:color w:val="000000"/>
                <w:sz w:val="24"/>
                <w:szCs w:val="24"/>
              </w:rPr>
              <w:t>磋商</w:t>
            </w:r>
            <w:proofErr w:type="gramEnd"/>
            <w:r w:rsidR="002E215A">
              <w:rPr>
                <w:rFonts w:hAnsi="宋体" w:cs="Courier New" w:hint="eastAsia"/>
                <w:color w:val="000000"/>
                <w:sz w:val="24"/>
                <w:szCs w:val="24"/>
              </w:rPr>
              <w:t>响应</w:t>
            </w:r>
            <w:r>
              <w:rPr>
                <w:rFonts w:hAnsi="宋体" w:cs="Courier New" w:hint="eastAsia"/>
                <w:color w:val="000000"/>
                <w:sz w:val="24"/>
                <w:szCs w:val="24"/>
              </w:rPr>
              <w:t>文件的逆顺序。</w:t>
            </w:r>
          </w:p>
        </w:tc>
      </w:tr>
      <w:tr w:rsidR="00D014CC" w14:paraId="71F79ACF" w14:textId="77777777">
        <w:trPr>
          <w:trHeight w:val="978"/>
          <w:jc w:val="center"/>
        </w:trPr>
        <w:tc>
          <w:tcPr>
            <w:tcW w:w="1024" w:type="dxa"/>
            <w:vAlign w:val="center"/>
          </w:tcPr>
          <w:p w14:paraId="699264FC" w14:textId="77777777" w:rsidR="00D014CC" w:rsidRDefault="005458E7">
            <w:pPr>
              <w:pStyle w:val="af5"/>
              <w:jc w:val="center"/>
              <w:rPr>
                <w:rFonts w:hAnsi="宋体" w:cs="Courier New"/>
                <w:color w:val="000000"/>
                <w:sz w:val="24"/>
                <w:szCs w:val="24"/>
              </w:rPr>
            </w:pPr>
            <w:r>
              <w:rPr>
                <w:rFonts w:hAnsi="宋体" w:cs="Courier New" w:hint="eastAsia"/>
                <w:color w:val="000000"/>
                <w:sz w:val="24"/>
                <w:szCs w:val="24"/>
              </w:rPr>
              <w:t>6.1.1</w:t>
            </w:r>
          </w:p>
        </w:tc>
        <w:tc>
          <w:tcPr>
            <w:tcW w:w="1730" w:type="dxa"/>
            <w:vAlign w:val="center"/>
          </w:tcPr>
          <w:p w14:paraId="30390924" w14:textId="77777777" w:rsidR="00D014CC" w:rsidRDefault="005458E7">
            <w:pPr>
              <w:pStyle w:val="af5"/>
              <w:jc w:val="center"/>
              <w:rPr>
                <w:rFonts w:hAnsi="宋体" w:cs="Courier New"/>
                <w:color w:val="000000"/>
                <w:sz w:val="24"/>
                <w:szCs w:val="24"/>
              </w:rPr>
            </w:pPr>
            <w:r>
              <w:rPr>
                <w:rFonts w:hAnsi="宋体" w:cs="Courier New" w:hint="eastAsia"/>
                <w:color w:val="000000"/>
                <w:sz w:val="24"/>
                <w:szCs w:val="24"/>
              </w:rPr>
              <w:t>评标委员会的</w:t>
            </w:r>
          </w:p>
          <w:p w14:paraId="17206BA5" w14:textId="77777777" w:rsidR="00D014CC" w:rsidRDefault="005458E7">
            <w:pPr>
              <w:pStyle w:val="af5"/>
              <w:jc w:val="center"/>
              <w:rPr>
                <w:rFonts w:hAnsi="宋体" w:cs="Courier New"/>
                <w:color w:val="000000"/>
                <w:sz w:val="24"/>
                <w:szCs w:val="24"/>
              </w:rPr>
            </w:pPr>
            <w:r>
              <w:rPr>
                <w:rFonts w:hAnsi="宋体" w:cs="Courier New" w:hint="eastAsia"/>
                <w:color w:val="000000"/>
                <w:sz w:val="24"/>
                <w:szCs w:val="24"/>
              </w:rPr>
              <w:t>组建</w:t>
            </w:r>
          </w:p>
        </w:tc>
        <w:tc>
          <w:tcPr>
            <w:tcW w:w="6553" w:type="dxa"/>
            <w:vAlign w:val="center"/>
          </w:tcPr>
          <w:p w14:paraId="51CE49F2" w14:textId="4A403DAE" w:rsidR="00D014CC" w:rsidRDefault="005458E7">
            <w:pPr>
              <w:pStyle w:val="af5"/>
              <w:rPr>
                <w:rFonts w:hAnsi="宋体" w:cs="Courier New"/>
                <w:color w:val="000000"/>
                <w:sz w:val="24"/>
                <w:szCs w:val="24"/>
              </w:rPr>
            </w:pPr>
            <w:r>
              <w:rPr>
                <w:rFonts w:hAnsi="宋体" w:cs="Courier New"/>
                <w:color w:val="000000"/>
                <w:sz w:val="24"/>
                <w:szCs w:val="24"/>
              </w:rPr>
              <w:t>评标委员会构成：</w:t>
            </w:r>
            <w:r>
              <w:rPr>
                <w:rFonts w:hAnsi="宋体" w:cs="Courier New" w:hint="eastAsia"/>
                <w:color w:val="000000"/>
                <w:sz w:val="24"/>
                <w:szCs w:val="24"/>
              </w:rPr>
              <w:t>由</w:t>
            </w:r>
            <w:r w:rsidR="002E215A">
              <w:rPr>
                <w:rFonts w:hAnsi="宋体" w:cs="Courier New" w:hint="eastAsia"/>
                <w:color w:val="000000"/>
                <w:sz w:val="24"/>
                <w:szCs w:val="24"/>
              </w:rPr>
              <w:t>采购人</w:t>
            </w:r>
            <w:r>
              <w:rPr>
                <w:rFonts w:hAnsi="宋体" w:cs="Courier New" w:hint="eastAsia"/>
                <w:color w:val="000000"/>
                <w:sz w:val="24"/>
                <w:szCs w:val="24"/>
              </w:rPr>
              <w:t>的代表和有关技术、经济等方面的专家组成，成员人数5人或5人以上单数，其中技术、经济等方面的专家不得少于</w:t>
            </w:r>
            <w:proofErr w:type="gramStart"/>
            <w:r>
              <w:rPr>
                <w:rFonts w:hAnsi="宋体" w:cs="Courier New" w:hint="eastAsia"/>
                <w:color w:val="000000"/>
                <w:sz w:val="24"/>
                <w:szCs w:val="24"/>
              </w:rPr>
              <w:t>成员成员</w:t>
            </w:r>
            <w:proofErr w:type="gramEnd"/>
            <w:r>
              <w:rPr>
                <w:rFonts w:hAnsi="宋体" w:cs="Courier New" w:hint="eastAsia"/>
                <w:color w:val="000000"/>
                <w:sz w:val="24"/>
                <w:szCs w:val="24"/>
              </w:rPr>
              <w:t>总数的三分之二。</w:t>
            </w:r>
          </w:p>
        </w:tc>
      </w:tr>
      <w:tr w:rsidR="00D014CC" w14:paraId="6002A826" w14:textId="77777777">
        <w:trPr>
          <w:trHeight w:val="764"/>
          <w:jc w:val="center"/>
        </w:trPr>
        <w:tc>
          <w:tcPr>
            <w:tcW w:w="1024" w:type="dxa"/>
            <w:vAlign w:val="center"/>
          </w:tcPr>
          <w:p w14:paraId="42FAE57E" w14:textId="77777777" w:rsidR="00D014CC" w:rsidRDefault="005458E7">
            <w:pPr>
              <w:pStyle w:val="af5"/>
              <w:jc w:val="center"/>
              <w:rPr>
                <w:rFonts w:hAnsi="宋体" w:cs="Courier New"/>
                <w:color w:val="000000"/>
                <w:sz w:val="24"/>
                <w:szCs w:val="24"/>
              </w:rPr>
            </w:pPr>
            <w:r>
              <w:rPr>
                <w:rFonts w:hAnsi="宋体" w:cs="Courier New" w:hint="eastAsia"/>
                <w:color w:val="000000"/>
                <w:sz w:val="24"/>
                <w:szCs w:val="24"/>
              </w:rPr>
              <w:t>7.1</w:t>
            </w:r>
          </w:p>
        </w:tc>
        <w:tc>
          <w:tcPr>
            <w:tcW w:w="1730" w:type="dxa"/>
            <w:vAlign w:val="center"/>
          </w:tcPr>
          <w:p w14:paraId="2E42FB00" w14:textId="77777777" w:rsidR="00D014CC" w:rsidRDefault="005458E7">
            <w:pPr>
              <w:pStyle w:val="af5"/>
              <w:jc w:val="center"/>
              <w:rPr>
                <w:rFonts w:hAnsi="宋体" w:cs="Courier New"/>
                <w:color w:val="000000"/>
                <w:sz w:val="24"/>
                <w:szCs w:val="24"/>
              </w:rPr>
            </w:pPr>
            <w:r>
              <w:rPr>
                <w:rFonts w:hAnsi="宋体" w:cs="Courier New" w:hint="eastAsia"/>
                <w:color w:val="000000"/>
                <w:sz w:val="24"/>
                <w:szCs w:val="24"/>
              </w:rPr>
              <w:t>是否授权评标委员会确定中标人</w:t>
            </w:r>
          </w:p>
        </w:tc>
        <w:tc>
          <w:tcPr>
            <w:tcW w:w="6553" w:type="dxa"/>
            <w:vAlign w:val="center"/>
          </w:tcPr>
          <w:p w14:paraId="5AA3FBE0" w14:textId="77777777" w:rsidR="00D014CC" w:rsidRDefault="005458E7">
            <w:pPr>
              <w:pStyle w:val="af5"/>
              <w:rPr>
                <w:rFonts w:hAnsi="宋体" w:cs="Courier New"/>
                <w:color w:val="000000"/>
                <w:sz w:val="24"/>
                <w:szCs w:val="24"/>
                <w:u w:val="single"/>
              </w:rPr>
            </w:pPr>
            <w:r>
              <w:rPr>
                <w:rFonts w:hAnsi="宋体" w:cs="Courier New" w:hint="eastAsia"/>
                <w:color w:val="000000"/>
                <w:sz w:val="24"/>
                <w:szCs w:val="24"/>
              </w:rPr>
              <w:t>否，推荐中标候选人数：</w:t>
            </w:r>
            <w:r>
              <w:rPr>
                <w:rFonts w:hAnsi="宋体" w:cs="Courier New" w:hint="eastAsia"/>
                <w:color w:val="000000"/>
                <w:sz w:val="24"/>
                <w:szCs w:val="24"/>
                <w:u w:val="single"/>
              </w:rPr>
              <w:t>1名</w:t>
            </w:r>
          </w:p>
        </w:tc>
      </w:tr>
      <w:tr w:rsidR="00D014CC" w14:paraId="09076459" w14:textId="77777777">
        <w:trPr>
          <w:trHeight w:val="764"/>
          <w:jc w:val="center"/>
        </w:trPr>
        <w:tc>
          <w:tcPr>
            <w:tcW w:w="1024" w:type="dxa"/>
            <w:vAlign w:val="center"/>
          </w:tcPr>
          <w:p w14:paraId="60F9A999" w14:textId="77777777" w:rsidR="00D014CC" w:rsidRDefault="005458E7" w:rsidP="008269E6">
            <w:pPr>
              <w:pStyle w:val="af5"/>
              <w:jc w:val="center"/>
              <w:rPr>
                <w:rFonts w:hAnsi="宋体" w:cs="Courier New"/>
                <w:color w:val="000000"/>
                <w:sz w:val="24"/>
                <w:szCs w:val="24"/>
              </w:rPr>
            </w:pPr>
            <w:r>
              <w:rPr>
                <w:rFonts w:hAnsi="宋体" w:cs="Courier New" w:hint="eastAsia"/>
                <w:color w:val="000000"/>
                <w:sz w:val="24"/>
                <w:szCs w:val="24"/>
              </w:rPr>
              <w:t>7.</w:t>
            </w:r>
            <w:r w:rsidR="008269E6">
              <w:rPr>
                <w:rFonts w:hAnsi="宋体" w:cs="Courier New" w:hint="eastAsia"/>
                <w:color w:val="000000"/>
                <w:sz w:val="24"/>
                <w:szCs w:val="24"/>
              </w:rPr>
              <w:t>1</w:t>
            </w:r>
            <w:r>
              <w:rPr>
                <w:rFonts w:hAnsi="宋体" w:cs="Courier New" w:hint="eastAsia"/>
                <w:color w:val="000000"/>
                <w:sz w:val="24"/>
                <w:szCs w:val="24"/>
              </w:rPr>
              <w:t>.1</w:t>
            </w:r>
          </w:p>
        </w:tc>
        <w:tc>
          <w:tcPr>
            <w:tcW w:w="1730" w:type="dxa"/>
            <w:vAlign w:val="center"/>
          </w:tcPr>
          <w:p w14:paraId="64EC2CB8" w14:textId="77777777" w:rsidR="00D014CC" w:rsidRDefault="005458E7">
            <w:pPr>
              <w:pStyle w:val="af5"/>
              <w:jc w:val="center"/>
              <w:rPr>
                <w:rFonts w:hAnsi="宋体" w:cs="Courier New"/>
                <w:color w:val="000000"/>
                <w:sz w:val="24"/>
                <w:szCs w:val="24"/>
              </w:rPr>
            </w:pPr>
            <w:r>
              <w:rPr>
                <w:rFonts w:hAnsi="宋体" w:cs="Courier New" w:hint="eastAsia"/>
                <w:color w:val="000000"/>
                <w:sz w:val="24"/>
                <w:szCs w:val="24"/>
              </w:rPr>
              <w:t>履约保证金</w:t>
            </w:r>
          </w:p>
        </w:tc>
        <w:tc>
          <w:tcPr>
            <w:tcW w:w="6553" w:type="dxa"/>
            <w:vAlign w:val="center"/>
          </w:tcPr>
          <w:p w14:paraId="537C7C63" w14:textId="77777777" w:rsidR="00D014CC" w:rsidRDefault="005458E7">
            <w:pPr>
              <w:pStyle w:val="af5"/>
              <w:rPr>
                <w:rFonts w:hAnsi="宋体" w:cs="Courier New"/>
                <w:color w:val="000000"/>
                <w:sz w:val="24"/>
                <w:szCs w:val="24"/>
              </w:rPr>
            </w:pPr>
            <w:r>
              <w:rPr>
                <w:rFonts w:hAnsi="宋体" w:cs="Courier New" w:hint="eastAsia"/>
                <w:color w:val="000000"/>
                <w:sz w:val="24"/>
                <w:szCs w:val="24"/>
              </w:rPr>
              <w:t>时间：合同签订后7个工作日内</w:t>
            </w:r>
          </w:p>
          <w:p w14:paraId="69BCD13B" w14:textId="77777777" w:rsidR="00D014CC" w:rsidRDefault="005458E7">
            <w:pPr>
              <w:pStyle w:val="af5"/>
              <w:rPr>
                <w:rFonts w:hAnsi="宋体" w:cs="Courier New"/>
                <w:color w:val="000000"/>
                <w:sz w:val="24"/>
                <w:szCs w:val="24"/>
              </w:rPr>
            </w:pPr>
            <w:r>
              <w:rPr>
                <w:rFonts w:hAnsi="宋体" w:cs="Courier New" w:hint="eastAsia"/>
                <w:color w:val="000000"/>
                <w:sz w:val="24"/>
                <w:szCs w:val="24"/>
              </w:rPr>
              <w:t>履约保证金的形式：银行保函</w:t>
            </w:r>
          </w:p>
          <w:p w14:paraId="0BB3BA86" w14:textId="77777777" w:rsidR="00D014CC" w:rsidRDefault="005458E7">
            <w:pPr>
              <w:pStyle w:val="af5"/>
              <w:rPr>
                <w:rFonts w:hAnsi="宋体" w:cs="Courier New"/>
                <w:color w:val="000000"/>
                <w:sz w:val="24"/>
                <w:szCs w:val="24"/>
              </w:rPr>
            </w:pPr>
            <w:r>
              <w:rPr>
                <w:rFonts w:hAnsi="宋体" w:cs="Courier New" w:hint="eastAsia"/>
                <w:color w:val="000000"/>
                <w:sz w:val="24"/>
                <w:szCs w:val="24"/>
              </w:rPr>
              <w:t>履约保证金的金额：</w:t>
            </w:r>
            <w:r>
              <w:rPr>
                <w:rFonts w:hAnsi="宋体" w:cs="Courier New" w:hint="eastAsia"/>
                <w:color w:val="000000"/>
                <w:sz w:val="24"/>
                <w:szCs w:val="24"/>
                <w:u w:val="single"/>
              </w:rPr>
              <w:t>中标金额的5%</w:t>
            </w:r>
          </w:p>
        </w:tc>
      </w:tr>
      <w:tr w:rsidR="00D014CC" w14:paraId="3143DA09" w14:textId="77777777">
        <w:trPr>
          <w:trHeight w:val="442"/>
          <w:jc w:val="center"/>
        </w:trPr>
        <w:tc>
          <w:tcPr>
            <w:tcW w:w="1024" w:type="dxa"/>
            <w:vAlign w:val="center"/>
          </w:tcPr>
          <w:p w14:paraId="7BA1709D" w14:textId="18058C8D" w:rsidR="00D014CC" w:rsidRDefault="00C50F63">
            <w:pPr>
              <w:pStyle w:val="af5"/>
              <w:jc w:val="center"/>
              <w:rPr>
                <w:rFonts w:hAnsi="宋体" w:cs="Courier New"/>
                <w:color w:val="000000"/>
                <w:sz w:val="24"/>
                <w:szCs w:val="24"/>
              </w:rPr>
            </w:pPr>
            <w:r>
              <w:rPr>
                <w:rFonts w:hAnsi="宋体" w:cs="Courier New"/>
                <w:color w:val="000000"/>
                <w:sz w:val="24"/>
                <w:szCs w:val="24"/>
              </w:rPr>
              <w:t>8</w:t>
            </w:r>
          </w:p>
        </w:tc>
        <w:tc>
          <w:tcPr>
            <w:tcW w:w="8283" w:type="dxa"/>
            <w:gridSpan w:val="2"/>
            <w:vAlign w:val="center"/>
          </w:tcPr>
          <w:p w14:paraId="7B6A1F68" w14:textId="77777777" w:rsidR="00D014CC" w:rsidRDefault="005458E7">
            <w:pPr>
              <w:pStyle w:val="af5"/>
              <w:rPr>
                <w:rFonts w:hAnsi="宋体" w:cs="Courier New"/>
                <w:color w:val="000000"/>
                <w:sz w:val="24"/>
                <w:szCs w:val="24"/>
              </w:rPr>
            </w:pPr>
            <w:r>
              <w:rPr>
                <w:rFonts w:hAnsi="宋体" w:cs="Courier New" w:hint="eastAsia"/>
                <w:color w:val="000000"/>
                <w:sz w:val="24"/>
                <w:szCs w:val="24"/>
              </w:rPr>
              <w:t>需要补充的其他内容</w:t>
            </w:r>
          </w:p>
        </w:tc>
      </w:tr>
      <w:tr w:rsidR="00D014CC" w14:paraId="376D1C25" w14:textId="77777777">
        <w:trPr>
          <w:trHeight w:val="464"/>
          <w:jc w:val="center"/>
        </w:trPr>
        <w:tc>
          <w:tcPr>
            <w:tcW w:w="1024" w:type="dxa"/>
            <w:vAlign w:val="center"/>
          </w:tcPr>
          <w:p w14:paraId="13104B7C" w14:textId="77777777" w:rsidR="00D014CC" w:rsidRDefault="008269E6">
            <w:pPr>
              <w:pStyle w:val="af5"/>
              <w:jc w:val="center"/>
              <w:rPr>
                <w:rFonts w:hAnsi="宋体" w:cs="Courier New"/>
                <w:color w:val="000000"/>
                <w:sz w:val="24"/>
                <w:szCs w:val="24"/>
              </w:rPr>
            </w:pPr>
            <w:r>
              <w:rPr>
                <w:rFonts w:hAnsi="宋体" w:cs="Courier New" w:hint="eastAsia"/>
                <w:color w:val="000000"/>
                <w:sz w:val="24"/>
                <w:szCs w:val="24"/>
              </w:rPr>
              <w:t>8</w:t>
            </w:r>
            <w:r w:rsidR="005458E7">
              <w:rPr>
                <w:rFonts w:hAnsi="宋体" w:cs="Courier New" w:hint="eastAsia"/>
                <w:color w:val="000000"/>
                <w:sz w:val="24"/>
                <w:szCs w:val="24"/>
              </w:rPr>
              <w:t>.1</w:t>
            </w:r>
          </w:p>
        </w:tc>
        <w:tc>
          <w:tcPr>
            <w:tcW w:w="1730" w:type="dxa"/>
            <w:vAlign w:val="center"/>
          </w:tcPr>
          <w:p w14:paraId="732CA112" w14:textId="77777777" w:rsidR="00D014CC" w:rsidRDefault="005458E7">
            <w:pPr>
              <w:pStyle w:val="af5"/>
              <w:jc w:val="center"/>
              <w:rPr>
                <w:rFonts w:hAnsi="宋体" w:cs="Courier New"/>
                <w:sz w:val="24"/>
                <w:szCs w:val="24"/>
              </w:rPr>
            </w:pPr>
            <w:r>
              <w:rPr>
                <w:rFonts w:hAnsi="宋体" w:cs="Courier New" w:hint="eastAsia"/>
                <w:sz w:val="24"/>
                <w:szCs w:val="24"/>
              </w:rPr>
              <w:t>报价方式</w:t>
            </w:r>
          </w:p>
        </w:tc>
        <w:tc>
          <w:tcPr>
            <w:tcW w:w="6553" w:type="dxa"/>
            <w:vAlign w:val="center"/>
          </w:tcPr>
          <w:p w14:paraId="122C2541" w14:textId="127562B7" w:rsidR="00D014CC" w:rsidRDefault="005458E7">
            <w:pPr>
              <w:pStyle w:val="af5"/>
              <w:ind w:firstLineChars="200" w:firstLine="480"/>
              <w:rPr>
                <w:rFonts w:hAnsi="宋体" w:cs="Courier New"/>
                <w:sz w:val="24"/>
              </w:rPr>
            </w:pPr>
            <w:r>
              <w:rPr>
                <w:rFonts w:hAnsi="宋体" w:cs="Courier New" w:hint="eastAsia"/>
                <w:sz w:val="24"/>
              </w:rPr>
              <w:t>1）本项目采取固定总价的报价方式。</w:t>
            </w:r>
            <w:r w:rsidR="002E215A">
              <w:rPr>
                <w:rFonts w:hAnsi="宋体" w:cs="Courier New" w:hint="eastAsia"/>
                <w:sz w:val="24"/>
              </w:rPr>
              <w:t>磋商响应</w:t>
            </w:r>
            <w:r>
              <w:rPr>
                <w:rFonts w:hAnsi="宋体" w:cs="Courier New" w:hint="eastAsia"/>
                <w:sz w:val="24"/>
              </w:rPr>
              <w:t>人应结合</w:t>
            </w:r>
            <w:r w:rsidR="002E215A">
              <w:rPr>
                <w:rFonts w:hAnsi="宋体" w:cs="Courier New" w:hint="eastAsia"/>
                <w:sz w:val="24"/>
              </w:rPr>
              <w:t>竞争性磋商</w:t>
            </w:r>
            <w:r>
              <w:rPr>
                <w:rFonts w:hAnsi="宋体" w:cs="Courier New" w:hint="eastAsia"/>
                <w:sz w:val="24"/>
              </w:rPr>
              <w:t>文件的要求和国家、地方、行业规范及其他相关文件及</w:t>
            </w:r>
            <w:r w:rsidR="002E215A">
              <w:rPr>
                <w:rFonts w:hAnsi="宋体" w:cs="Courier New" w:hint="eastAsia"/>
                <w:sz w:val="24"/>
              </w:rPr>
              <w:t>磋商响应</w:t>
            </w:r>
            <w:r>
              <w:rPr>
                <w:rFonts w:hAnsi="宋体" w:cs="Courier New" w:hint="eastAsia"/>
                <w:sz w:val="24"/>
              </w:rPr>
              <w:t>人须知、合同条款、技术规范等文件进行报价，</w:t>
            </w:r>
            <w:r w:rsidR="002E215A">
              <w:rPr>
                <w:rFonts w:hAnsi="宋体" w:cs="Courier New" w:hint="eastAsia"/>
                <w:sz w:val="24"/>
              </w:rPr>
              <w:t>磋商响应</w:t>
            </w:r>
            <w:r>
              <w:rPr>
                <w:rFonts w:hAnsi="宋体" w:cs="Courier New" w:hint="eastAsia"/>
                <w:sz w:val="24"/>
              </w:rPr>
              <w:t>人未填单价或总价的项目以及漏报少报的项目，</w:t>
            </w:r>
            <w:r w:rsidR="002E215A">
              <w:rPr>
                <w:rFonts w:hAnsi="宋体" w:cs="Courier New" w:hint="eastAsia"/>
                <w:sz w:val="24"/>
              </w:rPr>
              <w:t>采购人</w:t>
            </w:r>
            <w:r>
              <w:rPr>
                <w:rFonts w:hAnsi="宋体" w:cs="Courier New" w:hint="eastAsia"/>
                <w:sz w:val="24"/>
              </w:rPr>
              <w:t>视为该项费用已包括在</w:t>
            </w:r>
            <w:r w:rsidR="002E215A">
              <w:rPr>
                <w:rFonts w:hAnsi="宋体" w:cs="Courier New" w:hint="eastAsia"/>
                <w:sz w:val="24"/>
              </w:rPr>
              <w:t>磋商响应</w:t>
            </w:r>
            <w:r>
              <w:rPr>
                <w:rFonts w:hAnsi="宋体" w:cs="Courier New" w:hint="eastAsia"/>
                <w:sz w:val="24"/>
              </w:rPr>
              <w:t>固定总价及综合单价内，一旦中标，一律不予追加支付。</w:t>
            </w:r>
          </w:p>
          <w:p w14:paraId="429DEFE0" w14:textId="68DE0D3E" w:rsidR="00D014CC" w:rsidRDefault="005458E7">
            <w:pPr>
              <w:pStyle w:val="af5"/>
              <w:ind w:firstLineChars="200" w:firstLine="480"/>
              <w:rPr>
                <w:rFonts w:hAnsi="宋体" w:cs="Courier New"/>
                <w:sz w:val="24"/>
              </w:rPr>
            </w:pPr>
            <w:r>
              <w:rPr>
                <w:rFonts w:hAnsi="宋体" w:cs="Courier New" w:hint="eastAsia"/>
                <w:sz w:val="24"/>
              </w:rPr>
              <w:t>2）</w:t>
            </w:r>
            <w:r w:rsidR="002E215A">
              <w:rPr>
                <w:rFonts w:hAnsi="宋体" w:cs="Courier New"/>
                <w:sz w:val="24"/>
              </w:rPr>
              <w:t>磋商响应</w:t>
            </w:r>
            <w:r>
              <w:rPr>
                <w:rFonts w:hAnsi="宋体" w:cs="Courier New"/>
                <w:sz w:val="24"/>
              </w:rPr>
              <w:t>报价应是</w:t>
            </w:r>
            <w:r w:rsidR="002E215A">
              <w:rPr>
                <w:rFonts w:hAnsi="宋体" w:cs="Courier New"/>
                <w:sz w:val="24"/>
              </w:rPr>
              <w:t>磋商响应</w:t>
            </w:r>
            <w:r>
              <w:rPr>
                <w:rFonts w:hAnsi="宋体" w:cs="Courier New"/>
                <w:sz w:val="24"/>
              </w:rPr>
              <w:t>人正确、全面完成</w:t>
            </w:r>
            <w:r w:rsidR="002E215A">
              <w:rPr>
                <w:rFonts w:hAnsi="宋体" w:cs="Courier New"/>
                <w:sz w:val="24"/>
              </w:rPr>
              <w:t>竞争性磋商</w:t>
            </w:r>
            <w:r>
              <w:rPr>
                <w:rFonts w:hAnsi="宋体" w:cs="Courier New"/>
                <w:sz w:val="24"/>
              </w:rPr>
              <w:t>文件所述全部工作内容的</w:t>
            </w:r>
            <w:r>
              <w:rPr>
                <w:rFonts w:hAnsi="宋体" w:cs="Courier New" w:hint="eastAsia"/>
                <w:sz w:val="24"/>
              </w:rPr>
              <w:t>一切费用，并考虑了应承担的一切风险，包括</w:t>
            </w:r>
            <w:r>
              <w:rPr>
                <w:rFonts w:hAnsi="宋体" w:cs="Courier New"/>
                <w:sz w:val="24"/>
              </w:rPr>
              <w:t>市场价格变化、利率和汇率变化、政府政策调整、定额调整、费率调整和税收变化等。</w:t>
            </w:r>
            <w:r w:rsidR="002E215A">
              <w:rPr>
                <w:rFonts w:hAnsi="宋体" w:cs="Courier New"/>
                <w:sz w:val="24"/>
              </w:rPr>
              <w:t>磋商响应</w:t>
            </w:r>
            <w:r>
              <w:rPr>
                <w:rFonts w:hAnsi="宋体" w:cs="Courier New"/>
                <w:sz w:val="24"/>
              </w:rPr>
              <w:t>报价不得包含任何价格调整要求，否则评标委员会有权否决该</w:t>
            </w:r>
            <w:r w:rsidR="002E215A">
              <w:rPr>
                <w:rFonts w:hAnsi="宋体" w:cs="Courier New"/>
                <w:sz w:val="24"/>
              </w:rPr>
              <w:t>磋商响应</w:t>
            </w:r>
            <w:r>
              <w:rPr>
                <w:rFonts w:hAnsi="宋体" w:cs="Courier New"/>
                <w:sz w:val="24"/>
              </w:rPr>
              <w:t>文件。</w:t>
            </w:r>
          </w:p>
          <w:p w14:paraId="4008463B" w14:textId="60F48CE0" w:rsidR="00D014CC" w:rsidRDefault="005458E7">
            <w:pPr>
              <w:pStyle w:val="af5"/>
              <w:ind w:firstLineChars="200" w:firstLine="480"/>
              <w:rPr>
                <w:rFonts w:hAnsi="宋体" w:cs="Courier New"/>
                <w:sz w:val="24"/>
              </w:rPr>
            </w:pPr>
            <w:r>
              <w:rPr>
                <w:rFonts w:hAnsi="宋体" w:cs="Courier New" w:hint="eastAsia"/>
                <w:sz w:val="24"/>
              </w:rPr>
              <w:t>3）</w:t>
            </w:r>
            <w:r w:rsidR="002E215A">
              <w:rPr>
                <w:rFonts w:hAnsi="宋体" w:cs="Courier New"/>
                <w:sz w:val="24"/>
              </w:rPr>
              <w:t>磋商响应</w:t>
            </w:r>
            <w:r>
              <w:rPr>
                <w:rFonts w:hAnsi="宋体" w:cs="Courier New"/>
                <w:sz w:val="24"/>
              </w:rPr>
              <w:t>人应充分了解施工场地的位置、周边环境、道路、装卸、保管、安装限制</w:t>
            </w:r>
            <w:r>
              <w:rPr>
                <w:rFonts w:hAnsi="宋体" w:cs="Courier New" w:hint="eastAsia"/>
                <w:sz w:val="24"/>
              </w:rPr>
              <w:t>、与装修协调配合</w:t>
            </w:r>
            <w:r>
              <w:rPr>
                <w:rFonts w:hAnsi="宋体" w:cs="Courier New"/>
                <w:sz w:val="24"/>
              </w:rPr>
              <w:t>以及影响</w:t>
            </w:r>
            <w:r w:rsidR="002E215A">
              <w:rPr>
                <w:rFonts w:hAnsi="宋体" w:cs="Courier New"/>
                <w:sz w:val="24"/>
              </w:rPr>
              <w:t>磋商响应</w:t>
            </w:r>
            <w:r>
              <w:rPr>
                <w:rFonts w:hAnsi="宋体" w:cs="Courier New"/>
                <w:sz w:val="24"/>
              </w:rPr>
              <w:t>报价的其他要素</w:t>
            </w:r>
            <w:r>
              <w:rPr>
                <w:rFonts w:hAnsi="宋体" w:cs="Courier New" w:hint="eastAsia"/>
                <w:sz w:val="24"/>
              </w:rPr>
              <w:t>，</w:t>
            </w:r>
            <w:r w:rsidR="002E215A">
              <w:rPr>
                <w:rFonts w:hAnsi="宋体" w:cs="Courier New" w:hint="eastAsia"/>
                <w:sz w:val="24"/>
              </w:rPr>
              <w:t>磋商响应</w:t>
            </w:r>
            <w:r>
              <w:rPr>
                <w:rFonts w:hAnsi="宋体" w:cs="Courier New" w:hint="eastAsia"/>
                <w:sz w:val="24"/>
              </w:rPr>
              <w:t>人</w:t>
            </w:r>
            <w:r>
              <w:rPr>
                <w:rFonts w:hAnsi="宋体" w:cs="Courier New"/>
                <w:sz w:val="24"/>
              </w:rPr>
              <w:t>根据</w:t>
            </w:r>
            <w:r w:rsidR="002E215A">
              <w:rPr>
                <w:rFonts w:hAnsi="宋体" w:cs="Courier New" w:hint="eastAsia"/>
                <w:sz w:val="24"/>
              </w:rPr>
              <w:t>竞争性磋商</w:t>
            </w:r>
            <w:r>
              <w:rPr>
                <w:rFonts w:hAnsi="宋体" w:cs="Courier New" w:hint="eastAsia"/>
                <w:sz w:val="24"/>
              </w:rPr>
              <w:t>文件、本项目现场实际情况、结合自身技术和管理水平、经营状况、机械配备、设计优化方案以及施工组织方案等，按照</w:t>
            </w:r>
            <w:r>
              <w:rPr>
                <w:rFonts w:hAnsi="宋体" w:cs="Courier New"/>
                <w:sz w:val="24"/>
              </w:rPr>
              <w:t>市场</w:t>
            </w:r>
            <w:r>
              <w:rPr>
                <w:rFonts w:hAnsi="宋体" w:cs="Courier New" w:hint="eastAsia"/>
                <w:sz w:val="24"/>
              </w:rPr>
              <w:t>信息自主</w:t>
            </w:r>
            <w:r>
              <w:rPr>
                <w:rFonts w:hAnsi="宋体" w:cs="Courier New"/>
                <w:sz w:val="24"/>
              </w:rPr>
              <w:t>报价。</w:t>
            </w:r>
          </w:p>
          <w:p w14:paraId="187B27D1" w14:textId="7E7117CE" w:rsidR="00D014CC" w:rsidRDefault="005458E7">
            <w:pPr>
              <w:pStyle w:val="af5"/>
              <w:ind w:firstLineChars="200" w:firstLine="480"/>
              <w:rPr>
                <w:rFonts w:hAnsi="宋体" w:cs="Courier New"/>
                <w:sz w:val="24"/>
              </w:rPr>
            </w:pPr>
            <w:r>
              <w:rPr>
                <w:rFonts w:hAnsi="宋体" w:cs="Courier New" w:hint="eastAsia"/>
                <w:sz w:val="24"/>
              </w:rPr>
              <w:t>4）</w:t>
            </w:r>
            <w:r w:rsidR="002E215A">
              <w:rPr>
                <w:rFonts w:hAnsi="宋体" w:cs="Courier New" w:hint="eastAsia"/>
                <w:sz w:val="24"/>
              </w:rPr>
              <w:t>采购人</w:t>
            </w:r>
            <w:r>
              <w:rPr>
                <w:rFonts w:hAnsi="宋体" w:cs="Courier New"/>
                <w:sz w:val="24"/>
              </w:rPr>
              <w:t>要求</w:t>
            </w:r>
            <w:r>
              <w:rPr>
                <w:rFonts w:hAnsi="宋体" w:cs="Courier New" w:hint="eastAsia"/>
                <w:sz w:val="24"/>
              </w:rPr>
              <w:t>的对本项目验收标准进行补充和完善所涉及的</w:t>
            </w:r>
            <w:r>
              <w:rPr>
                <w:rFonts w:hAnsi="宋体" w:cs="Courier New"/>
                <w:sz w:val="24"/>
              </w:rPr>
              <w:t>费用</w:t>
            </w:r>
            <w:r>
              <w:rPr>
                <w:rFonts w:hAnsi="宋体" w:cs="Courier New" w:hint="eastAsia"/>
                <w:sz w:val="24"/>
              </w:rPr>
              <w:t>，</w:t>
            </w:r>
            <w:r>
              <w:rPr>
                <w:rFonts w:hAnsi="宋体" w:cs="Courier New"/>
                <w:sz w:val="24"/>
              </w:rPr>
              <w:t>应包括在</w:t>
            </w:r>
            <w:r w:rsidR="002E215A">
              <w:rPr>
                <w:rFonts w:hAnsi="宋体" w:cs="Courier New"/>
                <w:sz w:val="24"/>
              </w:rPr>
              <w:t>磋商响应</w:t>
            </w:r>
            <w:r>
              <w:rPr>
                <w:rFonts w:hAnsi="宋体" w:cs="Courier New"/>
                <w:sz w:val="24"/>
              </w:rPr>
              <w:t>报价中。</w:t>
            </w:r>
          </w:p>
          <w:p w14:paraId="47B3435C" w14:textId="483AB199" w:rsidR="00D014CC" w:rsidRDefault="005458E7">
            <w:pPr>
              <w:pStyle w:val="af5"/>
              <w:ind w:firstLineChars="200" w:firstLine="480"/>
              <w:rPr>
                <w:rFonts w:hAnsi="宋体" w:cs="Courier New"/>
                <w:sz w:val="24"/>
              </w:rPr>
            </w:pPr>
            <w:r>
              <w:rPr>
                <w:rFonts w:hAnsi="宋体" w:cs="Courier New" w:hint="eastAsia"/>
                <w:sz w:val="24"/>
              </w:rPr>
              <w:t>5）</w:t>
            </w:r>
            <w:r w:rsidR="002E215A">
              <w:rPr>
                <w:rFonts w:hAnsi="宋体" w:cs="Courier New"/>
                <w:sz w:val="24"/>
              </w:rPr>
              <w:t>采购人</w:t>
            </w:r>
            <w:r>
              <w:rPr>
                <w:rFonts w:hAnsi="宋体" w:cs="Courier New"/>
                <w:sz w:val="24"/>
              </w:rPr>
              <w:t>提供的设计基础文件和其他相关文件应与</w:t>
            </w:r>
            <w:r w:rsidR="002E215A">
              <w:rPr>
                <w:rFonts w:hAnsi="宋体" w:cs="Courier New"/>
                <w:sz w:val="24"/>
              </w:rPr>
              <w:t>磋商响应</w:t>
            </w:r>
            <w:r>
              <w:rPr>
                <w:rFonts w:hAnsi="宋体" w:cs="Courier New"/>
                <w:sz w:val="24"/>
              </w:rPr>
              <w:t>人须知、合同条款、技术规范等文件结合起来理解或解释。</w:t>
            </w:r>
            <w:r w:rsidR="002E215A">
              <w:rPr>
                <w:rFonts w:hAnsi="宋体" w:cs="Courier New"/>
                <w:sz w:val="24"/>
              </w:rPr>
              <w:t>磋商响应</w:t>
            </w:r>
            <w:r>
              <w:rPr>
                <w:rFonts w:hAnsi="宋体" w:cs="Courier New"/>
                <w:sz w:val="24"/>
              </w:rPr>
              <w:t>人未填单价或总价的项目以及漏报少报的项目，</w:t>
            </w:r>
            <w:r w:rsidR="002E215A">
              <w:rPr>
                <w:rFonts w:hAnsi="宋体" w:cs="Courier New"/>
                <w:sz w:val="24"/>
              </w:rPr>
              <w:t>采购人</w:t>
            </w:r>
            <w:r>
              <w:rPr>
                <w:rFonts w:hAnsi="宋体" w:cs="Courier New"/>
                <w:sz w:val="24"/>
              </w:rPr>
              <w:t>视为该项费用已包括在</w:t>
            </w:r>
            <w:r w:rsidR="002E215A">
              <w:rPr>
                <w:rFonts w:hAnsi="宋体" w:cs="Courier New" w:hint="eastAsia"/>
                <w:sz w:val="24"/>
              </w:rPr>
              <w:t>磋商响应</w:t>
            </w:r>
            <w:r>
              <w:rPr>
                <w:rFonts w:hAnsi="宋体" w:cs="Courier New" w:hint="eastAsia"/>
                <w:sz w:val="24"/>
              </w:rPr>
              <w:t>总价</w:t>
            </w:r>
            <w:r>
              <w:rPr>
                <w:rFonts w:hAnsi="宋体" w:cs="Courier New"/>
                <w:sz w:val="24"/>
              </w:rPr>
              <w:t>内，一旦中标，一律不予追加支付。</w:t>
            </w:r>
          </w:p>
          <w:p w14:paraId="432BF05F" w14:textId="5DF15141" w:rsidR="00D014CC" w:rsidRDefault="005458E7">
            <w:pPr>
              <w:pStyle w:val="af5"/>
              <w:ind w:firstLineChars="200" w:firstLine="480"/>
              <w:rPr>
                <w:rFonts w:hAnsi="宋体" w:cs="Courier New"/>
                <w:sz w:val="24"/>
              </w:rPr>
            </w:pPr>
            <w:r>
              <w:rPr>
                <w:rFonts w:hAnsi="宋体" w:cs="Courier New" w:hint="eastAsia"/>
                <w:sz w:val="24"/>
              </w:rPr>
              <w:lastRenderedPageBreak/>
              <w:t>6）</w:t>
            </w:r>
            <w:r w:rsidR="002E215A">
              <w:rPr>
                <w:rFonts w:hAnsi="宋体" w:cs="Courier New" w:hint="eastAsia"/>
                <w:sz w:val="24"/>
              </w:rPr>
              <w:t>磋商响应</w:t>
            </w:r>
            <w:r>
              <w:rPr>
                <w:rFonts w:hAnsi="宋体" w:cs="Courier New" w:hint="eastAsia"/>
                <w:sz w:val="24"/>
              </w:rPr>
              <w:t>人应按照计价计量规范【《建设工程工程量清单计价规范》（GB50500-2013）及现行补充或调整文件】、费用定额：【</w:t>
            </w:r>
            <w:r>
              <w:rPr>
                <w:rFonts w:hAnsi="宋体" w:cs="Courier New"/>
                <w:sz w:val="24"/>
              </w:rPr>
              <w:t>《河南省房屋建筑与装饰工程预算定额（HA 01-31-2016）》、《河南省通用安装工程预算定额（HA 02-31-2016）》</w:t>
            </w:r>
            <w:r>
              <w:rPr>
                <w:rFonts w:hAnsi="宋体" w:cs="Courier New" w:hint="eastAsia"/>
                <w:sz w:val="24"/>
              </w:rPr>
              <w:t>及现行补充调整文件】有关内容的通知进行计价，并结合相关计价依据、政策性调整文件、企业自身实力、施工实际情况、技术和资金能力，以及企业自身素质并自行考虑风险情况等进行自主报价。</w:t>
            </w:r>
          </w:p>
          <w:p w14:paraId="07B13F16" w14:textId="29C00842" w:rsidR="00D014CC" w:rsidRDefault="005458E7">
            <w:pPr>
              <w:pStyle w:val="af5"/>
              <w:ind w:firstLineChars="200" w:firstLine="480"/>
              <w:rPr>
                <w:rFonts w:hAnsi="宋体" w:cs="Courier New"/>
                <w:sz w:val="24"/>
              </w:rPr>
            </w:pPr>
            <w:r>
              <w:rPr>
                <w:rFonts w:hAnsi="宋体" w:cs="Courier New" w:hint="eastAsia"/>
                <w:sz w:val="24"/>
              </w:rPr>
              <w:t>7）</w:t>
            </w:r>
            <w:r w:rsidR="002E215A">
              <w:rPr>
                <w:rFonts w:hAnsi="宋体" w:cs="Courier New" w:hint="eastAsia"/>
                <w:sz w:val="24"/>
              </w:rPr>
              <w:t>采购人</w:t>
            </w:r>
            <w:r>
              <w:rPr>
                <w:rFonts w:hAnsi="宋体" w:cs="Courier New" w:hint="eastAsia"/>
                <w:sz w:val="24"/>
              </w:rPr>
              <w:t>提供现场施工用水、用电接入点，</w:t>
            </w:r>
            <w:r w:rsidR="002E215A">
              <w:rPr>
                <w:rFonts w:hAnsi="宋体" w:cs="Courier New" w:hint="eastAsia"/>
                <w:sz w:val="24"/>
              </w:rPr>
              <w:t>磋商响应</w:t>
            </w:r>
            <w:r>
              <w:rPr>
                <w:rFonts w:hAnsi="宋体" w:cs="Courier New" w:hint="eastAsia"/>
                <w:sz w:val="24"/>
              </w:rPr>
              <w:t>人自行接入并承担施工过程中的用水、用电费用。</w:t>
            </w:r>
          </w:p>
          <w:p w14:paraId="35CDE8EA" w14:textId="77777777" w:rsidR="00D014CC" w:rsidRDefault="005458E7">
            <w:pPr>
              <w:pStyle w:val="af5"/>
              <w:ind w:firstLineChars="200" w:firstLine="480"/>
              <w:rPr>
                <w:rFonts w:hAnsi="宋体" w:cs="Courier New"/>
                <w:sz w:val="24"/>
                <w:szCs w:val="24"/>
              </w:rPr>
            </w:pPr>
            <w:r>
              <w:rPr>
                <w:rFonts w:hAnsi="宋体" w:cs="Courier New" w:hint="eastAsia"/>
                <w:sz w:val="24"/>
                <w:szCs w:val="24"/>
              </w:rPr>
              <w:t>8）安全文明施工费、</w:t>
            </w:r>
            <w:proofErr w:type="gramStart"/>
            <w:r>
              <w:rPr>
                <w:rFonts w:hAnsi="宋体" w:cs="Courier New" w:hint="eastAsia"/>
                <w:sz w:val="24"/>
                <w:szCs w:val="24"/>
              </w:rPr>
              <w:t>规</w:t>
            </w:r>
            <w:proofErr w:type="gramEnd"/>
            <w:r>
              <w:rPr>
                <w:rFonts w:hAnsi="宋体" w:cs="Courier New" w:hint="eastAsia"/>
                <w:sz w:val="24"/>
                <w:szCs w:val="24"/>
              </w:rPr>
              <w:t>费、税金等按照国家相关规定作为不可竞争性费用进行报价，其中，安全文明施工费需单独报价。</w:t>
            </w:r>
          </w:p>
        </w:tc>
      </w:tr>
      <w:tr w:rsidR="00D014CC" w14:paraId="1BE8600C" w14:textId="77777777">
        <w:trPr>
          <w:trHeight w:val="208"/>
          <w:jc w:val="center"/>
        </w:trPr>
        <w:tc>
          <w:tcPr>
            <w:tcW w:w="1024" w:type="dxa"/>
            <w:vAlign w:val="center"/>
          </w:tcPr>
          <w:p w14:paraId="6FDD87B0" w14:textId="77777777" w:rsidR="00D014CC" w:rsidRDefault="008269E6" w:rsidP="008269E6">
            <w:pPr>
              <w:pStyle w:val="af5"/>
              <w:jc w:val="center"/>
              <w:rPr>
                <w:rFonts w:hAnsi="宋体" w:cs="Courier New"/>
                <w:color w:val="000000"/>
                <w:sz w:val="24"/>
                <w:szCs w:val="24"/>
              </w:rPr>
            </w:pPr>
            <w:r>
              <w:rPr>
                <w:rFonts w:hAnsi="宋体" w:cs="Courier New" w:hint="eastAsia"/>
                <w:color w:val="000000"/>
                <w:sz w:val="24"/>
                <w:szCs w:val="24"/>
              </w:rPr>
              <w:lastRenderedPageBreak/>
              <w:t>8</w:t>
            </w:r>
            <w:r w:rsidR="005458E7">
              <w:rPr>
                <w:rFonts w:hAnsi="宋体" w:cs="Courier New" w:hint="eastAsia"/>
                <w:color w:val="000000"/>
                <w:sz w:val="24"/>
                <w:szCs w:val="24"/>
              </w:rPr>
              <w:t>.</w:t>
            </w:r>
            <w:r>
              <w:rPr>
                <w:rFonts w:hAnsi="宋体" w:cs="Courier New" w:hint="eastAsia"/>
                <w:color w:val="000000"/>
                <w:sz w:val="24"/>
                <w:szCs w:val="24"/>
              </w:rPr>
              <w:t>2</w:t>
            </w:r>
          </w:p>
        </w:tc>
        <w:tc>
          <w:tcPr>
            <w:tcW w:w="1730" w:type="dxa"/>
            <w:vAlign w:val="center"/>
          </w:tcPr>
          <w:p w14:paraId="20AB5962" w14:textId="77777777" w:rsidR="00D014CC" w:rsidRDefault="005458E7">
            <w:pPr>
              <w:pStyle w:val="af5"/>
              <w:jc w:val="center"/>
              <w:rPr>
                <w:rFonts w:hAnsi="宋体" w:cs="Courier New"/>
                <w:sz w:val="24"/>
                <w:szCs w:val="24"/>
              </w:rPr>
            </w:pPr>
            <w:r>
              <w:rPr>
                <w:rFonts w:hAnsi="宋体" w:cs="Courier New" w:hint="eastAsia"/>
                <w:sz w:val="24"/>
                <w:szCs w:val="24"/>
              </w:rPr>
              <w:t>工程款支付</w:t>
            </w:r>
          </w:p>
          <w:p w14:paraId="6890D48C" w14:textId="77777777" w:rsidR="00D014CC" w:rsidRDefault="005458E7">
            <w:pPr>
              <w:pStyle w:val="af5"/>
              <w:jc w:val="center"/>
              <w:rPr>
                <w:rFonts w:hAnsi="宋体" w:cs="Courier New"/>
                <w:color w:val="FF0000"/>
                <w:sz w:val="24"/>
                <w:szCs w:val="24"/>
              </w:rPr>
            </w:pPr>
            <w:r>
              <w:rPr>
                <w:rFonts w:hAnsi="宋体" w:cs="Courier New"/>
                <w:sz w:val="24"/>
                <w:szCs w:val="24"/>
              </w:rPr>
              <w:t>方式</w:t>
            </w:r>
          </w:p>
        </w:tc>
        <w:tc>
          <w:tcPr>
            <w:tcW w:w="6553" w:type="dxa"/>
            <w:vAlign w:val="center"/>
          </w:tcPr>
          <w:p w14:paraId="1736F7CC" w14:textId="77777777" w:rsidR="00D014CC" w:rsidRPr="002C19A9" w:rsidRDefault="005458E7" w:rsidP="002C19A9">
            <w:pPr>
              <w:numPr>
                <w:ilvl w:val="0"/>
                <w:numId w:val="5"/>
              </w:numPr>
              <w:ind w:firstLineChars="200" w:firstLine="480"/>
              <w:jc w:val="left"/>
              <w:rPr>
                <w:rFonts w:ascii="宋体" w:hAnsi="宋体" w:cs="Courier New"/>
                <w:sz w:val="24"/>
                <w:szCs w:val="20"/>
              </w:rPr>
            </w:pPr>
            <w:r>
              <w:rPr>
                <w:rFonts w:ascii="宋体" w:hAnsi="宋体" w:cs="Courier New" w:hint="eastAsia"/>
                <w:sz w:val="24"/>
                <w:szCs w:val="20"/>
              </w:rPr>
              <w:t>预付款支付期限：合同签订后15个工作日内，支付合同总价25%的预付款。</w:t>
            </w:r>
          </w:p>
          <w:p w14:paraId="32CD0708" w14:textId="77777777" w:rsidR="002C19A9" w:rsidRDefault="005458E7" w:rsidP="002C19A9">
            <w:pPr>
              <w:pStyle w:val="a0"/>
              <w:spacing w:line="240" w:lineRule="auto"/>
              <w:rPr>
                <w:rFonts w:ascii="宋体" w:hAnsi="宋体" w:cs="Courier New"/>
                <w:sz w:val="24"/>
                <w:szCs w:val="20"/>
              </w:rPr>
            </w:pPr>
            <w:r>
              <w:rPr>
                <w:rFonts w:ascii="宋体" w:hAnsi="宋体" w:cs="Courier New" w:hint="eastAsia"/>
                <w:sz w:val="24"/>
                <w:szCs w:val="20"/>
              </w:rPr>
              <w:t>2、</w:t>
            </w:r>
            <w:r w:rsidR="002C19A9" w:rsidRPr="002C19A9">
              <w:rPr>
                <w:rFonts w:ascii="宋体" w:hAnsi="宋体" w:cs="Courier New" w:hint="eastAsia"/>
                <w:sz w:val="24"/>
                <w:szCs w:val="20"/>
              </w:rPr>
              <w:t>主体结构完工并通过发包人、监理单位、设计单位、施工单位验收合格后支付至合同总价的60%，进度款支付时抵扣预付款。</w:t>
            </w:r>
          </w:p>
          <w:p w14:paraId="7E93810A" w14:textId="77777777" w:rsidR="00D014CC" w:rsidRDefault="005458E7" w:rsidP="002C19A9">
            <w:pPr>
              <w:pStyle w:val="a0"/>
              <w:spacing w:line="240" w:lineRule="auto"/>
              <w:rPr>
                <w:rFonts w:hAnsi="宋体" w:cs="Courier New"/>
                <w:sz w:val="24"/>
              </w:rPr>
            </w:pPr>
            <w:r>
              <w:rPr>
                <w:rFonts w:hAnsi="宋体" w:cs="Courier New" w:hint="eastAsia"/>
                <w:sz w:val="24"/>
              </w:rPr>
              <w:t>3</w:t>
            </w:r>
            <w:r>
              <w:rPr>
                <w:rFonts w:hAnsi="宋体" w:cs="Courier New" w:hint="eastAsia"/>
                <w:sz w:val="24"/>
              </w:rPr>
              <w:t>、</w:t>
            </w:r>
            <w:r w:rsidR="002C19A9" w:rsidRPr="002C19A9">
              <w:rPr>
                <w:rFonts w:ascii="宋体" w:hAnsi="宋体" w:cs="Courier New" w:hint="eastAsia"/>
                <w:sz w:val="24"/>
              </w:rPr>
              <w:t>工程并通过发包人</w:t>
            </w:r>
            <w:r w:rsidR="002C19A9" w:rsidRPr="002C19A9">
              <w:rPr>
                <w:rFonts w:ascii="宋体" w:hAnsi="宋体" w:cs="Courier New" w:hint="eastAsia"/>
                <w:sz w:val="24"/>
                <w:szCs w:val="20"/>
              </w:rPr>
              <w:t>、监理</w:t>
            </w:r>
            <w:r w:rsidR="002C19A9" w:rsidRPr="002C19A9">
              <w:rPr>
                <w:rFonts w:ascii="宋体" w:hAnsi="宋体" w:cs="Courier New" w:hint="eastAsia"/>
                <w:sz w:val="24"/>
              </w:rPr>
              <w:t>单位</w:t>
            </w:r>
            <w:r w:rsidR="002C19A9" w:rsidRPr="002C19A9">
              <w:rPr>
                <w:rFonts w:ascii="宋体" w:hAnsi="宋体" w:cs="Courier New" w:hint="eastAsia"/>
                <w:sz w:val="24"/>
                <w:szCs w:val="20"/>
              </w:rPr>
              <w:t>、</w:t>
            </w:r>
            <w:r w:rsidR="002C19A9" w:rsidRPr="002C19A9">
              <w:rPr>
                <w:rFonts w:ascii="宋体" w:hAnsi="宋体" w:cs="Courier New" w:hint="eastAsia"/>
                <w:sz w:val="24"/>
              </w:rPr>
              <w:t>设计单位、</w:t>
            </w:r>
            <w:r w:rsidR="002C19A9" w:rsidRPr="002C19A9">
              <w:rPr>
                <w:rFonts w:ascii="宋体" w:hAnsi="宋体" w:cs="Courier New" w:hint="eastAsia"/>
                <w:sz w:val="24"/>
                <w:szCs w:val="20"/>
              </w:rPr>
              <w:t>施工单位</w:t>
            </w:r>
            <w:r w:rsidR="002C19A9" w:rsidRPr="002C19A9">
              <w:rPr>
                <w:rFonts w:ascii="宋体" w:hAnsi="宋体" w:cs="Courier New" w:hint="eastAsia"/>
                <w:sz w:val="24"/>
              </w:rPr>
              <w:t>竣工</w:t>
            </w:r>
            <w:r w:rsidR="002C19A9" w:rsidRPr="002C19A9">
              <w:rPr>
                <w:rFonts w:ascii="宋体" w:hAnsi="宋体" w:cs="Courier New" w:hint="eastAsia"/>
                <w:sz w:val="24"/>
                <w:szCs w:val="20"/>
              </w:rPr>
              <w:t>合格后</w:t>
            </w:r>
            <w:r w:rsidR="002C19A9" w:rsidRPr="002C19A9">
              <w:rPr>
                <w:rFonts w:ascii="宋体" w:hAnsi="宋体" w:cs="Courier New" w:hint="eastAsia"/>
                <w:sz w:val="24"/>
              </w:rPr>
              <w:t>支付至合同总价的80%。</w:t>
            </w:r>
          </w:p>
          <w:p w14:paraId="7BCA533E" w14:textId="77777777" w:rsidR="002C19A9" w:rsidRDefault="005458E7" w:rsidP="002C19A9">
            <w:pPr>
              <w:pStyle w:val="af5"/>
              <w:ind w:firstLineChars="200" w:firstLine="480"/>
              <w:rPr>
                <w:rFonts w:hAnsi="宋体" w:cs="Courier New"/>
                <w:sz w:val="24"/>
              </w:rPr>
            </w:pPr>
            <w:r>
              <w:rPr>
                <w:rFonts w:hAnsi="宋体" w:cs="Courier New" w:hint="eastAsia"/>
                <w:sz w:val="24"/>
              </w:rPr>
              <w:t>4、</w:t>
            </w:r>
            <w:r w:rsidR="002C19A9" w:rsidRPr="002C19A9">
              <w:rPr>
                <w:rFonts w:hAnsi="宋体" w:cs="Courier New" w:hint="eastAsia"/>
                <w:sz w:val="24"/>
              </w:rPr>
              <w:t>工程竣工合格后60日内，由承包人递交竣工结算资料，由发包人审计，审计完成后工程款支付至审计结算价款的100%。承包人应在出具结算审核报告后7个工作日内缴纳结算价款的3%作为质量保证金，待保修期满后若无质量问题后返还。</w:t>
            </w:r>
          </w:p>
        </w:tc>
      </w:tr>
      <w:tr w:rsidR="00D014CC" w14:paraId="5A20C2AB" w14:textId="77777777">
        <w:trPr>
          <w:trHeight w:val="349"/>
          <w:jc w:val="center"/>
        </w:trPr>
        <w:tc>
          <w:tcPr>
            <w:tcW w:w="1024" w:type="dxa"/>
            <w:vAlign w:val="center"/>
          </w:tcPr>
          <w:p w14:paraId="3CB95CD7" w14:textId="77777777" w:rsidR="00D014CC" w:rsidRDefault="008269E6" w:rsidP="008269E6">
            <w:pPr>
              <w:pStyle w:val="af5"/>
              <w:jc w:val="center"/>
              <w:rPr>
                <w:rFonts w:hAnsi="宋体" w:cs="Courier New"/>
                <w:color w:val="000000"/>
                <w:sz w:val="24"/>
                <w:szCs w:val="24"/>
              </w:rPr>
            </w:pPr>
            <w:r>
              <w:rPr>
                <w:rFonts w:hAnsi="宋体" w:cs="Courier New" w:hint="eastAsia"/>
                <w:color w:val="000000"/>
                <w:sz w:val="24"/>
                <w:szCs w:val="24"/>
              </w:rPr>
              <w:t>8</w:t>
            </w:r>
            <w:r w:rsidR="005458E7">
              <w:rPr>
                <w:rFonts w:hAnsi="宋体" w:cs="Courier New" w:hint="eastAsia"/>
                <w:color w:val="000000"/>
                <w:sz w:val="24"/>
                <w:szCs w:val="24"/>
              </w:rPr>
              <w:t>.</w:t>
            </w:r>
            <w:r>
              <w:rPr>
                <w:rFonts w:hAnsi="宋体" w:cs="Courier New" w:hint="eastAsia"/>
                <w:color w:val="000000"/>
                <w:sz w:val="24"/>
                <w:szCs w:val="24"/>
              </w:rPr>
              <w:t>3</w:t>
            </w:r>
          </w:p>
        </w:tc>
        <w:tc>
          <w:tcPr>
            <w:tcW w:w="1730" w:type="dxa"/>
            <w:vAlign w:val="center"/>
          </w:tcPr>
          <w:p w14:paraId="2E2B6B97" w14:textId="77777777" w:rsidR="00D014CC" w:rsidRDefault="005458E7">
            <w:pPr>
              <w:pStyle w:val="af5"/>
              <w:jc w:val="center"/>
              <w:rPr>
                <w:rFonts w:hAnsi="宋体" w:cs="Courier New"/>
                <w:color w:val="000000"/>
                <w:sz w:val="24"/>
                <w:szCs w:val="24"/>
              </w:rPr>
            </w:pPr>
            <w:r>
              <w:rPr>
                <w:rFonts w:hAnsi="宋体" w:cs="Courier New" w:hint="eastAsia"/>
                <w:color w:val="000000"/>
                <w:sz w:val="24"/>
                <w:szCs w:val="24"/>
              </w:rPr>
              <w:t>项目审计</w:t>
            </w:r>
          </w:p>
        </w:tc>
        <w:tc>
          <w:tcPr>
            <w:tcW w:w="6553" w:type="dxa"/>
            <w:vAlign w:val="center"/>
          </w:tcPr>
          <w:p w14:paraId="52CB3E45" w14:textId="56E36357" w:rsidR="00D014CC" w:rsidRDefault="005458E7">
            <w:pPr>
              <w:ind w:firstLineChars="200" w:firstLine="480"/>
              <w:rPr>
                <w:rFonts w:ascii="宋体" w:hAnsi="宋体" w:cs="Courier New"/>
                <w:color w:val="000000"/>
                <w:sz w:val="24"/>
              </w:rPr>
            </w:pPr>
            <w:r>
              <w:rPr>
                <w:rFonts w:ascii="宋体" w:hAnsi="宋体" w:cs="Courier New" w:hint="eastAsia"/>
                <w:color w:val="000000"/>
                <w:sz w:val="24"/>
              </w:rPr>
              <w:t>本工程竣工结算纳入河南省人民医院审计，审计中审减不审增。若承包人所报结算价的审减率在5%-10%（含5%）的，审计费用由承包方承担50%；</w:t>
            </w:r>
            <w:proofErr w:type="gramStart"/>
            <w:r>
              <w:rPr>
                <w:rFonts w:ascii="宋体" w:hAnsi="宋体" w:cs="Courier New" w:hint="eastAsia"/>
                <w:color w:val="000000"/>
                <w:sz w:val="24"/>
              </w:rPr>
              <w:t>若审减</w:t>
            </w:r>
            <w:proofErr w:type="gramEnd"/>
            <w:r>
              <w:rPr>
                <w:rFonts w:ascii="宋体" w:hAnsi="宋体" w:cs="Courier New" w:hint="eastAsia"/>
                <w:color w:val="000000"/>
                <w:sz w:val="24"/>
              </w:rPr>
              <w:t>率超过10%（含10%）的，承包方承担全部审计费用；审减率在20%以上（含20%）的，将列入河南省人民医院投资建设</w:t>
            </w:r>
            <w:proofErr w:type="gramStart"/>
            <w:r>
              <w:rPr>
                <w:rFonts w:ascii="宋体" w:hAnsi="宋体" w:cs="Courier New" w:hint="eastAsia"/>
                <w:color w:val="000000"/>
                <w:sz w:val="24"/>
              </w:rPr>
              <w:t>“</w:t>
            </w:r>
            <w:proofErr w:type="gramEnd"/>
            <w:r>
              <w:rPr>
                <w:rFonts w:ascii="宋体" w:hAnsi="宋体" w:cs="Courier New" w:hint="eastAsia"/>
                <w:color w:val="000000"/>
                <w:sz w:val="24"/>
              </w:rPr>
              <w:t>黑名单“，不得参与医院投资项目招</w:t>
            </w:r>
            <w:r w:rsidR="002E215A">
              <w:rPr>
                <w:rFonts w:ascii="宋体" w:hAnsi="宋体" w:cs="Courier New" w:hint="eastAsia"/>
                <w:color w:val="000000"/>
                <w:sz w:val="24"/>
              </w:rPr>
              <w:t>磋商响应</w:t>
            </w:r>
            <w:r>
              <w:rPr>
                <w:rFonts w:ascii="宋体" w:hAnsi="宋体" w:cs="Courier New" w:hint="eastAsia"/>
                <w:color w:val="000000"/>
                <w:sz w:val="24"/>
              </w:rPr>
              <w:t>。承包人若需支付审计费，审计费从竣工决算款中扣除。</w:t>
            </w:r>
          </w:p>
        </w:tc>
      </w:tr>
      <w:tr w:rsidR="00C50F63" w14:paraId="042CDFEC" w14:textId="77777777">
        <w:trPr>
          <w:trHeight w:val="349"/>
          <w:jc w:val="center"/>
        </w:trPr>
        <w:tc>
          <w:tcPr>
            <w:tcW w:w="1024" w:type="dxa"/>
            <w:vAlign w:val="center"/>
          </w:tcPr>
          <w:p w14:paraId="47350D59" w14:textId="4A0A0D9F" w:rsidR="00C50F63" w:rsidRPr="00C50F63" w:rsidRDefault="00C50F63" w:rsidP="00C50F63">
            <w:pPr>
              <w:pStyle w:val="af5"/>
              <w:jc w:val="center"/>
              <w:rPr>
                <w:rFonts w:hAnsi="宋体" w:cs="Courier New"/>
                <w:color w:val="000000"/>
                <w:sz w:val="24"/>
                <w:szCs w:val="24"/>
              </w:rPr>
            </w:pPr>
            <w:r w:rsidRPr="00FF15C4">
              <w:rPr>
                <w:rFonts w:hAnsi="宋体" w:cs="Courier New"/>
                <w:color w:val="000000"/>
                <w:sz w:val="24"/>
                <w:szCs w:val="24"/>
              </w:rPr>
              <w:t>8.4</w:t>
            </w:r>
          </w:p>
        </w:tc>
        <w:tc>
          <w:tcPr>
            <w:tcW w:w="1730" w:type="dxa"/>
            <w:vAlign w:val="center"/>
          </w:tcPr>
          <w:p w14:paraId="594DE6C6" w14:textId="01E26DA0" w:rsidR="00C50F63" w:rsidRDefault="00C50F63" w:rsidP="00C50F63">
            <w:pPr>
              <w:pStyle w:val="af5"/>
              <w:jc w:val="center"/>
              <w:rPr>
                <w:rFonts w:hAnsi="宋体" w:cs="Courier New"/>
                <w:color w:val="000000"/>
                <w:sz w:val="24"/>
                <w:szCs w:val="24"/>
              </w:rPr>
            </w:pPr>
            <w:r w:rsidRPr="00FF15C4">
              <w:rPr>
                <w:rFonts w:hAnsi="宋体" w:cs="Courier New" w:hint="eastAsia"/>
                <w:color w:val="000000"/>
                <w:sz w:val="24"/>
                <w:szCs w:val="24"/>
              </w:rPr>
              <w:t>政府采购合同融资政策</w:t>
            </w:r>
          </w:p>
        </w:tc>
        <w:tc>
          <w:tcPr>
            <w:tcW w:w="6553" w:type="dxa"/>
            <w:vAlign w:val="center"/>
          </w:tcPr>
          <w:p w14:paraId="66944A92" w14:textId="77777777" w:rsidR="00C50F63" w:rsidRPr="00FF15C4" w:rsidRDefault="00C50F63" w:rsidP="00C50F63">
            <w:pPr>
              <w:rPr>
                <w:rFonts w:ascii="宋体" w:hAnsi="宋体" w:cs="Courier New"/>
                <w:color w:val="000000"/>
                <w:sz w:val="24"/>
              </w:rPr>
            </w:pPr>
            <w:r w:rsidRPr="00FF15C4">
              <w:rPr>
                <w:rFonts w:ascii="宋体" w:hAnsi="宋体" w:cs="Courier New" w:hint="eastAsia"/>
                <w:color w:val="000000"/>
                <w:sz w:val="24"/>
              </w:rPr>
              <w:t>河南省政府采购合同融资政策告知函</w:t>
            </w:r>
          </w:p>
          <w:p w14:paraId="1C9B12CC" w14:textId="61FDACC3" w:rsidR="00C50F63" w:rsidRDefault="00C50F63" w:rsidP="00C50F63">
            <w:pPr>
              <w:ind w:firstLineChars="200" w:firstLine="480"/>
              <w:rPr>
                <w:rFonts w:ascii="宋体" w:hAnsi="宋体" w:cs="Courier New"/>
                <w:color w:val="000000"/>
                <w:sz w:val="24"/>
              </w:rPr>
            </w:pPr>
            <w:r w:rsidRPr="00FF15C4">
              <w:rPr>
                <w:rFonts w:ascii="宋体" w:hAnsi="宋体" w:cs="Courier New" w:hint="eastAsia"/>
                <w:color w:val="000000"/>
                <w:sz w:val="24"/>
              </w:rPr>
              <w:t>各供应商：</w:t>
            </w:r>
            <w:r w:rsidRPr="00FF15C4">
              <w:rPr>
                <w:rFonts w:ascii="宋体" w:hAnsi="宋体" w:cs="Courier New" w:hint="eastAsia"/>
                <w:color w:val="000000"/>
                <w:sz w:val="24"/>
              </w:rPr>
              <w:br/>
              <w:t>欢迎贵公司参与河南省政府采购活动！</w:t>
            </w:r>
            <w:r w:rsidRPr="00FF15C4">
              <w:rPr>
                <w:rFonts w:ascii="宋体" w:hAnsi="宋体" w:cs="Courier New" w:hint="eastAsia"/>
                <w:color w:val="000000"/>
                <w:sz w:val="24"/>
              </w:rPr>
              <w:br/>
              <w:t>政府采购合同融资是河南省财政厅支持中小</w:t>
            </w:r>
            <w:proofErr w:type="gramStart"/>
            <w:r w:rsidRPr="00FF15C4">
              <w:rPr>
                <w:rFonts w:ascii="宋体" w:hAnsi="宋体" w:cs="Courier New" w:hint="eastAsia"/>
                <w:color w:val="000000"/>
                <w:sz w:val="24"/>
              </w:rPr>
              <w:t>微企业</w:t>
            </w:r>
            <w:proofErr w:type="gramEnd"/>
            <w:r w:rsidRPr="00FF15C4">
              <w:rPr>
                <w:rFonts w:ascii="宋体" w:hAnsi="宋体" w:cs="Courier New" w:hint="eastAsia"/>
                <w:color w:val="000000"/>
                <w:sz w:val="24"/>
              </w:rPr>
              <w:t>发展，针对参与政府采购活动的供应商融资难、融资</w:t>
            </w:r>
            <w:proofErr w:type="gramStart"/>
            <w:r w:rsidRPr="00FF15C4">
              <w:rPr>
                <w:rFonts w:ascii="宋体" w:hAnsi="宋体" w:cs="Courier New" w:hint="eastAsia"/>
                <w:color w:val="000000"/>
                <w:sz w:val="24"/>
              </w:rPr>
              <w:t>贵问题</w:t>
            </w:r>
            <w:proofErr w:type="gramEnd"/>
            <w:r w:rsidRPr="00FF15C4">
              <w:rPr>
                <w:rFonts w:ascii="宋体" w:hAnsi="宋体" w:cs="Courier New" w:hint="eastAsia"/>
                <w:color w:val="000000"/>
                <w:sz w:val="24"/>
              </w:rPr>
              <w:t>推出的一项融资政策。贵公司若成为本次政府采购项目的中标成交供应商，可持政府采购合同向金融机构申请贷款，无需抵押、担保，融资机构将根据《河南省政府采购合同融资工作实施方案》（</w:t>
            </w:r>
            <w:proofErr w:type="gramStart"/>
            <w:r w:rsidRPr="00FF15C4">
              <w:rPr>
                <w:rFonts w:ascii="宋体" w:hAnsi="宋体" w:cs="Courier New" w:hint="eastAsia"/>
                <w:color w:val="000000"/>
                <w:sz w:val="24"/>
              </w:rPr>
              <w:t>豫财购</w:t>
            </w:r>
            <w:proofErr w:type="gramEnd"/>
            <w:r w:rsidRPr="00FF15C4">
              <w:rPr>
                <w:rFonts w:ascii="宋体" w:hAnsi="宋体" w:cs="Courier New" w:hint="eastAsia"/>
                <w:color w:val="000000"/>
                <w:sz w:val="24"/>
              </w:rPr>
              <w:t>〔2017〕10号），按照双方自愿的原则提供便捷、优惠的贷款服务。</w:t>
            </w:r>
            <w:r w:rsidRPr="00FF15C4">
              <w:rPr>
                <w:rFonts w:ascii="宋体" w:hAnsi="宋体" w:cs="Courier New" w:hint="eastAsia"/>
                <w:color w:val="000000"/>
                <w:sz w:val="24"/>
              </w:rPr>
              <w:br/>
              <w:t>贷款渠道和提供贷款的金融机构，可在河南省政府采购网“河南省政府采购合同融资平台”查询联系。</w:t>
            </w:r>
          </w:p>
        </w:tc>
      </w:tr>
      <w:tr w:rsidR="00C50F63" w14:paraId="48168189" w14:textId="77777777">
        <w:trPr>
          <w:trHeight w:val="349"/>
          <w:jc w:val="center"/>
        </w:trPr>
        <w:tc>
          <w:tcPr>
            <w:tcW w:w="1024" w:type="dxa"/>
            <w:vAlign w:val="center"/>
          </w:tcPr>
          <w:p w14:paraId="0DB54702" w14:textId="149FAA47" w:rsidR="00C50F63" w:rsidRDefault="00C50F63" w:rsidP="00C50F63">
            <w:pPr>
              <w:pStyle w:val="af5"/>
              <w:jc w:val="center"/>
              <w:rPr>
                <w:rFonts w:hAnsi="宋体" w:cs="Courier New"/>
                <w:color w:val="000000"/>
                <w:sz w:val="24"/>
                <w:szCs w:val="24"/>
              </w:rPr>
            </w:pPr>
            <w:r w:rsidRPr="00FF15C4">
              <w:rPr>
                <w:rFonts w:hAnsi="宋体" w:cs="Courier New"/>
                <w:color w:val="000000"/>
                <w:sz w:val="24"/>
                <w:szCs w:val="24"/>
              </w:rPr>
              <w:t>8.5</w:t>
            </w:r>
          </w:p>
        </w:tc>
        <w:tc>
          <w:tcPr>
            <w:tcW w:w="1730" w:type="dxa"/>
            <w:vAlign w:val="center"/>
          </w:tcPr>
          <w:p w14:paraId="7E71C282" w14:textId="4967FFA7" w:rsidR="00C50F63" w:rsidRDefault="00C50F63" w:rsidP="00C50F63">
            <w:pPr>
              <w:pStyle w:val="af5"/>
              <w:jc w:val="center"/>
              <w:rPr>
                <w:rFonts w:hAnsi="宋体" w:cs="Courier New"/>
                <w:color w:val="000000"/>
                <w:sz w:val="24"/>
                <w:szCs w:val="24"/>
              </w:rPr>
            </w:pPr>
            <w:r w:rsidRPr="00FF15C4">
              <w:rPr>
                <w:rFonts w:hAnsi="宋体" w:cs="Courier New" w:hint="eastAsia"/>
                <w:color w:val="000000"/>
                <w:sz w:val="24"/>
                <w:szCs w:val="24"/>
              </w:rPr>
              <w:t>专门面向中小企业采购</w:t>
            </w:r>
          </w:p>
        </w:tc>
        <w:tc>
          <w:tcPr>
            <w:tcW w:w="6553" w:type="dxa"/>
            <w:vAlign w:val="center"/>
          </w:tcPr>
          <w:p w14:paraId="35C77B6A" w14:textId="77777777" w:rsidR="00C50F63" w:rsidRPr="00FF15C4" w:rsidRDefault="00C50F63" w:rsidP="00C50F63">
            <w:pPr>
              <w:snapToGrid w:val="0"/>
              <w:jc w:val="left"/>
              <w:rPr>
                <w:rFonts w:ascii="宋体" w:hAnsi="宋体" w:cs="Courier New"/>
                <w:color w:val="000000"/>
                <w:sz w:val="24"/>
              </w:rPr>
            </w:pPr>
            <w:r w:rsidRPr="00FF15C4">
              <w:rPr>
                <w:rFonts w:ascii="宋体" w:hAnsi="宋体" w:cs="Courier New" w:hint="eastAsia"/>
                <w:color w:val="000000"/>
                <w:sz w:val="24"/>
              </w:rPr>
              <w:t>本项目或相关采购包是否专门面向中小企业采购：</w:t>
            </w:r>
          </w:p>
          <w:p w14:paraId="40D671DE" w14:textId="77777777" w:rsidR="00C50F63" w:rsidRPr="00FF15C4" w:rsidRDefault="00C50F63" w:rsidP="00C50F63">
            <w:pPr>
              <w:snapToGrid w:val="0"/>
              <w:jc w:val="left"/>
              <w:rPr>
                <w:rFonts w:ascii="宋体" w:hAnsi="宋体" w:cs="Courier New"/>
                <w:color w:val="000000"/>
                <w:sz w:val="24"/>
              </w:rPr>
            </w:pPr>
            <w:r w:rsidRPr="00FF15C4">
              <w:rPr>
                <w:rFonts w:ascii="宋体" w:hAnsi="宋体" w:cs="Courier New" w:hint="eastAsia"/>
                <w:color w:val="000000"/>
                <w:sz w:val="24"/>
              </w:rPr>
              <w:t>□是：本项目（或本项目 /  包）是专门面向中小企业采购</w:t>
            </w:r>
          </w:p>
          <w:p w14:paraId="6D3FEA90" w14:textId="7DDB1BC0" w:rsidR="00C50F63" w:rsidRDefault="00C50F63" w:rsidP="00C50F63">
            <w:pPr>
              <w:ind w:firstLineChars="200" w:firstLine="480"/>
              <w:rPr>
                <w:rFonts w:ascii="宋体" w:hAnsi="宋体" w:cs="Courier New"/>
                <w:color w:val="000000"/>
                <w:sz w:val="24"/>
              </w:rPr>
            </w:pPr>
            <w:r w:rsidRPr="00FF15C4">
              <w:rPr>
                <w:rFonts w:ascii="Segoe UI Emoji" w:hAnsi="Segoe UI Emoji" w:cs="Segoe UI Emoji"/>
                <w:color w:val="000000"/>
                <w:sz w:val="24"/>
              </w:rPr>
              <w:lastRenderedPageBreak/>
              <w:t>☑</w:t>
            </w:r>
            <w:r w:rsidRPr="00FF15C4">
              <w:rPr>
                <w:rFonts w:ascii="宋体" w:hAnsi="宋体" w:cs="Courier New" w:hint="eastAsia"/>
                <w:color w:val="000000"/>
                <w:sz w:val="24"/>
              </w:rPr>
              <w:t>否</w:t>
            </w:r>
          </w:p>
        </w:tc>
      </w:tr>
      <w:tr w:rsidR="00C50F63" w14:paraId="3AAC240E" w14:textId="77777777">
        <w:trPr>
          <w:trHeight w:val="349"/>
          <w:jc w:val="center"/>
        </w:trPr>
        <w:tc>
          <w:tcPr>
            <w:tcW w:w="1024" w:type="dxa"/>
            <w:vAlign w:val="center"/>
          </w:tcPr>
          <w:p w14:paraId="6F836206" w14:textId="2346A1AD" w:rsidR="00C50F63" w:rsidRDefault="00C50F63" w:rsidP="00C50F63">
            <w:pPr>
              <w:pStyle w:val="af5"/>
              <w:jc w:val="center"/>
              <w:rPr>
                <w:rFonts w:hAnsi="宋体" w:cs="Courier New"/>
                <w:color w:val="000000"/>
                <w:sz w:val="24"/>
                <w:szCs w:val="24"/>
              </w:rPr>
            </w:pPr>
            <w:r w:rsidRPr="00FF15C4">
              <w:rPr>
                <w:rFonts w:hAnsi="宋体" w:cs="Courier New"/>
                <w:color w:val="000000"/>
                <w:sz w:val="24"/>
                <w:szCs w:val="24"/>
              </w:rPr>
              <w:lastRenderedPageBreak/>
              <w:t>8.6</w:t>
            </w:r>
          </w:p>
        </w:tc>
        <w:tc>
          <w:tcPr>
            <w:tcW w:w="1730" w:type="dxa"/>
            <w:vAlign w:val="center"/>
          </w:tcPr>
          <w:p w14:paraId="1E546A35" w14:textId="63851DFA" w:rsidR="00C50F63" w:rsidRDefault="00C50F63" w:rsidP="00C50F63">
            <w:pPr>
              <w:pStyle w:val="af5"/>
              <w:jc w:val="center"/>
              <w:rPr>
                <w:rFonts w:hAnsi="宋体" w:cs="Courier New"/>
                <w:color w:val="000000"/>
                <w:sz w:val="24"/>
                <w:szCs w:val="24"/>
              </w:rPr>
            </w:pPr>
            <w:r w:rsidRPr="00FF15C4">
              <w:rPr>
                <w:rFonts w:hAnsi="宋体" w:cs="Courier New" w:hint="eastAsia"/>
                <w:color w:val="000000"/>
                <w:sz w:val="24"/>
                <w:szCs w:val="24"/>
              </w:rPr>
              <w:t>本项目对应的中小企业划分标准所属行业</w:t>
            </w:r>
          </w:p>
        </w:tc>
        <w:tc>
          <w:tcPr>
            <w:tcW w:w="6553" w:type="dxa"/>
            <w:vAlign w:val="center"/>
          </w:tcPr>
          <w:p w14:paraId="277B27A1" w14:textId="04DBF277" w:rsidR="00C50F63" w:rsidRDefault="00C50F63" w:rsidP="00C50F63">
            <w:pPr>
              <w:ind w:firstLineChars="200" w:firstLine="480"/>
              <w:rPr>
                <w:rFonts w:ascii="宋体" w:hAnsi="宋体" w:cs="Courier New"/>
                <w:color w:val="000000"/>
                <w:sz w:val="24"/>
              </w:rPr>
            </w:pPr>
            <w:r w:rsidRPr="00FF15C4">
              <w:rPr>
                <w:rFonts w:ascii="宋体" w:hAnsi="宋体" w:cs="Courier New" w:hint="eastAsia"/>
                <w:color w:val="000000"/>
                <w:sz w:val="24"/>
              </w:rPr>
              <w:t>建筑业</w:t>
            </w:r>
          </w:p>
        </w:tc>
      </w:tr>
      <w:tr w:rsidR="00C50F63" w14:paraId="0AEBA4B1" w14:textId="77777777">
        <w:trPr>
          <w:trHeight w:val="349"/>
          <w:jc w:val="center"/>
        </w:trPr>
        <w:tc>
          <w:tcPr>
            <w:tcW w:w="1024" w:type="dxa"/>
            <w:vAlign w:val="center"/>
          </w:tcPr>
          <w:p w14:paraId="7FFA77CE" w14:textId="7D5DEAF4" w:rsidR="00C50F63" w:rsidRPr="00FF15C4" w:rsidRDefault="00C50F63" w:rsidP="00C50F63">
            <w:pPr>
              <w:pStyle w:val="af5"/>
              <w:jc w:val="center"/>
              <w:rPr>
                <w:rFonts w:hAnsi="宋体" w:cs="Courier New"/>
                <w:color w:val="000000"/>
                <w:sz w:val="24"/>
                <w:szCs w:val="24"/>
              </w:rPr>
            </w:pPr>
            <w:r w:rsidRPr="00FF15C4">
              <w:rPr>
                <w:rFonts w:hAnsi="宋体" w:cs="Courier New"/>
                <w:color w:val="000000"/>
                <w:sz w:val="24"/>
                <w:szCs w:val="24"/>
              </w:rPr>
              <w:t>8.7</w:t>
            </w:r>
          </w:p>
        </w:tc>
        <w:tc>
          <w:tcPr>
            <w:tcW w:w="1730" w:type="dxa"/>
            <w:vAlign w:val="center"/>
          </w:tcPr>
          <w:p w14:paraId="46D3147E" w14:textId="2086A497" w:rsidR="00C50F63" w:rsidRPr="00FF15C4" w:rsidRDefault="00C50F63" w:rsidP="00C50F63">
            <w:pPr>
              <w:pStyle w:val="af5"/>
              <w:jc w:val="center"/>
              <w:rPr>
                <w:rFonts w:hAnsi="宋体" w:cs="Courier New"/>
                <w:color w:val="000000"/>
                <w:sz w:val="24"/>
                <w:szCs w:val="24"/>
              </w:rPr>
            </w:pPr>
            <w:r w:rsidRPr="00FF15C4">
              <w:rPr>
                <w:rFonts w:hAnsi="宋体" w:cs="Courier New" w:hint="eastAsia"/>
                <w:color w:val="000000"/>
                <w:sz w:val="24"/>
                <w:szCs w:val="24"/>
              </w:rPr>
              <w:t>享受扶持政策获得政府采购合同的要求</w:t>
            </w:r>
          </w:p>
        </w:tc>
        <w:tc>
          <w:tcPr>
            <w:tcW w:w="6553" w:type="dxa"/>
            <w:vAlign w:val="center"/>
          </w:tcPr>
          <w:p w14:paraId="2AC60CF4" w14:textId="6864EC00" w:rsidR="00C50F63" w:rsidRPr="00FF15C4" w:rsidRDefault="00C50F63" w:rsidP="00C50F63">
            <w:pPr>
              <w:ind w:firstLineChars="200" w:firstLine="480"/>
              <w:rPr>
                <w:rFonts w:ascii="宋体" w:hAnsi="宋体" w:cs="Courier New"/>
                <w:color w:val="000000"/>
                <w:sz w:val="24"/>
              </w:rPr>
            </w:pPr>
            <w:r w:rsidRPr="00FF15C4">
              <w:rPr>
                <w:rFonts w:ascii="宋体" w:hAnsi="宋体" w:cs="Courier New" w:hint="eastAsia"/>
                <w:color w:val="000000"/>
                <w:sz w:val="24"/>
              </w:rPr>
              <w:t>依据《政府采购促进中小企业发展管理办法》规定享受扶持政策获得政府采购合同的，小</w:t>
            </w:r>
            <w:proofErr w:type="gramStart"/>
            <w:r w:rsidRPr="00FF15C4">
              <w:rPr>
                <w:rFonts w:ascii="宋体" w:hAnsi="宋体" w:cs="Courier New" w:hint="eastAsia"/>
                <w:color w:val="000000"/>
                <w:sz w:val="24"/>
              </w:rPr>
              <w:t>微企业</w:t>
            </w:r>
            <w:proofErr w:type="gramEnd"/>
            <w:r w:rsidRPr="00FF15C4">
              <w:rPr>
                <w:rFonts w:ascii="宋体" w:hAnsi="宋体" w:cs="Courier New" w:hint="eastAsia"/>
                <w:color w:val="000000"/>
                <w:sz w:val="24"/>
              </w:rPr>
              <w:t>不得将合同分包给大中型企业，中型企业不得将合同分包给大型企业。</w:t>
            </w:r>
          </w:p>
        </w:tc>
      </w:tr>
    </w:tbl>
    <w:p w14:paraId="35D8FFA6" w14:textId="77777777" w:rsidR="00D014CC" w:rsidRDefault="00D014CC">
      <w:pPr>
        <w:pStyle w:val="2"/>
        <w:jc w:val="center"/>
        <w:rPr>
          <w:rFonts w:ascii="宋体" w:eastAsia="宋体" w:hAnsi="宋体"/>
          <w:color w:val="000000"/>
          <w:sz w:val="24"/>
          <w:szCs w:val="24"/>
        </w:rPr>
      </w:pPr>
      <w:bookmarkStart w:id="23" w:name="_Toc473132210"/>
    </w:p>
    <w:p w14:paraId="60D461DD" w14:textId="77777777" w:rsidR="00D014CC" w:rsidRDefault="005458E7">
      <w:pPr>
        <w:pStyle w:val="2"/>
        <w:jc w:val="center"/>
        <w:rPr>
          <w:rFonts w:ascii="宋体" w:eastAsia="宋体" w:hAnsi="宋体"/>
          <w:color w:val="000000"/>
          <w:sz w:val="28"/>
          <w:szCs w:val="28"/>
        </w:rPr>
      </w:pPr>
      <w:bookmarkStart w:id="24" w:name="_Toc93599093"/>
      <w:r>
        <w:rPr>
          <w:rFonts w:ascii="宋体" w:eastAsia="宋体" w:hAnsi="宋体" w:hint="eastAsia"/>
          <w:color w:val="000000"/>
          <w:sz w:val="28"/>
          <w:szCs w:val="28"/>
        </w:rPr>
        <w:t>(</w:t>
      </w:r>
      <w:proofErr w:type="gramStart"/>
      <w:r>
        <w:rPr>
          <w:rFonts w:ascii="宋体" w:eastAsia="宋体" w:hAnsi="宋体" w:hint="eastAsia"/>
          <w:color w:val="000000"/>
          <w:sz w:val="28"/>
          <w:szCs w:val="28"/>
        </w:rPr>
        <w:t>一</w:t>
      </w:r>
      <w:proofErr w:type="gramEnd"/>
      <w:r>
        <w:rPr>
          <w:rFonts w:ascii="宋体" w:eastAsia="宋体" w:hAnsi="宋体" w:hint="eastAsia"/>
          <w:color w:val="000000"/>
          <w:sz w:val="28"/>
          <w:szCs w:val="28"/>
        </w:rPr>
        <w:t>)总则</w:t>
      </w:r>
      <w:bookmarkEnd w:id="23"/>
      <w:bookmarkEnd w:id="24"/>
    </w:p>
    <w:p w14:paraId="4EBB3DF7" w14:textId="77777777" w:rsidR="00D014CC" w:rsidRDefault="005458E7">
      <w:pPr>
        <w:pStyle w:val="3"/>
        <w:spacing w:line="416" w:lineRule="auto"/>
        <w:rPr>
          <w:rFonts w:ascii="宋体" w:hAnsi="宋体" w:cs="宋体"/>
          <w:color w:val="000000"/>
          <w:szCs w:val="24"/>
        </w:rPr>
      </w:pPr>
      <w:bookmarkStart w:id="25" w:name="_Toc473132211"/>
      <w:bookmarkStart w:id="26" w:name="_Toc93599094"/>
      <w:bookmarkStart w:id="27" w:name="_Toc258336858"/>
      <w:bookmarkStart w:id="28" w:name="_Toc246931374"/>
      <w:bookmarkStart w:id="29" w:name="_Toc278465710"/>
      <w:bookmarkStart w:id="30" w:name="_Toc235247793"/>
      <w:bookmarkStart w:id="31" w:name="_Toc258336343"/>
      <w:bookmarkStart w:id="32" w:name="_Toc278469552"/>
      <w:bookmarkStart w:id="33" w:name="_Toc298427056"/>
      <w:bookmarkStart w:id="34" w:name="_Toc246880001"/>
      <w:bookmarkStart w:id="35" w:name="_Toc245025486"/>
      <w:bookmarkStart w:id="36" w:name="_Toc261514839"/>
      <w:bookmarkStart w:id="37" w:name="_Toc246880118"/>
      <w:bookmarkStart w:id="38" w:name="_Toc258336942"/>
      <w:bookmarkStart w:id="39" w:name="_Toc295831240"/>
      <w:bookmarkStart w:id="40" w:name="_Toc11487"/>
      <w:bookmarkStart w:id="41" w:name="_Toc277079676"/>
      <w:r>
        <w:rPr>
          <w:rFonts w:ascii="宋体" w:hAnsi="宋体" w:cs="宋体" w:hint="eastAsia"/>
          <w:color w:val="000000"/>
          <w:szCs w:val="24"/>
        </w:rPr>
        <w:t>1.1.</w:t>
      </w:r>
      <w:r>
        <w:rPr>
          <w:rFonts w:ascii="宋体" w:hAnsi="宋体" w:cs="宋体" w:hint="eastAsia"/>
          <w:color w:val="000000"/>
          <w:szCs w:val="24"/>
        </w:rPr>
        <w:t>项目概况</w:t>
      </w:r>
      <w:bookmarkEnd w:id="25"/>
      <w:bookmarkEnd w:id="26"/>
    </w:p>
    <w:p w14:paraId="00450F0A" w14:textId="43B29368" w:rsidR="00D014CC" w:rsidRDefault="005458E7">
      <w:pPr>
        <w:pStyle w:val="af5"/>
        <w:spacing w:line="360" w:lineRule="auto"/>
        <w:ind w:firstLineChars="225" w:firstLine="540"/>
        <w:rPr>
          <w:rFonts w:hAnsi="宋体" w:cs="宋体"/>
          <w:color w:val="000000"/>
          <w:sz w:val="24"/>
          <w:szCs w:val="24"/>
        </w:rPr>
      </w:pPr>
      <w:r>
        <w:rPr>
          <w:rFonts w:hAnsi="宋体" w:cs="宋体" w:hint="eastAsia"/>
          <w:color w:val="000000"/>
          <w:sz w:val="24"/>
          <w:szCs w:val="24"/>
        </w:rPr>
        <w:t>1.1.1.根据《中华人民共和国</w:t>
      </w:r>
      <w:r w:rsidR="008C60D4">
        <w:rPr>
          <w:rFonts w:hAnsi="宋体" w:cs="宋体" w:hint="eastAsia"/>
          <w:color w:val="000000"/>
          <w:sz w:val="24"/>
          <w:szCs w:val="24"/>
        </w:rPr>
        <w:t>招标投标</w:t>
      </w:r>
      <w:r>
        <w:rPr>
          <w:rFonts w:hAnsi="宋体" w:cs="宋体" w:hint="eastAsia"/>
          <w:color w:val="000000"/>
          <w:sz w:val="24"/>
          <w:szCs w:val="24"/>
        </w:rPr>
        <w:t>法》等有关法律、法规和规章的规定，本</w:t>
      </w:r>
      <w:r w:rsidR="002E215A">
        <w:rPr>
          <w:rFonts w:hAnsi="宋体" w:cs="宋体" w:hint="eastAsia"/>
          <w:color w:val="000000"/>
          <w:sz w:val="24"/>
          <w:szCs w:val="24"/>
        </w:rPr>
        <w:t>竞争性磋商</w:t>
      </w:r>
      <w:r>
        <w:rPr>
          <w:rFonts w:hAnsi="宋体" w:cs="宋体" w:hint="eastAsia"/>
          <w:color w:val="000000"/>
          <w:sz w:val="24"/>
          <w:szCs w:val="24"/>
        </w:rPr>
        <w:t>项目已具备</w:t>
      </w:r>
      <w:r w:rsidR="002E215A">
        <w:rPr>
          <w:rFonts w:hAnsi="宋体" w:cs="宋体" w:hint="eastAsia"/>
          <w:color w:val="000000"/>
          <w:sz w:val="24"/>
          <w:szCs w:val="24"/>
        </w:rPr>
        <w:t>竞争性磋商</w:t>
      </w:r>
      <w:r>
        <w:rPr>
          <w:rFonts w:hAnsi="宋体" w:cs="宋体" w:hint="eastAsia"/>
          <w:color w:val="000000"/>
          <w:sz w:val="24"/>
          <w:szCs w:val="24"/>
        </w:rPr>
        <w:t>条件，现对本项目进行</w:t>
      </w:r>
      <w:r w:rsidR="002E215A">
        <w:rPr>
          <w:rFonts w:hAnsi="宋体" w:cs="宋体" w:hint="eastAsia"/>
          <w:color w:val="000000"/>
          <w:sz w:val="24"/>
          <w:szCs w:val="24"/>
        </w:rPr>
        <w:t>竞争性磋商</w:t>
      </w:r>
      <w:r>
        <w:rPr>
          <w:rFonts w:hAnsi="宋体" w:cs="宋体" w:hint="eastAsia"/>
          <w:color w:val="000000"/>
          <w:sz w:val="24"/>
          <w:szCs w:val="24"/>
        </w:rPr>
        <w:t>。</w:t>
      </w:r>
    </w:p>
    <w:p w14:paraId="745EB218" w14:textId="3E99E7E7" w:rsidR="00D014CC" w:rsidRDefault="005458E7">
      <w:pPr>
        <w:pStyle w:val="af5"/>
        <w:spacing w:line="360" w:lineRule="auto"/>
        <w:ind w:firstLineChars="225" w:firstLine="540"/>
        <w:rPr>
          <w:rFonts w:hAnsi="宋体" w:cs="宋体"/>
          <w:color w:val="000000"/>
          <w:sz w:val="24"/>
          <w:szCs w:val="24"/>
        </w:rPr>
      </w:pPr>
      <w:r>
        <w:rPr>
          <w:rFonts w:hAnsi="宋体" w:cs="宋体" w:hint="eastAsia"/>
          <w:color w:val="000000"/>
          <w:sz w:val="24"/>
          <w:szCs w:val="24"/>
        </w:rPr>
        <w:t>1.1.2.本</w:t>
      </w:r>
      <w:r w:rsidR="002E215A">
        <w:rPr>
          <w:rFonts w:hAnsi="宋体" w:cs="宋体" w:hint="eastAsia"/>
          <w:color w:val="000000"/>
          <w:sz w:val="24"/>
          <w:szCs w:val="24"/>
        </w:rPr>
        <w:t>竞争性磋商</w:t>
      </w:r>
      <w:r>
        <w:rPr>
          <w:rFonts w:hAnsi="宋体" w:cs="宋体" w:hint="eastAsia"/>
          <w:color w:val="000000"/>
          <w:sz w:val="24"/>
          <w:szCs w:val="24"/>
        </w:rPr>
        <w:t>项目</w:t>
      </w:r>
      <w:r w:rsidR="002E215A">
        <w:rPr>
          <w:rFonts w:hAnsi="宋体" w:cs="宋体" w:hint="eastAsia"/>
          <w:color w:val="000000"/>
          <w:sz w:val="24"/>
          <w:szCs w:val="24"/>
        </w:rPr>
        <w:t>采购人</w:t>
      </w:r>
      <w:r>
        <w:rPr>
          <w:rFonts w:hAnsi="宋体" w:cs="宋体" w:hint="eastAsia"/>
          <w:color w:val="000000"/>
          <w:sz w:val="24"/>
          <w:szCs w:val="24"/>
        </w:rPr>
        <w:t>：见</w:t>
      </w:r>
      <w:r w:rsidR="002E215A">
        <w:rPr>
          <w:rFonts w:hAnsi="宋体" w:cs="宋体" w:hint="eastAsia"/>
          <w:color w:val="000000"/>
          <w:sz w:val="24"/>
          <w:szCs w:val="24"/>
        </w:rPr>
        <w:t>磋商响应</w:t>
      </w:r>
      <w:r>
        <w:rPr>
          <w:rFonts w:hAnsi="宋体" w:cs="宋体" w:hint="eastAsia"/>
          <w:color w:val="000000"/>
          <w:sz w:val="24"/>
          <w:szCs w:val="24"/>
        </w:rPr>
        <w:t>人须知前附表。</w:t>
      </w:r>
    </w:p>
    <w:p w14:paraId="6FE33D27" w14:textId="511B97E4" w:rsidR="00D014CC" w:rsidRDefault="005458E7">
      <w:pPr>
        <w:pStyle w:val="af5"/>
        <w:spacing w:line="360" w:lineRule="auto"/>
        <w:ind w:firstLineChars="225" w:firstLine="540"/>
        <w:rPr>
          <w:rFonts w:hAnsi="宋体" w:cs="宋体"/>
          <w:color w:val="000000"/>
          <w:sz w:val="24"/>
          <w:szCs w:val="24"/>
        </w:rPr>
      </w:pPr>
      <w:r>
        <w:rPr>
          <w:rFonts w:hAnsi="宋体" w:cs="宋体" w:hint="eastAsia"/>
          <w:color w:val="000000"/>
          <w:sz w:val="24"/>
          <w:szCs w:val="24"/>
        </w:rPr>
        <w:t>1.1.3.本次</w:t>
      </w:r>
      <w:r w:rsidR="002E215A">
        <w:rPr>
          <w:rFonts w:hAnsi="宋体" w:cs="宋体" w:hint="eastAsia"/>
          <w:color w:val="000000"/>
          <w:sz w:val="24"/>
          <w:szCs w:val="24"/>
        </w:rPr>
        <w:t>竞争性磋商</w:t>
      </w:r>
      <w:r>
        <w:rPr>
          <w:rFonts w:hAnsi="宋体" w:cs="宋体" w:hint="eastAsia"/>
          <w:color w:val="000000"/>
          <w:sz w:val="24"/>
          <w:szCs w:val="24"/>
        </w:rPr>
        <w:t>代理机构：</w:t>
      </w:r>
      <w:r w:rsidR="002E215A">
        <w:rPr>
          <w:rFonts w:hAnsi="宋体" w:cs="宋体" w:hint="eastAsia"/>
          <w:color w:val="000000"/>
          <w:sz w:val="24"/>
          <w:szCs w:val="24"/>
        </w:rPr>
        <w:t>无</w:t>
      </w:r>
      <w:r>
        <w:rPr>
          <w:rFonts w:hAnsi="宋体" w:cs="宋体" w:hint="eastAsia"/>
          <w:color w:val="000000"/>
          <w:sz w:val="24"/>
          <w:szCs w:val="24"/>
        </w:rPr>
        <w:t>。</w:t>
      </w:r>
    </w:p>
    <w:p w14:paraId="7BADE1BF" w14:textId="36EEDB58" w:rsidR="00D014CC" w:rsidRDefault="005458E7">
      <w:pPr>
        <w:pStyle w:val="af5"/>
        <w:spacing w:line="360" w:lineRule="auto"/>
        <w:ind w:firstLineChars="225" w:firstLine="540"/>
        <w:rPr>
          <w:rFonts w:hAnsi="宋体" w:cs="宋体"/>
          <w:color w:val="000000"/>
          <w:sz w:val="24"/>
          <w:szCs w:val="24"/>
        </w:rPr>
      </w:pPr>
      <w:r>
        <w:rPr>
          <w:rFonts w:hAnsi="宋体" w:cs="宋体" w:hint="eastAsia"/>
          <w:color w:val="000000"/>
          <w:sz w:val="24"/>
          <w:szCs w:val="24"/>
        </w:rPr>
        <w:t>1.1.4.本</w:t>
      </w:r>
      <w:r w:rsidR="002E215A">
        <w:rPr>
          <w:rFonts w:hAnsi="宋体" w:cs="宋体" w:hint="eastAsia"/>
          <w:color w:val="000000"/>
          <w:sz w:val="24"/>
          <w:szCs w:val="24"/>
        </w:rPr>
        <w:t>竞争性磋商</w:t>
      </w:r>
      <w:r>
        <w:rPr>
          <w:rFonts w:hAnsi="宋体" w:cs="宋体" w:hint="eastAsia"/>
          <w:color w:val="000000"/>
          <w:sz w:val="24"/>
          <w:szCs w:val="24"/>
        </w:rPr>
        <w:t>项目名称：见</w:t>
      </w:r>
      <w:r w:rsidR="002E215A">
        <w:rPr>
          <w:rFonts w:hAnsi="宋体" w:cs="宋体" w:hint="eastAsia"/>
          <w:color w:val="000000"/>
          <w:sz w:val="24"/>
          <w:szCs w:val="24"/>
        </w:rPr>
        <w:t>磋商响应</w:t>
      </w:r>
      <w:r>
        <w:rPr>
          <w:rFonts w:hAnsi="宋体" w:cs="宋体" w:hint="eastAsia"/>
          <w:color w:val="000000"/>
          <w:sz w:val="24"/>
          <w:szCs w:val="24"/>
        </w:rPr>
        <w:t>人须知前附表。</w:t>
      </w:r>
    </w:p>
    <w:p w14:paraId="58BA61D5" w14:textId="2D97E13D" w:rsidR="00D014CC" w:rsidRDefault="005458E7">
      <w:pPr>
        <w:pStyle w:val="af5"/>
        <w:spacing w:line="360" w:lineRule="auto"/>
        <w:ind w:firstLineChars="225" w:firstLine="540"/>
        <w:rPr>
          <w:rFonts w:hAnsi="宋体" w:cs="宋体"/>
          <w:color w:val="000000"/>
          <w:sz w:val="24"/>
          <w:szCs w:val="24"/>
        </w:rPr>
      </w:pPr>
      <w:r>
        <w:rPr>
          <w:rFonts w:hAnsi="宋体" w:cs="宋体" w:hint="eastAsia"/>
          <w:color w:val="000000"/>
          <w:sz w:val="24"/>
          <w:szCs w:val="24"/>
        </w:rPr>
        <w:t>1.1.5 本项目建设地点：见</w:t>
      </w:r>
      <w:r w:rsidR="002E215A">
        <w:rPr>
          <w:rFonts w:hAnsi="宋体" w:cs="宋体" w:hint="eastAsia"/>
          <w:color w:val="000000"/>
          <w:sz w:val="24"/>
          <w:szCs w:val="24"/>
        </w:rPr>
        <w:t>磋商响应</w:t>
      </w:r>
      <w:r>
        <w:rPr>
          <w:rFonts w:hAnsi="宋体" w:cs="宋体" w:hint="eastAsia"/>
          <w:color w:val="000000"/>
          <w:sz w:val="24"/>
          <w:szCs w:val="24"/>
        </w:rPr>
        <w:t>人须知前附表。</w:t>
      </w:r>
    </w:p>
    <w:p w14:paraId="0148158E" w14:textId="14B86CDD" w:rsidR="00D014CC" w:rsidRPr="00CA3373" w:rsidRDefault="005458E7">
      <w:pPr>
        <w:pStyle w:val="af5"/>
        <w:spacing w:line="360" w:lineRule="auto"/>
        <w:ind w:firstLineChars="225" w:firstLine="540"/>
        <w:rPr>
          <w:rFonts w:hAnsi="宋体" w:cs="宋体"/>
          <w:color w:val="000000"/>
          <w:sz w:val="24"/>
          <w:szCs w:val="24"/>
        </w:rPr>
      </w:pPr>
      <w:r w:rsidRPr="00CA3373">
        <w:rPr>
          <w:rFonts w:hAnsi="宋体" w:cs="宋体" w:hint="eastAsia"/>
          <w:color w:val="000000"/>
          <w:sz w:val="24"/>
          <w:szCs w:val="24"/>
        </w:rPr>
        <w:t>1.1.6</w:t>
      </w:r>
      <w:r w:rsidR="002E215A" w:rsidRPr="00CA3373">
        <w:rPr>
          <w:rFonts w:hAnsi="宋体" w:cs="宋体" w:hint="eastAsia"/>
          <w:color w:val="000000"/>
          <w:sz w:val="24"/>
          <w:szCs w:val="24"/>
        </w:rPr>
        <w:t>项目</w:t>
      </w:r>
      <w:r w:rsidRPr="00CA3373">
        <w:rPr>
          <w:rFonts w:hAnsi="宋体" w:cs="宋体" w:hint="eastAsia"/>
          <w:color w:val="000000"/>
          <w:sz w:val="24"/>
          <w:szCs w:val="24"/>
        </w:rPr>
        <w:t>编号：</w:t>
      </w:r>
      <w:r w:rsidR="002E215A" w:rsidRPr="00CA3373">
        <w:rPr>
          <w:rFonts w:hAnsi="宋体" w:cs="宋体" w:hint="eastAsia"/>
          <w:color w:val="000000"/>
          <w:sz w:val="24"/>
          <w:szCs w:val="24"/>
        </w:rPr>
        <w:t>SYZBB-</w:t>
      </w:r>
      <w:r w:rsidR="002E215A" w:rsidRPr="00CA3373">
        <w:rPr>
          <w:rFonts w:hAnsi="宋体" w:cs="宋体"/>
          <w:color w:val="000000"/>
          <w:sz w:val="24"/>
          <w:szCs w:val="24"/>
        </w:rPr>
        <w:t>2022001</w:t>
      </w:r>
    </w:p>
    <w:p w14:paraId="456F8EA6" w14:textId="73D1669A" w:rsidR="00D014CC" w:rsidRDefault="005458E7">
      <w:pPr>
        <w:pStyle w:val="af5"/>
        <w:spacing w:line="360" w:lineRule="auto"/>
        <w:ind w:firstLineChars="225" w:firstLine="540"/>
        <w:rPr>
          <w:rFonts w:hAnsi="宋体" w:cs="宋体"/>
          <w:color w:val="000000"/>
          <w:sz w:val="24"/>
          <w:szCs w:val="24"/>
        </w:rPr>
      </w:pPr>
      <w:r>
        <w:rPr>
          <w:rFonts w:hAnsi="宋体" w:cs="宋体" w:hint="eastAsia"/>
          <w:color w:val="000000"/>
          <w:sz w:val="24"/>
          <w:szCs w:val="24"/>
        </w:rPr>
        <w:t xml:space="preserve">1.1.7 </w:t>
      </w:r>
      <w:r w:rsidR="002E215A">
        <w:rPr>
          <w:rFonts w:hAnsi="宋体" w:cs="宋体" w:hint="eastAsia"/>
          <w:color w:val="000000"/>
          <w:sz w:val="24"/>
          <w:szCs w:val="24"/>
        </w:rPr>
        <w:t>竞争性磋商</w:t>
      </w:r>
      <w:r>
        <w:rPr>
          <w:rFonts w:hAnsi="宋体" w:cs="宋体" w:hint="eastAsia"/>
          <w:color w:val="000000"/>
          <w:sz w:val="24"/>
          <w:szCs w:val="24"/>
        </w:rPr>
        <w:t>文件购买：</w:t>
      </w:r>
      <w:r w:rsidR="002E215A">
        <w:rPr>
          <w:rFonts w:hAnsi="宋体" w:cs="宋体" w:hint="eastAsia"/>
          <w:color w:val="000000"/>
          <w:sz w:val="24"/>
          <w:szCs w:val="24"/>
        </w:rPr>
        <w:t>免费</w:t>
      </w:r>
      <w:r>
        <w:rPr>
          <w:rFonts w:hAnsi="宋体" w:cs="宋体" w:hint="eastAsia"/>
          <w:color w:val="000000"/>
          <w:sz w:val="24"/>
          <w:szCs w:val="24"/>
        </w:rPr>
        <w:t>。</w:t>
      </w:r>
    </w:p>
    <w:p w14:paraId="63C05AA2" w14:textId="77777777" w:rsidR="00D014CC" w:rsidRDefault="005458E7">
      <w:pPr>
        <w:pStyle w:val="3"/>
        <w:spacing w:line="416" w:lineRule="auto"/>
        <w:rPr>
          <w:rFonts w:ascii="宋体" w:hAnsi="宋体" w:cs="宋体"/>
          <w:color w:val="000000"/>
          <w:szCs w:val="24"/>
        </w:rPr>
      </w:pPr>
      <w:bookmarkStart w:id="42" w:name="_Toc473132212"/>
      <w:bookmarkStart w:id="43" w:name="_Toc93599095"/>
      <w:r>
        <w:rPr>
          <w:rFonts w:ascii="宋体" w:hAnsi="宋体" w:cs="宋体" w:hint="eastAsia"/>
          <w:color w:val="000000"/>
          <w:szCs w:val="24"/>
        </w:rPr>
        <w:t>1.2.</w:t>
      </w:r>
      <w:r>
        <w:rPr>
          <w:rFonts w:ascii="宋体" w:hAnsi="宋体" w:cs="宋体" w:hint="eastAsia"/>
          <w:color w:val="000000"/>
          <w:szCs w:val="24"/>
        </w:rPr>
        <w:t>资金来源和落实情况</w:t>
      </w:r>
      <w:bookmarkEnd w:id="42"/>
      <w:bookmarkEnd w:id="43"/>
    </w:p>
    <w:p w14:paraId="6561E678" w14:textId="7DBF72D9" w:rsidR="00D014CC" w:rsidRDefault="005458E7">
      <w:pPr>
        <w:pStyle w:val="af5"/>
        <w:spacing w:line="360" w:lineRule="auto"/>
        <w:ind w:firstLineChars="225" w:firstLine="540"/>
        <w:rPr>
          <w:rFonts w:hAnsi="宋体" w:cs="宋体"/>
          <w:color w:val="000000"/>
          <w:sz w:val="24"/>
          <w:szCs w:val="24"/>
        </w:rPr>
      </w:pPr>
      <w:r>
        <w:rPr>
          <w:rFonts w:hAnsi="宋体" w:cs="宋体" w:hint="eastAsia"/>
          <w:color w:val="000000"/>
          <w:sz w:val="24"/>
          <w:szCs w:val="24"/>
        </w:rPr>
        <w:t>1.2.1.本</w:t>
      </w:r>
      <w:r w:rsidR="002E215A">
        <w:rPr>
          <w:rFonts w:hAnsi="宋体" w:cs="宋体" w:hint="eastAsia"/>
          <w:color w:val="000000"/>
          <w:sz w:val="24"/>
          <w:szCs w:val="24"/>
        </w:rPr>
        <w:t>竞争性磋商</w:t>
      </w:r>
      <w:r>
        <w:rPr>
          <w:rFonts w:hAnsi="宋体" w:cs="宋体" w:hint="eastAsia"/>
          <w:color w:val="000000"/>
          <w:sz w:val="24"/>
          <w:szCs w:val="24"/>
        </w:rPr>
        <w:t>项目的资金来源：见</w:t>
      </w:r>
      <w:r w:rsidR="002E215A">
        <w:rPr>
          <w:rFonts w:hAnsi="宋体" w:cs="宋体" w:hint="eastAsia"/>
          <w:color w:val="000000"/>
          <w:sz w:val="24"/>
          <w:szCs w:val="24"/>
        </w:rPr>
        <w:t>磋商响应</w:t>
      </w:r>
      <w:r>
        <w:rPr>
          <w:rFonts w:hAnsi="宋体" w:cs="宋体" w:hint="eastAsia"/>
          <w:color w:val="000000"/>
          <w:sz w:val="24"/>
          <w:szCs w:val="24"/>
        </w:rPr>
        <w:t>人须知前附表。</w:t>
      </w:r>
    </w:p>
    <w:p w14:paraId="77D37FD4" w14:textId="5AE75400" w:rsidR="00D014CC" w:rsidRDefault="005458E7">
      <w:pPr>
        <w:pStyle w:val="af5"/>
        <w:spacing w:line="360" w:lineRule="auto"/>
        <w:ind w:firstLineChars="225" w:firstLine="540"/>
        <w:rPr>
          <w:rFonts w:hAnsi="宋体" w:cs="宋体"/>
          <w:color w:val="000000"/>
          <w:sz w:val="24"/>
          <w:szCs w:val="24"/>
        </w:rPr>
      </w:pPr>
      <w:r>
        <w:rPr>
          <w:rFonts w:hAnsi="宋体" w:cs="宋体" w:hint="eastAsia"/>
          <w:color w:val="000000"/>
          <w:sz w:val="24"/>
          <w:szCs w:val="24"/>
        </w:rPr>
        <w:t>1.2.2.本</w:t>
      </w:r>
      <w:r w:rsidR="002E215A">
        <w:rPr>
          <w:rFonts w:hAnsi="宋体" w:cs="宋体" w:hint="eastAsia"/>
          <w:color w:val="000000"/>
          <w:sz w:val="24"/>
          <w:szCs w:val="24"/>
        </w:rPr>
        <w:t>竞争性磋商</w:t>
      </w:r>
      <w:r>
        <w:rPr>
          <w:rFonts w:hAnsi="宋体" w:cs="宋体" w:hint="eastAsia"/>
          <w:color w:val="000000"/>
          <w:sz w:val="24"/>
          <w:szCs w:val="24"/>
        </w:rPr>
        <w:t>项目的资金落实情况：见</w:t>
      </w:r>
      <w:r w:rsidR="002E215A">
        <w:rPr>
          <w:rFonts w:hAnsi="宋体" w:cs="宋体" w:hint="eastAsia"/>
          <w:color w:val="000000"/>
          <w:sz w:val="24"/>
          <w:szCs w:val="24"/>
        </w:rPr>
        <w:t>磋商响应</w:t>
      </w:r>
      <w:r>
        <w:rPr>
          <w:rFonts w:hAnsi="宋体" w:cs="宋体" w:hint="eastAsia"/>
          <w:color w:val="000000"/>
          <w:sz w:val="24"/>
          <w:szCs w:val="24"/>
        </w:rPr>
        <w:t>人须知前附表。</w:t>
      </w:r>
    </w:p>
    <w:p w14:paraId="07DBD9FC" w14:textId="4008B7C5" w:rsidR="00D014CC" w:rsidRDefault="005458E7">
      <w:pPr>
        <w:pStyle w:val="3"/>
        <w:rPr>
          <w:rFonts w:ascii="宋体" w:hAnsi="宋体" w:cs="宋体"/>
          <w:color w:val="000000"/>
          <w:szCs w:val="24"/>
        </w:rPr>
      </w:pPr>
      <w:bookmarkStart w:id="44" w:name="_Toc473132213"/>
      <w:bookmarkStart w:id="45" w:name="_Toc93599096"/>
      <w:r>
        <w:rPr>
          <w:rFonts w:ascii="宋体" w:hAnsi="宋体" w:cs="宋体" w:hint="eastAsia"/>
          <w:color w:val="000000"/>
          <w:szCs w:val="24"/>
        </w:rPr>
        <w:t xml:space="preserve">1.3 </w:t>
      </w:r>
      <w:r w:rsidR="002E215A">
        <w:rPr>
          <w:rFonts w:ascii="宋体" w:hAnsi="宋体" w:cs="宋体" w:hint="eastAsia"/>
          <w:color w:val="000000"/>
          <w:szCs w:val="24"/>
        </w:rPr>
        <w:t>竞争性磋商</w:t>
      </w:r>
      <w:r>
        <w:rPr>
          <w:rFonts w:ascii="宋体" w:hAnsi="宋体" w:cs="宋体" w:hint="eastAsia"/>
          <w:color w:val="000000"/>
          <w:szCs w:val="24"/>
        </w:rPr>
        <w:t>范围、计划工期和质量要求</w:t>
      </w:r>
      <w:bookmarkEnd w:id="44"/>
      <w:bookmarkEnd w:id="45"/>
    </w:p>
    <w:p w14:paraId="184656AA" w14:textId="2E2E1633" w:rsidR="00D014CC" w:rsidRDefault="005458E7">
      <w:pPr>
        <w:pStyle w:val="af5"/>
        <w:spacing w:line="360" w:lineRule="auto"/>
        <w:ind w:firstLineChars="225" w:firstLine="540"/>
        <w:rPr>
          <w:rFonts w:hAnsi="宋体" w:cs="宋体"/>
          <w:color w:val="000000"/>
          <w:sz w:val="24"/>
          <w:szCs w:val="24"/>
        </w:rPr>
      </w:pPr>
      <w:r>
        <w:rPr>
          <w:rFonts w:hAnsi="宋体" w:cs="宋体" w:hint="eastAsia"/>
          <w:color w:val="000000"/>
          <w:sz w:val="24"/>
          <w:szCs w:val="24"/>
        </w:rPr>
        <w:t>1.3.1 本次</w:t>
      </w:r>
      <w:r w:rsidR="002E215A">
        <w:rPr>
          <w:rFonts w:hAnsi="宋体" w:cs="宋体" w:hint="eastAsia"/>
          <w:color w:val="000000"/>
          <w:sz w:val="24"/>
          <w:szCs w:val="24"/>
        </w:rPr>
        <w:t>竞争性磋商</w:t>
      </w:r>
      <w:r>
        <w:rPr>
          <w:rFonts w:hAnsi="宋体" w:cs="宋体" w:hint="eastAsia"/>
          <w:color w:val="000000"/>
          <w:sz w:val="24"/>
          <w:szCs w:val="24"/>
        </w:rPr>
        <w:t>范围：见</w:t>
      </w:r>
      <w:r w:rsidR="002E215A">
        <w:rPr>
          <w:rFonts w:hAnsi="宋体" w:cs="宋体" w:hint="eastAsia"/>
          <w:color w:val="000000"/>
          <w:sz w:val="24"/>
          <w:szCs w:val="24"/>
        </w:rPr>
        <w:t>磋商响应</w:t>
      </w:r>
      <w:r>
        <w:rPr>
          <w:rFonts w:hAnsi="宋体" w:cs="宋体" w:hint="eastAsia"/>
          <w:color w:val="000000"/>
          <w:sz w:val="24"/>
          <w:szCs w:val="24"/>
        </w:rPr>
        <w:t>人须知前附表。</w:t>
      </w:r>
    </w:p>
    <w:p w14:paraId="5D77817C" w14:textId="2A5E257C" w:rsidR="00D014CC" w:rsidRDefault="005458E7">
      <w:pPr>
        <w:pStyle w:val="af5"/>
        <w:spacing w:line="360" w:lineRule="auto"/>
        <w:ind w:firstLineChars="225" w:firstLine="540"/>
        <w:rPr>
          <w:rFonts w:hAnsi="宋体" w:cs="宋体"/>
          <w:color w:val="000000"/>
          <w:sz w:val="24"/>
          <w:szCs w:val="24"/>
        </w:rPr>
      </w:pPr>
      <w:r>
        <w:rPr>
          <w:rFonts w:hAnsi="宋体" w:cs="宋体" w:hint="eastAsia"/>
          <w:color w:val="000000"/>
          <w:sz w:val="24"/>
          <w:szCs w:val="24"/>
        </w:rPr>
        <w:t>1.3.2 本项目的计划工期：见</w:t>
      </w:r>
      <w:r w:rsidR="002E215A">
        <w:rPr>
          <w:rFonts w:hAnsi="宋体" w:cs="宋体" w:hint="eastAsia"/>
          <w:color w:val="000000"/>
          <w:sz w:val="24"/>
          <w:szCs w:val="24"/>
        </w:rPr>
        <w:t>磋商响应</w:t>
      </w:r>
      <w:r>
        <w:rPr>
          <w:rFonts w:hAnsi="宋体" w:cs="宋体" w:hint="eastAsia"/>
          <w:color w:val="000000"/>
          <w:sz w:val="24"/>
          <w:szCs w:val="24"/>
        </w:rPr>
        <w:t>人须知前附表。</w:t>
      </w:r>
    </w:p>
    <w:p w14:paraId="4CAF680F" w14:textId="7BC8CB92" w:rsidR="00D014CC" w:rsidRDefault="005458E7">
      <w:pPr>
        <w:pStyle w:val="af5"/>
        <w:spacing w:line="360" w:lineRule="auto"/>
        <w:ind w:firstLineChars="225" w:firstLine="540"/>
        <w:rPr>
          <w:rFonts w:hAnsi="宋体" w:cs="宋体"/>
          <w:color w:val="000000"/>
          <w:sz w:val="24"/>
          <w:szCs w:val="24"/>
        </w:rPr>
      </w:pPr>
      <w:r>
        <w:rPr>
          <w:rFonts w:hAnsi="宋体" w:cs="宋体" w:hint="eastAsia"/>
          <w:color w:val="000000"/>
          <w:sz w:val="24"/>
          <w:szCs w:val="24"/>
        </w:rPr>
        <w:t>1.3.3 本项目的质量要求：见</w:t>
      </w:r>
      <w:r w:rsidR="002E215A">
        <w:rPr>
          <w:rFonts w:hAnsi="宋体" w:cs="宋体" w:hint="eastAsia"/>
          <w:color w:val="000000"/>
          <w:sz w:val="24"/>
          <w:szCs w:val="24"/>
        </w:rPr>
        <w:t>磋商响应</w:t>
      </w:r>
      <w:r>
        <w:rPr>
          <w:rFonts w:hAnsi="宋体" w:cs="宋体" w:hint="eastAsia"/>
          <w:color w:val="000000"/>
          <w:sz w:val="24"/>
          <w:szCs w:val="24"/>
        </w:rPr>
        <w:t>人须知前附表。</w:t>
      </w:r>
    </w:p>
    <w:p w14:paraId="0037E484" w14:textId="0CEC6A8A" w:rsidR="00D014CC" w:rsidRDefault="005458E7">
      <w:pPr>
        <w:pStyle w:val="af5"/>
        <w:spacing w:line="360" w:lineRule="auto"/>
        <w:ind w:firstLineChars="225" w:firstLine="540"/>
        <w:rPr>
          <w:rFonts w:hAnsi="宋体" w:cs="宋体"/>
          <w:color w:val="000000"/>
          <w:sz w:val="24"/>
          <w:szCs w:val="24"/>
        </w:rPr>
      </w:pPr>
      <w:r>
        <w:rPr>
          <w:rFonts w:hAnsi="宋体" w:cs="宋体" w:hint="eastAsia"/>
          <w:color w:val="000000"/>
          <w:sz w:val="24"/>
          <w:szCs w:val="24"/>
        </w:rPr>
        <w:t>工程质量要求</w:t>
      </w:r>
      <w:proofErr w:type="gramStart"/>
      <w:r>
        <w:rPr>
          <w:rFonts w:hAnsi="宋体" w:cs="宋体" w:hint="eastAsia"/>
          <w:color w:val="000000"/>
          <w:sz w:val="24"/>
          <w:szCs w:val="24"/>
        </w:rPr>
        <w:t>达到</w:t>
      </w:r>
      <w:r w:rsidR="002E215A">
        <w:rPr>
          <w:rFonts w:hAnsi="宋体" w:cs="宋体" w:hint="eastAsia"/>
          <w:color w:val="000000"/>
          <w:sz w:val="24"/>
          <w:szCs w:val="24"/>
        </w:rPr>
        <w:t>磋商</w:t>
      </w:r>
      <w:proofErr w:type="gramEnd"/>
      <w:r w:rsidR="002E215A">
        <w:rPr>
          <w:rFonts w:hAnsi="宋体" w:cs="宋体" w:hint="eastAsia"/>
          <w:color w:val="000000"/>
          <w:sz w:val="24"/>
          <w:szCs w:val="24"/>
        </w:rPr>
        <w:t>响应</w:t>
      </w:r>
      <w:r>
        <w:rPr>
          <w:rFonts w:hAnsi="宋体" w:cs="宋体" w:hint="eastAsia"/>
          <w:color w:val="000000"/>
          <w:sz w:val="24"/>
          <w:szCs w:val="24"/>
        </w:rPr>
        <w:t>文件所报的质量等级。若因中标</w:t>
      </w:r>
      <w:proofErr w:type="gramStart"/>
      <w:r>
        <w:rPr>
          <w:rFonts w:hAnsi="宋体" w:cs="宋体" w:hint="eastAsia"/>
          <w:color w:val="000000"/>
          <w:sz w:val="24"/>
          <w:szCs w:val="24"/>
        </w:rPr>
        <w:t>人原因</w:t>
      </w:r>
      <w:proofErr w:type="gramEnd"/>
      <w:r>
        <w:rPr>
          <w:rFonts w:hAnsi="宋体" w:cs="宋体" w:hint="eastAsia"/>
          <w:color w:val="000000"/>
          <w:sz w:val="24"/>
          <w:szCs w:val="24"/>
        </w:rPr>
        <w:t>造成工程质量</w:t>
      </w:r>
      <w:proofErr w:type="gramStart"/>
      <w:r>
        <w:rPr>
          <w:rFonts w:hAnsi="宋体" w:cs="宋体" w:hint="eastAsia"/>
          <w:color w:val="000000"/>
          <w:sz w:val="24"/>
          <w:szCs w:val="24"/>
        </w:rPr>
        <w:t>达不到</w:t>
      </w:r>
      <w:r w:rsidR="002E215A">
        <w:rPr>
          <w:rFonts w:hAnsi="宋体" w:cs="宋体" w:hint="eastAsia"/>
          <w:color w:val="000000"/>
          <w:sz w:val="24"/>
          <w:szCs w:val="24"/>
        </w:rPr>
        <w:t>磋商</w:t>
      </w:r>
      <w:proofErr w:type="gramEnd"/>
      <w:r w:rsidR="002E215A">
        <w:rPr>
          <w:rFonts w:hAnsi="宋体" w:cs="宋体" w:hint="eastAsia"/>
          <w:color w:val="000000"/>
          <w:sz w:val="24"/>
          <w:szCs w:val="24"/>
        </w:rPr>
        <w:t>响应</w:t>
      </w:r>
      <w:r>
        <w:rPr>
          <w:rFonts w:hAnsi="宋体" w:cs="宋体" w:hint="eastAsia"/>
          <w:color w:val="000000"/>
          <w:sz w:val="24"/>
          <w:szCs w:val="24"/>
        </w:rPr>
        <w:t>时所报的质量等级，中标人应无条件返修并承担由此造成的一切损失及赔偿费用，</w:t>
      </w:r>
      <w:r w:rsidR="002E215A">
        <w:rPr>
          <w:rFonts w:hAnsi="宋体" w:cs="宋体" w:hint="eastAsia"/>
          <w:color w:val="000000"/>
          <w:sz w:val="24"/>
          <w:szCs w:val="24"/>
        </w:rPr>
        <w:t>采购人</w:t>
      </w:r>
      <w:r>
        <w:rPr>
          <w:rFonts w:hAnsi="宋体" w:cs="宋体" w:hint="eastAsia"/>
          <w:color w:val="000000"/>
          <w:sz w:val="24"/>
          <w:szCs w:val="24"/>
        </w:rPr>
        <w:t>保留对此诉讼的权利。</w:t>
      </w:r>
    </w:p>
    <w:p w14:paraId="7B463FFE" w14:textId="3168FF63" w:rsidR="00D014CC" w:rsidRDefault="005458E7">
      <w:pPr>
        <w:pStyle w:val="3"/>
        <w:rPr>
          <w:rFonts w:ascii="宋体" w:hAnsi="宋体" w:cs="宋体"/>
          <w:color w:val="000000"/>
          <w:szCs w:val="24"/>
        </w:rPr>
      </w:pPr>
      <w:bookmarkStart w:id="46" w:name="_Toc93599097"/>
      <w:r>
        <w:rPr>
          <w:rFonts w:ascii="宋体" w:hAnsi="宋体" w:cs="宋体" w:hint="eastAsia"/>
          <w:color w:val="000000"/>
          <w:szCs w:val="24"/>
        </w:rPr>
        <w:t xml:space="preserve">1.4 </w:t>
      </w:r>
      <w:r w:rsidR="002E215A">
        <w:rPr>
          <w:rFonts w:ascii="宋体" w:hAnsi="宋体" w:cs="宋体" w:hint="eastAsia"/>
          <w:color w:val="000000"/>
          <w:szCs w:val="24"/>
        </w:rPr>
        <w:t>磋商响应</w:t>
      </w:r>
      <w:r>
        <w:rPr>
          <w:rFonts w:ascii="宋体" w:hAnsi="宋体" w:cs="宋体" w:hint="eastAsia"/>
          <w:color w:val="000000"/>
          <w:szCs w:val="24"/>
        </w:rPr>
        <w:t>人资格要求</w:t>
      </w:r>
      <w:bookmarkEnd w:id="46"/>
    </w:p>
    <w:p w14:paraId="5111DB46" w14:textId="1F46AD43" w:rsidR="00D014CC" w:rsidRDefault="005458E7">
      <w:pPr>
        <w:pStyle w:val="af5"/>
        <w:spacing w:line="360" w:lineRule="auto"/>
        <w:ind w:firstLineChars="225" w:firstLine="540"/>
        <w:rPr>
          <w:rFonts w:hAnsi="宋体" w:cs="宋体"/>
          <w:color w:val="000000"/>
          <w:sz w:val="24"/>
          <w:szCs w:val="24"/>
        </w:rPr>
      </w:pPr>
      <w:r>
        <w:rPr>
          <w:rFonts w:hAnsi="宋体" w:cs="宋体" w:hint="eastAsia"/>
          <w:color w:val="000000"/>
          <w:sz w:val="24"/>
          <w:szCs w:val="24"/>
        </w:rPr>
        <w:t xml:space="preserve">1.4.1 </w:t>
      </w:r>
      <w:r w:rsidR="002E215A">
        <w:rPr>
          <w:rFonts w:hAnsi="宋体" w:cs="宋体" w:hint="eastAsia"/>
          <w:color w:val="000000"/>
          <w:sz w:val="24"/>
          <w:szCs w:val="24"/>
        </w:rPr>
        <w:t>磋商响应</w:t>
      </w:r>
      <w:r>
        <w:rPr>
          <w:rFonts w:hAnsi="宋体" w:cs="宋体" w:hint="eastAsia"/>
          <w:color w:val="000000"/>
          <w:sz w:val="24"/>
          <w:szCs w:val="24"/>
        </w:rPr>
        <w:t>人应具备承担本项目施工的资质条件、能力和信誉。</w:t>
      </w:r>
    </w:p>
    <w:p w14:paraId="3515F927" w14:textId="24F25C39" w:rsidR="00D014CC" w:rsidRDefault="005458E7">
      <w:pPr>
        <w:pStyle w:val="af5"/>
        <w:spacing w:line="360" w:lineRule="auto"/>
        <w:ind w:firstLineChars="225" w:firstLine="540"/>
        <w:rPr>
          <w:rFonts w:hAnsi="宋体" w:cs="宋体"/>
          <w:color w:val="000000"/>
          <w:sz w:val="24"/>
          <w:szCs w:val="24"/>
        </w:rPr>
      </w:pPr>
      <w:r>
        <w:rPr>
          <w:rFonts w:hAnsi="宋体" w:cs="宋体" w:hint="eastAsia"/>
          <w:color w:val="000000"/>
          <w:sz w:val="24"/>
          <w:szCs w:val="24"/>
        </w:rPr>
        <w:t>（1）资质条件：见</w:t>
      </w:r>
      <w:r w:rsidR="002E215A">
        <w:rPr>
          <w:rFonts w:hAnsi="宋体" w:cs="宋体" w:hint="eastAsia"/>
          <w:color w:val="000000"/>
          <w:sz w:val="24"/>
          <w:szCs w:val="24"/>
        </w:rPr>
        <w:t>磋商响应</w:t>
      </w:r>
      <w:r>
        <w:rPr>
          <w:rFonts w:hAnsi="宋体" w:cs="宋体" w:hint="eastAsia"/>
          <w:color w:val="000000"/>
          <w:sz w:val="24"/>
          <w:szCs w:val="24"/>
        </w:rPr>
        <w:t>人须知前附表；</w:t>
      </w:r>
    </w:p>
    <w:p w14:paraId="27041626" w14:textId="32A4E027" w:rsidR="00D014CC" w:rsidRDefault="005458E7">
      <w:pPr>
        <w:pStyle w:val="af5"/>
        <w:spacing w:line="360" w:lineRule="auto"/>
        <w:ind w:firstLineChars="225" w:firstLine="540"/>
        <w:rPr>
          <w:rFonts w:hAnsi="宋体" w:cs="宋体"/>
          <w:color w:val="000000"/>
          <w:sz w:val="24"/>
          <w:szCs w:val="24"/>
        </w:rPr>
      </w:pPr>
      <w:r>
        <w:rPr>
          <w:rFonts w:hAnsi="宋体" w:cs="宋体" w:hint="eastAsia"/>
          <w:color w:val="000000"/>
          <w:sz w:val="24"/>
          <w:szCs w:val="24"/>
        </w:rPr>
        <w:t>（2）项目经理资格：见</w:t>
      </w:r>
      <w:r w:rsidR="002E215A">
        <w:rPr>
          <w:rFonts w:hAnsi="宋体" w:cs="宋体" w:hint="eastAsia"/>
          <w:color w:val="000000"/>
          <w:sz w:val="24"/>
          <w:szCs w:val="24"/>
        </w:rPr>
        <w:t>磋商响应</w:t>
      </w:r>
      <w:r>
        <w:rPr>
          <w:rFonts w:hAnsi="宋体" w:cs="宋体" w:hint="eastAsia"/>
          <w:color w:val="000000"/>
          <w:sz w:val="24"/>
          <w:szCs w:val="24"/>
        </w:rPr>
        <w:t>人须知前附表；</w:t>
      </w:r>
    </w:p>
    <w:p w14:paraId="62D2867F" w14:textId="5411F428" w:rsidR="00D014CC" w:rsidRDefault="005458E7">
      <w:pPr>
        <w:pStyle w:val="af5"/>
        <w:spacing w:line="360" w:lineRule="auto"/>
        <w:ind w:firstLineChars="225" w:firstLine="540"/>
        <w:rPr>
          <w:rFonts w:hAnsi="宋体" w:cs="宋体"/>
          <w:color w:val="000000"/>
          <w:sz w:val="24"/>
          <w:szCs w:val="24"/>
        </w:rPr>
      </w:pPr>
      <w:r>
        <w:rPr>
          <w:rFonts w:hAnsi="宋体" w:cs="宋体" w:hint="eastAsia"/>
          <w:color w:val="000000"/>
          <w:sz w:val="24"/>
          <w:szCs w:val="24"/>
        </w:rPr>
        <w:lastRenderedPageBreak/>
        <w:t>（3）联合体要求：见</w:t>
      </w:r>
      <w:r w:rsidR="002E215A">
        <w:rPr>
          <w:rFonts w:hAnsi="宋体" w:cs="宋体" w:hint="eastAsia"/>
          <w:color w:val="000000"/>
          <w:sz w:val="24"/>
          <w:szCs w:val="24"/>
        </w:rPr>
        <w:t>磋商响应</w:t>
      </w:r>
      <w:r>
        <w:rPr>
          <w:rFonts w:hAnsi="宋体" w:cs="宋体" w:hint="eastAsia"/>
          <w:color w:val="000000"/>
          <w:sz w:val="24"/>
          <w:szCs w:val="24"/>
        </w:rPr>
        <w:t>人须知前附表；</w:t>
      </w:r>
    </w:p>
    <w:p w14:paraId="417E960C" w14:textId="0F9E7364" w:rsidR="00D014CC" w:rsidRDefault="005458E7">
      <w:pPr>
        <w:pStyle w:val="af5"/>
        <w:spacing w:line="360" w:lineRule="auto"/>
        <w:ind w:firstLineChars="225" w:firstLine="540"/>
        <w:rPr>
          <w:rFonts w:hAnsi="宋体" w:cs="宋体"/>
          <w:color w:val="000000"/>
          <w:sz w:val="24"/>
          <w:szCs w:val="24"/>
        </w:rPr>
      </w:pPr>
      <w:r>
        <w:rPr>
          <w:rFonts w:hAnsi="宋体" w:cs="宋体" w:hint="eastAsia"/>
          <w:color w:val="000000"/>
          <w:sz w:val="24"/>
          <w:szCs w:val="24"/>
        </w:rPr>
        <w:t>（4）信誉要求：见</w:t>
      </w:r>
      <w:r w:rsidR="002E215A">
        <w:rPr>
          <w:rFonts w:hAnsi="宋体" w:cs="宋体" w:hint="eastAsia"/>
          <w:color w:val="000000"/>
          <w:sz w:val="24"/>
          <w:szCs w:val="24"/>
        </w:rPr>
        <w:t>磋商响应</w:t>
      </w:r>
      <w:r>
        <w:rPr>
          <w:rFonts w:hAnsi="宋体" w:cs="宋体" w:hint="eastAsia"/>
          <w:color w:val="000000"/>
          <w:sz w:val="24"/>
          <w:szCs w:val="24"/>
        </w:rPr>
        <w:t>人须知前附表;</w:t>
      </w:r>
    </w:p>
    <w:p w14:paraId="304F1105" w14:textId="1A24DE4A" w:rsidR="00D014CC" w:rsidRDefault="005458E7">
      <w:pPr>
        <w:pStyle w:val="af5"/>
        <w:spacing w:line="360" w:lineRule="auto"/>
        <w:ind w:firstLineChars="225" w:firstLine="540"/>
        <w:rPr>
          <w:rFonts w:hAnsi="宋体" w:cs="宋体"/>
          <w:color w:val="000000"/>
          <w:sz w:val="24"/>
          <w:szCs w:val="24"/>
        </w:rPr>
      </w:pPr>
      <w:r>
        <w:rPr>
          <w:rFonts w:hAnsi="宋体" w:cs="宋体" w:hint="eastAsia"/>
          <w:color w:val="000000"/>
          <w:sz w:val="24"/>
          <w:szCs w:val="24"/>
        </w:rPr>
        <w:t>（5）其他要求：见</w:t>
      </w:r>
      <w:r w:rsidR="002E215A">
        <w:rPr>
          <w:rFonts w:hAnsi="宋体" w:cs="宋体" w:hint="eastAsia"/>
          <w:color w:val="000000"/>
          <w:sz w:val="24"/>
          <w:szCs w:val="24"/>
        </w:rPr>
        <w:t>磋商响应</w:t>
      </w:r>
      <w:r>
        <w:rPr>
          <w:rFonts w:hAnsi="宋体" w:cs="宋体" w:hint="eastAsia"/>
          <w:color w:val="000000"/>
          <w:sz w:val="24"/>
          <w:szCs w:val="24"/>
        </w:rPr>
        <w:t>人须知前附表；</w:t>
      </w:r>
    </w:p>
    <w:p w14:paraId="644CAB4E" w14:textId="3CAC15B0" w:rsidR="00D014CC" w:rsidRDefault="005458E7">
      <w:pPr>
        <w:pStyle w:val="af5"/>
        <w:spacing w:line="360" w:lineRule="auto"/>
        <w:ind w:firstLineChars="225" w:firstLine="540"/>
        <w:rPr>
          <w:rFonts w:hAnsi="宋体" w:cs="宋体"/>
          <w:color w:val="000000"/>
          <w:sz w:val="24"/>
          <w:szCs w:val="24"/>
        </w:rPr>
      </w:pPr>
      <w:r>
        <w:rPr>
          <w:rFonts w:hAnsi="宋体" w:cs="宋体" w:hint="eastAsia"/>
          <w:color w:val="000000"/>
          <w:sz w:val="24"/>
          <w:szCs w:val="24"/>
        </w:rPr>
        <w:t xml:space="preserve">1.4.2 </w:t>
      </w:r>
      <w:r w:rsidR="002E215A">
        <w:rPr>
          <w:rFonts w:hAnsi="宋体" w:cs="宋体" w:hint="eastAsia"/>
          <w:color w:val="000000"/>
          <w:sz w:val="24"/>
          <w:szCs w:val="24"/>
        </w:rPr>
        <w:t>磋商响应</w:t>
      </w:r>
      <w:r>
        <w:rPr>
          <w:rFonts w:hAnsi="宋体" w:cs="宋体" w:hint="eastAsia"/>
          <w:color w:val="000000"/>
          <w:sz w:val="24"/>
          <w:szCs w:val="24"/>
        </w:rPr>
        <w:t>人须知前附表规定接受联合体</w:t>
      </w:r>
      <w:r w:rsidR="002E215A">
        <w:rPr>
          <w:rFonts w:hAnsi="宋体" w:cs="宋体" w:hint="eastAsia"/>
          <w:color w:val="000000"/>
          <w:sz w:val="24"/>
          <w:szCs w:val="24"/>
        </w:rPr>
        <w:t>磋商响应</w:t>
      </w:r>
      <w:r>
        <w:rPr>
          <w:rFonts w:hAnsi="宋体" w:cs="宋体" w:hint="eastAsia"/>
          <w:color w:val="000000"/>
          <w:sz w:val="24"/>
          <w:szCs w:val="24"/>
        </w:rPr>
        <w:t>的，除应符合本章第1.4.1 项和</w:t>
      </w:r>
      <w:r w:rsidR="002E215A">
        <w:rPr>
          <w:rFonts w:hAnsi="宋体" w:cs="宋体" w:hint="eastAsia"/>
          <w:color w:val="000000"/>
          <w:sz w:val="24"/>
          <w:szCs w:val="24"/>
        </w:rPr>
        <w:t>磋商响应</w:t>
      </w:r>
      <w:r>
        <w:rPr>
          <w:rFonts w:hAnsi="宋体" w:cs="宋体" w:hint="eastAsia"/>
          <w:color w:val="000000"/>
          <w:sz w:val="24"/>
          <w:szCs w:val="24"/>
        </w:rPr>
        <w:t>人须知前附表的要求外，还应遵守以下规定：</w:t>
      </w:r>
    </w:p>
    <w:p w14:paraId="6C54BBE8" w14:textId="10621715" w:rsidR="00D014CC" w:rsidRDefault="005458E7">
      <w:pPr>
        <w:pStyle w:val="af5"/>
        <w:spacing w:line="360" w:lineRule="auto"/>
        <w:ind w:firstLineChars="225" w:firstLine="540"/>
        <w:rPr>
          <w:rFonts w:hAnsi="宋体" w:cs="宋体"/>
          <w:color w:val="000000"/>
          <w:sz w:val="24"/>
          <w:szCs w:val="24"/>
        </w:rPr>
      </w:pPr>
      <w:r>
        <w:rPr>
          <w:rFonts w:hAnsi="宋体" w:cs="宋体" w:hint="eastAsia"/>
          <w:color w:val="000000"/>
          <w:sz w:val="24"/>
          <w:szCs w:val="24"/>
        </w:rPr>
        <w:t>（1）联合体各方应按</w:t>
      </w:r>
      <w:r w:rsidR="002E215A">
        <w:rPr>
          <w:rFonts w:hAnsi="宋体" w:cs="宋体" w:hint="eastAsia"/>
          <w:color w:val="000000"/>
          <w:sz w:val="24"/>
          <w:szCs w:val="24"/>
        </w:rPr>
        <w:t>竞争性磋商</w:t>
      </w:r>
      <w:r>
        <w:rPr>
          <w:rFonts w:hAnsi="宋体" w:cs="宋体" w:hint="eastAsia"/>
          <w:color w:val="000000"/>
          <w:sz w:val="24"/>
          <w:szCs w:val="24"/>
        </w:rPr>
        <w:t>文件提供的格式签订联合体协议书，明确联合体牵头人和各方权利义务；</w:t>
      </w:r>
    </w:p>
    <w:p w14:paraId="09B994B1" w14:textId="77777777" w:rsidR="00D014CC" w:rsidRDefault="005458E7">
      <w:pPr>
        <w:pStyle w:val="af5"/>
        <w:spacing w:line="360" w:lineRule="auto"/>
        <w:ind w:firstLineChars="225" w:firstLine="540"/>
        <w:rPr>
          <w:rFonts w:hAnsi="宋体" w:cs="宋体"/>
          <w:color w:val="000000"/>
          <w:sz w:val="24"/>
          <w:szCs w:val="24"/>
        </w:rPr>
      </w:pPr>
      <w:r>
        <w:rPr>
          <w:rFonts w:hAnsi="宋体" w:cs="宋体" w:hint="eastAsia"/>
          <w:color w:val="000000"/>
          <w:sz w:val="24"/>
          <w:szCs w:val="24"/>
        </w:rPr>
        <w:t>（2）由同一专业的单位组成的联合体，按照资质等级较低的单位确定资质等级；</w:t>
      </w:r>
    </w:p>
    <w:p w14:paraId="2F8A02DF" w14:textId="21C63544" w:rsidR="00D014CC" w:rsidRDefault="005458E7">
      <w:pPr>
        <w:pStyle w:val="af5"/>
        <w:spacing w:line="360" w:lineRule="auto"/>
        <w:ind w:firstLineChars="225" w:firstLine="540"/>
        <w:rPr>
          <w:rFonts w:hAnsi="宋体" w:cs="宋体"/>
          <w:color w:val="000000"/>
          <w:sz w:val="24"/>
          <w:szCs w:val="24"/>
        </w:rPr>
      </w:pPr>
      <w:r>
        <w:rPr>
          <w:rFonts w:hAnsi="宋体" w:cs="宋体" w:hint="eastAsia"/>
          <w:color w:val="000000"/>
          <w:sz w:val="24"/>
          <w:szCs w:val="24"/>
        </w:rPr>
        <w:t>（3）联合体各方不得再以自己名义单独或参加其他联合体在同一项目中</w:t>
      </w:r>
      <w:r w:rsidR="002E215A">
        <w:rPr>
          <w:rFonts w:hAnsi="宋体" w:cs="宋体" w:hint="eastAsia"/>
          <w:color w:val="000000"/>
          <w:sz w:val="24"/>
          <w:szCs w:val="24"/>
        </w:rPr>
        <w:t>磋商响应</w:t>
      </w:r>
      <w:r>
        <w:rPr>
          <w:rFonts w:hAnsi="宋体" w:cs="宋体" w:hint="eastAsia"/>
          <w:color w:val="000000"/>
          <w:sz w:val="24"/>
          <w:szCs w:val="24"/>
        </w:rPr>
        <w:t>。</w:t>
      </w:r>
    </w:p>
    <w:p w14:paraId="5C9D042B" w14:textId="3CE6286B" w:rsidR="00D014CC" w:rsidRDefault="005458E7">
      <w:pPr>
        <w:pStyle w:val="af5"/>
        <w:spacing w:line="360" w:lineRule="auto"/>
        <w:ind w:firstLineChars="225" w:firstLine="540"/>
        <w:rPr>
          <w:rFonts w:hAnsi="宋体" w:cs="宋体"/>
          <w:color w:val="000000"/>
          <w:sz w:val="24"/>
          <w:szCs w:val="24"/>
        </w:rPr>
      </w:pPr>
      <w:r>
        <w:rPr>
          <w:rFonts w:hAnsi="宋体" w:cs="宋体" w:hint="eastAsia"/>
          <w:color w:val="000000"/>
          <w:sz w:val="24"/>
          <w:szCs w:val="24"/>
        </w:rPr>
        <w:t xml:space="preserve">1.4.3 </w:t>
      </w:r>
      <w:r w:rsidR="002E215A">
        <w:rPr>
          <w:rFonts w:hAnsi="宋体" w:cs="宋体" w:hint="eastAsia"/>
          <w:color w:val="000000"/>
          <w:sz w:val="24"/>
          <w:szCs w:val="24"/>
        </w:rPr>
        <w:t>磋商响应</w:t>
      </w:r>
      <w:r>
        <w:rPr>
          <w:rFonts w:hAnsi="宋体" w:cs="宋体" w:hint="eastAsia"/>
          <w:color w:val="000000"/>
          <w:sz w:val="24"/>
          <w:szCs w:val="24"/>
        </w:rPr>
        <w:t>人不得存在下列情形之一：</w:t>
      </w:r>
    </w:p>
    <w:p w14:paraId="0EB5D9B0" w14:textId="585E2852" w:rsidR="00D014CC" w:rsidRDefault="005458E7">
      <w:pPr>
        <w:pStyle w:val="af5"/>
        <w:spacing w:line="360" w:lineRule="auto"/>
        <w:ind w:firstLineChars="225" w:firstLine="540"/>
        <w:rPr>
          <w:rFonts w:hAnsi="宋体" w:cs="宋体"/>
          <w:color w:val="000000"/>
          <w:sz w:val="24"/>
          <w:szCs w:val="24"/>
        </w:rPr>
      </w:pPr>
      <w:r>
        <w:rPr>
          <w:rFonts w:hAnsi="宋体" w:cs="宋体" w:hint="eastAsia"/>
          <w:color w:val="000000"/>
          <w:sz w:val="24"/>
          <w:szCs w:val="24"/>
        </w:rPr>
        <w:t>（1）为</w:t>
      </w:r>
      <w:r w:rsidR="002E215A">
        <w:rPr>
          <w:rFonts w:hAnsi="宋体" w:cs="宋体" w:hint="eastAsia"/>
          <w:color w:val="000000"/>
          <w:sz w:val="24"/>
          <w:szCs w:val="24"/>
        </w:rPr>
        <w:t>采购人</w:t>
      </w:r>
      <w:r>
        <w:rPr>
          <w:rFonts w:hAnsi="宋体" w:cs="宋体" w:hint="eastAsia"/>
          <w:color w:val="000000"/>
          <w:sz w:val="24"/>
          <w:szCs w:val="24"/>
        </w:rPr>
        <w:t>不具有独立法人资格的附属机构（单位）；</w:t>
      </w:r>
    </w:p>
    <w:p w14:paraId="716CF646" w14:textId="77777777" w:rsidR="00D014CC" w:rsidRDefault="005458E7">
      <w:pPr>
        <w:pStyle w:val="af5"/>
        <w:spacing w:line="360" w:lineRule="auto"/>
        <w:ind w:firstLineChars="225" w:firstLine="540"/>
        <w:rPr>
          <w:rFonts w:hAnsi="宋体" w:cs="宋体"/>
          <w:color w:val="000000"/>
          <w:sz w:val="24"/>
          <w:szCs w:val="24"/>
        </w:rPr>
      </w:pPr>
      <w:r>
        <w:rPr>
          <w:rFonts w:hAnsi="宋体" w:cs="宋体" w:hint="eastAsia"/>
          <w:color w:val="000000"/>
          <w:sz w:val="24"/>
          <w:szCs w:val="24"/>
        </w:rPr>
        <w:t>（2）为本项目前期准备提供设计或咨询服务的，但设计施工总承包的除外；</w:t>
      </w:r>
    </w:p>
    <w:p w14:paraId="7C30C440" w14:textId="77777777" w:rsidR="00D014CC" w:rsidRDefault="005458E7">
      <w:pPr>
        <w:pStyle w:val="af5"/>
        <w:spacing w:line="360" w:lineRule="auto"/>
        <w:ind w:firstLineChars="225" w:firstLine="540"/>
        <w:rPr>
          <w:rFonts w:hAnsi="宋体" w:cs="宋体"/>
          <w:color w:val="000000"/>
          <w:sz w:val="24"/>
          <w:szCs w:val="24"/>
        </w:rPr>
      </w:pPr>
      <w:r>
        <w:rPr>
          <w:rFonts w:hAnsi="宋体" w:cs="宋体" w:hint="eastAsia"/>
          <w:color w:val="000000"/>
          <w:sz w:val="24"/>
          <w:szCs w:val="24"/>
        </w:rPr>
        <w:t>（3）为本项目的监理人；</w:t>
      </w:r>
    </w:p>
    <w:p w14:paraId="75E5CFF2" w14:textId="77777777" w:rsidR="00D014CC" w:rsidRDefault="005458E7">
      <w:pPr>
        <w:pStyle w:val="af5"/>
        <w:spacing w:line="360" w:lineRule="auto"/>
        <w:ind w:firstLineChars="225" w:firstLine="540"/>
        <w:rPr>
          <w:rFonts w:hAnsi="宋体" w:cs="宋体"/>
          <w:color w:val="000000"/>
          <w:sz w:val="24"/>
          <w:szCs w:val="24"/>
        </w:rPr>
      </w:pPr>
      <w:r>
        <w:rPr>
          <w:rFonts w:hAnsi="宋体" w:cs="宋体" w:hint="eastAsia"/>
          <w:color w:val="000000"/>
          <w:sz w:val="24"/>
          <w:szCs w:val="24"/>
        </w:rPr>
        <w:t>（4）为本项目的代建人；</w:t>
      </w:r>
    </w:p>
    <w:p w14:paraId="0C676B22" w14:textId="3D24292B" w:rsidR="00D014CC" w:rsidRDefault="005458E7">
      <w:pPr>
        <w:pStyle w:val="af5"/>
        <w:spacing w:line="360" w:lineRule="auto"/>
        <w:ind w:firstLineChars="225" w:firstLine="540"/>
        <w:rPr>
          <w:rFonts w:hAnsi="宋体" w:cs="宋体"/>
          <w:color w:val="000000"/>
          <w:sz w:val="24"/>
          <w:szCs w:val="24"/>
        </w:rPr>
      </w:pPr>
      <w:r>
        <w:rPr>
          <w:rFonts w:hAnsi="宋体" w:cs="宋体" w:hint="eastAsia"/>
          <w:color w:val="000000"/>
          <w:sz w:val="24"/>
          <w:szCs w:val="24"/>
        </w:rPr>
        <w:t>（5）为本项目提供</w:t>
      </w:r>
      <w:r w:rsidR="002E215A">
        <w:rPr>
          <w:rFonts w:hAnsi="宋体" w:cs="宋体" w:hint="eastAsia"/>
          <w:color w:val="000000"/>
          <w:sz w:val="24"/>
          <w:szCs w:val="24"/>
        </w:rPr>
        <w:t>竞争性磋商</w:t>
      </w:r>
      <w:r>
        <w:rPr>
          <w:rFonts w:hAnsi="宋体" w:cs="宋体" w:hint="eastAsia"/>
          <w:color w:val="000000"/>
          <w:sz w:val="24"/>
          <w:szCs w:val="24"/>
        </w:rPr>
        <w:t>代理服务的；</w:t>
      </w:r>
    </w:p>
    <w:p w14:paraId="7685A056" w14:textId="17BB3E40" w:rsidR="00D014CC" w:rsidRDefault="005458E7">
      <w:pPr>
        <w:pStyle w:val="af5"/>
        <w:spacing w:line="360" w:lineRule="auto"/>
        <w:ind w:firstLineChars="225" w:firstLine="540"/>
        <w:rPr>
          <w:rFonts w:hAnsi="宋体" w:cs="宋体"/>
          <w:color w:val="000000"/>
          <w:sz w:val="24"/>
          <w:szCs w:val="24"/>
        </w:rPr>
      </w:pPr>
      <w:r>
        <w:rPr>
          <w:rFonts w:hAnsi="宋体" w:cs="宋体" w:hint="eastAsia"/>
          <w:color w:val="000000"/>
          <w:sz w:val="24"/>
          <w:szCs w:val="24"/>
        </w:rPr>
        <w:t>（6）与本项目的监理人或代建人或</w:t>
      </w:r>
      <w:r w:rsidR="002E215A">
        <w:rPr>
          <w:rFonts w:hAnsi="宋体" w:cs="宋体" w:hint="eastAsia"/>
          <w:color w:val="000000"/>
          <w:sz w:val="24"/>
          <w:szCs w:val="24"/>
        </w:rPr>
        <w:t>竞争性磋商</w:t>
      </w:r>
      <w:r>
        <w:rPr>
          <w:rFonts w:hAnsi="宋体" w:cs="宋体" w:hint="eastAsia"/>
          <w:color w:val="000000"/>
          <w:sz w:val="24"/>
          <w:szCs w:val="24"/>
        </w:rPr>
        <w:t>代理机构同为一个法定代表人的；</w:t>
      </w:r>
    </w:p>
    <w:p w14:paraId="7F64EACA" w14:textId="642F2869" w:rsidR="00D014CC" w:rsidRDefault="005458E7">
      <w:pPr>
        <w:pStyle w:val="af5"/>
        <w:spacing w:line="360" w:lineRule="auto"/>
        <w:ind w:firstLineChars="225" w:firstLine="540"/>
        <w:rPr>
          <w:rFonts w:hAnsi="宋体" w:cs="宋体"/>
          <w:color w:val="000000"/>
          <w:sz w:val="24"/>
          <w:szCs w:val="24"/>
        </w:rPr>
      </w:pPr>
      <w:r>
        <w:rPr>
          <w:rFonts w:hAnsi="宋体" w:cs="宋体" w:hint="eastAsia"/>
          <w:color w:val="000000"/>
          <w:sz w:val="24"/>
          <w:szCs w:val="24"/>
        </w:rPr>
        <w:t>（7）与本项目的监理人或代建人或</w:t>
      </w:r>
      <w:r w:rsidR="002E215A">
        <w:rPr>
          <w:rFonts w:hAnsi="宋体" w:cs="宋体" w:hint="eastAsia"/>
          <w:color w:val="000000"/>
          <w:sz w:val="24"/>
          <w:szCs w:val="24"/>
        </w:rPr>
        <w:t>竞争性磋商</w:t>
      </w:r>
      <w:r>
        <w:rPr>
          <w:rFonts w:hAnsi="宋体" w:cs="宋体" w:hint="eastAsia"/>
          <w:color w:val="000000"/>
          <w:sz w:val="24"/>
          <w:szCs w:val="24"/>
        </w:rPr>
        <w:t>代理机构相互控股或参股的；</w:t>
      </w:r>
    </w:p>
    <w:p w14:paraId="5D9048C8" w14:textId="0657C62B" w:rsidR="00D014CC" w:rsidRDefault="005458E7">
      <w:pPr>
        <w:pStyle w:val="af5"/>
        <w:spacing w:line="360" w:lineRule="auto"/>
        <w:ind w:firstLineChars="225" w:firstLine="540"/>
        <w:rPr>
          <w:rFonts w:hAnsi="宋体" w:cs="宋体"/>
          <w:color w:val="000000"/>
          <w:sz w:val="24"/>
          <w:szCs w:val="24"/>
        </w:rPr>
      </w:pPr>
      <w:r>
        <w:rPr>
          <w:rFonts w:hAnsi="宋体" w:cs="宋体" w:hint="eastAsia"/>
          <w:color w:val="000000"/>
          <w:sz w:val="24"/>
          <w:szCs w:val="24"/>
        </w:rPr>
        <w:t>（8）与本项目的监理人或代建人或</w:t>
      </w:r>
      <w:r w:rsidR="002E215A">
        <w:rPr>
          <w:rFonts w:hAnsi="宋体" w:cs="宋体" w:hint="eastAsia"/>
          <w:color w:val="000000"/>
          <w:sz w:val="24"/>
          <w:szCs w:val="24"/>
        </w:rPr>
        <w:t>竞争性磋商</w:t>
      </w:r>
      <w:r>
        <w:rPr>
          <w:rFonts w:hAnsi="宋体" w:cs="宋体" w:hint="eastAsia"/>
          <w:color w:val="000000"/>
          <w:sz w:val="24"/>
          <w:szCs w:val="24"/>
        </w:rPr>
        <w:t>代理机构相互任职或工作的；</w:t>
      </w:r>
    </w:p>
    <w:p w14:paraId="0345152C" w14:textId="77777777" w:rsidR="00D014CC" w:rsidRDefault="005458E7">
      <w:pPr>
        <w:pStyle w:val="af5"/>
        <w:spacing w:line="360" w:lineRule="auto"/>
        <w:ind w:firstLineChars="225" w:firstLine="540"/>
        <w:rPr>
          <w:rFonts w:hAnsi="宋体" w:cs="宋体"/>
          <w:color w:val="000000"/>
          <w:sz w:val="24"/>
          <w:szCs w:val="24"/>
        </w:rPr>
      </w:pPr>
      <w:r>
        <w:rPr>
          <w:rFonts w:hAnsi="宋体" w:cs="宋体" w:hint="eastAsia"/>
          <w:color w:val="000000"/>
          <w:sz w:val="24"/>
          <w:szCs w:val="24"/>
        </w:rPr>
        <w:t>（9）被责令停业的；</w:t>
      </w:r>
    </w:p>
    <w:p w14:paraId="0C49FDC6" w14:textId="518F63E0" w:rsidR="00D014CC" w:rsidRDefault="005458E7">
      <w:pPr>
        <w:pStyle w:val="af5"/>
        <w:spacing w:line="360" w:lineRule="auto"/>
        <w:ind w:firstLineChars="225" w:firstLine="540"/>
        <w:rPr>
          <w:rFonts w:hAnsi="宋体" w:cs="宋体"/>
          <w:color w:val="000000"/>
          <w:sz w:val="24"/>
          <w:szCs w:val="24"/>
        </w:rPr>
      </w:pPr>
      <w:r>
        <w:rPr>
          <w:rFonts w:hAnsi="宋体" w:cs="宋体" w:hint="eastAsia"/>
          <w:color w:val="000000"/>
          <w:sz w:val="24"/>
          <w:szCs w:val="24"/>
        </w:rPr>
        <w:t>（10）被暂停或取消</w:t>
      </w:r>
      <w:r w:rsidR="002E215A">
        <w:rPr>
          <w:rFonts w:hAnsi="宋体" w:cs="宋体" w:hint="eastAsia"/>
          <w:color w:val="000000"/>
          <w:sz w:val="24"/>
          <w:szCs w:val="24"/>
        </w:rPr>
        <w:t>磋商响应</w:t>
      </w:r>
      <w:r>
        <w:rPr>
          <w:rFonts w:hAnsi="宋体" w:cs="宋体" w:hint="eastAsia"/>
          <w:color w:val="000000"/>
          <w:sz w:val="24"/>
          <w:szCs w:val="24"/>
        </w:rPr>
        <w:t>资格的；</w:t>
      </w:r>
    </w:p>
    <w:p w14:paraId="0D993EAC" w14:textId="77777777" w:rsidR="00D014CC" w:rsidRDefault="005458E7">
      <w:pPr>
        <w:pStyle w:val="af5"/>
        <w:spacing w:line="360" w:lineRule="auto"/>
        <w:ind w:firstLineChars="225" w:firstLine="540"/>
        <w:rPr>
          <w:rFonts w:hAnsi="宋体" w:cs="宋体"/>
          <w:color w:val="000000"/>
          <w:sz w:val="24"/>
          <w:szCs w:val="24"/>
        </w:rPr>
      </w:pPr>
      <w:r>
        <w:rPr>
          <w:rFonts w:hAnsi="宋体" w:cs="宋体" w:hint="eastAsia"/>
          <w:color w:val="000000"/>
          <w:sz w:val="24"/>
          <w:szCs w:val="24"/>
        </w:rPr>
        <w:t>（11）财产被接管或冻结的；</w:t>
      </w:r>
    </w:p>
    <w:p w14:paraId="4B05F742" w14:textId="77777777" w:rsidR="00D014CC" w:rsidRDefault="005458E7">
      <w:pPr>
        <w:pStyle w:val="af5"/>
        <w:spacing w:line="360" w:lineRule="auto"/>
        <w:ind w:firstLineChars="225" w:firstLine="540"/>
        <w:rPr>
          <w:rFonts w:hAnsi="宋体" w:cs="宋体"/>
          <w:color w:val="000000"/>
          <w:sz w:val="24"/>
          <w:szCs w:val="24"/>
        </w:rPr>
      </w:pPr>
      <w:r>
        <w:rPr>
          <w:rFonts w:hAnsi="宋体" w:cs="宋体" w:hint="eastAsia"/>
          <w:color w:val="000000"/>
          <w:sz w:val="24"/>
          <w:szCs w:val="24"/>
        </w:rPr>
        <w:t>（12）在最近三年内有骗取中标或严重违约或重大工程质量问题的。</w:t>
      </w:r>
    </w:p>
    <w:p w14:paraId="3EEB8511" w14:textId="77777777" w:rsidR="00D014CC" w:rsidRDefault="005458E7">
      <w:pPr>
        <w:pStyle w:val="3"/>
        <w:rPr>
          <w:rFonts w:ascii="宋体" w:hAnsi="宋体" w:cs="宋体"/>
          <w:color w:val="000000"/>
          <w:szCs w:val="24"/>
        </w:rPr>
      </w:pPr>
      <w:bookmarkStart w:id="47" w:name="_Toc93599098"/>
      <w:r>
        <w:rPr>
          <w:rFonts w:ascii="宋体" w:hAnsi="宋体" w:cs="宋体" w:hint="eastAsia"/>
          <w:color w:val="000000"/>
          <w:szCs w:val="24"/>
        </w:rPr>
        <w:t>1.5.</w:t>
      </w:r>
      <w:r>
        <w:rPr>
          <w:rFonts w:ascii="宋体" w:hAnsi="宋体" w:cs="宋体" w:hint="eastAsia"/>
          <w:color w:val="000000"/>
          <w:szCs w:val="24"/>
        </w:rPr>
        <w:t>费用承担</w:t>
      </w:r>
      <w:bookmarkEnd w:id="47"/>
    </w:p>
    <w:p w14:paraId="6C5CB67D" w14:textId="271D04CC" w:rsidR="00D014CC" w:rsidRDefault="005458E7">
      <w:pPr>
        <w:pStyle w:val="af5"/>
        <w:spacing w:line="360" w:lineRule="auto"/>
        <w:ind w:firstLineChars="225" w:firstLine="540"/>
        <w:rPr>
          <w:rFonts w:hAnsi="宋体" w:cs="宋体"/>
          <w:color w:val="000000"/>
          <w:sz w:val="24"/>
          <w:szCs w:val="24"/>
        </w:rPr>
      </w:pPr>
      <w:r>
        <w:rPr>
          <w:rFonts w:hAnsi="宋体" w:cs="宋体" w:hint="eastAsia"/>
          <w:color w:val="000000"/>
          <w:sz w:val="24"/>
          <w:szCs w:val="24"/>
        </w:rPr>
        <w:t xml:space="preserve">1.5.1 </w:t>
      </w:r>
      <w:r w:rsidR="002E215A">
        <w:rPr>
          <w:rFonts w:hAnsi="宋体" w:cs="宋体" w:hint="eastAsia"/>
          <w:color w:val="000000"/>
          <w:sz w:val="24"/>
          <w:szCs w:val="24"/>
        </w:rPr>
        <w:t>磋商响应</w:t>
      </w:r>
      <w:r>
        <w:rPr>
          <w:rFonts w:hAnsi="宋体" w:cs="宋体" w:hint="eastAsia"/>
          <w:color w:val="000000"/>
          <w:sz w:val="24"/>
          <w:szCs w:val="24"/>
        </w:rPr>
        <w:t>人准备和参加</w:t>
      </w:r>
      <w:r w:rsidR="002E215A">
        <w:rPr>
          <w:rFonts w:hAnsi="宋体" w:cs="宋体" w:hint="eastAsia"/>
          <w:color w:val="000000"/>
          <w:sz w:val="24"/>
          <w:szCs w:val="24"/>
        </w:rPr>
        <w:t>磋商响应</w:t>
      </w:r>
      <w:r>
        <w:rPr>
          <w:rFonts w:hAnsi="宋体" w:cs="宋体" w:hint="eastAsia"/>
          <w:color w:val="000000"/>
          <w:sz w:val="24"/>
          <w:szCs w:val="24"/>
        </w:rPr>
        <w:t>活动发生的费用自理。</w:t>
      </w:r>
    </w:p>
    <w:p w14:paraId="3BD1C708" w14:textId="77777777" w:rsidR="00D014CC" w:rsidRDefault="005458E7">
      <w:pPr>
        <w:pStyle w:val="3"/>
        <w:rPr>
          <w:rFonts w:ascii="宋体" w:hAnsi="宋体" w:cs="宋体"/>
          <w:color w:val="000000"/>
          <w:szCs w:val="24"/>
        </w:rPr>
      </w:pPr>
      <w:bookmarkStart w:id="48" w:name="_Toc93599099"/>
      <w:r>
        <w:rPr>
          <w:rFonts w:ascii="宋体" w:hAnsi="宋体" w:cs="宋体" w:hint="eastAsia"/>
          <w:color w:val="000000"/>
          <w:szCs w:val="24"/>
        </w:rPr>
        <w:t>1.6.</w:t>
      </w:r>
      <w:r>
        <w:rPr>
          <w:rFonts w:ascii="宋体" w:hAnsi="宋体" w:cs="宋体" w:hint="eastAsia"/>
          <w:color w:val="000000"/>
          <w:szCs w:val="24"/>
        </w:rPr>
        <w:t>保密</w:t>
      </w:r>
      <w:bookmarkEnd w:id="48"/>
    </w:p>
    <w:p w14:paraId="79CD4DDA" w14:textId="58281E00" w:rsidR="00D014CC" w:rsidRDefault="005458E7">
      <w:pPr>
        <w:pStyle w:val="af5"/>
        <w:spacing w:line="360" w:lineRule="auto"/>
        <w:ind w:firstLineChars="225" w:firstLine="540"/>
        <w:rPr>
          <w:rFonts w:hAnsi="宋体" w:cs="宋体"/>
          <w:color w:val="000000"/>
          <w:sz w:val="24"/>
          <w:szCs w:val="24"/>
        </w:rPr>
      </w:pPr>
      <w:r>
        <w:rPr>
          <w:rFonts w:hAnsi="宋体" w:cs="宋体" w:hint="eastAsia"/>
          <w:color w:val="000000"/>
          <w:sz w:val="24"/>
          <w:szCs w:val="24"/>
        </w:rPr>
        <w:t>参与</w:t>
      </w:r>
      <w:r w:rsidR="008C60D4">
        <w:rPr>
          <w:rFonts w:hAnsi="宋体" w:cs="宋体" w:hint="eastAsia"/>
          <w:color w:val="000000"/>
          <w:sz w:val="24"/>
          <w:szCs w:val="24"/>
        </w:rPr>
        <w:t>招标投标</w:t>
      </w:r>
      <w:r>
        <w:rPr>
          <w:rFonts w:hAnsi="宋体" w:cs="宋体" w:hint="eastAsia"/>
          <w:color w:val="000000"/>
          <w:sz w:val="24"/>
          <w:szCs w:val="24"/>
        </w:rPr>
        <w:t>活动的各方应对</w:t>
      </w:r>
      <w:r w:rsidR="002E215A">
        <w:rPr>
          <w:rFonts w:hAnsi="宋体" w:cs="宋体" w:hint="eastAsia"/>
          <w:color w:val="000000"/>
          <w:sz w:val="24"/>
          <w:szCs w:val="24"/>
        </w:rPr>
        <w:t>竞争性磋商</w:t>
      </w:r>
      <w:r>
        <w:rPr>
          <w:rFonts w:hAnsi="宋体" w:cs="宋体" w:hint="eastAsia"/>
          <w:color w:val="000000"/>
          <w:sz w:val="24"/>
          <w:szCs w:val="24"/>
        </w:rPr>
        <w:t>文件和</w:t>
      </w:r>
      <w:r w:rsidR="002E215A">
        <w:rPr>
          <w:rFonts w:hAnsi="宋体" w:cs="宋体" w:hint="eastAsia"/>
          <w:color w:val="000000"/>
          <w:sz w:val="24"/>
          <w:szCs w:val="24"/>
        </w:rPr>
        <w:t>磋商响应</w:t>
      </w:r>
      <w:r>
        <w:rPr>
          <w:rFonts w:hAnsi="宋体" w:cs="宋体" w:hint="eastAsia"/>
          <w:color w:val="000000"/>
          <w:sz w:val="24"/>
          <w:szCs w:val="24"/>
        </w:rPr>
        <w:t>文件中的商业和技术等秘密保密，违者应对由此造成的后果承担法律责任。</w:t>
      </w:r>
    </w:p>
    <w:p w14:paraId="54309D21" w14:textId="77777777" w:rsidR="00D014CC" w:rsidRDefault="005458E7">
      <w:pPr>
        <w:pStyle w:val="3"/>
        <w:rPr>
          <w:rFonts w:ascii="宋体" w:hAnsi="宋体" w:cs="宋体"/>
          <w:color w:val="000000"/>
          <w:szCs w:val="24"/>
        </w:rPr>
      </w:pPr>
      <w:bookmarkStart w:id="49" w:name="_Toc93599100"/>
      <w:r>
        <w:rPr>
          <w:rFonts w:ascii="宋体" w:hAnsi="宋体" w:cs="宋体" w:hint="eastAsia"/>
          <w:color w:val="000000"/>
          <w:szCs w:val="24"/>
        </w:rPr>
        <w:t>1.7.</w:t>
      </w:r>
      <w:r>
        <w:rPr>
          <w:rFonts w:ascii="宋体" w:hAnsi="宋体" w:cs="宋体" w:hint="eastAsia"/>
          <w:color w:val="000000"/>
          <w:szCs w:val="24"/>
        </w:rPr>
        <w:t>语言文字</w:t>
      </w:r>
      <w:bookmarkEnd w:id="49"/>
    </w:p>
    <w:p w14:paraId="6808DB6B" w14:textId="1170CD3A" w:rsidR="00D014CC" w:rsidRDefault="005458E7">
      <w:pPr>
        <w:pStyle w:val="af5"/>
        <w:spacing w:line="360" w:lineRule="auto"/>
        <w:ind w:firstLineChars="225" w:firstLine="540"/>
        <w:rPr>
          <w:rFonts w:hAnsi="宋体" w:cs="宋体"/>
          <w:color w:val="000000"/>
          <w:sz w:val="24"/>
          <w:szCs w:val="24"/>
        </w:rPr>
      </w:pPr>
      <w:r>
        <w:rPr>
          <w:rFonts w:hAnsi="宋体" w:cs="宋体" w:hint="eastAsia"/>
          <w:color w:val="000000"/>
          <w:sz w:val="24"/>
          <w:szCs w:val="24"/>
        </w:rPr>
        <w:t>除专用术语外，与</w:t>
      </w:r>
      <w:r w:rsidR="008C60D4">
        <w:rPr>
          <w:rFonts w:hAnsi="宋体" w:cs="宋体" w:hint="eastAsia"/>
          <w:color w:val="000000"/>
          <w:sz w:val="24"/>
          <w:szCs w:val="24"/>
        </w:rPr>
        <w:t>招标投标</w:t>
      </w:r>
      <w:r>
        <w:rPr>
          <w:rFonts w:hAnsi="宋体" w:cs="宋体" w:hint="eastAsia"/>
          <w:color w:val="000000"/>
          <w:sz w:val="24"/>
          <w:szCs w:val="24"/>
        </w:rPr>
        <w:t>有关的语言均使用中文。必要时专用术语应附有中文注释。</w:t>
      </w:r>
    </w:p>
    <w:p w14:paraId="36D68F4F" w14:textId="77777777" w:rsidR="00D014CC" w:rsidRDefault="005458E7">
      <w:pPr>
        <w:pStyle w:val="3"/>
        <w:rPr>
          <w:rFonts w:ascii="宋体" w:hAnsi="宋体" w:cs="宋体"/>
          <w:color w:val="000000"/>
          <w:szCs w:val="24"/>
        </w:rPr>
      </w:pPr>
      <w:bookmarkStart w:id="50" w:name="_Toc473132214"/>
      <w:bookmarkStart w:id="51" w:name="_Toc93599101"/>
      <w:r>
        <w:rPr>
          <w:rFonts w:ascii="宋体" w:hAnsi="宋体" w:cs="宋体" w:hint="eastAsia"/>
          <w:color w:val="000000"/>
          <w:szCs w:val="24"/>
        </w:rPr>
        <w:lastRenderedPageBreak/>
        <w:t>1.8.</w:t>
      </w:r>
      <w:r>
        <w:rPr>
          <w:rFonts w:ascii="宋体" w:hAnsi="宋体" w:cs="宋体" w:hint="eastAsia"/>
          <w:color w:val="000000"/>
          <w:szCs w:val="24"/>
        </w:rPr>
        <w:t>计量单位</w:t>
      </w:r>
      <w:bookmarkEnd w:id="50"/>
      <w:bookmarkEnd w:id="51"/>
    </w:p>
    <w:p w14:paraId="604491B4" w14:textId="77777777" w:rsidR="00D014CC" w:rsidRDefault="005458E7">
      <w:pPr>
        <w:pStyle w:val="af5"/>
        <w:spacing w:line="360" w:lineRule="auto"/>
        <w:ind w:firstLineChars="225" w:firstLine="540"/>
        <w:rPr>
          <w:rFonts w:hAnsi="宋体" w:cs="宋体"/>
          <w:color w:val="000000"/>
          <w:sz w:val="24"/>
          <w:szCs w:val="24"/>
        </w:rPr>
      </w:pPr>
      <w:r>
        <w:rPr>
          <w:rFonts w:hAnsi="宋体" w:cs="宋体" w:hint="eastAsia"/>
          <w:color w:val="000000"/>
          <w:sz w:val="24"/>
          <w:szCs w:val="24"/>
        </w:rPr>
        <w:t>所有计量均采用中华人民共和国法定计量单位。</w:t>
      </w:r>
    </w:p>
    <w:p w14:paraId="41969596" w14:textId="77777777" w:rsidR="00D014CC" w:rsidRDefault="005458E7">
      <w:pPr>
        <w:pStyle w:val="3"/>
        <w:rPr>
          <w:rFonts w:ascii="宋体" w:hAnsi="宋体" w:cs="宋体"/>
          <w:color w:val="000000"/>
          <w:szCs w:val="24"/>
        </w:rPr>
      </w:pPr>
      <w:bookmarkStart w:id="52" w:name="_Toc473132215"/>
      <w:bookmarkStart w:id="53" w:name="_Toc93599102"/>
      <w:r>
        <w:rPr>
          <w:rFonts w:ascii="宋体" w:hAnsi="宋体" w:cs="宋体" w:hint="eastAsia"/>
          <w:color w:val="000000"/>
          <w:szCs w:val="24"/>
        </w:rPr>
        <w:t>1.9.</w:t>
      </w:r>
      <w:r>
        <w:rPr>
          <w:rFonts w:ascii="宋体" w:hAnsi="宋体" w:cs="宋体" w:hint="eastAsia"/>
          <w:color w:val="000000"/>
          <w:szCs w:val="24"/>
        </w:rPr>
        <w:t>踏勘现场</w:t>
      </w:r>
      <w:bookmarkEnd w:id="52"/>
      <w:bookmarkEnd w:id="53"/>
    </w:p>
    <w:p w14:paraId="48F5643F" w14:textId="7AC9C220" w:rsidR="00D014CC" w:rsidRDefault="005458E7">
      <w:pPr>
        <w:pStyle w:val="af5"/>
        <w:spacing w:line="360" w:lineRule="auto"/>
        <w:ind w:firstLineChars="225" w:firstLine="540"/>
        <w:rPr>
          <w:rFonts w:hAnsi="宋体" w:cs="宋体"/>
          <w:color w:val="000000"/>
          <w:sz w:val="24"/>
          <w:szCs w:val="24"/>
        </w:rPr>
      </w:pPr>
      <w:r>
        <w:rPr>
          <w:rFonts w:hAnsi="宋体" w:cs="宋体" w:hint="eastAsia"/>
          <w:color w:val="000000"/>
          <w:sz w:val="24"/>
          <w:szCs w:val="24"/>
        </w:rPr>
        <w:t>1.9.1</w:t>
      </w:r>
      <w:r w:rsidR="002E215A">
        <w:rPr>
          <w:rFonts w:hAnsi="宋体" w:cs="宋体" w:hint="eastAsia"/>
          <w:color w:val="000000"/>
          <w:sz w:val="24"/>
          <w:szCs w:val="24"/>
        </w:rPr>
        <w:t>磋商响应</w:t>
      </w:r>
      <w:r>
        <w:rPr>
          <w:rFonts w:hAnsi="宋体" w:cs="宋体" w:hint="eastAsia"/>
          <w:color w:val="000000"/>
          <w:sz w:val="24"/>
          <w:szCs w:val="24"/>
        </w:rPr>
        <w:t>人将按前附表所述对工程现场及周围环境进行踏勘，以便</w:t>
      </w:r>
      <w:r w:rsidR="002E215A">
        <w:rPr>
          <w:rFonts w:hAnsi="宋体" w:cs="宋体" w:hint="eastAsia"/>
          <w:color w:val="000000"/>
          <w:sz w:val="24"/>
          <w:szCs w:val="24"/>
        </w:rPr>
        <w:t>磋商响应</w:t>
      </w:r>
      <w:r>
        <w:rPr>
          <w:rFonts w:hAnsi="宋体" w:cs="宋体" w:hint="eastAsia"/>
          <w:color w:val="000000"/>
          <w:sz w:val="24"/>
          <w:szCs w:val="24"/>
        </w:rPr>
        <w:t>人获取须自己负责的有关编制</w:t>
      </w:r>
      <w:r w:rsidR="002E215A">
        <w:rPr>
          <w:rFonts w:hAnsi="宋体" w:cs="宋体" w:hint="eastAsia"/>
          <w:color w:val="000000"/>
          <w:sz w:val="24"/>
          <w:szCs w:val="24"/>
        </w:rPr>
        <w:t>磋商响应</w:t>
      </w:r>
      <w:r>
        <w:rPr>
          <w:rFonts w:hAnsi="宋体" w:cs="宋体" w:hint="eastAsia"/>
          <w:color w:val="000000"/>
          <w:sz w:val="24"/>
          <w:szCs w:val="24"/>
        </w:rPr>
        <w:t>文件和签署合同所需的所有资料。</w:t>
      </w:r>
    </w:p>
    <w:p w14:paraId="0913AD0A" w14:textId="2DBC5B1C" w:rsidR="00D014CC" w:rsidRDefault="005458E7">
      <w:pPr>
        <w:pStyle w:val="af5"/>
        <w:spacing w:line="360" w:lineRule="auto"/>
        <w:ind w:firstLineChars="225" w:firstLine="540"/>
        <w:rPr>
          <w:rFonts w:hAnsi="宋体" w:cs="宋体"/>
          <w:color w:val="000000"/>
          <w:sz w:val="24"/>
          <w:szCs w:val="24"/>
        </w:rPr>
      </w:pPr>
      <w:r>
        <w:rPr>
          <w:rFonts w:hAnsi="宋体" w:cs="宋体" w:hint="eastAsia"/>
          <w:color w:val="000000"/>
          <w:sz w:val="24"/>
          <w:szCs w:val="24"/>
        </w:rPr>
        <w:t>1.9.2踏勘现场所发生的费用由</w:t>
      </w:r>
      <w:r w:rsidR="002E215A">
        <w:rPr>
          <w:rFonts w:hAnsi="宋体" w:cs="宋体" w:hint="eastAsia"/>
          <w:color w:val="000000"/>
          <w:sz w:val="24"/>
          <w:szCs w:val="24"/>
        </w:rPr>
        <w:t>磋商响应</w:t>
      </w:r>
      <w:r>
        <w:rPr>
          <w:rFonts w:hAnsi="宋体" w:cs="宋体" w:hint="eastAsia"/>
          <w:color w:val="000000"/>
          <w:sz w:val="24"/>
          <w:szCs w:val="24"/>
        </w:rPr>
        <w:t>人自己承担。</w:t>
      </w:r>
    </w:p>
    <w:p w14:paraId="52E21E8A" w14:textId="1AE92EB7" w:rsidR="00D014CC" w:rsidRDefault="005458E7">
      <w:pPr>
        <w:pStyle w:val="af5"/>
        <w:spacing w:line="360" w:lineRule="auto"/>
        <w:ind w:firstLineChars="225" w:firstLine="540"/>
        <w:rPr>
          <w:rFonts w:hAnsi="宋体" w:cs="宋体"/>
          <w:color w:val="000000"/>
          <w:sz w:val="24"/>
          <w:szCs w:val="24"/>
        </w:rPr>
      </w:pPr>
      <w:r>
        <w:rPr>
          <w:rFonts w:hAnsi="宋体" w:cs="宋体" w:hint="eastAsia"/>
          <w:color w:val="000000"/>
          <w:sz w:val="24"/>
          <w:szCs w:val="24"/>
        </w:rPr>
        <w:t>1.9.3</w:t>
      </w:r>
      <w:r w:rsidR="002E215A">
        <w:rPr>
          <w:rFonts w:hAnsi="宋体" w:cs="宋体" w:hint="eastAsia"/>
          <w:color w:val="000000"/>
          <w:sz w:val="24"/>
          <w:szCs w:val="24"/>
        </w:rPr>
        <w:t>采购人</w:t>
      </w:r>
      <w:r>
        <w:rPr>
          <w:rFonts w:hAnsi="宋体" w:cs="宋体" w:hint="eastAsia"/>
          <w:color w:val="000000"/>
          <w:sz w:val="24"/>
          <w:szCs w:val="24"/>
        </w:rPr>
        <w:t>向</w:t>
      </w:r>
      <w:r w:rsidR="002E215A">
        <w:rPr>
          <w:rFonts w:hAnsi="宋体" w:cs="宋体" w:hint="eastAsia"/>
          <w:color w:val="000000"/>
          <w:sz w:val="24"/>
          <w:szCs w:val="24"/>
        </w:rPr>
        <w:t>磋商响应</w:t>
      </w:r>
      <w:r>
        <w:rPr>
          <w:rFonts w:hAnsi="宋体" w:cs="宋体" w:hint="eastAsia"/>
          <w:color w:val="000000"/>
          <w:sz w:val="24"/>
          <w:szCs w:val="24"/>
        </w:rPr>
        <w:t>人提供的有关现场的资料和数据，是</w:t>
      </w:r>
      <w:r w:rsidR="002E215A">
        <w:rPr>
          <w:rFonts w:hAnsi="宋体" w:cs="宋体" w:hint="eastAsia"/>
          <w:color w:val="000000"/>
          <w:sz w:val="24"/>
          <w:szCs w:val="24"/>
        </w:rPr>
        <w:t>采购人</w:t>
      </w:r>
      <w:r>
        <w:rPr>
          <w:rFonts w:hAnsi="宋体" w:cs="宋体" w:hint="eastAsia"/>
          <w:color w:val="000000"/>
          <w:sz w:val="24"/>
          <w:szCs w:val="24"/>
        </w:rPr>
        <w:t>现有的能使</w:t>
      </w:r>
      <w:r w:rsidR="002E215A">
        <w:rPr>
          <w:rFonts w:hAnsi="宋体" w:cs="宋体" w:hint="eastAsia"/>
          <w:color w:val="000000"/>
          <w:sz w:val="24"/>
          <w:szCs w:val="24"/>
        </w:rPr>
        <w:t>磋商响应</w:t>
      </w:r>
      <w:r>
        <w:rPr>
          <w:rFonts w:hAnsi="宋体" w:cs="宋体" w:hint="eastAsia"/>
          <w:color w:val="000000"/>
          <w:sz w:val="24"/>
          <w:szCs w:val="24"/>
        </w:rPr>
        <w:t>人利用的资料。</w:t>
      </w:r>
      <w:r w:rsidR="002E215A">
        <w:rPr>
          <w:rFonts w:hAnsi="宋体" w:cs="宋体" w:hint="eastAsia"/>
          <w:color w:val="000000"/>
          <w:sz w:val="24"/>
          <w:szCs w:val="24"/>
        </w:rPr>
        <w:t>采购人</w:t>
      </w:r>
      <w:r>
        <w:rPr>
          <w:rFonts w:hAnsi="宋体" w:cs="宋体" w:hint="eastAsia"/>
          <w:color w:val="000000"/>
          <w:sz w:val="24"/>
          <w:szCs w:val="24"/>
        </w:rPr>
        <w:t>对</w:t>
      </w:r>
      <w:r w:rsidR="002E215A">
        <w:rPr>
          <w:rFonts w:hAnsi="宋体" w:cs="宋体" w:hint="eastAsia"/>
          <w:color w:val="000000"/>
          <w:sz w:val="24"/>
          <w:szCs w:val="24"/>
        </w:rPr>
        <w:t>磋商响应</w:t>
      </w:r>
      <w:r>
        <w:rPr>
          <w:rFonts w:hAnsi="宋体" w:cs="宋体" w:hint="eastAsia"/>
          <w:color w:val="000000"/>
          <w:sz w:val="24"/>
          <w:szCs w:val="24"/>
        </w:rPr>
        <w:t>人由此而做出的推论、理解和结论概不负责。</w:t>
      </w:r>
    </w:p>
    <w:p w14:paraId="47BA8008" w14:textId="409BD2EA" w:rsidR="00D014CC" w:rsidRDefault="005458E7">
      <w:pPr>
        <w:pStyle w:val="af5"/>
        <w:spacing w:line="360" w:lineRule="auto"/>
        <w:ind w:firstLineChars="225" w:firstLine="540"/>
        <w:rPr>
          <w:rFonts w:hAnsi="宋体" w:cs="宋体"/>
          <w:color w:val="000000"/>
          <w:sz w:val="24"/>
          <w:szCs w:val="24"/>
        </w:rPr>
      </w:pPr>
      <w:r>
        <w:rPr>
          <w:rFonts w:hAnsi="宋体" w:cs="宋体" w:hint="eastAsia"/>
          <w:color w:val="000000"/>
          <w:sz w:val="24"/>
          <w:szCs w:val="24"/>
        </w:rPr>
        <w:t>1.9.4</w:t>
      </w:r>
      <w:r w:rsidR="002E215A">
        <w:rPr>
          <w:rFonts w:hAnsi="宋体" w:cs="宋体" w:hint="eastAsia"/>
          <w:color w:val="000000"/>
          <w:sz w:val="24"/>
          <w:szCs w:val="24"/>
        </w:rPr>
        <w:t>磋商响应</w:t>
      </w:r>
      <w:r>
        <w:rPr>
          <w:rFonts w:hAnsi="宋体" w:cs="宋体" w:hint="eastAsia"/>
          <w:color w:val="000000"/>
          <w:sz w:val="24"/>
          <w:szCs w:val="24"/>
        </w:rPr>
        <w:t>人经过</w:t>
      </w:r>
      <w:r w:rsidR="002E215A">
        <w:rPr>
          <w:rFonts w:hAnsi="宋体" w:cs="宋体" w:hint="eastAsia"/>
          <w:color w:val="000000"/>
          <w:sz w:val="24"/>
          <w:szCs w:val="24"/>
        </w:rPr>
        <w:t>采购人</w:t>
      </w:r>
      <w:r>
        <w:rPr>
          <w:rFonts w:hAnsi="宋体" w:cs="宋体" w:hint="eastAsia"/>
          <w:color w:val="000000"/>
          <w:sz w:val="24"/>
          <w:szCs w:val="24"/>
        </w:rPr>
        <w:t>的允许，可为踏勘目的进入</w:t>
      </w:r>
      <w:r w:rsidR="002E215A">
        <w:rPr>
          <w:rFonts w:hAnsi="宋体" w:cs="宋体" w:hint="eastAsia"/>
          <w:color w:val="000000"/>
          <w:sz w:val="24"/>
          <w:szCs w:val="24"/>
        </w:rPr>
        <w:t>采购人</w:t>
      </w:r>
      <w:r>
        <w:rPr>
          <w:rFonts w:hAnsi="宋体" w:cs="宋体" w:hint="eastAsia"/>
          <w:color w:val="000000"/>
          <w:sz w:val="24"/>
          <w:szCs w:val="24"/>
        </w:rPr>
        <w:t>的工程现场，但</w:t>
      </w:r>
      <w:r w:rsidR="002E215A">
        <w:rPr>
          <w:rFonts w:hAnsi="宋体" w:cs="宋体" w:hint="eastAsia"/>
          <w:color w:val="000000"/>
          <w:sz w:val="24"/>
          <w:szCs w:val="24"/>
        </w:rPr>
        <w:t>磋商响应</w:t>
      </w:r>
      <w:r>
        <w:rPr>
          <w:rFonts w:hAnsi="宋体" w:cs="宋体" w:hint="eastAsia"/>
          <w:color w:val="000000"/>
          <w:sz w:val="24"/>
          <w:szCs w:val="24"/>
        </w:rPr>
        <w:t>人不得因此使</w:t>
      </w:r>
      <w:r w:rsidR="002E215A">
        <w:rPr>
          <w:rFonts w:hAnsi="宋体" w:cs="宋体" w:hint="eastAsia"/>
          <w:color w:val="000000"/>
          <w:sz w:val="24"/>
          <w:szCs w:val="24"/>
        </w:rPr>
        <w:t>采购人</w:t>
      </w:r>
      <w:r>
        <w:rPr>
          <w:rFonts w:hAnsi="宋体" w:cs="宋体" w:hint="eastAsia"/>
          <w:color w:val="000000"/>
          <w:sz w:val="24"/>
          <w:szCs w:val="24"/>
        </w:rPr>
        <w:t>及其人员承担有关的责任和蒙受损失。</w:t>
      </w:r>
      <w:r w:rsidR="002E215A">
        <w:rPr>
          <w:rFonts w:hAnsi="宋体" w:cs="宋体" w:hint="eastAsia"/>
          <w:color w:val="000000"/>
          <w:sz w:val="24"/>
          <w:szCs w:val="24"/>
        </w:rPr>
        <w:t>磋商响应</w:t>
      </w:r>
      <w:r>
        <w:rPr>
          <w:rFonts w:hAnsi="宋体" w:cs="宋体" w:hint="eastAsia"/>
          <w:color w:val="000000"/>
          <w:sz w:val="24"/>
          <w:szCs w:val="24"/>
        </w:rPr>
        <w:t>人并应对由此次踏勘现场而造成的死亡、人身伤害、财产损失、损害以及任何其它损失、损害和引起的费用和开支承担责任。</w:t>
      </w:r>
    </w:p>
    <w:p w14:paraId="58CE7BF6" w14:textId="0B93706C" w:rsidR="00D014CC" w:rsidRDefault="005458E7">
      <w:pPr>
        <w:pStyle w:val="af5"/>
        <w:spacing w:line="360" w:lineRule="auto"/>
        <w:ind w:firstLineChars="225" w:firstLine="540"/>
        <w:rPr>
          <w:rFonts w:hAnsi="宋体" w:cs="宋体"/>
          <w:color w:val="000000"/>
          <w:sz w:val="24"/>
          <w:szCs w:val="24"/>
        </w:rPr>
      </w:pPr>
      <w:r>
        <w:rPr>
          <w:rFonts w:hAnsi="宋体" w:cs="宋体" w:hint="eastAsia"/>
          <w:color w:val="000000"/>
          <w:sz w:val="24"/>
          <w:szCs w:val="24"/>
        </w:rPr>
        <w:t>1.9.5如果</w:t>
      </w:r>
      <w:r w:rsidR="002E215A">
        <w:rPr>
          <w:rFonts w:hAnsi="宋体" w:cs="宋体" w:hint="eastAsia"/>
          <w:color w:val="000000"/>
          <w:sz w:val="24"/>
          <w:szCs w:val="24"/>
        </w:rPr>
        <w:t>磋商响应</w:t>
      </w:r>
      <w:r>
        <w:rPr>
          <w:rFonts w:hAnsi="宋体" w:cs="宋体" w:hint="eastAsia"/>
          <w:color w:val="000000"/>
          <w:sz w:val="24"/>
          <w:szCs w:val="24"/>
        </w:rPr>
        <w:t>人认为需要再次进行现场踏勘，</w:t>
      </w:r>
      <w:r w:rsidR="002E215A">
        <w:rPr>
          <w:rFonts w:hAnsi="宋体" w:cs="宋体" w:hint="eastAsia"/>
          <w:color w:val="000000"/>
          <w:sz w:val="24"/>
          <w:szCs w:val="24"/>
        </w:rPr>
        <w:t>采购人</w:t>
      </w:r>
      <w:r>
        <w:rPr>
          <w:rFonts w:hAnsi="宋体" w:cs="宋体" w:hint="eastAsia"/>
          <w:color w:val="000000"/>
          <w:sz w:val="24"/>
          <w:szCs w:val="24"/>
        </w:rPr>
        <w:t>将予以支持，费用自理。</w:t>
      </w:r>
    </w:p>
    <w:p w14:paraId="04766A08" w14:textId="3C663BA8" w:rsidR="00D014CC" w:rsidRDefault="005458E7">
      <w:pPr>
        <w:pStyle w:val="3"/>
        <w:rPr>
          <w:rFonts w:ascii="宋体" w:hAnsi="宋体" w:cs="宋体"/>
          <w:color w:val="000000"/>
          <w:szCs w:val="24"/>
        </w:rPr>
      </w:pPr>
      <w:bookmarkStart w:id="54" w:name="_Toc473132216"/>
      <w:bookmarkStart w:id="55" w:name="_Toc93599103"/>
      <w:r>
        <w:rPr>
          <w:rFonts w:ascii="宋体" w:hAnsi="宋体" w:cs="宋体" w:hint="eastAsia"/>
          <w:color w:val="000000"/>
          <w:szCs w:val="24"/>
        </w:rPr>
        <w:t>1.10.</w:t>
      </w:r>
      <w:r w:rsidR="002E215A">
        <w:rPr>
          <w:rFonts w:ascii="宋体" w:hAnsi="宋体" w:cs="宋体" w:hint="eastAsia"/>
          <w:color w:val="000000"/>
          <w:szCs w:val="24"/>
        </w:rPr>
        <w:t>磋商响应</w:t>
      </w:r>
      <w:r>
        <w:rPr>
          <w:rFonts w:ascii="宋体" w:hAnsi="宋体" w:cs="宋体" w:hint="eastAsia"/>
          <w:color w:val="000000"/>
          <w:szCs w:val="24"/>
        </w:rPr>
        <w:t>预备会</w:t>
      </w:r>
      <w:bookmarkEnd w:id="54"/>
      <w:bookmarkEnd w:id="55"/>
    </w:p>
    <w:p w14:paraId="4DCE6A54" w14:textId="04ADA09B" w:rsidR="00D014CC" w:rsidRDefault="005458E7">
      <w:pPr>
        <w:pStyle w:val="af5"/>
        <w:spacing w:line="360" w:lineRule="auto"/>
        <w:ind w:firstLineChars="225" w:firstLine="540"/>
        <w:rPr>
          <w:rFonts w:hAnsi="宋体" w:cs="宋体"/>
          <w:color w:val="000000"/>
          <w:sz w:val="24"/>
          <w:szCs w:val="24"/>
        </w:rPr>
      </w:pPr>
      <w:r>
        <w:rPr>
          <w:rFonts w:hAnsi="宋体" w:cs="宋体" w:hint="eastAsia"/>
          <w:color w:val="000000"/>
          <w:sz w:val="24"/>
          <w:szCs w:val="24"/>
        </w:rPr>
        <w:t>1.10.1.本项目</w:t>
      </w:r>
      <w:r w:rsidR="002E215A">
        <w:rPr>
          <w:rFonts w:hAnsi="宋体" w:cs="宋体" w:hint="eastAsia"/>
          <w:color w:val="000000"/>
          <w:sz w:val="24"/>
          <w:szCs w:val="24"/>
        </w:rPr>
        <w:t>竞争性磋商</w:t>
      </w:r>
      <w:r>
        <w:rPr>
          <w:rFonts w:hAnsi="宋体" w:cs="宋体" w:hint="eastAsia"/>
          <w:color w:val="000000"/>
          <w:sz w:val="24"/>
          <w:szCs w:val="24"/>
        </w:rPr>
        <w:t>不</w:t>
      </w:r>
      <w:proofErr w:type="gramStart"/>
      <w:r>
        <w:rPr>
          <w:rFonts w:hAnsi="宋体" w:cs="宋体" w:hint="eastAsia"/>
          <w:color w:val="000000"/>
          <w:sz w:val="24"/>
          <w:szCs w:val="24"/>
        </w:rPr>
        <w:t>召开</w:t>
      </w:r>
      <w:r w:rsidR="002E215A">
        <w:rPr>
          <w:rFonts w:hAnsi="宋体" w:cs="宋体" w:hint="eastAsia"/>
          <w:color w:val="000000"/>
          <w:sz w:val="24"/>
          <w:szCs w:val="24"/>
        </w:rPr>
        <w:t>磋商</w:t>
      </w:r>
      <w:proofErr w:type="gramEnd"/>
      <w:r w:rsidR="002E215A">
        <w:rPr>
          <w:rFonts w:hAnsi="宋体" w:cs="宋体" w:hint="eastAsia"/>
          <w:color w:val="000000"/>
          <w:sz w:val="24"/>
          <w:szCs w:val="24"/>
        </w:rPr>
        <w:t>响应</w:t>
      </w:r>
      <w:r>
        <w:rPr>
          <w:rFonts w:hAnsi="宋体" w:cs="宋体" w:hint="eastAsia"/>
          <w:color w:val="000000"/>
          <w:sz w:val="24"/>
          <w:szCs w:val="24"/>
        </w:rPr>
        <w:t>预备会。</w:t>
      </w:r>
    </w:p>
    <w:p w14:paraId="02D205EA" w14:textId="77777777" w:rsidR="00D014CC" w:rsidRDefault="005458E7">
      <w:pPr>
        <w:pStyle w:val="3"/>
        <w:rPr>
          <w:rFonts w:ascii="宋体" w:hAnsi="宋体" w:cs="宋体"/>
          <w:color w:val="000000"/>
          <w:szCs w:val="24"/>
        </w:rPr>
      </w:pPr>
      <w:bookmarkStart w:id="56" w:name="_Toc473132217"/>
      <w:bookmarkStart w:id="57" w:name="_Toc93599104"/>
      <w:r>
        <w:rPr>
          <w:rFonts w:ascii="宋体" w:hAnsi="宋体" w:cs="宋体" w:hint="eastAsia"/>
          <w:color w:val="000000"/>
          <w:szCs w:val="24"/>
        </w:rPr>
        <w:t>1.11.</w:t>
      </w:r>
      <w:r>
        <w:rPr>
          <w:rFonts w:ascii="宋体" w:hAnsi="宋体" w:cs="宋体" w:hint="eastAsia"/>
          <w:color w:val="000000"/>
          <w:szCs w:val="24"/>
        </w:rPr>
        <w:t>分包</w:t>
      </w:r>
      <w:bookmarkEnd w:id="56"/>
      <w:bookmarkEnd w:id="57"/>
    </w:p>
    <w:p w14:paraId="4E399CFA" w14:textId="1654FFD4" w:rsidR="00D014CC" w:rsidRDefault="005458E7">
      <w:pPr>
        <w:spacing w:line="480" w:lineRule="exact"/>
        <w:ind w:firstLineChars="200" w:firstLine="480"/>
        <w:rPr>
          <w:sz w:val="24"/>
        </w:rPr>
      </w:pPr>
      <w:bookmarkStart w:id="58" w:name="_Toc473132218"/>
      <w:r>
        <w:rPr>
          <w:rFonts w:ascii="宋体" w:hAnsi="宋体" w:cs="宋体" w:hint="eastAsia"/>
          <w:color w:val="000000"/>
          <w:sz w:val="24"/>
        </w:rPr>
        <w:t>1.11.1 本项目</w:t>
      </w:r>
      <w:r w:rsidR="002E215A">
        <w:rPr>
          <w:rFonts w:ascii="宋体" w:hAnsi="宋体" w:cs="宋体" w:hint="eastAsia"/>
          <w:color w:val="000000"/>
          <w:sz w:val="24"/>
        </w:rPr>
        <w:t>竞争性磋商</w:t>
      </w:r>
      <w:r>
        <w:rPr>
          <w:rFonts w:ascii="宋体" w:hAnsi="宋体" w:cs="宋体" w:hint="eastAsia"/>
          <w:color w:val="000000"/>
          <w:sz w:val="24"/>
        </w:rPr>
        <w:t>不允许分包。</w:t>
      </w:r>
    </w:p>
    <w:p w14:paraId="1347FACB" w14:textId="77777777" w:rsidR="00D014CC" w:rsidRDefault="005458E7">
      <w:pPr>
        <w:pStyle w:val="3"/>
        <w:rPr>
          <w:rFonts w:ascii="宋体" w:hAnsi="宋体" w:cs="宋体"/>
          <w:color w:val="000000"/>
          <w:szCs w:val="24"/>
        </w:rPr>
      </w:pPr>
      <w:bookmarkStart w:id="59" w:name="_Toc93599105"/>
      <w:r>
        <w:rPr>
          <w:rFonts w:ascii="宋体" w:hAnsi="宋体" w:cs="宋体" w:hint="eastAsia"/>
          <w:color w:val="000000"/>
          <w:szCs w:val="24"/>
        </w:rPr>
        <w:t>1.12.</w:t>
      </w:r>
      <w:r>
        <w:rPr>
          <w:rFonts w:ascii="宋体" w:hAnsi="宋体" w:cs="宋体" w:hint="eastAsia"/>
          <w:color w:val="000000"/>
          <w:szCs w:val="24"/>
        </w:rPr>
        <w:t>偏离</w:t>
      </w:r>
      <w:bookmarkEnd w:id="58"/>
      <w:bookmarkEnd w:id="59"/>
    </w:p>
    <w:p w14:paraId="4B6CEB4D" w14:textId="783F47B6" w:rsidR="00D014CC" w:rsidRDefault="002E215A">
      <w:pPr>
        <w:pStyle w:val="af5"/>
        <w:spacing w:line="360" w:lineRule="auto"/>
        <w:ind w:firstLineChars="225" w:firstLine="540"/>
        <w:rPr>
          <w:rFonts w:hAnsi="宋体" w:cs="宋体"/>
          <w:color w:val="000000"/>
          <w:sz w:val="24"/>
          <w:szCs w:val="24"/>
        </w:rPr>
      </w:pPr>
      <w:r>
        <w:rPr>
          <w:rFonts w:hAnsi="宋体" w:cs="宋体" w:hint="eastAsia"/>
          <w:color w:val="000000"/>
          <w:sz w:val="24"/>
          <w:szCs w:val="24"/>
        </w:rPr>
        <w:t>磋商响应</w:t>
      </w:r>
      <w:r w:rsidR="005458E7">
        <w:rPr>
          <w:rFonts w:hAnsi="宋体" w:cs="宋体" w:hint="eastAsia"/>
          <w:color w:val="000000"/>
          <w:sz w:val="24"/>
          <w:szCs w:val="24"/>
        </w:rPr>
        <w:t>人须知前附表</w:t>
      </w:r>
      <w:proofErr w:type="gramStart"/>
      <w:r w:rsidR="005458E7">
        <w:rPr>
          <w:rFonts w:hAnsi="宋体" w:cs="宋体" w:hint="eastAsia"/>
          <w:color w:val="000000"/>
          <w:sz w:val="24"/>
          <w:szCs w:val="24"/>
        </w:rPr>
        <w:t>允许</w:t>
      </w:r>
      <w:r>
        <w:rPr>
          <w:rFonts w:hAnsi="宋体" w:cs="宋体" w:hint="eastAsia"/>
          <w:color w:val="000000"/>
          <w:sz w:val="24"/>
          <w:szCs w:val="24"/>
        </w:rPr>
        <w:t>磋商</w:t>
      </w:r>
      <w:proofErr w:type="gramEnd"/>
      <w:r>
        <w:rPr>
          <w:rFonts w:hAnsi="宋体" w:cs="宋体" w:hint="eastAsia"/>
          <w:color w:val="000000"/>
          <w:sz w:val="24"/>
          <w:szCs w:val="24"/>
        </w:rPr>
        <w:t>响应</w:t>
      </w:r>
      <w:r w:rsidR="005458E7">
        <w:rPr>
          <w:rFonts w:hAnsi="宋体" w:cs="宋体" w:hint="eastAsia"/>
          <w:color w:val="000000"/>
          <w:sz w:val="24"/>
          <w:szCs w:val="24"/>
        </w:rPr>
        <w:t>文件偏离</w:t>
      </w:r>
      <w:r>
        <w:rPr>
          <w:rFonts w:hAnsi="宋体" w:cs="宋体" w:hint="eastAsia"/>
          <w:color w:val="000000"/>
          <w:sz w:val="24"/>
          <w:szCs w:val="24"/>
        </w:rPr>
        <w:t>竞争性磋商</w:t>
      </w:r>
      <w:r w:rsidR="005458E7">
        <w:rPr>
          <w:rFonts w:hAnsi="宋体" w:cs="宋体" w:hint="eastAsia"/>
          <w:color w:val="000000"/>
          <w:sz w:val="24"/>
          <w:szCs w:val="24"/>
        </w:rPr>
        <w:t>文件某些要求的，偏离应当符合</w:t>
      </w:r>
      <w:r>
        <w:rPr>
          <w:rFonts w:hAnsi="宋体" w:cs="宋体" w:hint="eastAsia"/>
          <w:color w:val="000000"/>
          <w:sz w:val="24"/>
          <w:szCs w:val="24"/>
        </w:rPr>
        <w:t>竞争性磋商</w:t>
      </w:r>
      <w:r w:rsidR="005458E7">
        <w:rPr>
          <w:rFonts w:hAnsi="宋体" w:cs="宋体" w:hint="eastAsia"/>
          <w:color w:val="000000"/>
          <w:sz w:val="24"/>
          <w:szCs w:val="24"/>
        </w:rPr>
        <w:t>文件规定的偏离范围和幅度。</w:t>
      </w:r>
    </w:p>
    <w:p w14:paraId="2C8BD399" w14:textId="1662FE6E" w:rsidR="00D014CC" w:rsidRDefault="005458E7">
      <w:pPr>
        <w:pStyle w:val="2"/>
        <w:jc w:val="center"/>
        <w:rPr>
          <w:rFonts w:ascii="宋体" w:eastAsia="宋体" w:hAnsi="宋体" w:cs="宋体"/>
          <w:color w:val="000000"/>
          <w:sz w:val="24"/>
          <w:szCs w:val="24"/>
        </w:rPr>
      </w:pPr>
      <w:bookmarkStart w:id="60" w:name="_Toc246880123"/>
      <w:bookmarkStart w:id="61" w:name="_Toc246931379"/>
      <w:bookmarkStart w:id="62" w:name="_Toc261514844"/>
      <w:bookmarkStart w:id="63" w:name="_Toc278469557"/>
      <w:bookmarkStart w:id="64" w:name="_Toc295831245"/>
      <w:bookmarkStart w:id="65" w:name="_Toc298427061"/>
      <w:bookmarkStart w:id="66" w:name="_Toc32004"/>
      <w:bookmarkStart w:id="67" w:name="_Toc235247798"/>
      <w:bookmarkStart w:id="68" w:name="_Toc246880006"/>
      <w:bookmarkStart w:id="69" w:name="_Toc258336863"/>
      <w:bookmarkStart w:id="70" w:name="_Toc278465715"/>
      <w:bookmarkStart w:id="71" w:name="_Toc277079681"/>
      <w:bookmarkStart w:id="72" w:name="_Toc258336348"/>
      <w:bookmarkStart w:id="73" w:name="_Toc245025491"/>
      <w:bookmarkStart w:id="74" w:name="_Toc473132219"/>
      <w:bookmarkStart w:id="75" w:name="_Toc258336947"/>
      <w:bookmarkStart w:id="76" w:name="_Toc9359910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Pr>
          <w:rFonts w:ascii="宋体" w:eastAsia="宋体" w:hAnsi="宋体" w:cs="宋体" w:hint="eastAsia"/>
          <w:color w:val="000000"/>
          <w:sz w:val="28"/>
          <w:szCs w:val="28"/>
        </w:rPr>
        <w:t>(二)</w:t>
      </w:r>
      <w:r w:rsidR="002E215A">
        <w:rPr>
          <w:rFonts w:ascii="宋体" w:eastAsia="宋体" w:hAnsi="宋体" w:cs="宋体" w:hint="eastAsia"/>
          <w:color w:val="000000"/>
          <w:sz w:val="28"/>
          <w:szCs w:val="28"/>
        </w:rPr>
        <w:t>竞争性磋商</w:t>
      </w:r>
      <w:r>
        <w:rPr>
          <w:rFonts w:ascii="宋体" w:eastAsia="宋体" w:hAnsi="宋体" w:cs="宋体" w:hint="eastAsia"/>
          <w:color w:val="000000"/>
          <w:sz w:val="28"/>
          <w:szCs w:val="28"/>
        </w:rPr>
        <w:t>文件</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0B415A45" w14:textId="72420FEC" w:rsidR="00D014CC" w:rsidRDefault="005458E7">
      <w:pPr>
        <w:pStyle w:val="3"/>
        <w:rPr>
          <w:rFonts w:ascii="宋体" w:hAnsi="宋体" w:cs="宋体"/>
          <w:color w:val="000000"/>
          <w:szCs w:val="24"/>
        </w:rPr>
      </w:pPr>
      <w:bookmarkStart w:id="77" w:name="_Toc258336864"/>
      <w:bookmarkStart w:id="78" w:name="_Toc246931380"/>
      <w:bookmarkStart w:id="79" w:name="_Toc258336349"/>
      <w:bookmarkStart w:id="80" w:name="_Toc473132220"/>
      <w:bookmarkStart w:id="81" w:name="_Toc246880124"/>
      <w:bookmarkStart w:id="82" w:name="_Toc261514845"/>
      <w:bookmarkStart w:id="83" w:name="_Toc298427062"/>
      <w:bookmarkStart w:id="84" w:name="_Toc277079682"/>
      <w:bookmarkStart w:id="85" w:name="_Toc278469558"/>
      <w:bookmarkStart w:id="86" w:name="_Toc258336948"/>
      <w:bookmarkStart w:id="87" w:name="_Toc278465716"/>
      <w:bookmarkStart w:id="88" w:name="_Toc15191"/>
      <w:bookmarkStart w:id="89" w:name="_Toc295831246"/>
      <w:bookmarkStart w:id="90" w:name="_Toc235247799"/>
      <w:bookmarkStart w:id="91" w:name="_Toc246880007"/>
      <w:bookmarkStart w:id="92" w:name="_Toc245025492"/>
      <w:bookmarkStart w:id="93" w:name="_Toc93599107"/>
      <w:r>
        <w:rPr>
          <w:rFonts w:ascii="宋体" w:hAnsi="宋体" w:cs="宋体" w:hint="eastAsia"/>
          <w:color w:val="000000"/>
          <w:szCs w:val="24"/>
        </w:rPr>
        <w:t>2.1.</w:t>
      </w:r>
      <w:r w:rsidR="002E215A">
        <w:rPr>
          <w:rFonts w:ascii="宋体" w:hAnsi="宋体" w:cs="宋体" w:hint="eastAsia"/>
          <w:color w:val="000000"/>
          <w:szCs w:val="24"/>
        </w:rPr>
        <w:t>竞争性磋商</w:t>
      </w:r>
      <w:r>
        <w:rPr>
          <w:rFonts w:ascii="宋体" w:hAnsi="宋体" w:cs="宋体" w:hint="eastAsia"/>
          <w:color w:val="000000"/>
          <w:szCs w:val="24"/>
        </w:rPr>
        <w:t>文件的组成</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14:paraId="6530B9B1" w14:textId="44840D4A" w:rsidR="00D014CC" w:rsidRDefault="002E215A">
      <w:pPr>
        <w:pStyle w:val="af5"/>
        <w:spacing w:line="360" w:lineRule="auto"/>
        <w:ind w:firstLineChars="225" w:firstLine="540"/>
        <w:rPr>
          <w:rFonts w:hAnsi="宋体" w:cs="宋体"/>
          <w:color w:val="000000"/>
          <w:sz w:val="24"/>
          <w:szCs w:val="24"/>
        </w:rPr>
      </w:pPr>
      <w:r>
        <w:rPr>
          <w:rFonts w:hAnsi="宋体" w:cs="宋体" w:hint="eastAsia"/>
          <w:color w:val="000000"/>
          <w:sz w:val="24"/>
          <w:szCs w:val="24"/>
        </w:rPr>
        <w:t>竞争性磋商</w:t>
      </w:r>
      <w:r w:rsidR="005458E7">
        <w:rPr>
          <w:rFonts w:hAnsi="宋体" w:cs="宋体" w:hint="eastAsia"/>
          <w:color w:val="000000"/>
          <w:sz w:val="24"/>
          <w:szCs w:val="24"/>
        </w:rPr>
        <w:t>文件除以下内容外，</w:t>
      </w:r>
      <w:r>
        <w:rPr>
          <w:rFonts w:hAnsi="宋体" w:cs="宋体" w:hint="eastAsia"/>
          <w:color w:val="000000"/>
          <w:sz w:val="24"/>
          <w:szCs w:val="24"/>
        </w:rPr>
        <w:t>采购人</w:t>
      </w:r>
      <w:r w:rsidR="005458E7">
        <w:rPr>
          <w:rFonts w:hAnsi="宋体" w:cs="宋体" w:hint="eastAsia"/>
          <w:color w:val="000000"/>
          <w:sz w:val="24"/>
          <w:szCs w:val="24"/>
        </w:rPr>
        <w:t>在</w:t>
      </w:r>
      <w:r>
        <w:rPr>
          <w:rFonts w:hAnsi="宋体" w:cs="宋体" w:hint="eastAsia"/>
          <w:color w:val="000000"/>
          <w:sz w:val="24"/>
          <w:szCs w:val="24"/>
        </w:rPr>
        <w:t>竞争性磋商</w:t>
      </w:r>
      <w:r w:rsidR="005458E7">
        <w:rPr>
          <w:rFonts w:hAnsi="宋体" w:cs="宋体" w:hint="eastAsia"/>
          <w:color w:val="000000"/>
          <w:sz w:val="24"/>
          <w:szCs w:val="24"/>
        </w:rPr>
        <w:t>期间发出的答疑纪要和其他补充通知，均是</w:t>
      </w:r>
      <w:r>
        <w:rPr>
          <w:rFonts w:hAnsi="宋体" w:cs="宋体" w:hint="eastAsia"/>
          <w:color w:val="000000"/>
          <w:sz w:val="24"/>
          <w:szCs w:val="24"/>
        </w:rPr>
        <w:t>竞争性磋商</w:t>
      </w:r>
      <w:r w:rsidR="005458E7">
        <w:rPr>
          <w:rFonts w:hAnsi="宋体" w:cs="宋体" w:hint="eastAsia"/>
          <w:color w:val="000000"/>
          <w:sz w:val="24"/>
          <w:szCs w:val="24"/>
        </w:rPr>
        <w:t>文件的组成部分，对</w:t>
      </w:r>
      <w:r>
        <w:rPr>
          <w:rFonts w:hAnsi="宋体" w:cs="宋体" w:hint="eastAsia"/>
          <w:color w:val="000000"/>
          <w:sz w:val="24"/>
          <w:szCs w:val="24"/>
        </w:rPr>
        <w:t>磋商响应</w:t>
      </w:r>
      <w:r w:rsidR="005458E7">
        <w:rPr>
          <w:rFonts w:hAnsi="宋体" w:cs="宋体" w:hint="eastAsia"/>
          <w:color w:val="000000"/>
          <w:sz w:val="24"/>
          <w:szCs w:val="24"/>
        </w:rPr>
        <w:t>人起约束作用。</w:t>
      </w:r>
    </w:p>
    <w:p w14:paraId="1950B716" w14:textId="4E2EAD29" w:rsidR="00D014CC" w:rsidRDefault="002E215A">
      <w:pPr>
        <w:pStyle w:val="af5"/>
        <w:spacing w:line="360" w:lineRule="auto"/>
        <w:ind w:firstLineChars="225" w:firstLine="540"/>
        <w:rPr>
          <w:rFonts w:hAnsi="宋体" w:cs="宋体"/>
          <w:color w:val="000000"/>
          <w:sz w:val="24"/>
          <w:szCs w:val="24"/>
        </w:rPr>
      </w:pPr>
      <w:r>
        <w:rPr>
          <w:rFonts w:hAnsi="宋体" w:cs="宋体" w:hint="eastAsia"/>
          <w:color w:val="000000"/>
          <w:sz w:val="24"/>
          <w:szCs w:val="24"/>
        </w:rPr>
        <w:t>竞争性磋商</w:t>
      </w:r>
      <w:r w:rsidR="005458E7">
        <w:rPr>
          <w:rFonts w:hAnsi="宋体" w:cs="宋体" w:hint="eastAsia"/>
          <w:color w:val="000000"/>
          <w:sz w:val="24"/>
          <w:szCs w:val="24"/>
        </w:rPr>
        <w:t>文件包括下列内容:</w:t>
      </w:r>
    </w:p>
    <w:p w14:paraId="488C7D2A" w14:textId="2DF13B2B" w:rsidR="00D014CC" w:rsidRDefault="005458E7">
      <w:pPr>
        <w:tabs>
          <w:tab w:val="left" w:pos="1260"/>
        </w:tabs>
        <w:autoSpaceDE w:val="0"/>
        <w:autoSpaceDN w:val="0"/>
        <w:adjustRightInd w:val="0"/>
        <w:spacing w:line="420" w:lineRule="exact"/>
        <w:ind w:firstLineChars="225" w:firstLine="540"/>
        <w:jc w:val="left"/>
        <w:rPr>
          <w:rFonts w:ascii="宋体" w:hAnsi="宋体" w:cs="仿宋_GB2312"/>
          <w:color w:val="000000"/>
          <w:kern w:val="0"/>
          <w:sz w:val="24"/>
        </w:rPr>
      </w:pPr>
      <w:r>
        <w:rPr>
          <w:rFonts w:ascii="宋体" w:hAnsi="宋体" w:cs="仿宋_GB2312" w:hint="eastAsia"/>
          <w:color w:val="000000"/>
          <w:kern w:val="0"/>
          <w:sz w:val="24"/>
        </w:rPr>
        <w:t>本</w:t>
      </w:r>
      <w:r w:rsidR="002E215A">
        <w:rPr>
          <w:rFonts w:ascii="宋体" w:hAnsi="宋体" w:cs="仿宋_GB2312" w:hint="eastAsia"/>
          <w:color w:val="000000"/>
          <w:kern w:val="0"/>
          <w:sz w:val="24"/>
        </w:rPr>
        <w:t>竞争性磋商</w:t>
      </w:r>
      <w:r>
        <w:rPr>
          <w:rFonts w:ascii="宋体" w:hAnsi="宋体" w:cs="仿宋_GB2312" w:hint="eastAsia"/>
          <w:color w:val="000000"/>
          <w:kern w:val="0"/>
          <w:sz w:val="24"/>
        </w:rPr>
        <w:t>文件包括：</w:t>
      </w:r>
    </w:p>
    <w:p w14:paraId="50AA9A9C" w14:textId="7D2ADEB1" w:rsidR="00D014CC" w:rsidRDefault="005458E7">
      <w:pPr>
        <w:tabs>
          <w:tab w:val="left" w:pos="1260"/>
        </w:tabs>
        <w:autoSpaceDE w:val="0"/>
        <w:autoSpaceDN w:val="0"/>
        <w:adjustRightInd w:val="0"/>
        <w:spacing w:line="420" w:lineRule="exact"/>
        <w:ind w:firstLineChars="225" w:firstLine="540"/>
        <w:jc w:val="left"/>
        <w:rPr>
          <w:rFonts w:ascii="宋体" w:hAnsi="宋体" w:cs="仿宋_GB2312"/>
          <w:color w:val="000000"/>
          <w:kern w:val="0"/>
          <w:sz w:val="24"/>
        </w:rPr>
      </w:pPr>
      <w:r>
        <w:rPr>
          <w:rFonts w:ascii="宋体" w:hAnsi="宋体" w:cs="仿宋_GB2312" w:hint="eastAsia"/>
          <w:color w:val="000000"/>
          <w:kern w:val="0"/>
          <w:sz w:val="24"/>
        </w:rPr>
        <w:t>（</w:t>
      </w:r>
      <w:r>
        <w:rPr>
          <w:rFonts w:ascii="宋体" w:hAnsi="宋体" w:cs="TimesNewRomanPSMT" w:hint="eastAsia"/>
          <w:color w:val="000000"/>
          <w:kern w:val="0"/>
          <w:sz w:val="24"/>
        </w:rPr>
        <w:t>1</w:t>
      </w:r>
      <w:r>
        <w:rPr>
          <w:rFonts w:ascii="宋体" w:hAnsi="宋体" w:cs="仿宋_GB2312" w:hint="eastAsia"/>
          <w:color w:val="000000"/>
          <w:kern w:val="0"/>
          <w:sz w:val="24"/>
        </w:rPr>
        <w:t>）</w:t>
      </w:r>
      <w:r w:rsidR="002E215A">
        <w:rPr>
          <w:rFonts w:ascii="宋体" w:hAnsi="宋体" w:cs="仿宋_GB2312" w:hint="eastAsia"/>
          <w:color w:val="000000"/>
          <w:kern w:val="0"/>
          <w:sz w:val="24"/>
        </w:rPr>
        <w:t>竞争性磋商</w:t>
      </w:r>
      <w:r>
        <w:rPr>
          <w:rFonts w:ascii="宋体" w:hAnsi="宋体" w:cs="仿宋_GB2312" w:hint="eastAsia"/>
          <w:color w:val="000000"/>
          <w:kern w:val="0"/>
          <w:sz w:val="24"/>
        </w:rPr>
        <w:t>公告；</w:t>
      </w:r>
    </w:p>
    <w:p w14:paraId="3BFA3128" w14:textId="7AB9A749" w:rsidR="00D014CC" w:rsidRDefault="005458E7">
      <w:pPr>
        <w:tabs>
          <w:tab w:val="left" w:pos="1260"/>
        </w:tabs>
        <w:autoSpaceDE w:val="0"/>
        <w:autoSpaceDN w:val="0"/>
        <w:adjustRightInd w:val="0"/>
        <w:spacing w:line="420" w:lineRule="exact"/>
        <w:ind w:firstLineChars="225" w:firstLine="540"/>
        <w:jc w:val="left"/>
        <w:rPr>
          <w:rFonts w:ascii="宋体" w:hAnsi="宋体" w:cs="仿宋_GB2312"/>
          <w:color w:val="000000"/>
          <w:kern w:val="0"/>
          <w:sz w:val="24"/>
        </w:rPr>
      </w:pPr>
      <w:r>
        <w:rPr>
          <w:rFonts w:ascii="宋体" w:hAnsi="宋体" w:cs="仿宋_GB2312" w:hint="eastAsia"/>
          <w:color w:val="000000"/>
          <w:kern w:val="0"/>
          <w:sz w:val="24"/>
        </w:rPr>
        <w:t>（</w:t>
      </w:r>
      <w:r>
        <w:rPr>
          <w:rFonts w:ascii="宋体" w:hAnsi="宋体" w:cs="TimesNewRomanPSMT" w:hint="eastAsia"/>
          <w:color w:val="000000"/>
          <w:kern w:val="0"/>
          <w:sz w:val="24"/>
        </w:rPr>
        <w:t>2</w:t>
      </w:r>
      <w:r>
        <w:rPr>
          <w:rFonts w:ascii="宋体" w:hAnsi="宋体" w:cs="仿宋_GB2312" w:hint="eastAsia"/>
          <w:color w:val="000000"/>
          <w:kern w:val="0"/>
          <w:sz w:val="24"/>
        </w:rPr>
        <w:t>）</w:t>
      </w:r>
      <w:r w:rsidR="002E215A">
        <w:rPr>
          <w:rFonts w:ascii="宋体" w:hAnsi="宋体" w:cs="仿宋_GB2312" w:hint="eastAsia"/>
          <w:color w:val="000000"/>
          <w:kern w:val="0"/>
          <w:sz w:val="24"/>
        </w:rPr>
        <w:t>磋商响应</w:t>
      </w:r>
      <w:r>
        <w:rPr>
          <w:rFonts w:ascii="宋体" w:hAnsi="宋体" w:cs="仿宋_GB2312" w:hint="eastAsia"/>
          <w:color w:val="000000"/>
          <w:kern w:val="0"/>
          <w:sz w:val="24"/>
        </w:rPr>
        <w:t>人须知；</w:t>
      </w:r>
    </w:p>
    <w:p w14:paraId="083CA73F" w14:textId="77777777" w:rsidR="00D014CC" w:rsidRDefault="005458E7">
      <w:pPr>
        <w:tabs>
          <w:tab w:val="left" w:pos="1260"/>
        </w:tabs>
        <w:autoSpaceDE w:val="0"/>
        <w:autoSpaceDN w:val="0"/>
        <w:adjustRightInd w:val="0"/>
        <w:spacing w:line="420" w:lineRule="exact"/>
        <w:ind w:firstLineChars="225" w:firstLine="540"/>
        <w:jc w:val="left"/>
        <w:rPr>
          <w:rFonts w:ascii="宋体" w:hAnsi="宋体" w:cs="仿宋_GB2312"/>
          <w:color w:val="000000"/>
          <w:kern w:val="0"/>
          <w:sz w:val="24"/>
        </w:rPr>
      </w:pPr>
      <w:r>
        <w:rPr>
          <w:rFonts w:ascii="宋体" w:hAnsi="宋体" w:cs="仿宋_GB2312" w:hint="eastAsia"/>
          <w:color w:val="000000"/>
          <w:kern w:val="0"/>
          <w:sz w:val="24"/>
        </w:rPr>
        <w:t>（</w:t>
      </w:r>
      <w:r>
        <w:rPr>
          <w:rFonts w:ascii="宋体" w:hAnsi="宋体" w:cs="TimesNewRomanPSMT" w:hint="eastAsia"/>
          <w:color w:val="000000"/>
          <w:kern w:val="0"/>
          <w:sz w:val="24"/>
        </w:rPr>
        <w:t>3</w:t>
      </w:r>
      <w:r>
        <w:rPr>
          <w:rFonts w:ascii="宋体" w:hAnsi="宋体" w:cs="仿宋_GB2312" w:hint="eastAsia"/>
          <w:color w:val="000000"/>
          <w:kern w:val="0"/>
          <w:sz w:val="24"/>
        </w:rPr>
        <w:t>）评标办法；</w:t>
      </w:r>
    </w:p>
    <w:p w14:paraId="19E8DBF4" w14:textId="77777777" w:rsidR="00D014CC" w:rsidRDefault="005458E7">
      <w:pPr>
        <w:tabs>
          <w:tab w:val="left" w:pos="1260"/>
        </w:tabs>
        <w:autoSpaceDE w:val="0"/>
        <w:autoSpaceDN w:val="0"/>
        <w:adjustRightInd w:val="0"/>
        <w:spacing w:line="420" w:lineRule="exact"/>
        <w:ind w:firstLineChars="225" w:firstLine="540"/>
        <w:jc w:val="left"/>
        <w:rPr>
          <w:rFonts w:ascii="宋体" w:hAnsi="宋体" w:cs="仿宋_GB2312"/>
          <w:color w:val="000000"/>
          <w:kern w:val="0"/>
          <w:sz w:val="24"/>
        </w:rPr>
      </w:pPr>
      <w:r>
        <w:rPr>
          <w:rFonts w:ascii="宋体" w:hAnsi="宋体" w:cs="仿宋_GB2312" w:hint="eastAsia"/>
          <w:color w:val="000000"/>
          <w:kern w:val="0"/>
          <w:sz w:val="24"/>
        </w:rPr>
        <w:t>（</w:t>
      </w:r>
      <w:r>
        <w:rPr>
          <w:rFonts w:ascii="宋体" w:hAnsi="宋体" w:cs="TimesNewRomanPSMT" w:hint="eastAsia"/>
          <w:color w:val="000000"/>
          <w:kern w:val="0"/>
          <w:sz w:val="24"/>
        </w:rPr>
        <w:t>4</w:t>
      </w:r>
      <w:r>
        <w:rPr>
          <w:rFonts w:ascii="宋体" w:hAnsi="宋体" w:cs="仿宋_GB2312" w:hint="eastAsia"/>
          <w:color w:val="000000"/>
          <w:kern w:val="0"/>
          <w:sz w:val="24"/>
        </w:rPr>
        <w:t>）合同条款及格式；</w:t>
      </w:r>
    </w:p>
    <w:p w14:paraId="154ADEBC" w14:textId="77777777" w:rsidR="00D014CC" w:rsidRDefault="005458E7">
      <w:pPr>
        <w:tabs>
          <w:tab w:val="left" w:pos="1260"/>
        </w:tabs>
        <w:autoSpaceDE w:val="0"/>
        <w:autoSpaceDN w:val="0"/>
        <w:adjustRightInd w:val="0"/>
        <w:spacing w:line="420" w:lineRule="exact"/>
        <w:ind w:firstLineChars="225" w:firstLine="540"/>
        <w:jc w:val="left"/>
        <w:rPr>
          <w:rFonts w:ascii="宋体" w:hAnsi="宋体" w:cs="仿宋_GB2312"/>
          <w:color w:val="000000"/>
          <w:kern w:val="0"/>
          <w:sz w:val="24"/>
        </w:rPr>
      </w:pPr>
      <w:r>
        <w:rPr>
          <w:rFonts w:ascii="宋体" w:hAnsi="宋体" w:cs="仿宋_GB2312" w:hint="eastAsia"/>
          <w:color w:val="000000"/>
          <w:kern w:val="0"/>
          <w:sz w:val="24"/>
        </w:rPr>
        <w:t>（</w:t>
      </w:r>
      <w:r>
        <w:rPr>
          <w:rFonts w:ascii="宋体" w:hAnsi="宋体" w:cs="TimesNewRomanPSMT" w:hint="eastAsia"/>
          <w:color w:val="000000"/>
          <w:kern w:val="0"/>
          <w:sz w:val="24"/>
        </w:rPr>
        <w:t>5</w:t>
      </w:r>
      <w:r>
        <w:rPr>
          <w:rFonts w:ascii="宋体" w:hAnsi="宋体" w:cs="仿宋_GB2312" w:hint="eastAsia"/>
          <w:color w:val="000000"/>
          <w:kern w:val="0"/>
          <w:sz w:val="24"/>
        </w:rPr>
        <w:t>）施工图纸；</w:t>
      </w:r>
    </w:p>
    <w:p w14:paraId="744F8386" w14:textId="77777777" w:rsidR="00D014CC" w:rsidRDefault="005458E7">
      <w:pPr>
        <w:tabs>
          <w:tab w:val="left" w:pos="1260"/>
        </w:tabs>
        <w:autoSpaceDE w:val="0"/>
        <w:autoSpaceDN w:val="0"/>
        <w:adjustRightInd w:val="0"/>
        <w:spacing w:line="420" w:lineRule="exact"/>
        <w:ind w:firstLineChars="225" w:firstLine="540"/>
        <w:jc w:val="left"/>
        <w:rPr>
          <w:rFonts w:ascii="宋体" w:hAnsi="宋体" w:cs="仿宋_GB2312"/>
          <w:color w:val="000000"/>
          <w:kern w:val="0"/>
          <w:sz w:val="24"/>
        </w:rPr>
      </w:pPr>
      <w:r>
        <w:rPr>
          <w:rFonts w:ascii="宋体" w:hAnsi="宋体" w:cs="仿宋_GB2312" w:hint="eastAsia"/>
          <w:color w:val="000000"/>
          <w:kern w:val="0"/>
          <w:sz w:val="24"/>
        </w:rPr>
        <w:lastRenderedPageBreak/>
        <w:t>（</w:t>
      </w:r>
      <w:r>
        <w:rPr>
          <w:rFonts w:ascii="宋体" w:hAnsi="宋体" w:cs="TimesNewRomanPSMT" w:hint="eastAsia"/>
          <w:color w:val="000000"/>
          <w:kern w:val="0"/>
          <w:sz w:val="24"/>
        </w:rPr>
        <w:t>6</w:t>
      </w:r>
      <w:r>
        <w:rPr>
          <w:rFonts w:ascii="宋体" w:hAnsi="宋体" w:cs="仿宋_GB2312" w:hint="eastAsia"/>
          <w:color w:val="000000"/>
          <w:kern w:val="0"/>
          <w:sz w:val="24"/>
        </w:rPr>
        <w:t>）工程量清单和编制说明；</w:t>
      </w:r>
    </w:p>
    <w:p w14:paraId="2975927C" w14:textId="656C9CEB" w:rsidR="00D014CC" w:rsidRDefault="005458E7">
      <w:pPr>
        <w:tabs>
          <w:tab w:val="left" w:pos="1260"/>
        </w:tabs>
        <w:autoSpaceDE w:val="0"/>
        <w:autoSpaceDN w:val="0"/>
        <w:adjustRightInd w:val="0"/>
        <w:spacing w:line="420" w:lineRule="exact"/>
        <w:ind w:firstLineChars="225" w:firstLine="540"/>
        <w:jc w:val="left"/>
        <w:rPr>
          <w:rFonts w:ascii="宋体" w:hAnsi="宋体" w:cs="仿宋_GB2312"/>
          <w:color w:val="000000"/>
          <w:kern w:val="0"/>
          <w:sz w:val="24"/>
        </w:rPr>
      </w:pPr>
      <w:r>
        <w:rPr>
          <w:rFonts w:ascii="宋体" w:hAnsi="宋体" w:cs="仿宋_GB2312" w:hint="eastAsia"/>
          <w:color w:val="000000"/>
          <w:kern w:val="0"/>
          <w:sz w:val="24"/>
        </w:rPr>
        <w:t>（</w:t>
      </w:r>
      <w:r>
        <w:rPr>
          <w:rFonts w:ascii="宋体" w:hAnsi="宋体" w:cs="TimesNewRomanPSMT" w:hint="eastAsia"/>
          <w:color w:val="000000"/>
          <w:kern w:val="0"/>
          <w:sz w:val="24"/>
        </w:rPr>
        <w:t>7</w:t>
      </w:r>
      <w:r>
        <w:rPr>
          <w:rFonts w:ascii="宋体" w:hAnsi="宋体" w:cs="仿宋_GB2312" w:hint="eastAsia"/>
          <w:color w:val="000000"/>
          <w:kern w:val="0"/>
          <w:sz w:val="24"/>
        </w:rPr>
        <w:t>）工程</w:t>
      </w:r>
      <w:r w:rsidR="002E215A">
        <w:rPr>
          <w:rFonts w:ascii="宋体" w:hAnsi="宋体" w:cs="仿宋_GB2312" w:hint="eastAsia"/>
          <w:color w:val="000000"/>
          <w:kern w:val="0"/>
          <w:sz w:val="24"/>
        </w:rPr>
        <w:t>竞争性磋商</w:t>
      </w:r>
      <w:r>
        <w:rPr>
          <w:rFonts w:ascii="宋体" w:hAnsi="宋体" w:cs="仿宋_GB2312" w:hint="eastAsia"/>
          <w:color w:val="000000"/>
          <w:kern w:val="0"/>
          <w:sz w:val="24"/>
        </w:rPr>
        <w:t>要求及技术规范；</w:t>
      </w:r>
    </w:p>
    <w:p w14:paraId="1E815A9E" w14:textId="02455F84" w:rsidR="00D014CC" w:rsidRDefault="005458E7">
      <w:pPr>
        <w:tabs>
          <w:tab w:val="left" w:pos="1260"/>
        </w:tabs>
        <w:autoSpaceDE w:val="0"/>
        <w:autoSpaceDN w:val="0"/>
        <w:adjustRightInd w:val="0"/>
        <w:spacing w:line="420" w:lineRule="exact"/>
        <w:ind w:firstLineChars="225" w:firstLine="540"/>
        <w:jc w:val="left"/>
        <w:rPr>
          <w:rFonts w:ascii="宋体" w:hAnsi="宋体" w:cs="仿宋_GB2312"/>
          <w:color w:val="000000"/>
          <w:kern w:val="0"/>
          <w:sz w:val="24"/>
        </w:rPr>
      </w:pPr>
      <w:r>
        <w:rPr>
          <w:rFonts w:ascii="宋体" w:hAnsi="宋体" w:cs="仿宋_GB2312" w:hint="eastAsia"/>
          <w:color w:val="000000"/>
          <w:kern w:val="0"/>
          <w:sz w:val="24"/>
        </w:rPr>
        <w:t>（</w:t>
      </w:r>
      <w:r>
        <w:rPr>
          <w:rFonts w:ascii="宋体" w:hAnsi="宋体" w:cs="TimesNewRomanPSMT" w:hint="eastAsia"/>
          <w:color w:val="000000"/>
          <w:kern w:val="0"/>
          <w:sz w:val="24"/>
        </w:rPr>
        <w:t>8</w:t>
      </w:r>
      <w:r>
        <w:rPr>
          <w:rFonts w:ascii="宋体" w:hAnsi="宋体" w:cs="仿宋_GB2312" w:hint="eastAsia"/>
          <w:color w:val="000000"/>
          <w:kern w:val="0"/>
          <w:sz w:val="24"/>
        </w:rPr>
        <w:t>）</w:t>
      </w:r>
      <w:r w:rsidR="002E215A">
        <w:rPr>
          <w:rFonts w:ascii="宋体" w:hAnsi="宋体" w:cs="仿宋_GB2312" w:hint="eastAsia"/>
          <w:color w:val="000000"/>
          <w:kern w:val="0"/>
          <w:sz w:val="24"/>
        </w:rPr>
        <w:t>磋商响应</w:t>
      </w:r>
      <w:r>
        <w:rPr>
          <w:rFonts w:ascii="宋体" w:hAnsi="宋体" w:cs="仿宋_GB2312" w:hint="eastAsia"/>
          <w:color w:val="000000"/>
          <w:kern w:val="0"/>
          <w:sz w:val="24"/>
        </w:rPr>
        <w:t>文件格式；</w:t>
      </w:r>
    </w:p>
    <w:p w14:paraId="637E2262" w14:textId="13788BE3" w:rsidR="00D014CC" w:rsidRDefault="005458E7">
      <w:pPr>
        <w:tabs>
          <w:tab w:val="left" w:pos="1260"/>
        </w:tabs>
        <w:autoSpaceDE w:val="0"/>
        <w:autoSpaceDN w:val="0"/>
        <w:adjustRightInd w:val="0"/>
        <w:spacing w:line="420" w:lineRule="exact"/>
        <w:ind w:firstLineChars="225" w:firstLine="540"/>
        <w:jc w:val="left"/>
        <w:rPr>
          <w:rFonts w:ascii="宋体" w:hAnsi="宋体" w:cs="仿宋_GB2312"/>
          <w:color w:val="000000"/>
          <w:kern w:val="0"/>
          <w:sz w:val="24"/>
        </w:rPr>
      </w:pPr>
      <w:r>
        <w:rPr>
          <w:rFonts w:ascii="宋体" w:hAnsi="宋体" w:cs="仿宋_GB2312" w:hint="eastAsia"/>
          <w:color w:val="000000"/>
          <w:kern w:val="0"/>
          <w:sz w:val="24"/>
        </w:rPr>
        <w:t>根据本章第</w:t>
      </w:r>
      <w:r>
        <w:rPr>
          <w:rFonts w:ascii="宋体" w:hAnsi="宋体" w:cs="TimesNewRomanPSMT" w:hint="eastAsia"/>
          <w:color w:val="000000"/>
          <w:kern w:val="0"/>
          <w:sz w:val="24"/>
        </w:rPr>
        <w:t xml:space="preserve">1.10 </w:t>
      </w:r>
      <w:r>
        <w:rPr>
          <w:rFonts w:ascii="宋体" w:hAnsi="宋体" w:cs="仿宋_GB2312" w:hint="eastAsia"/>
          <w:color w:val="000000"/>
          <w:kern w:val="0"/>
          <w:sz w:val="24"/>
        </w:rPr>
        <w:t>款、第</w:t>
      </w:r>
      <w:r>
        <w:rPr>
          <w:rFonts w:ascii="宋体" w:hAnsi="宋体" w:cs="TimesNewRomanPSMT" w:hint="eastAsia"/>
          <w:color w:val="000000"/>
          <w:kern w:val="0"/>
          <w:sz w:val="24"/>
        </w:rPr>
        <w:t xml:space="preserve">2.2 </w:t>
      </w:r>
      <w:r>
        <w:rPr>
          <w:rFonts w:ascii="宋体" w:hAnsi="宋体" w:cs="仿宋_GB2312" w:hint="eastAsia"/>
          <w:color w:val="000000"/>
          <w:kern w:val="0"/>
          <w:sz w:val="24"/>
        </w:rPr>
        <w:t>款和第</w:t>
      </w:r>
      <w:r>
        <w:rPr>
          <w:rFonts w:ascii="宋体" w:hAnsi="宋体" w:cs="TimesNewRomanPSMT" w:hint="eastAsia"/>
          <w:color w:val="000000"/>
          <w:kern w:val="0"/>
          <w:sz w:val="24"/>
        </w:rPr>
        <w:t xml:space="preserve">2.3 </w:t>
      </w:r>
      <w:r>
        <w:rPr>
          <w:rFonts w:ascii="宋体" w:hAnsi="宋体" w:cs="仿宋_GB2312" w:hint="eastAsia"/>
          <w:color w:val="000000"/>
          <w:kern w:val="0"/>
          <w:sz w:val="24"/>
        </w:rPr>
        <w:t>款对</w:t>
      </w:r>
      <w:r w:rsidR="002E215A">
        <w:rPr>
          <w:rFonts w:ascii="宋体" w:hAnsi="宋体" w:cs="仿宋_GB2312" w:hint="eastAsia"/>
          <w:color w:val="000000"/>
          <w:kern w:val="0"/>
          <w:sz w:val="24"/>
        </w:rPr>
        <w:t>竞争性磋商</w:t>
      </w:r>
      <w:r>
        <w:rPr>
          <w:rFonts w:ascii="宋体" w:hAnsi="宋体" w:cs="仿宋_GB2312" w:hint="eastAsia"/>
          <w:color w:val="000000"/>
          <w:kern w:val="0"/>
          <w:sz w:val="24"/>
        </w:rPr>
        <w:t>文件所作的澄清、修改，构成</w:t>
      </w:r>
      <w:r w:rsidR="002E215A">
        <w:rPr>
          <w:rFonts w:ascii="宋体" w:hAnsi="宋体" w:cs="仿宋_GB2312" w:hint="eastAsia"/>
          <w:color w:val="000000"/>
          <w:kern w:val="0"/>
          <w:sz w:val="24"/>
        </w:rPr>
        <w:t>竞争性磋商</w:t>
      </w:r>
      <w:r>
        <w:rPr>
          <w:rFonts w:ascii="宋体" w:hAnsi="宋体" w:cs="仿宋_GB2312" w:hint="eastAsia"/>
          <w:color w:val="000000"/>
          <w:kern w:val="0"/>
          <w:sz w:val="24"/>
        </w:rPr>
        <w:t>文件的组成部分。</w:t>
      </w:r>
    </w:p>
    <w:p w14:paraId="78F9F246" w14:textId="0A29419F" w:rsidR="00D014CC" w:rsidRDefault="002E215A">
      <w:pPr>
        <w:pStyle w:val="af5"/>
        <w:spacing w:line="360" w:lineRule="auto"/>
        <w:ind w:firstLineChars="200" w:firstLine="480"/>
        <w:rPr>
          <w:rFonts w:hAnsi="宋体" w:cs="宋体"/>
          <w:color w:val="000000"/>
          <w:sz w:val="24"/>
          <w:szCs w:val="24"/>
        </w:rPr>
      </w:pPr>
      <w:r>
        <w:rPr>
          <w:rFonts w:hAnsi="宋体" w:cs="宋体" w:hint="eastAsia"/>
          <w:color w:val="000000"/>
          <w:sz w:val="24"/>
          <w:szCs w:val="24"/>
        </w:rPr>
        <w:t>磋商响应</w:t>
      </w:r>
      <w:r w:rsidR="005458E7">
        <w:rPr>
          <w:rFonts w:hAnsi="宋体" w:cs="宋体" w:hint="eastAsia"/>
          <w:color w:val="000000"/>
          <w:sz w:val="24"/>
          <w:szCs w:val="24"/>
        </w:rPr>
        <w:t>人同时应认真审阅</w:t>
      </w:r>
      <w:r>
        <w:rPr>
          <w:rFonts w:hAnsi="宋体" w:cs="宋体" w:hint="eastAsia"/>
          <w:color w:val="000000"/>
          <w:sz w:val="24"/>
          <w:szCs w:val="24"/>
        </w:rPr>
        <w:t>竞争性磋商</w:t>
      </w:r>
      <w:r w:rsidR="005458E7">
        <w:rPr>
          <w:rFonts w:hAnsi="宋体" w:cs="宋体" w:hint="eastAsia"/>
          <w:color w:val="000000"/>
          <w:sz w:val="24"/>
          <w:szCs w:val="24"/>
        </w:rPr>
        <w:t>文件中所有的事项、格式、条款和规范要求等，如果</w:t>
      </w:r>
      <w:r>
        <w:rPr>
          <w:rFonts w:hAnsi="宋体" w:cs="宋体" w:hint="eastAsia"/>
          <w:color w:val="000000"/>
          <w:sz w:val="24"/>
          <w:szCs w:val="24"/>
        </w:rPr>
        <w:t>磋商响应</w:t>
      </w:r>
      <w:r w:rsidR="005458E7">
        <w:rPr>
          <w:rFonts w:hAnsi="宋体" w:cs="宋体" w:hint="eastAsia"/>
          <w:color w:val="000000"/>
          <w:sz w:val="24"/>
          <w:szCs w:val="24"/>
        </w:rPr>
        <w:t>人编制的</w:t>
      </w:r>
      <w:r>
        <w:rPr>
          <w:rFonts w:hAnsi="宋体" w:cs="宋体" w:hint="eastAsia"/>
          <w:color w:val="000000"/>
          <w:sz w:val="24"/>
          <w:szCs w:val="24"/>
        </w:rPr>
        <w:t>磋商响应</w:t>
      </w:r>
      <w:r w:rsidR="005458E7">
        <w:rPr>
          <w:rFonts w:hAnsi="宋体" w:cs="宋体" w:hint="eastAsia"/>
          <w:color w:val="000000"/>
          <w:sz w:val="24"/>
          <w:szCs w:val="24"/>
        </w:rPr>
        <w:t>文件，没有按照</w:t>
      </w:r>
      <w:r>
        <w:rPr>
          <w:rFonts w:hAnsi="宋体" w:cs="宋体" w:hint="eastAsia"/>
          <w:color w:val="000000"/>
          <w:sz w:val="24"/>
          <w:szCs w:val="24"/>
        </w:rPr>
        <w:t>竞争性磋商</w:t>
      </w:r>
      <w:r w:rsidR="005458E7">
        <w:rPr>
          <w:rFonts w:hAnsi="宋体" w:cs="宋体" w:hint="eastAsia"/>
          <w:color w:val="000000"/>
          <w:sz w:val="24"/>
          <w:szCs w:val="24"/>
        </w:rPr>
        <w:t>文件要求提交全部资料或者没有对</w:t>
      </w:r>
      <w:r>
        <w:rPr>
          <w:rFonts w:hAnsi="宋体" w:cs="宋体" w:hint="eastAsia"/>
          <w:color w:val="000000"/>
          <w:sz w:val="24"/>
          <w:szCs w:val="24"/>
        </w:rPr>
        <w:t>竞争性磋商</w:t>
      </w:r>
      <w:r w:rsidR="005458E7">
        <w:rPr>
          <w:rFonts w:hAnsi="宋体" w:cs="宋体" w:hint="eastAsia"/>
          <w:color w:val="000000"/>
          <w:sz w:val="24"/>
          <w:szCs w:val="24"/>
        </w:rPr>
        <w:t>文件做出实质性响应，其风险应由</w:t>
      </w:r>
      <w:r>
        <w:rPr>
          <w:rFonts w:hAnsi="宋体" w:cs="宋体" w:hint="eastAsia"/>
          <w:color w:val="000000"/>
          <w:sz w:val="24"/>
          <w:szCs w:val="24"/>
        </w:rPr>
        <w:t>磋商响应</w:t>
      </w:r>
      <w:r w:rsidR="005458E7">
        <w:rPr>
          <w:rFonts w:hAnsi="宋体" w:cs="宋体" w:hint="eastAsia"/>
          <w:color w:val="000000"/>
          <w:sz w:val="24"/>
          <w:szCs w:val="24"/>
        </w:rPr>
        <w:t>人自行承担并根据有关条款规定，其</w:t>
      </w:r>
      <w:r>
        <w:rPr>
          <w:rFonts w:hAnsi="宋体" w:cs="宋体" w:hint="eastAsia"/>
          <w:color w:val="000000"/>
          <w:sz w:val="24"/>
          <w:szCs w:val="24"/>
        </w:rPr>
        <w:t>磋商响应</w:t>
      </w:r>
      <w:r w:rsidR="005458E7">
        <w:rPr>
          <w:rFonts w:hAnsi="宋体" w:cs="宋体" w:hint="eastAsia"/>
          <w:color w:val="000000"/>
          <w:sz w:val="24"/>
          <w:szCs w:val="24"/>
        </w:rPr>
        <w:t>有可能被拒绝。</w:t>
      </w:r>
    </w:p>
    <w:p w14:paraId="27D05E1E" w14:textId="6CCC11DC" w:rsidR="00D014CC" w:rsidRDefault="005458E7">
      <w:pPr>
        <w:pStyle w:val="3"/>
        <w:rPr>
          <w:rFonts w:ascii="宋体" w:hAnsi="宋体" w:cs="宋体"/>
          <w:color w:val="000000"/>
          <w:szCs w:val="24"/>
        </w:rPr>
      </w:pPr>
      <w:bookmarkStart w:id="94" w:name="_Toc473132221"/>
      <w:bookmarkStart w:id="95" w:name="_Toc93599108"/>
      <w:bookmarkStart w:id="96" w:name="_Toc245025493"/>
      <w:bookmarkStart w:id="97" w:name="_Toc295831247"/>
      <w:bookmarkStart w:id="98" w:name="_Toc278469559"/>
      <w:bookmarkStart w:id="99" w:name="_Toc235247800"/>
      <w:bookmarkStart w:id="100" w:name="_Toc298427063"/>
      <w:bookmarkStart w:id="101" w:name="_Toc261514846"/>
      <w:bookmarkStart w:id="102" w:name="_Toc258336949"/>
      <w:bookmarkStart w:id="103" w:name="_Toc258336865"/>
      <w:bookmarkStart w:id="104" w:name="_Toc246880008"/>
      <w:bookmarkStart w:id="105" w:name="_Toc278465717"/>
      <w:bookmarkStart w:id="106" w:name="_Toc246880125"/>
      <w:bookmarkStart w:id="107" w:name="_Toc277079683"/>
      <w:bookmarkStart w:id="108" w:name="_Toc246931381"/>
      <w:bookmarkStart w:id="109" w:name="_Toc29963"/>
      <w:bookmarkStart w:id="110" w:name="_Toc258336350"/>
      <w:r>
        <w:rPr>
          <w:rFonts w:ascii="宋体" w:hAnsi="宋体" w:cs="宋体" w:hint="eastAsia"/>
          <w:color w:val="000000"/>
          <w:szCs w:val="24"/>
        </w:rPr>
        <w:t xml:space="preserve">2.2 </w:t>
      </w:r>
      <w:r w:rsidR="002E215A">
        <w:rPr>
          <w:rFonts w:ascii="宋体" w:hAnsi="宋体" w:cs="宋体" w:hint="eastAsia"/>
          <w:color w:val="000000"/>
          <w:szCs w:val="24"/>
        </w:rPr>
        <w:t>竞争性磋商</w:t>
      </w:r>
      <w:r>
        <w:rPr>
          <w:rFonts w:ascii="宋体" w:hAnsi="宋体" w:cs="宋体" w:hint="eastAsia"/>
          <w:color w:val="000000"/>
          <w:szCs w:val="24"/>
        </w:rPr>
        <w:t>文件的澄清</w:t>
      </w:r>
      <w:bookmarkEnd w:id="94"/>
      <w:bookmarkEnd w:id="95"/>
    </w:p>
    <w:p w14:paraId="7FB773F2" w14:textId="1C901452" w:rsidR="00D014CC" w:rsidRDefault="005458E7">
      <w:pPr>
        <w:pStyle w:val="af5"/>
        <w:spacing w:line="360" w:lineRule="auto"/>
        <w:ind w:firstLineChars="225" w:firstLine="540"/>
        <w:rPr>
          <w:rFonts w:hAnsi="宋体" w:cs="宋体"/>
          <w:color w:val="000000"/>
          <w:sz w:val="24"/>
          <w:szCs w:val="24"/>
        </w:rPr>
      </w:pPr>
      <w:r>
        <w:rPr>
          <w:rFonts w:hAnsi="宋体" w:cs="宋体" w:hint="eastAsia"/>
          <w:color w:val="000000"/>
          <w:sz w:val="24"/>
          <w:szCs w:val="24"/>
        </w:rPr>
        <w:t xml:space="preserve">2.2.1 </w:t>
      </w:r>
      <w:r w:rsidR="002E215A">
        <w:rPr>
          <w:rFonts w:hAnsi="宋体" w:cs="宋体" w:hint="eastAsia"/>
          <w:color w:val="000000"/>
          <w:sz w:val="24"/>
          <w:szCs w:val="24"/>
        </w:rPr>
        <w:t>磋商响应</w:t>
      </w:r>
      <w:r>
        <w:rPr>
          <w:rFonts w:hAnsi="宋体" w:cs="宋体" w:hint="eastAsia"/>
          <w:color w:val="000000"/>
          <w:sz w:val="24"/>
          <w:szCs w:val="24"/>
        </w:rPr>
        <w:t>人应仔细阅读和检查</w:t>
      </w:r>
      <w:r w:rsidR="002E215A">
        <w:rPr>
          <w:rFonts w:hAnsi="宋体" w:cs="宋体" w:hint="eastAsia"/>
          <w:color w:val="000000"/>
          <w:sz w:val="24"/>
          <w:szCs w:val="24"/>
        </w:rPr>
        <w:t>竞争性磋商</w:t>
      </w:r>
      <w:r>
        <w:rPr>
          <w:rFonts w:hAnsi="宋体" w:cs="宋体" w:hint="eastAsia"/>
          <w:color w:val="000000"/>
          <w:sz w:val="24"/>
          <w:szCs w:val="24"/>
        </w:rPr>
        <w:t>文件的全部内容。如发现缺页或附件不全，应及时向</w:t>
      </w:r>
      <w:r w:rsidR="002E215A">
        <w:rPr>
          <w:rFonts w:hAnsi="宋体" w:cs="宋体" w:hint="eastAsia"/>
          <w:color w:val="000000"/>
          <w:sz w:val="24"/>
          <w:szCs w:val="24"/>
        </w:rPr>
        <w:t>采购人</w:t>
      </w:r>
      <w:r>
        <w:rPr>
          <w:rFonts w:hAnsi="宋体" w:cs="宋体" w:hint="eastAsia"/>
          <w:color w:val="000000"/>
          <w:sz w:val="24"/>
          <w:szCs w:val="24"/>
        </w:rPr>
        <w:t>提出，以便补齐，否则，由此引起的</w:t>
      </w:r>
      <w:r w:rsidR="002E215A">
        <w:rPr>
          <w:rFonts w:hAnsi="宋体" w:cs="宋体" w:hint="eastAsia"/>
          <w:color w:val="000000"/>
          <w:sz w:val="24"/>
          <w:szCs w:val="24"/>
        </w:rPr>
        <w:t>磋商响应</w:t>
      </w:r>
      <w:r>
        <w:rPr>
          <w:rFonts w:hAnsi="宋体" w:cs="宋体" w:hint="eastAsia"/>
          <w:color w:val="000000"/>
          <w:sz w:val="24"/>
          <w:szCs w:val="24"/>
        </w:rPr>
        <w:t>损失自负。如有疑问，应在</w:t>
      </w:r>
      <w:r w:rsidR="002E215A">
        <w:rPr>
          <w:rFonts w:hAnsi="宋体" w:cs="宋体" w:hint="eastAsia"/>
          <w:color w:val="000000"/>
          <w:sz w:val="24"/>
          <w:szCs w:val="24"/>
        </w:rPr>
        <w:t>磋商响应</w:t>
      </w:r>
      <w:r>
        <w:rPr>
          <w:rFonts w:hAnsi="宋体" w:cs="宋体" w:hint="eastAsia"/>
          <w:color w:val="000000"/>
          <w:sz w:val="24"/>
          <w:szCs w:val="24"/>
        </w:rPr>
        <w:t>人须知前附表规定的时间前以书面形式（包括传真等可以有形地表现所载内容的形式，下同），要求</w:t>
      </w:r>
      <w:r w:rsidR="002E215A">
        <w:rPr>
          <w:rFonts w:hAnsi="宋体" w:cs="宋体" w:hint="eastAsia"/>
          <w:color w:val="000000"/>
          <w:sz w:val="24"/>
          <w:szCs w:val="24"/>
        </w:rPr>
        <w:t>采购人</w:t>
      </w:r>
      <w:r>
        <w:rPr>
          <w:rFonts w:hAnsi="宋体" w:cs="宋体" w:hint="eastAsia"/>
          <w:color w:val="000000"/>
          <w:sz w:val="24"/>
          <w:szCs w:val="24"/>
        </w:rPr>
        <w:t>对</w:t>
      </w:r>
      <w:r w:rsidR="002E215A">
        <w:rPr>
          <w:rFonts w:hAnsi="宋体" w:cs="宋体" w:hint="eastAsia"/>
          <w:color w:val="000000"/>
          <w:sz w:val="24"/>
          <w:szCs w:val="24"/>
        </w:rPr>
        <w:t>竞争性磋商</w:t>
      </w:r>
      <w:r>
        <w:rPr>
          <w:rFonts w:hAnsi="宋体" w:cs="宋体" w:hint="eastAsia"/>
          <w:color w:val="000000"/>
          <w:sz w:val="24"/>
          <w:szCs w:val="24"/>
        </w:rPr>
        <w:t>文件予以澄清。</w:t>
      </w:r>
    </w:p>
    <w:p w14:paraId="3BE7FCF5" w14:textId="6642C9C2" w:rsidR="00D014CC" w:rsidRDefault="005458E7">
      <w:pPr>
        <w:pStyle w:val="af5"/>
        <w:spacing w:line="360" w:lineRule="auto"/>
        <w:ind w:firstLineChars="225" w:firstLine="540"/>
        <w:rPr>
          <w:rFonts w:hAnsi="宋体" w:cs="宋体"/>
          <w:color w:val="000000"/>
          <w:sz w:val="24"/>
          <w:szCs w:val="24"/>
        </w:rPr>
      </w:pPr>
      <w:r>
        <w:rPr>
          <w:rFonts w:hAnsi="宋体" w:cs="宋体" w:hint="eastAsia"/>
          <w:color w:val="000000"/>
          <w:sz w:val="24"/>
          <w:szCs w:val="24"/>
        </w:rPr>
        <w:t>2.2.2 不论是</w:t>
      </w:r>
      <w:r w:rsidR="002E215A">
        <w:rPr>
          <w:rFonts w:hAnsi="宋体" w:cs="宋体" w:hint="eastAsia"/>
          <w:color w:val="000000"/>
          <w:sz w:val="24"/>
          <w:szCs w:val="24"/>
        </w:rPr>
        <w:t>采购人</w:t>
      </w:r>
      <w:r>
        <w:rPr>
          <w:rFonts w:hAnsi="宋体" w:cs="宋体" w:hint="eastAsia"/>
          <w:color w:val="000000"/>
          <w:sz w:val="24"/>
          <w:szCs w:val="24"/>
        </w:rPr>
        <w:t>根据需要主动对</w:t>
      </w:r>
      <w:r w:rsidR="002E215A">
        <w:rPr>
          <w:rFonts w:hAnsi="宋体" w:cs="宋体" w:hint="eastAsia"/>
          <w:color w:val="000000"/>
          <w:sz w:val="24"/>
          <w:szCs w:val="24"/>
        </w:rPr>
        <w:t>竞争性磋商</w:t>
      </w:r>
      <w:r>
        <w:rPr>
          <w:rFonts w:hAnsi="宋体" w:cs="宋体" w:hint="eastAsia"/>
          <w:color w:val="000000"/>
          <w:sz w:val="24"/>
          <w:szCs w:val="24"/>
        </w:rPr>
        <w:t>文件进行必要的澄清或是根据</w:t>
      </w:r>
      <w:r w:rsidR="002E215A">
        <w:rPr>
          <w:rFonts w:hAnsi="宋体" w:cs="宋体" w:hint="eastAsia"/>
          <w:color w:val="000000"/>
          <w:sz w:val="24"/>
          <w:szCs w:val="24"/>
        </w:rPr>
        <w:t>磋商响应</w:t>
      </w:r>
      <w:r>
        <w:rPr>
          <w:rFonts w:hAnsi="宋体" w:cs="宋体" w:hint="eastAsia"/>
          <w:color w:val="000000"/>
          <w:sz w:val="24"/>
          <w:szCs w:val="24"/>
        </w:rPr>
        <w:t>人的要求对</w:t>
      </w:r>
      <w:r w:rsidR="002E215A">
        <w:rPr>
          <w:rFonts w:hAnsi="宋体" w:cs="宋体" w:hint="eastAsia"/>
          <w:color w:val="000000"/>
          <w:sz w:val="24"/>
          <w:szCs w:val="24"/>
        </w:rPr>
        <w:t>竞争性磋商</w:t>
      </w:r>
      <w:r>
        <w:rPr>
          <w:rFonts w:hAnsi="宋体" w:cs="宋体" w:hint="eastAsia"/>
          <w:color w:val="000000"/>
          <w:sz w:val="24"/>
          <w:szCs w:val="24"/>
        </w:rPr>
        <w:t>文件做出澄清，</w:t>
      </w:r>
      <w:r w:rsidR="002E215A">
        <w:rPr>
          <w:rFonts w:hAnsi="宋体" w:cs="宋体" w:hint="eastAsia"/>
          <w:color w:val="000000"/>
          <w:sz w:val="24"/>
          <w:szCs w:val="24"/>
        </w:rPr>
        <w:t>采购人</w:t>
      </w:r>
      <w:r>
        <w:rPr>
          <w:rFonts w:hAnsi="宋体" w:cs="宋体" w:hint="eastAsia"/>
          <w:color w:val="000000"/>
          <w:sz w:val="24"/>
          <w:szCs w:val="24"/>
        </w:rPr>
        <w:t>都将在</w:t>
      </w:r>
      <w:r w:rsidR="002E215A">
        <w:rPr>
          <w:rFonts w:hAnsi="宋体" w:cs="宋体" w:hint="eastAsia"/>
          <w:color w:val="000000"/>
          <w:sz w:val="24"/>
          <w:szCs w:val="24"/>
        </w:rPr>
        <w:t>磋商响应</w:t>
      </w:r>
      <w:r>
        <w:rPr>
          <w:rFonts w:hAnsi="宋体" w:cs="宋体" w:hint="eastAsia"/>
          <w:color w:val="000000"/>
          <w:sz w:val="24"/>
          <w:szCs w:val="24"/>
        </w:rPr>
        <w:t>人须知前附表规定的</w:t>
      </w:r>
      <w:r w:rsidR="002E215A">
        <w:rPr>
          <w:rFonts w:hAnsi="宋体" w:cs="宋体" w:hint="eastAsia"/>
          <w:color w:val="000000"/>
          <w:sz w:val="24"/>
          <w:szCs w:val="24"/>
        </w:rPr>
        <w:t>磋商响应</w:t>
      </w:r>
      <w:r>
        <w:rPr>
          <w:rFonts w:hAnsi="宋体" w:cs="宋体" w:hint="eastAsia"/>
          <w:color w:val="000000"/>
          <w:sz w:val="24"/>
          <w:szCs w:val="24"/>
        </w:rPr>
        <w:t>截止时间15 天前以书面形式（澄清文件）予以答复，同时将澄清文件发送给所有购买</w:t>
      </w:r>
      <w:r w:rsidR="002E215A">
        <w:rPr>
          <w:rFonts w:hAnsi="宋体" w:cs="宋体" w:hint="eastAsia"/>
          <w:color w:val="000000"/>
          <w:sz w:val="24"/>
          <w:szCs w:val="24"/>
        </w:rPr>
        <w:t>竞争性磋商</w:t>
      </w:r>
      <w:r>
        <w:rPr>
          <w:rFonts w:hAnsi="宋体" w:cs="宋体" w:hint="eastAsia"/>
          <w:color w:val="000000"/>
          <w:sz w:val="24"/>
          <w:szCs w:val="24"/>
        </w:rPr>
        <w:t>文件的</w:t>
      </w:r>
      <w:r w:rsidR="002E215A">
        <w:rPr>
          <w:rFonts w:hAnsi="宋体" w:cs="宋体" w:hint="eastAsia"/>
          <w:color w:val="000000"/>
          <w:sz w:val="24"/>
          <w:szCs w:val="24"/>
        </w:rPr>
        <w:t>磋商响应</w:t>
      </w:r>
      <w:r>
        <w:rPr>
          <w:rFonts w:hAnsi="宋体" w:cs="宋体" w:hint="eastAsia"/>
          <w:color w:val="000000"/>
          <w:sz w:val="24"/>
          <w:szCs w:val="24"/>
        </w:rPr>
        <w:t>人，但不指明澄清问题的来源。如果澄清发出的时间距</w:t>
      </w:r>
      <w:r w:rsidR="002E215A">
        <w:rPr>
          <w:rFonts w:hAnsi="宋体" w:cs="宋体" w:hint="eastAsia"/>
          <w:color w:val="000000"/>
          <w:sz w:val="24"/>
          <w:szCs w:val="24"/>
        </w:rPr>
        <w:t>磋商响应</w:t>
      </w:r>
      <w:r>
        <w:rPr>
          <w:rFonts w:hAnsi="宋体" w:cs="宋体" w:hint="eastAsia"/>
          <w:color w:val="000000"/>
          <w:sz w:val="24"/>
          <w:szCs w:val="24"/>
        </w:rPr>
        <w:t>截止时间不足15天，相应延长</w:t>
      </w:r>
      <w:r w:rsidR="002E215A">
        <w:rPr>
          <w:rFonts w:hAnsi="宋体" w:cs="宋体" w:hint="eastAsia"/>
          <w:color w:val="000000"/>
          <w:sz w:val="24"/>
          <w:szCs w:val="24"/>
        </w:rPr>
        <w:t>磋商响应</w:t>
      </w:r>
      <w:r>
        <w:rPr>
          <w:rFonts w:hAnsi="宋体" w:cs="宋体" w:hint="eastAsia"/>
          <w:color w:val="000000"/>
          <w:sz w:val="24"/>
          <w:szCs w:val="24"/>
        </w:rPr>
        <w:t>截止时间。</w:t>
      </w:r>
    </w:p>
    <w:p w14:paraId="4DE0082A" w14:textId="5182ABA8" w:rsidR="00D014CC" w:rsidRDefault="005458E7">
      <w:pPr>
        <w:pStyle w:val="af5"/>
        <w:spacing w:line="360" w:lineRule="auto"/>
        <w:ind w:firstLineChars="225" w:firstLine="540"/>
        <w:rPr>
          <w:rFonts w:hAnsi="宋体" w:cs="宋体"/>
          <w:color w:val="000000"/>
          <w:szCs w:val="24"/>
        </w:rPr>
      </w:pPr>
      <w:r>
        <w:rPr>
          <w:rFonts w:hAnsi="宋体" w:cs="宋体" w:hint="eastAsia"/>
          <w:color w:val="000000"/>
          <w:sz w:val="24"/>
          <w:szCs w:val="24"/>
        </w:rPr>
        <w:t xml:space="preserve">2.2.3 </w:t>
      </w:r>
      <w:r w:rsidR="002E215A">
        <w:rPr>
          <w:rFonts w:hAnsi="宋体" w:cs="宋体" w:hint="eastAsia"/>
          <w:color w:val="000000"/>
          <w:sz w:val="24"/>
          <w:szCs w:val="24"/>
        </w:rPr>
        <w:t>磋商响应</w:t>
      </w:r>
      <w:r>
        <w:rPr>
          <w:rFonts w:hAnsi="宋体" w:cs="宋体" w:hint="eastAsia"/>
          <w:color w:val="000000"/>
          <w:sz w:val="24"/>
          <w:szCs w:val="24"/>
        </w:rPr>
        <w:t>人在收到澄清后，应在</w:t>
      </w:r>
      <w:r w:rsidR="002E215A">
        <w:rPr>
          <w:rFonts w:hAnsi="宋体" w:cs="宋体" w:hint="eastAsia"/>
          <w:color w:val="000000"/>
          <w:sz w:val="24"/>
          <w:szCs w:val="24"/>
        </w:rPr>
        <w:t>磋商响应</w:t>
      </w:r>
      <w:r>
        <w:rPr>
          <w:rFonts w:hAnsi="宋体" w:cs="宋体" w:hint="eastAsia"/>
          <w:color w:val="000000"/>
          <w:sz w:val="24"/>
          <w:szCs w:val="24"/>
        </w:rPr>
        <w:t>人须知前附表规定的时间内以书面形式通知</w:t>
      </w:r>
      <w:r w:rsidR="002E215A">
        <w:rPr>
          <w:rFonts w:hAnsi="宋体" w:cs="宋体" w:hint="eastAsia"/>
          <w:color w:val="000000"/>
          <w:sz w:val="24"/>
          <w:szCs w:val="24"/>
        </w:rPr>
        <w:t>采购人</w:t>
      </w:r>
      <w:r>
        <w:rPr>
          <w:rFonts w:hAnsi="宋体" w:cs="宋体" w:hint="eastAsia"/>
          <w:color w:val="000000"/>
          <w:sz w:val="24"/>
          <w:szCs w:val="24"/>
        </w:rPr>
        <w:t>，确认已收到该澄清。</w:t>
      </w:r>
    </w:p>
    <w:p w14:paraId="26A5FFD6" w14:textId="6E964295" w:rsidR="00D014CC" w:rsidRDefault="005458E7">
      <w:pPr>
        <w:pStyle w:val="3"/>
        <w:rPr>
          <w:rFonts w:ascii="宋体" w:hAnsi="宋体" w:cs="宋体"/>
          <w:color w:val="000000"/>
          <w:szCs w:val="24"/>
        </w:rPr>
      </w:pPr>
      <w:bookmarkStart w:id="111" w:name="_Toc5976"/>
      <w:bookmarkStart w:id="112" w:name="_Toc473132222"/>
      <w:bookmarkStart w:id="113" w:name="_Toc295831248"/>
      <w:bookmarkStart w:id="114" w:name="_Toc298427064"/>
      <w:bookmarkStart w:id="115" w:name="_Toc261514847"/>
      <w:bookmarkStart w:id="116" w:name="_Toc278469560"/>
      <w:bookmarkStart w:id="117" w:name="_Toc258336950"/>
      <w:bookmarkStart w:id="118" w:name="_Toc277079684"/>
      <w:bookmarkStart w:id="119" w:name="_Toc278465718"/>
      <w:bookmarkStart w:id="120" w:name="_Toc246931382"/>
      <w:bookmarkStart w:id="121" w:name="_Toc258336351"/>
      <w:bookmarkStart w:id="122" w:name="_Toc258336866"/>
      <w:bookmarkStart w:id="123" w:name="_Toc235247801"/>
      <w:bookmarkStart w:id="124" w:name="_Toc246880009"/>
      <w:bookmarkStart w:id="125" w:name="_Toc246880126"/>
      <w:bookmarkStart w:id="126" w:name="_Toc245025494"/>
      <w:bookmarkStart w:id="127" w:name="_Toc93599109"/>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r>
        <w:rPr>
          <w:rFonts w:ascii="宋体" w:hAnsi="宋体" w:cs="宋体" w:hint="eastAsia"/>
          <w:color w:val="000000"/>
          <w:szCs w:val="24"/>
        </w:rPr>
        <w:t>2.3.</w:t>
      </w:r>
      <w:r w:rsidR="002E215A">
        <w:rPr>
          <w:rFonts w:ascii="宋体" w:hAnsi="宋体" w:cs="宋体" w:hint="eastAsia"/>
          <w:color w:val="000000"/>
          <w:szCs w:val="24"/>
        </w:rPr>
        <w:t>竞争性磋商</w:t>
      </w:r>
      <w:r>
        <w:rPr>
          <w:rFonts w:ascii="宋体" w:hAnsi="宋体" w:cs="宋体" w:hint="eastAsia"/>
          <w:color w:val="000000"/>
          <w:szCs w:val="24"/>
        </w:rPr>
        <w:t>文件的修改</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495480A5" w14:textId="1C7C2879" w:rsidR="00D014CC" w:rsidRDefault="005458E7">
      <w:pPr>
        <w:pStyle w:val="af5"/>
        <w:spacing w:line="360" w:lineRule="auto"/>
        <w:ind w:firstLineChars="225" w:firstLine="540"/>
        <w:rPr>
          <w:rFonts w:hAnsi="宋体" w:cs="宋体"/>
          <w:color w:val="000000"/>
          <w:sz w:val="24"/>
          <w:szCs w:val="24"/>
        </w:rPr>
      </w:pPr>
      <w:r>
        <w:rPr>
          <w:rFonts w:hAnsi="宋体" w:cs="宋体" w:hint="eastAsia"/>
          <w:color w:val="000000"/>
          <w:sz w:val="24"/>
          <w:szCs w:val="24"/>
        </w:rPr>
        <w:t>2.3.l在</w:t>
      </w:r>
      <w:r w:rsidR="002E215A">
        <w:rPr>
          <w:rFonts w:hAnsi="宋体" w:cs="宋体" w:hint="eastAsia"/>
          <w:color w:val="000000"/>
          <w:sz w:val="24"/>
          <w:szCs w:val="24"/>
        </w:rPr>
        <w:t>磋商响应</w:t>
      </w:r>
      <w:r>
        <w:rPr>
          <w:rFonts w:hAnsi="宋体" w:cs="宋体" w:hint="eastAsia"/>
          <w:color w:val="000000"/>
          <w:sz w:val="24"/>
          <w:szCs w:val="24"/>
        </w:rPr>
        <w:t>截止日期前，</w:t>
      </w:r>
      <w:r w:rsidR="002E215A">
        <w:rPr>
          <w:rFonts w:hAnsi="宋体" w:cs="宋体" w:hint="eastAsia"/>
          <w:color w:val="000000"/>
          <w:sz w:val="24"/>
          <w:szCs w:val="24"/>
        </w:rPr>
        <w:t>采购人</w:t>
      </w:r>
      <w:r>
        <w:rPr>
          <w:rFonts w:hAnsi="宋体" w:cs="宋体" w:hint="eastAsia"/>
          <w:color w:val="000000"/>
          <w:sz w:val="24"/>
          <w:szCs w:val="24"/>
        </w:rPr>
        <w:t>可能会以补充通知的方式修改</w:t>
      </w:r>
      <w:r w:rsidR="002E215A">
        <w:rPr>
          <w:rFonts w:hAnsi="宋体" w:cs="宋体" w:hint="eastAsia"/>
          <w:color w:val="000000"/>
          <w:sz w:val="24"/>
          <w:szCs w:val="24"/>
        </w:rPr>
        <w:t>竞争性磋商</w:t>
      </w:r>
      <w:r>
        <w:rPr>
          <w:rFonts w:hAnsi="宋体" w:cs="宋体" w:hint="eastAsia"/>
          <w:color w:val="000000"/>
          <w:sz w:val="24"/>
          <w:szCs w:val="24"/>
        </w:rPr>
        <w:t>文件，补充通知作为</w:t>
      </w:r>
      <w:r w:rsidR="002E215A">
        <w:rPr>
          <w:rFonts w:hAnsi="宋体" w:cs="宋体" w:hint="eastAsia"/>
          <w:color w:val="000000"/>
          <w:sz w:val="24"/>
          <w:szCs w:val="24"/>
        </w:rPr>
        <w:t>竞争性磋商</w:t>
      </w:r>
      <w:r>
        <w:rPr>
          <w:rFonts w:hAnsi="宋体" w:cs="宋体" w:hint="eastAsia"/>
          <w:color w:val="000000"/>
          <w:sz w:val="24"/>
          <w:szCs w:val="24"/>
        </w:rPr>
        <w:t>文件的组成部分，对</w:t>
      </w:r>
      <w:r w:rsidR="002E215A">
        <w:rPr>
          <w:rFonts w:hAnsi="宋体" w:cs="宋体" w:hint="eastAsia"/>
          <w:color w:val="000000"/>
          <w:sz w:val="24"/>
          <w:szCs w:val="24"/>
        </w:rPr>
        <w:t>磋商响应</w:t>
      </w:r>
      <w:r>
        <w:rPr>
          <w:rFonts w:hAnsi="宋体" w:cs="宋体" w:hint="eastAsia"/>
          <w:color w:val="000000"/>
          <w:sz w:val="24"/>
          <w:szCs w:val="24"/>
        </w:rPr>
        <w:t>人起约束作用。</w:t>
      </w:r>
    </w:p>
    <w:p w14:paraId="49D813DB" w14:textId="67DC07BA" w:rsidR="00D014CC" w:rsidRDefault="005458E7">
      <w:pPr>
        <w:pStyle w:val="af5"/>
        <w:spacing w:line="360" w:lineRule="auto"/>
        <w:ind w:firstLineChars="225" w:firstLine="540"/>
        <w:rPr>
          <w:rFonts w:hAnsi="宋体" w:cs="宋体"/>
          <w:color w:val="000000"/>
          <w:sz w:val="24"/>
          <w:szCs w:val="24"/>
        </w:rPr>
      </w:pPr>
      <w:r>
        <w:rPr>
          <w:rFonts w:hAnsi="宋体" w:cs="宋体" w:hint="eastAsia"/>
          <w:color w:val="000000"/>
          <w:sz w:val="24"/>
          <w:szCs w:val="24"/>
        </w:rPr>
        <w:t>2.3.2</w:t>
      </w:r>
      <w:r w:rsidR="002E215A">
        <w:rPr>
          <w:rFonts w:hAnsi="宋体" w:cs="宋体" w:hint="eastAsia"/>
          <w:color w:val="000000"/>
          <w:sz w:val="24"/>
          <w:szCs w:val="24"/>
        </w:rPr>
        <w:t>竞争性磋商</w:t>
      </w:r>
      <w:r>
        <w:rPr>
          <w:rFonts w:hAnsi="宋体" w:cs="宋体" w:hint="eastAsia"/>
          <w:color w:val="000000"/>
          <w:sz w:val="24"/>
          <w:szCs w:val="24"/>
        </w:rPr>
        <w:t>文件的修改将以书面形式发给所有获得</w:t>
      </w:r>
      <w:r w:rsidR="002E215A">
        <w:rPr>
          <w:rFonts w:hAnsi="宋体" w:cs="宋体" w:hint="eastAsia"/>
          <w:color w:val="000000"/>
          <w:sz w:val="24"/>
          <w:szCs w:val="24"/>
        </w:rPr>
        <w:t>竞争性磋商</w:t>
      </w:r>
      <w:r>
        <w:rPr>
          <w:rFonts w:hAnsi="宋体" w:cs="宋体" w:hint="eastAsia"/>
          <w:color w:val="000000"/>
          <w:sz w:val="24"/>
          <w:szCs w:val="24"/>
        </w:rPr>
        <w:t>文件的</w:t>
      </w:r>
      <w:r w:rsidR="002E215A">
        <w:rPr>
          <w:rFonts w:hAnsi="宋体" w:cs="宋体" w:hint="eastAsia"/>
          <w:color w:val="000000"/>
          <w:sz w:val="24"/>
          <w:szCs w:val="24"/>
        </w:rPr>
        <w:t>磋商响应</w:t>
      </w:r>
      <w:r>
        <w:rPr>
          <w:rFonts w:hAnsi="宋体" w:cs="宋体" w:hint="eastAsia"/>
          <w:color w:val="000000"/>
          <w:sz w:val="24"/>
          <w:szCs w:val="24"/>
        </w:rPr>
        <w:t>人。</w:t>
      </w:r>
      <w:r w:rsidR="002E215A">
        <w:rPr>
          <w:rFonts w:hAnsi="宋体" w:cs="宋体" w:hint="eastAsia"/>
          <w:color w:val="000000"/>
          <w:sz w:val="24"/>
          <w:szCs w:val="24"/>
        </w:rPr>
        <w:t>磋商响应</w:t>
      </w:r>
      <w:r>
        <w:rPr>
          <w:rFonts w:hAnsi="宋体" w:cs="宋体" w:hint="eastAsia"/>
          <w:color w:val="000000"/>
          <w:sz w:val="24"/>
          <w:szCs w:val="24"/>
        </w:rPr>
        <w:t>人应尽快在24小时内以书面形式通知</w:t>
      </w:r>
      <w:r w:rsidR="002E215A">
        <w:rPr>
          <w:rFonts w:hAnsi="宋体" w:cs="宋体" w:hint="eastAsia"/>
          <w:color w:val="000000"/>
          <w:sz w:val="24"/>
          <w:szCs w:val="24"/>
        </w:rPr>
        <w:t>采购人</w:t>
      </w:r>
      <w:r>
        <w:rPr>
          <w:rFonts w:hAnsi="宋体" w:cs="宋体" w:hint="eastAsia"/>
          <w:color w:val="000000"/>
          <w:sz w:val="24"/>
          <w:szCs w:val="24"/>
        </w:rPr>
        <w:t>确定已收到修改文件。</w:t>
      </w:r>
    </w:p>
    <w:p w14:paraId="017E9134" w14:textId="7C6D566D" w:rsidR="00D014CC" w:rsidRDefault="005458E7">
      <w:pPr>
        <w:pStyle w:val="af5"/>
        <w:spacing w:line="360" w:lineRule="auto"/>
        <w:ind w:firstLineChars="225" w:firstLine="540"/>
        <w:rPr>
          <w:rFonts w:hAnsi="宋体" w:cs="宋体"/>
          <w:color w:val="000000"/>
          <w:sz w:val="24"/>
          <w:szCs w:val="24"/>
        </w:rPr>
      </w:pPr>
      <w:r>
        <w:rPr>
          <w:rFonts w:hAnsi="宋体" w:cs="宋体" w:hint="eastAsia"/>
          <w:color w:val="000000"/>
          <w:sz w:val="24"/>
          <w:szCs w:val="24"/>
        </w:rPr>
        <w:t>2.3.3</w:t>
      </w:r>
      <w:r w:rsidR="002E215A">
        <w:rPr>
          <w:rFonts w:hAnsi="宋体" w:cs="宋体" w:hint="eastAsia"/>
          <w:color w:val="000000"/>
          <w:sz w:val="24"/>
          <w:szCs w:val="24"/>
        </w:rPr>
        <w:t>竞争性磋商</w:t>
      </w:r>
      <w:r>
        <w:rPr>
          <w:rFonts w:hAnsi="宋体" w:cs="宋体" w:hint="eastAsia"/>
          <w:color w:val="000000"/>
          <w:sz w:val="24"/>
          <w:szCs w:val="24"/>
        </w:rPr>
        <w:t>文件、</w:t>
      </w:r>
      <w:r w:rsidR="002E215A">
        <w:rPr>
          <w:rFonts w:hAnsi="宋体" w:cs="宋体" w:hint="eastAsia"/>
          <w:color w:val="000000"/>
          <w:sz w:val="24"/>
          <w:szCs w:val="24"/>
        </w:rPr>
        <w:t>竞争性磋商</w:t>
      </w:r>
      <w:r>
        <w:rPr>
          <w:rFonts w:hAnsi="宋体" w:cs="宋体" w:hint="eastAsia"/>
          <w:color w:val="000000"/>
          <w:sz w:val="24"/>
          <w:szCs w:val="24"/>
        </w:rPr>
        <w:t>文件澄清文件、</w:t>
      </w:r>
      <w:r w:rsidR="002E215A">
        <w:rPr>
          <w:rFonts w:hAnsi="宋体" w:cs="宋体" w:hint="eastAsia"/>
          <w:color w:val="000000"/>
          <w:sz w:val="24"/>
          <w:szCs w:val="24"/>
        </w:rPr>
        <w:t>竞争性磋商</w:t>
      </w:r>
      <w:r>
        <w:rPr>
          <w:rFonts w:hAnsi="宋体" w:cs="宋体" w:hint="eastAsia"/>
          <w:color w:val="000000"/>
          <w:sz w:val="24"/>
          <w:szCs w:val="24"/>
        </w:rPr>
        <w:t>文件修改补充通知内容均以书面明确的内容为准。当</w:t>
      </w:r>
      <w:r w:rsidR="002E215A">
        <w:rPr>
          <w:rFonts w:hAnsi="宋体" w:cs="宋体" w:hint="eastAsia"/>
          <w:color w:val="000000"/>
          <w:sz w:val="24"/>
          <w:szCs w:val="24"/>
        </w:rPr>
        <w:t>竞争性磋商</w:t>
      </w:r>
      <w:r>
        <w:rPr>
          <w:rFonts w:hAnsi="宋体" w:cs="宋体" w:hint="eastAsia"/>
          <w:color w:val="000000"/>
          <w:sz w:val="24"/>
          <w:szCs w:val="24"/>
        </w:rPr>
        <w:t>文件、修改补充通知、澄清文件内容相互矛盾时，以最后发出的通知或修改文件为准。</w:t>
      </w:r>
    </w:p>
    <w:p w14:paraId="6F9526CB" w14:textId="4AF0845D" w:rsidR="00D014CC" w:rsidRDefault="005458E7">
      <w:pPr>
        <w:pStyle w:val="af5"/>
        <w:spacing w:line="360" w:lineRule="auto"/>
        <w:ind w:firstLineChars="225" w:firstLine="540"/>
        <w:rPr>
          <w:rFonts w:hAnsi="宋体" w:cs="宋体"/>
          <w:color w:val="000000"/>
          <w:sz w:val="24"/>
          <w:szCs w:val="24"/>
        </w:rPr>
      </w:pPr>
      <w:r>
        <w:rPr>
          <w:rFonts w:hAnsi="宋体" w:cs="宋体" w:hint="eastAsia"/>
          <w:color w:val="000000"/>
          <w:sz w:val="24"/>
          <w:szCs w:val="24"/>
        </w:rPr>
        <w:t>2.3.4为使</w:t>
      </w:r>
      <w:r w:rsidR="002E215A">
        <w:rPr>
          <w:rFonts w:hAnsi="宋体" w:cs="宋体" w:hint="eastAsia"/>
          <w:color w:val="000000"/>
          <w:sz w:val="24"/>
          <w:szCs w:val="24"/>
        </w:rPr>
        <w:t>磋商响应</w:t>
      </w:r>
      <w:r>
        <w:rPr>
          <w:rFonts w:hAnsi="宋体" w:cs="宋体" w:hint="eastAsia"/>
          <w:color w:val="000000"/>
          <w:sz w:val="24"/>
          <w:szCs w:val="24"/>
        </w:rPr>
        <w:t>人在编写</w:t>
      </w:r>
      <w:r w:rsidR="002E215A">
        <w:rPr>
          <w:rFonts w:hAnsi="宋体" w:cs="宋体" w:hint="eastAsia"/>
          <w:color w:val="000000"/>
          <w:sz w:val="24"/>
          <w:szCs w:val="24"/>
        </w:rPr>
        <w:t>磋商响应</w:t>
      </w:r>
      <w:r>
        <w:rPr>
          <w:rFonts w:hAnsi="宋体" w:cs="宋体" w:hint="eastAsia"/>
          <w:color w:val="000000"/>
          <w:sz w:val="24"/>
          <w:szCs w:val="24"/>
        </w:rPr>
        <w:t>文件时有充分时间对</w:t>
      </w:r>
      <w:r w:rsidR="002E215A">
        <w:rPr>
          <w:rFonts w:hAnsi="宋体" w:cs="宋体" w:hint="eastAsia"/>
          <w:color w:val="000000"/>
          <w:sz w:val="24"/>
          <w:szCs w:val="24"/>
        </w:rPr>
        <w:t>竞争性磋商</w:t>
      </w:r>
      <w:r>
        <w:rPr>
          <w:rFonts w:hAnsi="宋体" w:cs="宋体" w:hint="eastAsia"/>
          <w:color w:val="000000"/>
          <w:sz w:val="24"/>
          <w:szCs w:val="24"/>
        </w:rPr>
        <w:t>文件的修改部分进行研究，</w:t>
      </w:r>
      <w:r w:rsidR="002E215A">
        <w:rPr>
          <w:rFonts w:hAnsi="宋体" w:cs="宋体" w:hint="eastAsia"/>
          <w:color w:val="000000"/>
          <w:sz w:val="24"/>
          <w:szCs w:val="24"/>
        </w:rPr>
        <w:t>采购人</w:t>
      </w:r>
      <w:r>
        <w:rPr>
          <w:rFonts w:hAnsi="宋体" w:cs="宋体" w:hint="eastAsia"/>
          <w:color w:val="000000"/>
          <w:sz w:val="24"/>
          <w:szCs w:val="24"/>
        </w:rPr>
        <w:t>可以酌情延长</w:t>
      </w:r>
      <w:proofErr w:type="gramStart"/>
      <w:r>
        <w:rPr>
          <w:rFonts w:hAnsi="宋体" w:cs="宋体" w:hint="eastAsia"/>
          <w:color w:val="000000"/>
          <w:sz w:val="24"/>
          <w:szCs w:val="24"/>
        </w:rPr>
        <w:t>递交</w:t>
      </w:r>
      <w:r w:rsidR="002E215A">
        <w:rPr>
          <w:rFonts w:hAnsi="宋体" w:cs="宋体" w:hint="eastAsia"/>
          <w:color w:val="000000"/>
          <w:sz w:val="24"/>
          <w:szCs w:val="24"/>
        </w:rPr>
        <w:t>磋商</w:t>
      </w:r>
      <w:proofErr w:type="gramEnd"/>
      <w:r w:rsidR="002E215A">
        <w:rPr>
          <w:rFonts w:hAnsi="宋体" w:cs="宋体" w:hint="eastAsia"/>
          <w:color w:val="000000"/>
          <w:sz w:val="24"/>
          <w:szCs w:val="24"/>
        </w:rPr>
        <w:t>响应</w:t>
      </w:r>
      <w:r>
        <w:rPr>
          <w:rFonts w:hAnsi="宋体" w:cs="宋体" w:hint="eastAsia"/>
          <w:color w:val="000000"/>
          <w:sz w:val="24"/>
          <w:szCs w:val="24"/>
        </w:rPr>
        <w:t>文件的截止日期，具体时间将在修改补充通知中明确。</w:t>
      </w:r>
    </w:p>
    <w:p w14:paraId="47FE2EB6" w14:textId="77777777" w:rsidR="00D014CC" w:rsidRDefault="005458E7">
      <w:pPr>
        <w:pStyle w:val="3"/>
        <w:rPr>
          <w:rFonts w:ascii="宋体" w:hAnsi="宋体" w:cs="宋体"/>
          <w:color w:val="000000"/>
          <w:szCs w:val="24"/>
        </w:rPr>
      </w:pPr>
      <w:bookmarkStart w:id="128" w:name="_Toc298427065"/>
      <w:bookmarkStart w:id="129" w:name="_Toc278469561"/>
      <w:bookmarkStart w:id="130" w:name="_Toc31204"/>
      <w:bookmarkStart w:id="131" w:name="_Toc278465719"/>
      <w:bookmarkStart w:id="132" w:name="_Toc473132223"/>
      <w:bookmarkStart w:id="133" w:name="_Toc295831249"/>
      <w:bookmarkStart w:id="134" w:name="_Toc261514848"/>
      <w:bookmarkStart w:id="135" w:name="_Toc277079685"/>
      <w:bookmarkStart w:id="136" w:name="_Toc246931383"/>
      <w:bookmarkStart w:id="137" w:name="_Toc258336951"/>
      <w:bookmarkStart w:id="138" w:name="_Toc246880127"/>
      <w:bookmarkStart w:id="139" w:name="_Toc258336867"/>
      <w:bookmarkStart w:id="140" w:name="_Toc258336352"/>
      <w:bookmarkStart w:id="141" w:name="_Toc246880010"/>
      <w:bookmarkStart w:id="142" w:name="_Toc93599110"/>
      <w:r>
        <w:rPr>
          <w:rFonts w:ascii="宋体" w:hAnsi="宋体" w:cs="宋体" w:hint="eastAsia"/>
          <w:color w:val="000000"/>
          <w:szCs w:val="24"/>
        </w:rPr>
        <w:lastRenderedPageBreak/>
        <w:t>2.4.</w:t>
      </w:r>
      <w:r>
        <w:rPr>
          <w:rFonts w:ascii="宋体" w:hAnsi="宋体" w:cs="宋体" w:hint="eastAsia"/>
          <w:color w:val="000000"/>
          <w:szCs w:val="24"/>
        </w:rPr>
        <w:t>保密</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14:paraId="7D52CFF5" w14:textId="2738D406" w:rsidR="00D014CC" w:rsidRDefault="005458E7">
      <w:pPr>
        <w:pStyle w:val="af5"/>
        <w:spacing w:line="360" w:lineRule="auto"/>
        <w:ind w:firstLine="480"/>
        <w:rPr>
          <w:rFonts w:hAnsi="宋体" w:cs="宋体"/>
          <w:color w:val="000000"/>
          <w:sz w:val="24"/>
          <w:szCs w:val="24"/>
        </w:rPr>
      </w:pPr>
      <w:r>
        <w:rPr>
          <w:rFonts w:hAnsi="宋体" w:cs="宋体" w:hint="eastAsia"/>
          <w:color w:val="000000"/>
          <w:sz w:val="24"/>
          <w:szCs w:val="24"/>
        </w:rPr>
        <w:t>参与</w:t>
      </w:r>
      <w:r w:rsidR="008C60D4">
        <w:rPr>
          <w:rFonts w:hAnsi="宋体" w:cs="宋体" w:hint="eastAsia"/>
          <w:color w:val="000000"/>
          <w:sz w:val="24"/>
          <w:szCs w:val="24"/>
        </w:rPr>
        <w:t>招标投标</w:t>
      </w:r>
      <w:r>
        <w:rPr>
          <w:rFonts w:hAnsi="宋体" w:cs="宋体" w:hint="eastAsia"/>
          <w:color w:val="000000"/>
          <w:sz w:val="24"/>
          <w:szCs w:val="24"/>
        </w:rPr>
        <w:t>活动的各方应对</w:t>
      </w:r>
      <w:r w:rsidR="002E215A">
        <w:rPr>
          <w:rFonts w:hAnsi="宋体" w:cs="宋体" w:hint="eastAsia"/>
          <w:color w:val="000000"/>
          <w:sz w:val="24"/>
          <w:szCs w:val="24"/>
        </w:rPr>
        <w:t>竞争性磋商</w:t>
      </w:r>
      <w:r>
        <w:rPr>
          <w:rFonts w:hAnsi="宋体" w:cs="宋体" w:hint="eastAsia"/>
          <w:color w:val="000000"/>
          <w:sz w:val="24"/>
          <w:szCs w:val="24"/>
        </w:rPr>
        <w:t>文件中的商业和技术等秘密资料保密，违者应对由此造成的后果承担法律责任。</w:t>
      </w:r>
    </w:p>
    <w:p w14:paraId="6D00F405" w14:textId="717C77D5" w:rsidR="00D014CC" w:rsidRDefault="005458E7">
      <w:pPr>
        <w:pStyle w:val="2"/>
        <w:jc w:val="center"/>
        <w:rPr>
          <w:rFonts w:ascii="宋体" w:eastAsia="宋体" w:hAnsi="宋体" w:cs="宋体"/>
          <w:color w:val="000000"/>
          <w:sz w:val="28"/>
          <w:szCs w:val="28"/>
        </w:rPr>
      </w:pPr>
      <w:bookmarkStart w:id="143" w:name="_Toc246880011"/>
      <w:bookmarkStart w:id="144" w:name="_Toc245025496"/>
      <w:bookmarkStart w:id="145" w:name="_Toc235247803"/>
      <w:bookmarkStart w:id="146" w:name="_Toc246880128"/>
      <w:bookmarkStart w:id="147" w:name="_Toc473132224"/>
      <w:bookmarkStart w:id="148" w:name="_Toc278465720"/>
      <w:bookmarkStart w:id="149" w:name="_Toc258336952"/>
      <w:bookmarkStart w:id="150" w:name="_Toc258336353"/>
      <w:bookmarkStart w:id="151" w:name="_Toc246931384"/>
      <w:bookmarkStart w:id="152" w:name="_Toc277079686"/>
      <w:bookmarkStart w:id="153" w:name="_Toc261514849"/>
      <w:bookmarkStart w:id="154" w:name="_Toc258336868"/>
      <w:bookmarkStart w:id="155" w:name="_Toc3802"/>
      <w:bookmarkStart w:id="156" w:name="_Toc298427066"/>
      <w:bookmarkStart w:id="157" w:name="_Toc295831250"/>
      <w:bookmarkStart w:id="158" w:name="_Toc278469562"/>
      <w:bookmarkStart w:id="159" w:name="_Toc93599111"/>
      <w:r>
        <w:rPr>
          <w:rFonts w:ascii="宋体" w:eastAsia="宋体" w:hAnsi="宋体" w:cs="宋体" w:hint="eastAsia"/>
          <w:color w:val="000000"/>
          <w:sz w:val="28"/>
          <w:szCs w:val="28"/>
        </w:rPr>
        <w:t>(三)</w:t>
      </w:r>
      <w:r w:rsidR="002E215A">
        <w:rPr>
          <w:rFonts w:ascii="宋体" w:eastAsia="宋体" w:hAnsi="宋体" w:cs="宋体" w:hint="eastAsia"/>
          <w:color w:val="000000"/>
          <w:sz w:val="28"/>
          <w:szCs w:val="28"/>
        </w:rPr>
        <w:t>磋商响应</w:t>
      </w:r>
      <w:r>
        <w:rPr>
          <w:rFonts w:ascii="宋体" w:eastAsia="宋体" w:hAnsi="宋体" w:cs="宋体" w:hint="eastAsia"/>
          <w:color w:val="000000"/>
          <w:sz w:val="28"/>
          <w:szCs w:val="28"/>
        </w:rPr>
        <w:t>文件</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14:paraId="589E5422" w14:textId="3B4469D7" w:rsidR="00D014CC" w:rsidRDefault="005458E7">
      <w:pPr>
        <w:pStyle w:val="3"/>
        <w:rPr>
          <w:rFonts w:ascii="宋体" w:hAnsi="宋体" w:cs="宋体"/>
          <w:color w:val="000000"/>
          <w:szCs w:val="24"/>
        </w:rPr>
      </w:pPr>
      <w:bookmarkStart w:id="160" w:name="_Toc277079687"/>
      <w:bookmarkStart w:id="161" w:name="_Toc245025497"/>
      <w:bookmarkStart w:id="162" w:name="_Toc246880012"/>
      <w:bookmarkStart w:id="163" w:name="_Toc258336354"/>
      <w:bookmarkStart w:id="164" w:name="_Toc3925"/>
      <w:bookmarkStart w:id="165" w:name="_Toc473132225"/>
      <w:bookmarkStart w:id="166" w:name="_Toc278465721"/>
      <w:bookmarkStart w:id="167" w:name="_Toc278469563"/>
      <w:bookmarkStart w:id="168" w:name="_Toc295831251"/>
      <w:bookmarkStart w:id="169" w:name="_Toc298427067"/>
      <w:bookmarkStart w:id="170" w:name="_Toc246880129"/>
      <w:bookmarkStart w:id="171" w:name="_Toc261514850"/>
      <w:bookmarkStart w:id="172" w:name="_Toc258336869"/>
      <w:bookmarkStart w:id="173" w:name="_Toc258336953"/>
      <w:bookmarkStart w:id="174" w:name="_Toc246931385"/>
      <w:bookmarkStart w:id="175" w:name="_Toc235247804"/>
      <w:bookmarkStart w:id="176" w:name="_Toc93599112"/>
      <w:r>
        <w:rPr>
          <w:rFonts w:ascii="宋体" w:hAnsi="宋体" w:cs="宋体" w:hint="eastAsia"/>
          <w:color w:val="000000"/>
          <w:szCs w:val="24"/>
        </w:rPr>
        <w:t>3.1.</w:t>
      </w:r>
      <w:r w:rsidR="002E215A">
        <w:rPr>
          <w:rFonts w:ascii="宋体" w:hAnsi="宋体" w:cs="宋体" w:hint="eastAsia"/>
          <w:color w:val="000000"/>
          <w:szCs w:val="24"/>
        </w:rPr>
        <w:t>磋商响应</w:t>
      </w:r>
      <w:r>
        <w:rPr>
          <w:rFonts w:ascii="宋体" w:hAnsi="宋体" w:cs="宋体" w:hint="eastAsia"/>
          <w:color w:val="000000"/>
          <w:szCs w:val="24"/>
        </w:rPr>
        <w:t>文件的语言及度量衡单位</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14:paraId="4D0E80FB" w14:textId="1CFE1529" w:rsidR="00D014CC" w:rsidRDefault="005458E7">
      <w:pPr>
        <w:pStyle w:val="af5"/>
        <w:spacing w:line="360" w:lineRule="auto"/>
        <w:ind w:firstLineChars="225" w:firstLine="540"/>
        <w:rPr>
          <w:rFonts w:hAnsi="宋体" w:cs="宋体"/>
          <w:color w:val="000000"/>
          <w:sz w:val="24"/>
          <w:szCs w:val="24"/>
        </w:rPr>
      </w:pPr>
      <w:r>
        <w:rPr>
          <w:rFonts w:hAnsi="宋体" w:cs="宋体" w:hint="eastAsia"/>
          <w:color w:val="000000"/>
          <w:sz w:val="24"/>
          <w:szCs w:val="24"/>
        </w:rPr>
        <w:t>3.1.1</w:t>
      </w:r>
      <w:r w:rsidR="002E215A">
        <w:rPr>
          <w:rFonts w:hAnsi="宋体" w:cs="宋体" w:hint="eastAsia"/>
          <w:color w:val="000000"/>
          <w:sz w:val="24"/>
          <w:szCs w:val="24"/>
        </w:rPr>
        <w:t>磋商响应</w:t>
      </w:r>
      <w:r>
        <w:rPr>
          <w:rFonts w:hAnsi="宋体" w:cs="宋体" w:hint="eastAsia"/>
          <w:color w:val="000000"/>
          <w:sz w:val="24"/>
          <w:szCs w:val="24"/>
        </w:rPr>
        <w:t>人与</w:t>
      </w:r>
      <w:r w:rsidR="002E215A">
        <w:rPr>
          <w:rFonts w:hAnsi="宋体" w:cs="宋体" w:hint="eastAsia"/>
          <w:color w:val="000000"/>
          <w:sz w:val="24"/>
          <w:szCs w:val="24"/>
        </w:rPr>
        <w:t>采购人</w:t>
      </w:r>
      <w:r>
        <w:rPr>
          <w:rFonts w:hAnsi="宋体" w:cs="宋体" w:hint="eastAsia"/>
          <w:color w:val="000000"/>
          <w:sz w:val="24"/>
          <w:szCs w:val="24"/>
        </w:rPr>
        <w:t>之间对</w:t>
      </w:r>
      <w:r w:rsidR="002E215A">
        <w:rPr>
          <w:rFonts w:hAnsi="宋体" w:cs="宋体" w:hint="eastAsia"/>
          <w:color w:val="000000"/>
          <w:sz w:val="24"/>
          <w:szCs w:val="24"/>
        </w:rPr>
        <w:t>磋商响应</w:t>
      </w:r>
      <w:r>
        <w:rPr>
          <w:rFonts w:hAnsi="宋体" w:cs="宋体" w:hint="eastAsia"/>
          <w:color w:val="000000"/>
          <w:sz w:val="24"/>
          <w:szCs w:val="24"/>
        </w:rPr>
        <w:t>有关的所有往来通知、函件和</w:t>
      </w:r>
      <w:r w:rsidR="002E215A">
        <w:rPr>
          <w:rFonts w:hAnsi="宋体" w:cs="宋体" w:hint="eastAsia"/>
          <w:color w:val="000000"/>
          <w:sz w:val="24"/>
          <w:szCs w:val="24"/>
        </w:rPr>
        <w:t>磋商响应</w:t>
      </w:r>
      <w:r>
        <w:rPr>
          <w:rFonts w:hAnsi="宋体" w:cs="宋体" w:hint="eastAsia"/>
          <w:color w:val="000000"/>
          <w:sz w:val="24"/>
          <w:szCs w:val="24"/>
        </w:rPr>
        <w:t>文件均使用中文。</w:t>
      </w:r>
      <w:r w:rsidR="002E215A">
        <w:rPr>
          <w:rFonts w:hAnsi="宋体" w:cs="宋体" w:hint="eastAsia"/>
          <w:color w:val="000000"/>
          <w:sz w:val="24"/>
          <w:szCs w:val="24"/>
        </w:rPr>
        <w:t>磋商响应</w:t>
      </w:r>
      <w:r>
        <w:rPr>
          <w:rFonts w:hAnsi="宋体" w:cs="宋体" w:hint="eastAsia"/>
          <w:color w:val="000000"/>
          <w:sz w:val="24"/>
          <w:szCs w:val="24"/>
        </w:rPr>
        <w:t>人随</w:t>
      </w:r>
      <w:r w:rsidR="002E215A">
        <w:rPr>
          <w:rFonts w:hAnsi="宋体" w:cs="宋体" w:hint="eastAsia"/>
          <w:color w:val="000000"/>
          <w:sz w:val="24"/>
          <w:szCs w:val="24"/>
        </w:rPr>
        <w:t>磋商响应</w:t>
      </w:r>
      <w:r>
        <w:rPr>
          <w:rFonts w:hAnsi="宋体" w:cs="宋体" w:hint="eastAsia"/>
          <w:color w:val="000000"/>
          <w:sz w:val="24"/>
          <w:szCs w:val="24"/>
        </w:rPr>
        <w:t>文件提供的证明文件和资料可以为其它语言，但必须附中文译文，最终以所附中文译文为准。</w:t>
      </w:r>
    </w:p>
    <w:p w14:paraId="4076F4DA" w14:textId="45E28B0E" w:rsidR="00D014CC" w:rsidRDefault="005458E7">
      <w:pPr>
        <w:pStyle w:val="af5"/>
        <w:spacing w:line="360" w:lineRule="auto"/>
        <w:ind w:firstLineChars="225" w:firstLine="540"/>
        <w:rPr>
          <w:rFonts w:hAnsi="宋体" w:cs="宋体"/>
          <w:color w:val="000000"/>
          <w:sz w:val="24"/>
          <w:szCs w:val="24"/>
        </w:rPr>
      </w:pPr>
      <w:r>
        <w:rPr>
          <w:rFonts w:hAnsi="宋体" w:cs="宋体" w:hint="eastAsia"/>
          <w:color w:val="000000"/>
          <w:sz w:val="24"/>
          <w:szCs w:val="24"/>
        </w:rPr>
        <w:t>3.1.2除技术规范另有规定外，</w:t>
      </w:r>
      <w:r w:rsidR="002E215A">
        <w:rPr>
          <w:rFonts w:hAnsi="宋体" w:cs="宋体" w:hint="eastAsia"/>
          <w:color w:val="000000"/>
          <w:sz w:val="24"/>
          <w:szCs w:val="24"/>
        </w:rPr>
        <w:t>磋商响应</w:t>
      </w:r>
      <w:r>
        <w:rPr>
          <w:rFonts w:hAnsi="宋体" w:cs="宋体" w:hint="eastAsia"/>
          <w:color w:val="000000"/>
          <w:sz w:val="24"/>
          <w:szCs w:val="24"/>
        </w:rPr>
        <w:t>文件使用的度量衡单位，均采用中华人民共和国法定计量单位。</w:t>
      </w:r>
    </w:p>
    <w:p w14:paraId="2E9C169A" w14:textId="7E24CA74" w:rsidR="00D014CC" w:rsidRPr="004031E5" w:rsidRDefault="005458E7">
      <w:pPr>
        <w:pStyle w:val="3"/>
        <w:rPr>
          <w:rFonts w:ascii="宋体" w:hAnsi="宋体" w:cs="宋体"/>
          <w:color w:val="000000"/>
          <w:szCs w:val="24"/>
        </w:rPr>
      </w:pPr>
      <w:bookmarkStart w:id="177" w:name="_Toc277079688"/>
      <w:bookmarkStart w:id="178" w:name="_Toc12348"/>
      <w:bookmarkStart w:id="179" w:name="_Toc258336355"/>
      <w:bookmarkStart w:id="180" w:name="_Toc246931386"/>
      <w:bookmarkStart w:id="181" w:name="_Toc473132226"/>
      <w:bookmarkStart w:id="182" w:name="_Toc298427068"/>
      <w:bookmarkStart w:id="183" w:name="_Toc295831252"/>
      <w:bookmarkStart w:id="184" w:name="_Toc246880013"/>
      <w:bookmarkStart w:id="185" w:name="_Toc245025498"/>
      <w:bookmarkStart w:id="186" w:name="_Toc235247805"/>
      <w:bookmarkStart w:id="187" w:name="_Toc261514851"/>
      <w:bookmarkStart w:id="188" w:name="_Toc258336954"/>
      <w:bookmarkStart w:id="189" w:name="_Toc278469564"/>
      <w:bookmarkStart w:id="190" w:name="_Toc278465722"/>
      <w:bookmarkStart w:id="191" w:name="_Toc258336870"/>
      <w:bookmarkStart w:id="192" w:name="_Toc246880130"/>
      <w:bookmarkStart w:id="193" w:name="_Toc93599113"/>
      <w:r w:rsidRPr="004031E5">
        <w:rPr>
          <w:rFonts w:ascii="宋体" w:hAnsi="宋体" w:cs="宋体" w:hint="eastAsia"/>
          <w:color w:val="000000"/>
          <w:szCs w:val="24"/>
        </w:rPr>
        <w:t>3.2.</w:t>
      </w:r>
      <w:r w:rsidR="002E215A" w:rsidRPr="004031E5">
        <w:rPr>
          <w:rFonts w:ascii="宋体" w:hAnsi="宋体" w:cs="宋体" w:hint="eastAsia"/>
          <w:color w:val="000000"/>
          <w:szCs w:val="24"/>
        </w:rPr>
        <w:t>磋商响应</w:t>
      </w:r>
      <w:r w:rsidRPr="004031E5">
        <w:rPr>
          <w:rFonts w:ascii="宋体" w:hAnsi="宋体" w:cs="宋体" w:hint="eastAsia"/>
          <w:color w:val="000000"/>
          <w:szCs w:val="24"/>
        </w:rPr>
        <w:t>文件的组成</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14:paraId="351BEFC2" w14:textId="2C867DC3" w:rsidR="00D014CC" w:rsidRPr="004031E5" w:rsidRDefault="005458E7">
      <w:pPr>
        <w:pStyle w:val="af5"/>
        <w:spacing w:line="360" w:lineRule="auto"/>
        <w:rPr>
          <w:rFonts w:hAnsi="宋体" w:cs="宋体"/>
          <w:color w:val="000000"/>
          <w:sz w:val="24"/>
          <w:szCs w:val="24"/>
        </w:rPr>
      </w:pPr>
      <w:r w:rsidRPr="004031E5">
        <w:rPr>
          <w:rFonts w:hAnsi="宋体" w:cs="宋体" w:hint="eastAsia"/>
          <w:color w:val="000000"/>
          <w:sz w:val="24"/>
          <w:szCs w:val="24"/>
        </w:rPr>
        <w:t>3.2.1</w:t>
      </w:r>
      <w:r w:rsidR="002E215A" w:rsidRPr="004031E5">
        <w:rPr>
          <w:rFonts w:hAnsi="宋体" w:cs="宋体" w:hint="eastAsia"/>
          <w:color w:val="000000"/>
          <w:sz w:val="24"/>
          <w:szCs w:val="24"/>
        </w:rPr>
        <w:t>磋商响应</w:t>
      </w:r>
      <w:r w:rsidRPr="004031E5">
        <w:rPr>
          <w:rFonts w:hAnsi="宋体" w:cs="宋体" w:hint="eastAsia"/>
          <w:color w:val="000000"/>
          <w:sz w:val="24"/>
          <w:szCs w:val="24"/>
        </w:rPr>
        <w:t>文件由商务标、技术标、资信标等文件组成。</w:t>
      </w:r>
    </w:p>
    <w:p w14:paraId="0BC9A8D7" w14:textId="77777777" w:rsidR="00D014CC" w:rsidRPr="004031E5" w:rsidRDefault="005458E7">
      <w:pPr>
        <w:spacing w:line="360" w:lineRule="auto"/>
        <w:rPr>
          <w:rFonts w:ascii="宋体" w:hAnsi="宋体" w:cs="宋体"/>
          <w:b/>
          <w:color w:val="000000"/>
          <w:sz w:val="24"/>
        </w:rPr>
      </w:pPr>
      <w:r w:rsidRPr="004031E5">
        <w:rPr>
          <w:rFonts w:ascii="宋体" w:hAnsi="宋体" w:cs="宋体" w:hint="eastAsia"/>
          <w:b/>
          <w:color w:val="000000"/>
          <w:sz w:val="24"/>
        </w:rPr>
        <w:t>商务标：</w:t>
      </w:r>
    </w:p>
    <w:p w14:paraId="525EFEE5" w14:textId="37F196EE" w:rsidR="00D014CC" w:rsidRPr="004031E5" w:rsidRDefault="005458E7">
      <w:pPr>
        <w:spacing w:line="360" w:lineRule="auto"/>
        <w:ind w:firstLineChars="150" w:firstLine="360"/>
        <w:rPr>
          <w:rFonts w:ascii="宋体" w:hAnsi="宋体" w:cs="宋体"/>
          <w:color w:val="000000"/>
          <w:sz w:val="24"/>
        </w:rPr>
      </w:pPr>
      <w:r w:rsidRPr="004031E5">
        <w:rPr>
          <w:rFonts w:ascii="宋体" w:hAnsi="宋体" w:cs="宋体" w:hint="eastAsia"/>
          <w:color w:val="000000"/>
          <w:sz w:val="24"/>
        </w:rPr>
        <w:t>（1）</w:t>
      </w:r>
      <w:r w:rsidR="002E215A" w:rsidRPr="004031E5">
        <w:rPr>
          <w:rFonts w:ascii="宋体" w:hAnsi="宋体" w:cs="宋体" w:hint="eastAsia"/>
          <w:color w:val="000000"/>
          <w:sz w:val="24"/>
        </w:rPr>
        <w:t>磋商响应</w:t>
      </w:r>
      <w:r w:rsidRPr="004031E5">
        <w:rPr>
          <w:rFonts w:ascii="宋体" w:hAnsi="宋体" w:cs="宋体" w:hint="eastAsia"/>
          <w:color w:val="000000"/>
          <w:sz w:val="24"/>
        </w:rPr>
        <w:t>函</w:t>
      </w:r>
    </w:p>
    <w:p w14:paraId="21657946" w14:textId="77777777" w:rsidR="00D014CC" w:rsidRPr="004031E5" w:rsidRDefault="005458E7">
      <w:pPr>
        <w:spacing w:line="360" w:lineRule="auto"/>
        <w:ind w:firstLineChars="150" w:firstLine="360"/>
        <w:rPr>
          <w:rFonts w:ascii="宋体" w:hAnsi="宋体" w:cs="宋体"/>
          <w:color w:val="000000"/>
          <w:sz w:val="24"/>
        </w:rPr>
      </w:pPr>
      <w:r w:rsidRPr="004031E5">
        <w:rPr>
          <w:rFonts w:ascii="宋体" w:hAnsi="宋体" w:cs="宋体" w:hint="eastAsia"/>
          <w:color w:val="000000"/>
          <w:sz w:val="24"/>
        </w:rPr>
        <w:t>（2）开标一览表</w:t>
      </w:r>
    </w:p>
    <w:p w14:paraId="4CEA435A" w14:textId="77777777" w:rsidR="00D014CC" w:rsidRPr="004031E5" w:rsidRDefault="005458E7">
      <w:pPr>
        <w:spacing w:line="360" w:lineRule="auto"/>
        <w:ind w:firstLineChars="150" w:firstLine="360"/>
        <w:rPr>
          <w:rFonts w:ascii="宋体" w:hAnsi="宋体" w:cs="宋体"/>
          <w:color w:val="000000"/>
          <w:sz w:val="24"/>
        </w:rPr>
      </w:pPr>
      <w:r w:rsidRPr="004031E5">
        <w:rPr>
          <w:rFonts w:ascii="宋体" w:hAnsi="宋体" w:cs="宋体" w:hint="eastAsia"/>
          <w:color w:val="000000"/>
          <w:sz w:val="24"/>
        </w:rPr>
        <w:t>（3）分项汇总报价表</w:t>
      </w:r>
    </w:p>
    <w:p w14:paraId="5226B421" w14:textId="77777777" w:rsidR="00D014CC" w:rsidRPr="004031E5" w:rsidRDefault="005458E7">
      <w:pPr>
        <w:spacing w:line="360" w:lineRule="auto"/>
        <w:ind w:firstLineChars="150" w:firstLine="360"/>
        <w:rPr>
          <w:rFonts w:ascii="宋体" w:hAnsi="宋体" w:cs="宋体"/>
          <w:color w:val="000000"/>
          <w:sz w:val="24"/>
        </w:rPr>
      </w:pPr>
      <w:bookmarkStart w:id="194" w:name="_Toc258336360"/>
      <w:bookmarkStart w:id="195" w:name="_Toc258336875"/>
      <w:bookmarkStart w:id="196" w:name="_Toc258336959"/>
      <w:r w:rsidRPr="004031E5">
        <w:rPr>
          <w:rFonts w:ascii="宋体" w:hAnsi="宋体" w:cs="宋体" w:hint="eastAsia"/>
          <w:color w:val="000000"/>
          <w:sz w:val="24"/>
        </w:rPr>
        <w:t>（4）保修期内附件、备件价格表</w:t>
      </w:r>
      <w:bookmarkEnd w:id="194"/>
      <w:bookmarkEnd w:id="195"/>
      <w:bookmarkEnd w:id="196"/>
    </w:p>
    <w:p w14:paraId="31D92710" w14:textId="77777777" w:rsidR="00D014CC" w:rsidRPr="004031E5" w:rsidRDefault="005458E7">
      <w:pPr>
        <w:spacing w:line="360" w:lineRule="auto"/>
        <w:ind w:firstLineChars="150" w:firstLine="360"/>
        <w:rPr>
          <w:rFonts w:ascii="宋体" w:hAnsi="宋体" w:cs="宋体"/>
          <w:sz w:val="24"/>
        </w:rPr>
      </w:pPr>
      <w:r w:rsidRPr="004031E5">
        <w:rPr>
          <w:rFonts w:ascii="宋体" w:hAnsi="宋体" w:cs="宋体" w:hint="eastAsia"/>
          <w:sz w:val="24"/>
        </w:rPr>
        <w:t>（5）工程量清单报价书</w:t>
      </w:r>
    </w:p>
    <w:p w14:paraId="72BC58D1" w14:textId="77777777" w:rsidR="00D014CC" w:rsidRPr="004031E5" w:rsidRDefault="005458E7">
      <w:pPr>
        <w:spacing w:line="360" w:lineRule="auto"/>
        <w:ind w:firstLineChars="150" w:firstLine="360"/>
        <w:rPr>
          <w:rFonts w:ascii="宋体" w:hAnsi="宋体" w:cs="宋体"/>
          <w:color w:val="000000"/>
          <w:sz w:val="24"/>
        </w:rPr>
      </w:pPr>
      <w:r w:rsidRPr="004031E5">
        <w:rPr>
          <w:rFonts w:ascii="宋体" w:hAnsi="宋体" w:cs="宋体" w:hint="eastAsia"/>
          <w:color w:val="000000"/>
          <w:sz w:val="24"/>
        </w:rPr>
        <w:t>（6）优惠措施</w:t>
      </w:r>
    </w:p>
    <w:p w14:paraId="3EA8391F" w14:textId="77777777" w:rsidR="00D014CC" w:rsidRPr="004031E5" w:rsidRDefault="005458E7">
      <w:pPr>
        <w:spacing w:line="360" w:lineRule="auto"/>
        <w:ind w:firstLineChars="150" w:firstLine="360"/>
        <w:rPr>
          <w:rFonts w:ascii="宋体" w:hAnsi="宋体" w:cs="宋体"/>
          <w:color w:val="000000"/>
          <w:sz w:val="24"/>
        </w:rPr>
      </w:pPr>
      <w:r w:rsidRPr="004031E5">
        <w:rPr>
          <w:rFonts w:ascii="宋体" w:hAnsi="宋体" w:cs="宋体" w:hint="eastAsia"/>
          <w:color w:val="000000"/>
          <w:sz w:val="24"/>
        </w:rPr>
        <w:t>（7）质保期内外服务承诺</w:t>
      </w:r>
    </w:p>
    <w:p w14:paraId="56A42304" w14:textId="77777777" w:rsidR="00D014CC" w:rsidRPr="004031E5" w:rsidRDefault="005458E7">
      <w:pPr>
        <w:spacing w:line="360" w:lineRule="auto"/>
        <w:ind w:firstLineChars="147" w:firstLine="354"/>
        <w:rPr>
          <w:rFonts w:ascii="宋体" w:hAnsi="宋体" w:cs="宋体"/>
          <w:b/>
          <w:color w:val="000000"/>
          <w:sz w:val="24"/>
        </w:rPr>
      </w:pPr>
      <w:bookmarkStart w:id="197" w:name="_Toc258336961"/>
      <w:bookmarkStart w:id="198" w:name="_Toc258336362"/>
      <w:bookmarkStart w:id="199" w:name="_Toc258336877"/>
      <w:r w:rsidRPr="004031E5">
        <w:rPr>
          <w:rFonts w:ascii="宋体" w:hAnsi="宋体" w:cs="宋体" w:hint="eastAsia"/>
          <w:b/>
          <w:color w:val="000000"/>
          <w:sz w:val="24"/>
        </w:rPr>
        <w:t>技术标</w:t>
      </w:r>
      <w:bookmarkEnd w:id="197"/>
      <w:bookmarkEnd w:id="198"/>
      <w:bookmarkEnd w:id="199"/>
      <w:r w:rsidRPr="004031E5">
        <w:rPr>
          <w:rFonts w:ascii="宋体" w:hAnsi="宋体" w:cs="宋体" w:hint="eastAsia"/>
          <w:b/>
          <w:color w:val="000000"/>
          <w:sz w:val="24"/>
        </w:rPr>
        <w:t>：</w:t>
      </w:r>
    </w:p>
    <w:p w14:paraId="71E0389A" w14:textId="77777777" w:rsidR="00D014CC" w:rsidRPr="004031E5" w:rsidRDefault="005458E7">
      <w:pPr>
        <w:spacing w:line="360" w:lineRule="auto"/>
        <w:ind w:firstLineChars="150" w:firstLine="360"/>
        <w:rPr>
          <w:rFonts w:ascii="宋体" w:hAnsi="宋体" w:cs="宋体"/>
          <w:color w:val="000000"/>
          <w:sz w:val="24"/>
        </w:rPr>
      </w:pPr>
      <w:bookmarkStart w:id="200" w:name="_Toc258336962"/>
      <w:bookmarkStart w:id="201" w:name="_Toc258336363"/>
      <w:bookmarkStart w:id="202" w:name="_Toc258336878"/>
      <w:r w:rsidRPr="004031E5">
        <w:rPr>
          <w:rFonts w:ascii="宋体" w:hAnsi="宋体" w:cs="宋体" w:hint="eastAsia"/>
          <w:color w:val="000000"/>
          <w:sz w:val="24"/>
        </w:rPr>
        <w:t>（1）拟用设备材料性能说明表（提供制造商出具的主要产品说明书、彩页、照片、产品资料附件等；主要设备需提供制造商出具的授权书，正本附原件，副本附复印件）</w:t>
      </w:r>
    </w:p>
    <w:p w14:paraId="41E85838" w14:textId="77777777" w:rsidR="00D014CC" w:rsidRPr="004031E5" w:rsidRDefault="005458E7">
      <w:pPr>
        <w:spacing w:line="360" w:lineRule="auto"/>
        <w:ind w:firstLineChars="150" w:firstLine="360"/>
        <w:rPr>
          <w:rFonts w:ascii="宋体" w:hAnsi="宋体" w:cs="宋体"/>
          <w:color w:val="000000"/>
          <w:sz w:val="24"/>
        </w:rPr>
      </w:pPr>
      <w:r w:rsidRPr="004031E5">
        <w:rPr>
          <w:rFonts w:ascii="宋体" w:hAnsi="宋体" w:cs="宋体" w:hint="eastAsia"/>
          <w:color w:val="000000"/>
          <w:sz w:val="24"/>
        </w:rPr>
        <w:t>（2）技术条款偏差表</w:t>
      </w:r>
    </w:p>
    <w:p w14:paraId="098D21F5" w14:textId="77777777" w:rsidR="00D014CC" w:rsidRPr="004031E5" w:rsidRDefault="005458E7">
      <w:pPr>
        <w:spacing w:line="360" w:lineRule="auto"/>
        <w:ind w:firstLineChars="150" w:firstLine="360"/>
        <w:rPr>
          <w:rFonts w:ascii="宋体" w:hAnsi="宋体" w:cs="宋体"/>
          <w:color w:val="000000"/>
          <w:sz w:val="24"/>
        </w:rPr>
      </w:pPr>
      <w:r w:rsidRPr="004031E5">
        <w:rPr>
          <w:rFonts w:ascii="宋体" w:hAnsi="宋体" w:cs="宋体" w:hint="eastAsia"/>
          <w:color w:val="000000"/>
          <w:sz w:val="24"/>
        </w:rPr>
        <w:t>（3）</w:t>
      </w:r>
      <w:bookmarkStart w:id="203" w:name="_Toc258336879"/>
      <w:bookmarkStart w:id="204" w:name="_Toc258336963"/>
      <w:bookmarkStart w:id="205" w:name="_Toc258336364"/>
      <w:bookmarkEnd w:id="200"/>
      <w:bookmarkEnd w:id="201"/>
      <w:bookmarkEnd w:id="202"/>
      <w:r w:rsidRPr="004031E5">
        <w:rPr>
          <w:rFonts w:ascii="宋体" w:hAnsi="宋体" w:cs="宋体" w:hint="eastAsia"/>
          <w:color w:val="000000"/>
          <w:sz w:val="24"/>
        </w:rPr>
        <w:t>施工组织设计</w:t>
      </w:r>
      <w:bookmarkEnd w:id="203"/>
      <w:bookmarkEnd w:id="204"/>
      <w:bookmarkEnd w:id="205"/>
    </w:p>
    <w:p w14:paraId="065C5DAB" w14:textId="77777777" w:rsidR="00D014CC" w:rsidRPr="004031E5" w:rsidRDefault="005458E7">
      <w:pPr>
        <w:spacing w:line="360" w:lineRule="auto"/>
        <w:ind w:firstLineChars="150" w:firstLine="360"/>
        <w:rPr>
          <w:rFonts w:ascii="宋体" w:hAnsi="宋体" w:cs="宋体"/>
          <w:color w:val="000000"/>
          <w:sz w:val="24"/>
        </w:rPr>
      </w:pPr>
      <w:r w:rsidRPr="004031E5">
        <w:rPr>
          <w:rFonts w:ascii="宋体" w:hAnsi="宋体" w:cs="宋体" w:hint="eastAsia"/>
          <w:color w:val="000000"/>
          <w:sz w:val="24"/>
        </w:rPr>
        <w:t>（4）项目管理机构配备(提供相关资料复印件)</w:t>
      </w:r>
    </w:p>
    <w:p w14:paraId="20821C4D" w14:textId="77777777" w:rsidR="00D014CC" w:rsidRPr="004031E5" w:rsidRDefault="005458E7">
      <w:pPr>
        <w:spacing w:line="360" w:lineRule="auto"/>
        <w:ind w:firstLineChars="150" w:firstLine="360"/>
        <w:rPr>
          <w:rFonts w:ascii="宋体" w:hAnsi="宋体" w:cs="宋体"/>
          <w:color w:val="000000"/>
          <w:sz w:val="24"/>
        </w:rPr>
      </w:pPr>
      <w:r w:rsidRPr="004031E5">
        <w:rPr>
          <w:rFonts w:ascii="宋体" w:hAnsi="宋体" w:cs="宋体" w:hint="eastAsia"/>
          <w:color w:val="000000"/>
          <w:sz w:val="24"/>
        </w:rPr>
        <w:t>（5）其他需要补充说明的辅助资料</w:t>
      </w:r>
    </w:p>
    <w:p w14:paraId="3A846BC6" w14:textId="77777777" w:rsidR="00D014CC" w:rsidRPr="004031E5" w:rsidRDefault="005458E7">
      <w:pPr>
        <w:spacing w:line="360" w:lineRule="auto"/>
        <w:ind w:firstLineChars="150" w:firstLine="361"/>
        <w:rPr>
          <w:rFonts w:ascii="宋体" w:hAnsi="宋体" w:cs="宋体"/>
          <w:b/>
          <w:color w:val="000000"/>
          <w:sz w:val="24"/>
        </w:rPr>
      </w:pPr>
      <w:r w:rsidRPr="004031E5">
        <w:rPr>
          <w:rFonts w:ascii="宋体" w:hAnsi="宋体" w:cs="宋体" w:hint="eastAsia"/>
          <w:b/>
          <w:color w:val="000000"/>
          <w:sz w:val="24"/>
        </w:rPr>
        <w:t>资信标：</w:t>
      </w:r>
    </w:p>
    <w:p w14:paraId="05274E72" w14:textId="77777777" w:rsidR="00D014CC" w:rsidRPr="004031E5" w:rsidRDefault="005458E7">
      <w:pPr>
        <w:spacing w:line="360" w:lineRule="auto"/>
        <w:ind w:firstLineChars="150" w:firstLine="360"/>
        <w:rPr>
          <w:rFonts w:ascii="宋体" w:hAnsi="宋体" w:cs="宋体"/>
          <w:color w:val="000000"/>
          <w:sz w:val="24"/>
        </w:rPr>
      </w:pPr>
      <w:r w:rsidRPr="004031E5">
        <w:rPr>
          <w:rFonts w:ascii="宋体" w:hAnsi="宋体" w:cs="宋体" w:hint="eastAsia"/>
          <w:color w:val="000000"/>
          <w:sz w:val="24"/>
        </w:rPr>
        <w:t>（1）法定代表人身份证明</w:t>
      </w:r>
    </w:p>
    <w:p w14:paraId="4FF911C7" w14:textId="77777777" w:rsidR="00D014CC" w:rsidRPr="004031E5" w:rsidRDefault="005458E7">
      <w:pPr>
        <w:spacing w:line="360" w:lineRule="auto"/>
        <w:ind w:firstLineChars="150" w:firstLine="360"/>
        <w:rPr>
          <w:rFonts w:ascii="宋体" w:hAnsi="宋体" w:cs="宋体"/>
          <w:color w:val="000000"/>
          <w:sz w:val="24"/>
        </w:rPr>
      </w:pPr>
      <w:r w:rsidRPr="004031E5">
        <w:rPr>
          <w:rFonts w:ascii="宋体" w:hAnsi="宋体" w:cs="宋体" w:hint="eastAsia"/>
          <w:color w:val="000000"/>
          <w:sz w:val="24"/>
        </w:rPr>
        <w:t>（2）授权委托书</w:t>
      </w:r>
    </w:p>
    <w:p w14:paraId="212BD922" w14:textId="624FAF0C" w:rsidR="00D014CC" w:rsidRPr="004031E5" w:rsidRDefault="005458E7">
      <w:pPr>
        <w:spacing w:line="360" w:lineRule="auto"/>
        <w:ind w:firstLineChars="150" w:firstLine="360"/>
        <w:rPr>
          <w:rFonts w:ascii="宋体" w:hAnsi="宋体" w:cs="宋体"/>
          <w:color w:val="000000"/>
          <w:sz w:val="24"/>
        </w:rPr>
      </w:pPr>
      <w:r w:rsidRPr="004031E5">
        <w:rPr>
          <w:rFonts w:ascii="宋体" w:hAnsi="宋体" w:cs="宋体" w:hint="eastAsia"/>
          <w:color w:val="000000"/>
          <w:sz w:val="24"/>
        </w:rPr>
        <w:t>（3）</w:t>
      </w:r>
      <w:r w:rsidR="002E215A" w:rsidRPr="004031E5">
        <w:rPr>
          <w:rFonts w:ascii="宋体" w:hAnsi="宋体" w:cs="宋体" w:hint="eastAsia"/>
          <w:color w:val="000000"/>
          <w:sz w:val="24"/>
        </w:rPr>
        <w:t>磋商响应</w:t>
      </w:r>
      <w:r w:rsidRPr="004031E5">
        <w:rPr>
          <w:rFonts w:ascii="宋体" w:hAnsi="宋体" w:cs="宋体" w:hint="eastAsia"/>
          <w:color w:val="000000"/>
          <w:sz w:val="24"/>
        </w:rPr>
        <w:t>保证金</w:t>
      </w:r>
    </w:p>
    <w:p w14:paraId="2A35BF06" w14:textId="77777777" w:rsidR="00D014CC" w:rsidRPr="004031E5" w:rsidRDefault="005458E7">
      <w:pPr>
        <w:spacing w:line="360" w:lineRule="auto"/>
        <w:ind w:firstLineChars="150" w:firstLine="360"/>
        <w:rPr>
          <w:rFonts w:ascii="宋体" w:hAnsi="宋体" w:cs="宋体"/>
          <w:color w:val="000000"/>
          <w:sz w:val="24"/>
        </w:rPr>
      </w:pPr>
      <w:r w:rsidRPr="004031E5">
        <w:rPr>
          <w:rFonts w:ascii="宋体" w:hAnsi="宋体" w:cs="宋体" w:hint="eastAsia"/>
          <w:color w:val="000000"/>
          <w:sz w:val="24"/>
        </w:rPr>
        <w:lastRenderedPageBreak/>
        <w:t>（4）企业相关证件及资质证书(</w:t>
      </w:r>
      <w:r w:rsidRPr="004031E5">
        <w:rPr>
          <w:rFonts w:ascii="宋体" w:hAnsi="宋体" w:cs="宋体" w:hint="eastAsia"/>
          <w:b/>
          <w:color w:val="000000"/>
          <w:sz w:val="24"/>
        </w:rPr>
        <w:t>复印件加盖公章，开标带原件验审</w:t>
      </w:r>
      <w:r w:rsidRPr="004031E5">
        <w:rPr>
          <w:rFonts w:ascii="宋体" w:hAnsi="宋体" w:cs="宋体" w:hint="eastAsia"/>
          <w:color w:val="000000"/>
          <w:sz w:val="24"/>
        </w:rPr>
        <w:t>)</w:t>
      </w:r>
    </w:p>
    <w:p w14:paraId="6AEE2291" w14:textId="34BC6972" w:rsidR="00D014CC" w:rsidRPr="004031E5" w:rsidRDefault="002E215A">
      <w:pPr>
        <w:spacing w:line="360" w:lineRule="auto"/>
        <w:ind w:firstLineChars="150" w:firstLine="360"/>
        <w:rPr>
          <w:rFonts w:ascii="宋体" w:hAnsi="宋体" w:cs="宋体"/>
          <w:color w:val="000000"/>
          <w:sz w:val="24"/>
        </w:rPr>
      </w:pPr>
      <w:r w:rsidRPr="004031E5">
        <w:rPr>
          <w:rFonts w:ascii="宋体" w:hAnsi="宋体" w:cs="宋体" w:hint="eastAsia"/>
          <w:color w:val="000000"/>
          <w:sz w:val="24"/>
        </w:rPr>
        <w:t>磋商响应</w:t>
      </w:r>
      <w:r w:rsidR="005458E7" w:rsidRPr="004031E5">
        <w:rPr>
          <w:rFonts w:ascii="宋体" w:hAnsi="宋体" w:cs="宋体" w:hint="eastAsia"/>
          <w:color w:val="000000"/>
          <w:sz w:val="24"/>
        </w:rPr>
        <w:t>人的营业执照、资质证书、安全生产许可证可提供原件或可在全国建筑市场监管与诚信信息发布平台或可在“省建筑市场监管信息系统暨一体化工作平台”查阅相关信息截图或可按中华人民共和国住房和城乡建设部办公厅关于规范使用建筑业企业资质证书的通知《建办市函【2016】462号》文件进行</w:t>
      </w:r>
      <w:proofErr w:type="gramStart"/>
      <w:r w:rsidR="005458E7" w:rsidRPr="004031E5">
        <w:rPr>
          <w:rFonts w:ascii="宋体" w:hAnsi="宋体" w:cs="宋体" w:hint="eastAsia"/>
          <w:color w:val="000000"/>
          <w:sz w:val="24"/>
        </w:rPr>
        <w:t>二维码查询</w:t>
      </w:r>
      <w:proofErr w:type="gramEnd"/>
      <w:r w:rsidR="005458E7" w:rsidRPr="004031E5">
        <w:rPr>
          <w:rFonts w:ascii="宋体" w:hAnsi="宋体" w:cs="宋体" w:hint="eastAsia"/>
          <w:color w:val="000000"/>
          <w:sz w:val="24"/>
        </w:rPr>
        <w:t>信息截图）。</w:t>
      </w:r>
    </w:p>
    <w:p w14:paraId="4CB10944" w14:textId="77777777" w:rsidR="00D014CC" w:rsidRPr="004031E5" w:rsidRDefault="005458E7">
      <w:pPr>
        <w:spacing w:line="360" w:lineRule="auto"/>
        <w:ind w:firstLineChars="150" w:firstLine="360"/>
        <w:rPr>
          <w:rFonts w:ascii="宋体" w:hAnsi="宋体" w:cs="宋体"/>
          <w:color w:val="000000"/>
          <w:sz w:val="24"/>
        </w:rPr>
      </w:pPr>
      <w:r w:rsidRPr="004031E5">
        <w:rPr>
          <w:rFonts w:ascii="宋体" w:hAnsi="宋体" w:cs="宋体" w:hint="eastAsia"/>
          <w:color w:val="000000"/>
          <w:sz w:val="24"/>
        </w:rPr>
        <w:t>（5）公司相关荣誉证书</w:t>
      </w:r>
    </w:p>
    <w:p w14:paraId="3EBD4175" w14:textId="77777777" w:rsidR="00D014CC" w:rsidRPr="004031E5" w:rsidRDefault="005458E7">
      <w:pPr>
        <w:spacing w:line="360" w:lineRule="auto"/>
        <w:ind w:firstLineChars="150" w:firstLine="360"/>
        <w:rPr>
          <w:rFonts w:ascii="宋体" w:hAnsi="宋体" w:cs="宋体"/>
          <w:color w:val="000000"/>
          <w:sz w:val="24"/>
        </w:rPr>
      </w:pPr>
      <w:r w:rsidRPr="004031E5">
        <w:rPr>
          <w:rFonts w:ascii="宋体" w:hAnsi="宋体" w:cs="宋体" w:hint="eastAsia"/>
          <w:color w:val="000000"/>
          <w:sz w:val="24"/>
        </w:rPr>
        <w:t>（6）公司质量、环境和职业健康体系认证证书</w:t>
      </w:r>
    </w:p>
    <w:p w14:paraId="7D84F17A" w14:textId="77777777" w:rsidR="00D014CC" w:rsidRPr="004031E5" w:rsidRDefault="005458E7">
      <w:pPr>
        <w:spacing w:line="360" w:lineRule="auto"/>
        <w:ind w:firstLineChars="150" w:firstLine="360"/>
        <w:rPr>
          <w:rFonts w:ascii="宋体" w:hAnsi="宋体" w:cs="宋体"/>
          <w:color w:val="000000"/>
          <w:sz w:val="24"/>
        </w:rPr>
      </w:pPr>
      <w:r w:rsidRPr="004031E5">
        <w:rPr>
          <w:rFonts w:ascii="宋体" w:hAnsi="宋体" w:cs="宋体" w:hint="eastAsia"/>
          <w:color w:val="000000"/>
          <w:sz w:val="24"/>
        </w:rPr>
        <w:t>（7）银行信用</w:t>
      </w:r>
    </w:p>
    <w:p w14:paraId="7030DC90" w14:textId="77777777" w:rsidR="00D014CC" w:rsidRPr="004031E5" w:rsidRDefault="005458E7">
      <w:pPr>
        <w:spacing w:line="360" w:lineRule="auto"/>
        <w:ind w:firstLineChars="150" w:firstLine="360"/>
        <w:rPr>
          <w:rFonts w:ascii="宋体" w:hAnsi="宋体" w:cs="宋体"/>
          <w:color w:val="000000"/>
          <w:sz w:val="24"/>
        </w:rPr>
      </w:pPr>
      <w:r w:rsidRPr="004031E5">
        <w:rPr>
          <w:rFonts w:ascii="宋体" w:hAnsi="宋体" w:cs="宋体" w:hint="eastAsia"/>
          <w:color w:val="000000"/>
          <w:sz w:val="24"/>
        </w:rPr>
        <w:t>（8）经营状况和履约历史承诺书（格式）</w:t>
      </w:r>
    </w:p>
    <w:p w14:paraId="1D8A7B46" w14:textId="3E9BF685" w:rsidR="00D014CC" w:rsidRPr="004031E5" w:rsidRDefault="005458E7">
      <w:pPr>
        <w:spacing w:line="360" w:lineRule="auto"/>
        <w:ind w:firstLineChars="150" w:firstLine="360"/>
        <w:rPr>
          <w:rFonts w:ascii="宋体" w:hAnsi="宋体" w:cs="宋体"/>
          <w:color w:val="000000"/>
          <w:sz w:val="24"/>
        </w:rPr>
      </w:pPr>
      <w:r w:rsidRPr="004031E5">
        <w:rPr>
          <w:rFonts w:ascii="宋体" w:hAnsi="宋体" w:cs="宋体" w:hint="eastAsia"/>
          <w:color w:val="000000"/>
          <w:sz w:val="24"/>
        </w:rPr>
        <w:t>（9）</w:t>
      </w:r>
      <w:r w:rsidR="002E215A" w:rsidRPr="004031E5">
        <w:rPr>
          <w:rFonts w:ascii="宋体" w:hAnsi="宋体" w:cs="宋体" w:hint="eastAsia"/>
          <w:color w:val="000000"/>
          <w:sz w:val="24"/>
        </w:rPr>
        <w:t>磋商响应</w:t>
      </w:r>
      <w:r w:rsidRPr="004031E5">
        <w:rPr>
          <w:rFonts w:ascii="宋体" w:hAnsi="宋体" w:cs="宋体" w:hint="eastAsia"/>
          <w:color w:val="000000"/>
          <w:sz w:val="24"/>
        </w:rPr>
        <w:t>人基本情况一览表（格式）</w:t>
      </w:r>
    </w:p>
    <w:p w14:paraId="64A7E2C0" w14:textId="77777777" w:rsidR="00D014CC" w:rsidRPr="004031E5" w:rsidRDefault="005458E7">
      <w:pPr>
        <w:spacing w:line="360" w:lineRule="auto"/>
        <w:ind w:firstLineChars="150" w:firstLine="360"/>
        <w:rPr>
          <w:rFonts w:ascii="宋体" w:hAnsi="宋体" w:cs="宋体"/>
          <w:color w:val="000000"/>
          <w:sz w:val="24"/>
        </w:rPr>
      </w:pPr>
      <w:r w:rsidRPr="004031E5">
        <w:rPr>
          <w:rFonts w:ascii="宋体" w:hAnsi="宋体" w:cs="宋体" w:hint="eastAsia"/>
          <w:color w:val="000000"/>
          <w:sz w:val="24"/>
        </w:rPr>
        <w:t>（10）组织机构图（格式）</w:t>
      </w:r>
    </w:p>
    <w:p w14:paraId="17B2D40B" w14:textId="77777777" w:rsidR="00D014CC" w:rsidRPr="004031E5" w:rsidRDefault="005458E7">
      <w:pPr>
        <w:spacing w:line="360" w:lineRule="auto"/>
        <w:ind w:firstLineChars="150" w:firstLine="360"/>
        <w:rPr>
          <w:rFonts w:ascii="宋体" w:hAnsi="宋体" w:cs="宋体"/>
          <w:color w:val="000000"/>
          <w:sz w:val="24"/>
        </w:rPr>
      </w:pPr>
      <w:r w:rsidRPr="004031E5">
        <w:rPr>
          <w:rFonts w:ascii="宋体" w:hAnsi="宋体" w:cs="宋体" w:hint="eastAsia"/>
          <w:color w:val="000000"/>
          <w:sz w:val="24"/>
        </w:rPr>
        <w:t>（11）财务状况表（格式）</w:t>
      </w:r>
    </w:p>
    <w:p w14:paraId="427D59E0" w14:textId="4E3A9253" w:rsidR="00D014CC" w:rsidRDefault="005458E7">
      <w:pPr>
        <w:spacing w:line="360" w:lineRule="auto"/>
        <w:rPr>
          <w:rFonts w:ascii="宋体" w:hAnsi="宋体" w:cs="宋体"/>
          <w:color w:val="000000"/>
          <w:sz w:val="24"/>
        </w:rPr>
      </w:pPr>
      <w:r w:rsidRPr="004031E5">
        <w:rPr>
          <w:rFonts w:ascii="宋体" w:hAnsi="宋体" w:cs="宋体" w:hint="eastAsia"/>
          <w:color w:val="000000"/>
          <w:sz w:val="24"/>
        </w:rPr>
        <w:t xml:space="preserve">    3.2.2</w:t>
      </w:r>
      <w:r w:rsidR="002E215A" w:rsidRPr="004031E5">
        <w:rPr>
          <w:rFonts w:ascii="宋体" w:hAnsi="宋体" w:cs="宋体" w:hint="eastAsia"/>
          <w:color w:val="000000"/>
          <w:sz w:val="24"/>
        </w:rPr>
        <w:t>采购人</w:t>
      </w:r>
      <w:r w:rsidRPr="004031E5">
        <w:rPr>
          <w:rFonts w:ascii="宋体" w:hAnsi="宋体" w:cs="宋体" w:hint="eastAsia"/>
          <w:color w:val="000000"/>
          <w:sz w:val="24"/>
        </w:rPr>
        <w:t>要求提交的其他资料。</w:t>
      </w:r>
    </w:p>
    <w:p w14:paraId="5DEDC2D6" w14:textId="28DD93CD" w:rsidR="00D014CC" w:rsidRDefault="005458E7">
      <w:pPr>
        <w:pStyle w:val="3"/>
        <w:rPr>
          <w:rFonts w:ascii="宋体" w:hAnsi="宋体" w:cs="宋体"/>
          <w:color w:val="000000"/>
          <w:szCs w:val="24"/>
        </w:rPr>
      </w:pPr>
      <w:bookmarkStart w:id="206" w:name="_Toc473132227"/>
      <w:bookmarkStart w:id="207" w:name="_Toc235247806"/>
      <w:bookmarkStart w:id="208" w:name="_Toc1328"/>
      <w:bookmarkStart w:id="209" w:name="_Toc298427069"/>
      <w:bookmarkStart w:id="210" w:name="_Toc295831253"/>
      <w:bookmarkStart w:id="211" w:name="_Toc278469565"/>
      <w:bookmarkStart w:id="212" w:name="_Toc278465723"/>
      <w:bookmarkStart w:id="213" w:name="_Toc277079689"/>
      <w:bookmarkStart w:id="214" w:name="_Toc245025499"/>
      <w:bookmarkStart w:id="215" w:name="_Toc261514852"/>
      <w:bookmarkStart w:id="216" w:name="_Toc258336964"/>
      <w:bookmarkStart w:id="217" w:name="_Toc258336880"/>
      <w:bookmarkStart w:id="218" w:name="_Toc258336365"/>
      <w:bookmarkStart w:id="219" w:name="_Toc246931387"/>
      <w:bookmarkStart w:id="220" w:name="_Toc246880131"/>
      <w:bookmarkStart w:id="221" w:name="_Toc246880014"/>
      <w:bookmarkStart w:id="222" w:name="_Toc93599114"/>
      <w:r>
        <w:rPr>
          <w:rFonts w:ascii="宋体" w:hAnsi="宋体" w:cs="宋体" w:hint="eastAsia"/>
          <w:color w:val="000000"/>
          <w:szCs w:val="24"/>
        </w:rPr>
        <w:t>3.3.</w:t>
      </w:r>
      <w:r w:rsidR="002E215A">
        <w:rPr>
          <w:rFonts w:ascii="宋体" w:hAnsi="宋体" w:cs="宋体" w:hint="eastAsia"/>
          <w:color w:val="000000"/>
          <w:szCs w:val="24"/>
        </w:rPr>
        <w:t>磋商响应</w:t>
      </w:r>
      <w:r>
        <w:rPr>
          <w:rFonts w:ascii="宋体" w:hAnsi="宋体" w:cs="宋体" w:hint="eastAsia"/>
          <w:color w:val="000000"/>
          <w:szCs w:val="24"/>
        </w:rPr>
        <w:t>文件格式</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14:paraId="05586B21" w14:textId="1B065C55" w:rsidR="00D014CC" w:rsidRDefault="005458E7">
      <w:pPr>
        <w:pStyle w:val="af5"/>
        <w:spacing w:line="360" w:lineRule="auto"/>
        <w:rPr>
          <w:rFonts w:hAnsi="宋体" w:cs="宋体"/>
          <w:color w:val="000000"/>
          <w:sz w:val="24"/>
          <w:szCs w:val="24"/>
        </w:rPr>
      </w:pPr>
      <w:r>
        <w:rPr>
          <w:rFonts w:hAnsi="宋体" w:cs="宋体" w:hint="eastAsia"/>
          <w:color w:val="000000"/>
          <w:sz w:val="24"/>
          <w:szCs w:val="24"/>
        </w:rPr>
        <w:t xml:space="preserve">    </w:t>
      </w:r>
      <w:r w:rsidR="002E215A">
        <w:rPr>
          <w:rFonts w:hAnsi="宋体" w:cs="宋体" w:hint="eastAsia"/>
          <w:color w:val="000000"/>
          <w:sz w:val="24"/>
          <w:szCs w:val="24"/>
        </w:rPr>
        <w:t>磋商响应</w:t>
      </w:r>
      <w:r>
        <w:rPr>
          <w:rFonts w:hAnsi="宋体" w:cs="宋体" w:hint="eastAsia"/>
          <w:color w:val="000000"/>
          <w:sz w:val="24"/>
          <w:szCs w:val="24"/>
        </w:rPr>
        <w:t>人应按照</w:t>
      </w:r>
      <w:r w:rsidR="002E215A">
        <w:rPr>
          <w:rFonts w:hAnsi="宋体" w:cs="宋体" w:hint="eastAsia"/>
          <w:color w:val="000000"/>
          <w:sz w:val="24"/>
          <w:szCs w:val="24"/>
        </w:rPr>
        <w:t>采购人</w:t>
      </w:r>
      <w:r>
        <w:rPr>
          <w:rFonts w:hAnsi="宋体" w:cs="宋体" w:hint="eastAsia"/>
          <w:color w:val="000000"/>
          <w:sz w:val="24"/>
          <w:szCs w:val="24"/>
        </w:rPr>
        <w:t>提供的</w:t>
      </w:r>
      <w:r w:rsidR="002E215A">
        <w:rPr>
          <w:rFonts w:hAnsi="宋体" w:cs="宋体" w:hint="eastAsia"/>
          <w:color w:val="000000"/>
          <w:sz w:val="24"/>
          <w:szCs w:val="24"/>
        </w:rPr>
        <w:t>磋商响应</w:t>
      </w:r>
      <w:r>
        <w:rPr>
          <w:rFonts w:hAnsi="宋体" w:cs="宋体" w:hint="eastAsia"/>
          <w:color w:val="000000"/>
          <w:sz w:val="24"/>
          <w:szCs w:val="24"/>
        </w:rPr>
        <w:t>文件格式，另行编制</w:t>
      </w:r>
      <w:r w:rsidR="002E215A">
        <w:rPr>
          <w:rFonts w:hAnsi="宋体" w:cs="宋体" w:hint="eastAsia"/>
          <w:color w:val="000000"/>
          <w:sz w:val="24"/>
          <w:szCs w:val="24"/>
        </w:rPr>
        <w:t>磋商响应</w:t>
      </w:r>
      <w:r>
        <w:rPr>
          <w:rFonts w:hAnsi="宋体" w:cs="宋体" w:hint="eastAsia"/>
          <w:color w:val="000000"/>
          <w:sz w:val="24"/>
          <w:szCs w:val="24"/>
        </w:rPr>
        <w:t>文件(表格可以按同样格式扩展)。</w:t>
      </w:r>
    </w:p>
    <w:p w14:paraId="2C128D3B" w14:textId="4C6E8C5A" w:rsidR="00D014CC" w:rsidRDefault="005458E7">
      <w:pPr>
        <w:pStyle w:val="3"/>
        <w:rPr>
          <w:rFonts w:ascii="宋体" w:hAnsi="宋体" w:cs="宋体"/>
          <w:color w:val="000000"/>
          <w:szCs w:val="24"/>
        </w:rPr>
      </w:pPr>
      <w:bookmarkStart w:id="223" w:name="_Toc17229"/>
      <w:bookmarkStart w:id="224" w:name="_Toc261514853"/>
      <w:bookmarkStart w:id="225" w:name="_Toc258336965"/>
      <w:bookmarkStart w:id="226" w:name="_Toc258336881"/>
      <w:bookmarkStart w:id="227" w:name="_Toc258336366"/>
      <w:bookmarkStart w:id="228" w:name="_Toc246931388"/>
      <w:bookmarkStart w:id="229" w:name="_Toc246880015"/>
      <w:bookmarkStart w:id="230" w:name="_Toc245025500"/>
      <w:bookmarkStart w:id="231" w:name="_Toc473132228"/>
      <w:bookmarkStart w:id="232" w:name="_Toc298427070"/>
      <w:bookmarkStart w:id="233" w:name="_Toc295831254"/>
      <w:bookmarkStart w:id="234" w:name="_Toc278469566"/>
      <w:bookmarkStart w:id="235" w:name="_Toc277079690"/>
      <w:bookmarkStart w:id="236" w:name="_Toc235247807"/>
      <w:bookmarkStart w:id="237" w:name="_Toc278465724"/>
      <w:bookmarkStart w:id="238" w:name="_Toc246880132"/>
      <w:bookmarkStart w:id="239" w:name="_Toc93599115"/>
      <w:r>
        <w:rPr>
          <w:rFonts w:ascii="宋体" w:hAnsi="宋体" w:cs="宋体" w:hint="eastAsia"/>
          <w:color w:val="000000"/>
          <w:szCs w:val="24"/>
        </w:rPr>
        <w:t>3.4.</w:t>
      </w:r>
      <w:r w:rsidR="002E215A">
        <w:rPr>
          <w:rFonts w:ascii="宋体" w:hAnsi="宋体" w:cs="宋体" w:hint="eastAsia"/>
          <w:color w:val="000000"/>
          <w:szCs w:val="24"/>
        </w:rPr>
        <w:t>磋商响应</w:t>
      </w:r>
      <w:r>
        <w:rPr>
          <w:rFonts w:ascii="宋体" w:hAnsi="宋体" w:cs="宋体" w:hint="eastAsia"/>
          <w:color w:val="000000"/>
          <w:szCs w:val="24"/>
        </w:rPr>
        <w:t>报价</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14:paraId="5EC0EBC5" w14:textId="5C5FC1DA" w:rsidR="00D014CC" w:rsidRDefault="005458E7">
      <w:pPr>
        <w:pStyle w:val="af5"/>
        <w:spacing w:line="360" w:lineRule="auto"/>
        <w:ind w:firstLineChars="200" w:firstLine="480"/>
        <w:rPr>
          <w:rFonts w:hAnsi="宋体" w:cs="宋体"/>
          <w:color w:val="000000"/>
          <w:sz w:val="24"/>
        </w:rPr>
      </w:pPr>
      <w:r>
        <w:rPr>
          <w:rFonts w:hAnsi="宋体" w:cs="宋体" w:hint="eastAsia"/>
          <w:color w:val="000000"/>
          <w:sz w:val="24"/>
        </w:rPr>
        <w:t xml:space="preserve">3.4.1 </w:t>
      </w:r>
      <w:r w:rsidR="002E215A">
        <w:rPr>
          <w:rFonts w:hAnsi="宋体" w:cs="宋体" w:hint="eastAsia"/>
          <w:color w:val="000000"/>
          <w:sz w:val="24"/>
        </w:rPr>
        <w:t>磋商响应</w:t>
      </w:r>
      <w:r>
        <w:rPr>
          <w:rFonts w:hAnsi="宋体" w:cs="宋体" w:hint="eastAsia"/>
          <w:color w:val="000000"/>
          <w:sz w:val="24"/>
        </w:rPr>
        <w:t>人应按第七章“</w:t>
      </w:r>
      <w:r w:rsidR="002E215A">
        <w:rPr>
          <w:rFonts w:hAnsi="宋体" w:cs="宋体" w:hint="eastAsia"/>
          <w:color w:val="000000"/>
          <w:sz w:val="24"/>
        </w:rPr>
        <w:t>磋商响应</w:t>
      </w:r>
      <w:r>
        <w:rPr>
          <w:rFonts w:hAnsi="宋体" w:cs="宋体" w:hint="eastAsia"/>
          <w:color w:val="000000"/>
          <w:sz w:val="24"/>
        </w:rPr>
        <w:t>文件格式”的要求填写价格清单。</w:t>
      </w:r>
    </w:p>
    <w:p w14:paraId="2A21CE84" w14:textId="0E9FB6C7" w:rsidR="00D014CC" w:rsidRDefault="005458E7">
      <w:pPr>
        <w:pStyle w:val="af5"/>
        <w:spacing w:line="360" w:lineRule="auto"/>
        <w:ind w:firstLineChars="200" w:firstLine="480"/>
        <w:rPr>
          <w:rFonts w:hAnsi="宋体" w:cs="宋体"/>
          <w:color w:val="000000"/>
          <w:sz w:val="24"/>
        </w:rPr>
      </w:pPr>
      <w:r>
        <w:rPr>
          <w:rFonts w:hAnsi="宋体" w:cs="宋体" w:hint="eastAsia"/>
          <w:color w:val="000000"/>
          <w:sz w:val="24"/>
        </w:rPr>
        <w:t xml:space="preserve">3.4.2 </w:t>
      </w:r>
      <w:r w:rsidR="002E215A">
        <w:rPr>
          <w:rFonts w:hAnsi="宋体" w:cs="宋体" w:hint="eastAsia"/>
          <w:color w:val="000000"/>
          <w:sz w:val="24"/>
        </w:rPr>
        <w:t>磋商响应</w:t>
      </w:r>
      <w:r>
        <w:rPr>
          <w:rFonts w:hAnsi="宋体" w:cs="宋体" w:hint="eastAsia"/>
          <w:color w:val="000000"/>
          <w:sz w:val="24"/>
        </w:rPr>
        <w:t>人应充分了解施工场地的</w:t>
      </w:r>
      <w:r>
        <w:rPr>
          <w:rFonts w:hAnsi="宋体" w:cs="宋体"/>
          <w:color w:val="000000"/>
          <w:sz w:val="24"/>
        </w:rPr>
        <w:t>位置、周边</w:t>
      </w:r>
      <w:r>
        <w:rPr>
          <w:rFonts w:hAnsi="宋体" w:cs="宋体" w:hint="eastAsia"/>
          <w:color w:val="000000"/>
          <w:sz w:val="24"/>
        </w:rPr>
        <w:t>环境</w:t>
      </w:r>
      <w:r>
        <w:rPr>
          <w:rFonts w:hAnsi="宋体" w:cs="宋体"/>
          <w:color w:val="000000"/>
          <w:sz w:val="24"/>
        </w:rPr>
        <w:t>、道路、装卸、保管、安装限制</w:t>
      </w:r>
      <w:r>
        <w:rPr>
          <w:rFonts w:hAnsi="宋体" w:cs="宋体" w:hint="eastAsia"/>
          <w:color w:val="000000"/>
          <w:sz w:val="24"/>
        </w:rPr>
        <w:t>、</w:t>
      </w:r>
      <w:r>
        <w:rPr>
          <w:rFonts w:hAnsi="宋体" w:cs="宋体" w:hint="eastAsia"/>
          <w:color w:val="000000"/>
          <w:sz w:val="24"/>
          <w:szCs w:val="24"/>
        </w:rPr>
        <w:t>交叉作业、停电、二次搬运等</w:t>
      </w:r>
      <w:r>
        <w:rPr>
          <w:rFonts w:hAnsi="宋体" w:cs="宋体" w:hint="eastAsia"/>
          <w:color w:val="000000"/>
          <w:sz w:val="24"/>
        </w:rPr>
        <w:t>以</w:t>
      </w:r>
      <w:r>
        <w:rPr>
          <w:rFonts w:hAnsi="宋体" w:cs="宋体"/>
          <w:color w:val="000000"/>
          <w:sz w:val="24"/>
        </w:rPr>
        <w:t>及影响</w:t>
      </w:r>
      <w:r w:rsidR="002E215A">
        <w:rPr>
          <w:rFonts w:hAnsi="宋体" w:cs="宋体" w:hint="eastAsia"/>
          <w:color w:val="000000"/>
          <w:sz w:val="24"/>
        </w:rPr>
        <w:t>磋商响应</w:t>
      </w:r>
      <w:r>
        <w:rPr>
          <w:rFonts w:hAnsi="宋体" w:cs="宋体" w:hint="eastAsia"/>
          <w:color w:val="000000"/>
          <w:sz w:val="24"/>
        </w:rPr>
        <w:t>报价的其他要素。</w:t>
      </w:r>
      <w:r w:rsidR="002E215A">
        <w:rPr>
          <w:rFonts w:hAnsi="宋体" w:cs="宋体" w:hint="eastAsia"/>
          <w:color w:val="000000"/>
          <w:sz w:val="24"/>
          <w:szCs w:val="24"/>
        </w:rPr>
        <w:t>磋商响应</w:t>
      </w:r>
      <w:r>
        <w:rPr>
          <w:rFonts w:hAnsi="宋体" w:cs="宋体" w:hint="eastAsia"/>
          <w:color w:val="000000"/>
          <w:sz w:val="24"/>
          <w:szCs w:val="24"/>
        </w:rPr>
        <w:t>人应先到工地踏勘以充分了解工地位置、情况、道路、储存空间、装卸限制及任何其他足以影响承包价的情况</w:t>
      </w:r>
      <w:r>
        <w:rPr>
          <w:rFonts w:hAnsi="宋体" w:cs="宋体" w:hint="eastAsia"/>
          <w:bCs/>
          <w:color w:val="000000"/>
          <w:sz w:val="24"/>
          <w:szCs w:val="24"/>
        </w:rPr>
        <w:t>并在报价中充分考虑</w:t>
      </w:r>
      <w:r>
        <w:rPr>
          <w:rFonts w:hAnsi="宋体" w:cs="宋体" w:hint="eastAsia"/>
          <w:color w:val="000000"/>
          <w:sz w:val="24"/>
          <w:szCs w:val="24"/>
        </w:rPr>
        <w:t>，任何因忽视或误解工地情况而导致的索赔或工期延长申请将不获批准。</w:t>
      </w:r>
    </w:p>
    <w:p w14:paraId="6DFC71A5" w14:textId="1BF3D2D7" w:rsidR="00D014CC" w:rsidRDefault="005458E7">
      <w:pPr>
        <w:pStyle w:val="af5"/>
        <w:spacing w:line="360" w:lineRule="auto"/>
        <w:ind w:firstLineChars="200" w:firstLine="480"/>
        <w:rPr>
          <w:rFonts w:hAnsi="宋体" w:cs="宋体"/>
          <w:color w:val="000000"/>
          <w:sz w:val="24"/>
        </w:rPr>
      </w:pPr>
      <w:r>
        <w:rPr>
          <w:rFonts w:hAnsi="宋体" w:cs="宋体" w:hint="eastAsia"/>
          <w:color w:val="000000"/>
          <w:sz w:val="24"/>
        </w:rPr>
        <w:t>3.4.3本项目采取</w:t>
      </w:r>
      <w:r>
        <w:rPr>
          <w:rFonts w:hAnsi="宋体" w:cs="宋体" w:hint="eastAsia"/>
          <w:b/>
          <w:color w:val="000000"/>
          <w:sz w:val="24"/>
        </w:rPr>
        <w:t>固定总价</w:t>
      </w:r>
      <w:r>
        <w:rPr>
          <w:rFonts w:hAnsi="宋体" w:cs="宋体" w:hint="eastAsia"/>
          <w:color w:val="000000"/>
          <w:sz w:val="24"/>
        </w:rPr>
        <w:t>报价方式，</w:t>
      </w:r>
      <w:r w:rsidR="002E215A">
        <w:rPr>
          <w:rFonts w:hAnsi="宋体" w:cs="宋体" w:hint="eastAsia"/>
          <w:color w:val="000000"/>
          <w:sz w:val="24"/>
        </w:rPr>
        <w:t>竞争性磋商</w:t>
      </w:r>
      <w:r>
        <w:rPr>
          <w:rFonts w:hAnsi="宋体" w:cs="宋体" w:hint="eastAsia"/>
          <w:color w:val="000000"/>
          <w:sz w:val="24"/>
        </w:rPr>
        <w:t>文件规定的调整因素除外。</w:t>
      </w:r>
    </w:p>
    <w:p w14:paraId="08A0C307" w14:textId="72163D52" w:rsidR="00D014CC" w:rsidRDefault="005458E7">
      <w:pPr>
        <w:pStyle w:val="af5"/>
        <w:spacing w:line="360" w:lineRule="auto"/>
        <w:ind w:firstLineChars="200" w:firstLine="480"/>
        <w:rPr>
          <w:rFonts w:hAnsi="宋体" w:cs="宋体"/>
          <w:color w:val="000000"/>
          <w:sz w:val="24"/>
        </w:rPr>
      </w:pPr>
      <w:r>
        <w:rPr>
          <w:rFonts w:hAnsi="宋体" w:cs="宋体" w:hint="eastAsia"/>
          <w:color w:val="000000"/>
          <w:sz w:val="24"/>
        </w:rPr>
        <w:t>3.4.4</w:t>
      </w:r>
      <w:r w:rsidR="002E215A">
        <w:rPr>
          <w:rFonts w:hAnsi="宋体" w:cs="宋体" w:hint="eastAsia"/>
          <w:color w:val="000000"/>
          <w:sz w:val="24"/>
        </w:rPr>
        <w:t>磋商响应</w:t>
      </w:r>
      <w:r>
        <w:rPr>
          <w:rFonts w:hAnsi="宋体" w:cs="宋体" w:hint="eastAsia"/>
          <w:color w:val="000000"/>
          <w:sz w:val="24"/>
        </w:rPr>
        <w:t>报价按照</w:t>
      </w:r>
      <w:r w:rsidR="002E215A">
        <w:rPr>
          <w:rFonts w:hAnsi="宋体" w:cs="宋体" w:hint="eastAsia"/>
          <w:color w:val="000000"/>
          <w:sz w:val="24"/>
        </w:rPr>
        <w:t>磋商响应</w:t>
      </w:r>
      <w:r>
        <w:rPr>
          <w:rFonts w:hAnsi="宋体" w:cs="宋体" w:hint="eastAsia"/>
          <w:color w:val="000000"/>
          <w:sz w:val="24"/>
        </w:rPr>
        <w:t>人须知前附表规定自主报价</w:t>
      </w:r>
      <w:r>
        <w:rPr>
          <w:rFonts w:hAnsi="宋体" w:cs="宋体" w:hint="eastAsia"/>
          <w:color w:val="000000"/>
          <w:sz w:val="24"/>
          <w:szCs w:val="24"/>
        </w:rPr>
        <w:t>，应包含以下内容：</w:t>
      </w:r>
    </w:p>
    <w:p w14:paraId="1A668F3B" w14:textId="77777777" w:rsidR="00D014CC" w:rsidRDefault="005458E7">
      <w:pPr>
        <w:pStyle w:val="af5"/>
        <w:spacing w:line="360" w:lineRule="auto"/>
        <w:ind w:firstLineChars="200" w:firstLine="480"/>
        <w:rPr>
          <w:rFonts w:hAnsi="宋体" w:cs="宋体"/>
          <w:color w:val="000000"/>
          <w:sz w:val="24"/>
          <w:szCs w:val="24"/>
        </w:rPr>
      </w:pPr>
      <w:r>
        <w:rPr>
          <w:rFonts w:hAnsi="宋体" w:cs="宋体" w:hint="eastAsia"/>
          <w:color w:val="000000"/>
          <w:sz w:val="24"/>
          <w:szCs w:val="24"/>
        </w:rPr>
        <w:t>（1）直接费（含安全生产、文明施工等措施费）；</w:t>
      </w:r>
    </w:p>
    <w:p w14:paraId="6B9179F0" w14:textId="77777777" w:rsidR="00D014CC" w:rsidRDefault="005458E7">
      <w:pPr>
        <w:pStyle w:val="af5"/>
        <w:spacing w:line="360" w:lineRule="auto"/>
        <w:ind w:firstLineChars="200" w:firstLine="480"/>
        <w:rPr>
          <w:rFonts w:hAnsi="宋体" w:cs="宋体"/>
          <w:color w:val="000000"/>
          <w:sz w:val="24"/>
          <w:szCs w:val="24"/>
        </w:rPr>
      </w:pPr>
      <w:r>
        <w:rPr>
          <w:rFonts w:hAnsi="宋体" w:cs="宋体" w:hint="eastAsia"/>
          <w:color w:val="000000"/>
          <w:sz w:val="24"/>
          <w:szCs w:val="24"/>
        </w:rPr>
        <w:t>（2）间接费；</w:t>
      </w:r>
    </w:p>
    <w:p w14:paraId="46FFCC2C" w14:textId="77777777" w:rsidR="00D014CC" w:rsidRDefault="005458E7">
      <w:pPr>
        <w:pStyle w:val="af5"/>
        <w:spacing w:line="360" w:lineRule="auto"/>
        <w:ind w:firstLineChars="200" w:firstLine="480"/>
        <w:rPr>
          <w:rFonts w:hAnsi="宋体" w:cs="宋体"/>
          <w:color w:val="000000"/>
          <w:sz w:val="24"/>
          <w:szCs w:val="24"/>
        </w:rPr>
      </w:pPr>
      <w:r>
        <w:rPr>
          <w:rFonts w:hAnsi="宋体" w:cs="宋体" w:hint="eastAsia"/>
          <w:color w:val="000000"/>
          <w:sz w:val="24"/>
          <w:szCs w:val="24"/>
        </w:rPr>
        <w:t>（3）利润；</w:t>
      </w:r>
    </w:p>
    <w:p w14:paraId="5E4881AF" w14:textId="77777777" w:rsidR="00D014CC" w:rsidRDefault="005458E7">
      <w:pPr>
        <w:pStyle w:val="af5"/>
        <w:spacing w:line="360" w:lineRule="auto"/>
        <w:ind w:firstLineChars="200" w:firstLine="480"/>
        <w:rPr>
          <w:rFonts w:hAnsi="宋体" w:cs="宋体"/>
          <w:color w:val="000000"/>
          <w:sz w:val="24"/>
          <w:szCs w:val="24"/>
        </w:rPr>
      </w:pPr>
      <w:r>
        <w:rPr>
          <w:rFonts w:hAnsi="宋体" w:cs="宋体" w:hint="eastAsia"/>
          <w:color w:val="000000"/>
          <w:sz w:val="24"/>
          <w:szCs w:val="24"/>
        </w:rPr>
        <w:t>（4）税金；</w:t>
      </w:r>
    </w:p>
    <w:p w14:paraId="1EA3FE47" w14:textId="77777777" w:rsidR="00D014CC" w:rsidRDefault="005458E7">
      <w:pPr>
        <w:pStyle w:val="af5"/>
        <w:spacing w:line="360" w:lineRule="auto"/>
        <w:ind w:firstLineChars="200" w:firstLine="480"/>
        <w:rPr>
          <w:rFonts w:hAnsi="宋体" w:cs="宋体"/>
          <w:color w:val="000000"/>
          <w:sz w:val="24"/>
          <w:szCs w:val="24"/>
        </w:rPr>
      </w:pPr>
      <w:r>
        <w:rPr>
          <w:rFonts w:hAnsi="宋体" w:cs="宋体" w:hint="eastAsia"/>
          <w:color w:val="000000"/>
          <w:sz w:val="24"/>
          <w:szCs w:val="24"/>
        </w:rPr>
        <w:t>（5）风险费；</w:t>
      </w:r>
    </w:p>
    <w:p w14:paraId="145EAC42" w14:textId="77777777" w:rsidR="00D014CC" w:rsidRDefault="005458E7">
      <w:pPr>
        <w:pStyle w:val="af5"/>
        <w:spacing w:line="360" w:lineRule="auto"/>
        <w:ind w:firstLineChars="200" w:firstLine="480"/>
        <w:rPr>
          <w:rFonts w:hAnsi="宋体" w:cs="宋体"/>
          <w:color w:val="000000"/>
          <w:sz w:val="24"/>
          <w:szCs w:val="24"/>
        </w:rPr>
      </w:pPr>
      <w:r>
        <w:rPr>
          <w:rFonts w:hAnsi="宋体" w:cs="宋体" w:hint="eastAsia"/>
          <w:color w:val="000000"/>
          <w:sz w:val="24"/>
          <w:szCs w:val="24"/>
        </w:rPr>
        <w:t>（6）施工及生活用水电费；</w:t>
      </w:r>
    </w:p>
    <w:p w14:paraId="0F0317E0" w14:textId="77777777" w:rsidR="00D014CC" w:rsidRDefault="005458E7">
      <w:pPr>
        <w:pStyle w:val="af5"/>
        <w:spacing w:line="360" w:lineRule="auto"/>
        <w:ind w:firstLineChars="200" w:firstLine="480"/>
        <w:rPr>
          <w:rFonts w:hAnsi="宋体" w:cs="宋体"/>
          <w:strike/>
          <w:color w:val="000000"/>
          <w:sz w:val="24"/>
          <w:szCs w:val="24"/>
        </w:rPr>
      </w:pPr>
      <w:r>
        <w:rPr>
          <w:rFonts w:hAnsi="宋体" w:cs="宋体" w:hint="eastAsia"/>
          <w:color w:val="000000"/>
          <w:sz w:val="24"/>
          <w:szCs w:val="24"/>
        </w:rPr>
        <w:lastRenderedPageBreak/>
        <w:t>（7）工人购买工伤保险费；</w:t>
      </w:r>
    </w:p>
    <w:p w14:paraId="04B7B330" w14:textId="77777777" w:rsidR="00D014CC" w:rsidRDefault="005458E7">
      <w:pPr>
        <w:pStyle w:val="af5"/>
        <w:spacing w:line="360" w:lineRule="auto"/>
        <w:ind w:firstLineChars="200" w:firstLine="480"/>
        <w:rPr>
          <w:rFonts w:hAnsi="宋体" w:cs="宋体"/>
          <w:color w:val="000000"/>
          <w:sz w:val="24"/>
          <w:szCs w:val="24"/>
        </w:rPr>
      </w:pPr>
      <w:r>
        <w:rPr>
          <w:rFonts w:hAnsi="宋体" w:cs="宋体" w:hint="eastAsia"/>
          <w:color w:val="000000"/>
          <w:sz w:val="24"/>
          <w:szCs w:val="24"/>
        </w:rPr>
        <w:t>（8）验收、实验、检测等各种费用；</w:t>
      </w:r>
    </w:p>
    <w:p w14:paraId="1661DE81" w14:textId="77777777" w:rsidR="00D014CC" w:rsidRDefault="005458E7">
      <w:pPr>
        <w:pStyle w:val="af5"/>
        <w:spacing w:line="360" w:lineRule="auto"/>
        <w:ind w:firstLineChars="200" w:firstLine="480"/>
        <w:rPr>
          <w:rFonts w:hAnsi="宋体" w:cs="宋体"/>
          <w:color w:val="000000"/>
          <w:sz w:val="24"/>
          <w:szCs w:val="24"/>
        </w:rPr>
      </w:pPr>
      <w:r>
        <w:rPr>
          <w:rFonts w:hAnsi="宋体" w:cs="宋体" w:hint="eastAsia"/>
          <w:color w:val="000000"/>
          <w:sz w:val="24"/>
          <w:szCs w:val="24"/>
        </w:rPr>
        <w:t>（9）周边完善及成品保护费等一切相关费用；</w:t>
      </w:r>
    </w:p>
    <w:p w14:paraId="43A1B8D4" w14:textId="77777777" w:rsidR="00D014CC" w:rsidRDefault="005458E7">
      <w:pPr>
        <w:pStyle w:val="af5"/>
        <w:spacing w:line="360" w:lineRule="auto"/>
        <w:ind w:firstLineChars="200" w:firstLine="480"/>
        <w:rPr>
          <w:rFonts w:hAnsi="宋体" w:cs="宋体"/>
          <w:b/>
          <w:color w:val="000000"/>
          <w:sz w:val="24"/>
          <w:szCs w:val="24"/>
        </w:rPr>
      </w:pPr>
      <w:r>
        <w:rPr>
          <w:rFonts w:hAnsi="宋体" w:cs="宋体" w:hint="eastAsia"/>
          <w:color w:val="000000"/>
          <w:sz w:val="24"/>
          <w:szCs w:val="24"/>
        </w:rPr>
        <w:t>（10）其他。</w:t>
      </w:r>
    </w:p>
    <w:p w14:paraId="2E3C7F2C" w14:textId="345B7BBF" w:rsidR="00D014CC" w:rsidRDefault="005458E7">
      <w:pPr>
        <w:pStyle w:val="af5"/>
        <w:spacing w:line="360" w:lineRule="auto"/>
        <w:ind w:firstLineChars="200" w:firstLine="480"/>
        <w:rPr>
          <w:rFonts w:hAnsi="宋体" w:cs="宋体"/>
          <w:color w:val="000000"/>
          <w:sz w:val="24"/>
        </w:rPr>
      </w:pPr>
      <w:r>
        <w:rPr>
          <w:rFonts w:hAnsi="宋体" w:cs="宋体" w:hint="eastAsia"/>
          <w:color w:val="000000"/>
          <w:sz w:val="24"/>
        </w:rPr>
        <w:t>3.4.5对于下列费用项目，</w:t>
      </w:r>
      <w:r w:rsidR="002E215A">
        <w:rPr>
          <w:rFonts w:hAnsi="宋体" w:cs="宋体" w:hint="eastAsia"/>
          <w:color w:val="000000"/>
          <w:sz w:val="24"/>
        </w:rPr>
        <w:t>磋商响应</w:t>
      </w:r>
      <w:r>
        <w:rPr>
          <w:rFonts w:hAnsi="宋体" w:cs="宋体" w:hint="eastAsia"/>
          <w:color w:val="000000"/>
          <w:sz w:val="24"/>
        </w:rPr>
        <w:t>人应按以下原则进行报价：</w:t>
      </w:r>
    </w:p>
    <w:p w14:paraId="61E792E0" w14:textId="0801D5D0" w:rsidR="00D014CC" w:rsidRDefault="005458E7">
      <w:pPr>
        <w:pStyle w:val="af5"/>
        <w:spacing w:line="360" w:lineRule="auto"/>
        <w:ind w:firstLineChars="200" w:firstLine="480"/>
        <w:rPr>
          <w:rFonts w:hAnsi="宋体" w:cs="宋体"/>
          <w:color w:val="000000"/>
          <w:sz w:val="24"/>
        </w:rPr>
      </w:pPr>
      <w:r>
        <w:rPr>
          <w:rFonts w:hAnsi="宋体" w:cs="宋体" w:hint="eastAsia"/>
          <w:color w:val="000000"/>
          <w:sz w:val="24"/>
        </w:rPr>
        <w:t>（1）设计费：按照国家现行勘察设计收费标准并结合</w:t>
      </w:r>
      <w:r w:rsidR="002E215A">
        <w:rPr>
          <w:rFonts w:hAnsi="宋体" w:cs="宋体" w:hint="eastAsia"/>
          <w:color w:val="000000"/>
          <w:sz w:val="24"/>
        </w:rPr>
        <w:t>磋商响应</w:t>
      </w:r>
      <w:r>
        <w:rPr>
          <w:rFonts w:hAnsi="宋体" w:cs="宋体" w:hint="eastAsia"/>
          <w:color w:val="000000"/>
          <w:sz w:val="24"/>
        </w:rPr>
        <w:t>人的实际情况报价。</w:t>
      </w:r>
    </w:p>
    <w:p w14:paraId="0BFA77B1" w14:textId="77777777" w:rsidR="00D014CC" w:rsidRDefault="005458E7">
      <w:pPr>
        <w:pStyle w:val="af5"/>
        <w:spacing w:line="360" w:lineRule="auto"/>
        <w:ind w:firstLineChars="200" w:firstLine="480"/>
        <w:rPr>
          <w:rFonts w:hAnsi="宋体" w:cs="宋体"/>
          <w:color w:val="000000"/>
          <w:sz w:val="24"/>
        </w:rPr>
      </w:pPr>
      <w:r>
        <w:rPr>
          <w:rFonts w:hAnsi="宋体" w:cs="宋体" w:hint="eastAsia"/>
          <w:color w:val="000000"/>
          <w:sz w:val="24"/>
        </w:rPr>
        <w:t>（2）施工费：按照计价计量规范【《建设工程工程量清单计价规范》（GB50500-2013）及现行补充或调整文件】、费用定额：【</w:t>
      </w:r>
      <w:r>
        <w:rPr>
          <w:rFonts w:hAnsi="宋体" w:cs="宋体"/>
          <w:color w:val="000000"/>
          <w:sz w:val="24"/>
        </w:rPr>
        <w:t>《河南省房屋建筑与装饰工程预算定额（HA 01-31-2016）》、《河南省通用安装工程预算定额（HA 02-31-2016）》</w:t>
      </w:r>
      <w:r>
        <w:rPr>
          <w:rFonts w:hAnsi="宋体" w:cs="宋体" w:hint="eastAsia"/>
          <w:color w:val="000000"/>
          <w:sz w:val="24"/>
        </w:rPr>
        <w:t>及现行补充调整文件】有关内容的通知进行计价，并结合相关计价依据、政策性调整文件、企业自身实力、施工实际情况、技术和资金能力，以及企业自身素质并自行考虑风险情况等进行自主报价。</w:t>
      </w:r>
    </w:p>
    <w:p w14:paraId="22CE6C63" w14:textId="0A680137" w:rsidR="00D014CC" w:rsidRDefault="005458E7">
      <w:pPr>
        <w:pStyle w:val="af5"/>
        <w:spacing w:line="360" w:lineRule="auto"/>
        <w:ind w:firstLineChars="200" w:firstLine="480"/>
        <w:rPr>
          <w:rFonts w:hAnsi="宋体" w:cs="宋体"/>
          <w:color w:val="000000"/>
          <w:sz w:val="24"/>
        </w:rPr>
      </w:pPr>
      <w:r>
        <w:rPr>
          <w:rFonts w:hAnsi="宋体" w:cs="宋体" w:hint="eastAsia"/>
          <w:color w:val="000000"/>
          <w:sz w:val="24"/>
        </w:rPr>
        <w:t>（3）安全文明施工费、</w:t>
      </w:r>
      <w:proofErr w:type="gramStart"/>
      <w:r>
        <w:rPr>
          <w:rFonts w:hAnsi="宋体" w:cs="宋体" w:hint="eastAsia"/>
          <w:color w:val="000000"/>
          <w:sz w:val="24"/>
        </w:rPr>
        <w:t>规</w:t>
      </w:r>
      <w:proofErr w:type="gramEnd"/>
      <w:r>
        <w:rPr>
          <w:rFonts w:hAnsi="宋体" w:cs="宋体" w:hint="eastAsia"/>
          <w:color w:val="000000"/>
          <w:sz w:val="24"/>
        </w:rPr>
        <w:t>费、税金：由</w:t>
      </w:r>
      <w:r w:rsidR="002E215A">
        <w:rPr>
          <w:rFonts w:hAnsi="宋体" w:cs="宋体" w:hint="eastAsia"/>
          <w:color w:val="000000"/>
          <w:sz w:val="24"/>
        </w:rPr>
        <w:t>磋商响应</w:t>
      </w:r>
      <w:r>
        <w:rPr>
          <w:rFonts w:hAnsi="宋体" w:cs="宋体" w:hint="eastAsia"/>
          <w:color w:val="000000"/>
          <w:sz w:val="24"/>
        </w:rPr>
        <w:t>人根据相应规定报价，不作为竞争性费用，列入相应报价汇总表中，其中，安全文明施工费需单独报价。</w:t>
      </w:r>
    </w:p>
    <w:p w14:paraId="6420D673" w14:textId="04AC70C6" w:rsidR="00D014CC" w:rsidRDefault="005458E7">
      <w:pPr>
        <w:pStyle w:val="af5"/>
        <w:spacing w:line="360" w:lineRule="auto"/>
        <w:ind w:firstLineChars="200" w:firstLine="480"/>
        <w:rPr>
          <w:rFonts w:hAnsi="宋体" w:cs="宋体"/>
          <w:color w:val="000000"/>
          <w:sz w:val="24"/>
        </w:rPr>
      </w:pPr>
      <w:r>
        <w:rPr>
          <w:rFonts w:hAnsi="宋体" w:cs="宋体" w:hint="eastAsia"/>
          <w:color w:val="000000"/>
          <w:sz w:val="24"/>
        </w:rPr>
        <w:t>3.4.6</w:t>
      </w:r>
      <w:r w:rsidR="002E215A">
        <w:rPr>
          <w:rFonts w:hAnsi="宋体" w:cs="宋体" w:hint="eastAsia"/>
          <w:color w:val="000000"/>
          <w:sz w:val="24"/>
        </w:rPr>
        <w:t>磋商响应</w:t>
      </w:r>
      <w:r>
        <w:rPr>
          <w:rFonts w:hAnsi="宋体" w:cs="宋体" w:hint="eastAsia"/>
          <w:color w:val="000000"/>
          <w:sz w:val="24"/>
        </w:rPr>
        <w:t>报价为</w:t>
      </w:r>
      <w:r w:rsidR="002E215A">
        <w:rPr>
          <w:rFonts w:hAnsi="宋体" w:cs="宋体" w:hint="eastAsia"/>
          <w:color w:val="000000"/>
          <w:sz w:val="24"/>
        </w:rPr>
        <w:t>磋商响应</w:t>
      </w:r>
      <w:r>
        <w:rPr>
          <w:rFonts w:hAnsi="宋体" w:cs="宋体" w:hint="eastAsia"/>
          <w:color w:val="000000"/>
          <w:sz w:val="24"/>
        </w:rPr>
        <w:t>人在</w:t>
      </w:r>
      <w:r w:rsidR="002E215A">
        <w:rPr>
          <w:rFonts w:hAnsi="宋体" w:cs="宋体" w:hint="eastAsia"/>
          <w:color w:val="000000"/>
          <w:sz w:val="24"/>
        </w:rPr>
        <w:t>采购人</w:t>
      </w:r>
      <w:r>
        <w:rPr>
          <w:rFonts w:hAnsi="宋体" w:cs="宋体" w:hint="eastAsia"/>
          <w:color w:val="000000"/>
          <w:sz w:val="24"/>
        </w:rPr>
        <w:t>提供的</w:t>
      </w:r>
      <w:r w:rsidR="002E215A">
        <w:rPr>
          <w:rFonts w:hAnsi="宋体" w:cs="宋体" w:hint="eastAsia"/>
          <w:color w:val="000000"/>
          <w:sz w:val="24"/>
        </w:rPr>
        <w:t>竞争性磋商</w:t>
      </w:r>
      <w:r>
        <w:rPr>
          <w:rFonts w:hAnsi="宋体" w:cs="宋体" w:hint="eastAsia"/>
          <w:color w:val="000000"/>
          <w:sz w:val="24"/>
        </w:rPr>
        <w:t>文件及项目实际基础上充分考虑系统的正常运行和布局合理的条件下进行的优化自主报价。</w:t>
      </w:r>
    </w:p>
    <w:p w14:paraId="5ACFD45D" w14:textId="4EB46EAF" w:rsidR="00D014CC" w:rsidRDefault="005458E7">
      <w:pPr>
        <w:pStyle w:val="af5"/>
        <w:spacing w:line="360" w:lineRule="auto"/>
        <w:ind w:firstLineChars="200" w:firstLine="480"/>
        <w:rPr>
          <w:rFonts w:hAnsi="宋体" w:cs="宋体"/>
          <w:color w:val="000000"/>
          <w:sz w:val="24"/>
        </w:rPr>
      </w:pPr>
      <w:r>
        <w:rPr>
          <w:rFonts w:hAnsi="宋体" w:cs="宋体" w:hint="eastAsia"/>
          <w:color w:val="000000"/>
          <w:sz w:val="24"/>
        </w:rPr>
        <w:t>3.4.7</w:t>
      </w:r>
      <w:r w:rsidR="002E215A">
        <w:rPr>
          <w:rFonts w:hAnsi="宋体" w:cs="宋体" w:hint="eastAsia"/>
          <w:color w:val="000000"/>
          <w:sz w:val="24"/>
        </w:rPr>
        <w:t>磋商响应</w:t>
      </w:r>
      <w:r>
        <w:rPr>
          <w:rFonts w:hAnsi="宋体" w:cs="宋体" w:hint="eastAsia"/>
          <w:color w:val="000000"/>
          <w:sz w:val="24"/>
        </w:rPr>
        <w:t>报价方式</w:t>
      </w:r>
    </w:p>
    <w:p w14:paraId="7212E4C6" w14:textId="0ED89A2E" w:rsidR="00D014CC" w:rsidRDefault="005458E7">
      <w:pPr>
        <w:pStyle w:val="af5"/>
        <w:spacing w:line="360" w:lineRule="auto"/>
        <w:ind w:firstLineChars="200" w:firstLine="480"/>
        <w:rPr>
          <w:rFonts w:hAnsi="宋体" w:cs="宋体"/>
          <w:color w:val="000000"/>
          <w:sz w:val="24"/>
        </w:rPr>
      </w:pPr>
      <w:r>
        <w:rPr>
          <w:rFonts w:hAnsi="宋体" w:cs="宋体"/>
          <w:color w:val="000000"/>
          <w:sz w:val="24"/>
        </w:rPr>
        <w:t>3.</w:t>
      </w:r>
      <w:r>
        <w:rPr>
          <w:rFonts w:hAnsi="宋体" w:cs="宋体" w:hint="eastAsia"/>
          <w:color w:val="000000"/>
          <w:sz w:val="24"/>
        </w:rPr>
        <w:t>4</w:t>
      </w:r>
      <w:r>
        <w:rPr>
          <w:rFonts w:hAnsi="宋体" w:cs="宋体"/>
          <w:color w:val="000000"/>
          <w:sz w:val="24"/>
        </w:rPr>
        <w:t>.</w:t>
      </w:r>
      <w:r>
        <w:rPr>
          <w:rFonts w:hAnsi="宋体" w:cs="宋体" w:hint="eastAsia"/>
          <w:color w:val="000000"/>
          <w:sz w:val="24"/>
        </w:rPr>
        <w:t>7</w:t>
      </w:r>
      <w:r>
        <w:rPr>
          <w:rFonts w:hAnsi="宋体" w:cs="宋体"/>
          <w:color w:val="000000"/>
          <w:sz w:val="24"/>
        </w:rPr>
        <w:t>.</w:t>
      </w:r>
      <w:r>
        <w:rPr>
          <w:rFonts w:hAnsi="宋体" w:cs="宋体" w:hint="eastAsia"/>
          <w:color w:val="000000"/>
          <w:sz w:val="24"/>
        </w:rPr>
        <w:t>1如果</w:t>
      </w:r>
      <w:r w:rsidR="002E215A">
        <w:rPr>
          <w:rFonts w:hAnsi="宋体" w:cs="宋体" w:hint="eastAsia"/>
          <w:color w:val="000000"/>
          <w:sz w:val="24"/>
        </w:rPr>
        <w:t>磋商响应</w:t>
      </w:r>
      <w:r>
        <w:rPr>
          <w:rFonts w:hAnsi="宋体" w:cs="宋体" w:hint="eastAsia"/>
          <w:color w:val="000000"/>
          <w:sz w:val="24"/>
        </w:rPr>
        <w:t>人没有按</w:t>
      </w:r>
      <w:r w:rsidR="002E215A">
        <w:rPr>
          <w:rFonts w:hAnsi="宋体" w:cs="宋体" w:hint="eastAsia"/>
          <w:color w:val="000000"/>
          <w:sz w:val="24"/>
        </w:rPr>
        <w:t>竞争性磋商</w:t>
      </w:r>
      <w:r>
        <w:rPr>
          <w:rFonts w:hAnsi="宋体" w:cs="宋体" w:hint="eastAsia"/>
          <w:color w:val="000000"/>
          <w:sz w:val="24"/>
        </w:rPr>
        <w:t>文件要求列出详细的分项报价或详细的分项报价与</w:t>
      </w:r>
      <w:r w:rsidR="002E215A">
        <w:rPr>
          <w:rFonts w:hAnsi="宋体" w:cs="宋体" w:hint="eastAsia"/>
          <w:color w:val="000000"/>
          <w:sz w:val="24"/>
        </w:rPr>
        <w:t>磋商响应</w:t>
      </w:r>
      <w:r>
        <w:rPr>
          <w:rFonts w:hAnsi="宋体" w:cs="宋体" w:hint="eastAsia"/>
          <w:color w:val="000000"/>
          <w:sz w:val="24"/>
        </w:rPr>
        <w:t>总价及综合单价不一致或有严重缺漏项，将可能被视为非实质性响应</w:t>
      </w:r>
      <w:r w:rsidR="002E215A">
        <w:rPr>
          <w:rFonts w:hAnsi="宋体" w:cs="宋体" w:hint="eastAsia"/>
          <w:color w:val="000000"/>
          <w:sz w:val="24"/>
        </w:rPr>
        <w:t>竞争性磋商</w:t>
      </w:r>
      <w:r>
        <w:rPr>
          <w:rFonts w:hAnsi="宋体" w:cs="宋体" w:hint="eastAsia"/>
          <w:color w:val="000000"/>
          <w:sz w:val="24"/>
        </w:rPr>
        <w:t>文件，其</w:t>
      </w:r>
      <w:r w:rsidR="002E215A">
        <w:rPr>
          <w:rFonts w:hAnsi="宋体" w:cs="宋体" w:hint="eastAsia"/>
          <w:color w:val="000000"/>
          <w:sz w:val="24"/>
        </w:rPr>
        <w:t>磋商响应</w:t>
      </w:r>
      <w:r>
        <w:rPr>
          <w:rFonts w:hAnsi="宋体" w:cs="宋体" w:hint="eastAsia"/>
          <w:color w:val="000000"/>
          <w:sz w:val="24"/>
        </w:rPr>
        <w:t>可能被否决。缺项漏项，其费用视为已含在其它项目报价中，</w:t>
      </w:r>
      <w:r w:rsidR="002E215A">
        <w:rPr>
          <w:rFonts w:hAnsi="宋体" w:cs="宋体" w:hint="eastAsia"/>
          <w:color w:val="000000"/>
          <w:sz w:val="24"/>
        </w:rPr>
        <w:t>磋商响应</w:t>
      </w:r>
      <w:r>
        <w:rPr>
          <w:rFonts w:hAnsi="宋体" w:cs="宋体" w:hint="eastAsia"/>
          <w:color w:val="000000"/>
          <w:sz w:val="24"/>
        </w:rPr>
        <w:t>人澄清时不认可的，评标委员会有权否决其</w:t>
      </w:r>
      <w:r w:rsidR="002E215A">
        <w:rPr>
          <w:rFonts w:hAnsi="宋体" w:cs="宋体" w:hint="eastAsia"/>
          <w:color w:val="000000"/>
          <w:sz w:val="24"/>
        </w:rPr>
        <w:t>磋商响应</w:t>
      </w:r>
      <w:r>
        <w:rPr>
          <w:rFonts w:hAnsi="宋体" w:cs="宋体" w:hint="eastAsia"/>
          <w:color w:val="000000"/>
          <w:sz w:val="24"/>
        </w:rPr>
        <w:t>。</w:t>
      </w:r>
    </w:p>
    <w:p w14:paraId="59DF7CD5" w14:textId="77777777" w:rsidR="00D014CC" w:rsidRDefault="005458E7">
      <w:pPr>
        <w:pStyle w:val="af5"/>
        <w:spacing w:line="360" w:lineRule="auto"/>
        <w:ind w:firstLineChars="200" w:firstLine="480"/>
        <w:rPr>
          <w:rFonts w:hAnsi="宋体" w:cs="宋体"/>
          <w:color w:val="000000"/>
          <w:sz w:val="24"/>
        </w:rPr>
      </w:pPr>
      <w:r>
        <w:rPr>
          <w:rFonts w:hAnsi="宋体" w:cs="宋体"/>
          <w:color w:val="000000"/>
          <w:sz w:val="24"/>
        </w:rPr>
        <w:t>3.</w:t>
      </w:r>
      <w:r>
        <w:rPr>
          <w:rFonts w:hAnsi="宋体" w:cs="宋体" w:hint="eastAsia"/>
          <w:color w:val="000000"/>
          <w:sz w:val="24"/>
        </w:rPr>
        <w:t>4</w:t>
      </w:r>
      <w:r>
        <w:rPr>
          <w:rFonts w:hAnsi="宋体" w:cs="宋体"/>
          <w:color w:val="000000"/>
          <w:sz w:val="24"/>
        </w:rPr>
        <w:t>.</w:t>
      </w:r>
      <w:r>
        <w:rPr>
          <w:rFonts w:hAnsi="宋体" w:cs="宋体" w:hint="eastAsia"/>
          <w:color w:val="000000"/>
          <w:sz w:val="24"/>
        </w:rPr>
        <w:t>7</w:t>
      </w:r>
      <w:r>
        <w:rPr>
          <w:rFonts w:hAnsi="宋体" w:cs="宋体"/>
          <w:color w:val="000000"/>
          <w:sz w:val="24"/>
        </w:rPr>
        <w:t>.</w:t>
      </w:r>
      <w:r>
        <w:rPr>
          <w:rFonts w:hAnsi="宋体" w:cs="宋体" w:hint="eastAsia"/>
          <w:color w:val="000000"/>
          <w:sz w:val="24"/>
        </w:rPr>
        <w:t>2填写标准：</w:t>
      </w:r>
    </w:p>
    <w:p w14:paraId="6DC4EFC9" w14:textId="030C0063" w:rsidR="00D014CC" w:rsidRDefault="005458E7">
      <w:pPr>
        <w:pStyle w:val="af5"/>
        <w:spacing w:line="360" w:lineRule="auto"/>
        <w:ind w:firstLineChars="200" w:firstLine="480"/>
        <w:rPr>
          <w:rFonts w:hAnsi="宋体" w:cs="宋体"/>
          <w:color w:val="000000"/>
          <w:sz w:val="24"/>
        </w:rPr>
      </w:pPr>
      <w:r>
        <w:rPr>
          <w:rFonts w:hAnsi="宋体" w:cs="宋体" w:hint="eastAsia"/>
          <w:color w:val="000000"/>
          <w:sz w:val="24"/>
        </w:rPr>
        <w:t>（1）</w:t>
      </w:r>
      <w:r w:rsidR="002E215A">
        <w:rPr>
          <w:rFonts w:hAnsi="宋体" w:cs="宋体" w:hint="eastAsia"/>
          <w:color w:val="000000"/>
          <w:sz w:val="24"/>
        </w:rPr>
        <w:t>磋商响应</w:t>
      </w:r>
      <w:r>
        <w:rPr>
          <w:rFonts w:hAnsi="宋体" w:cs="宋体" w:hint="eastAsia"/>
          <w:color w:val="000000"/>
          <w:sz w:val="24"/>
        </w:rPr>
        <w:t>人应按照计价计量规范【《建设工程工程量清单计价规范》（GB50500-2013）及现行补充或调整文件】、费用定额：【</w:t>
      </w:r>
      <w:r>
        <w:rPr>
          <w:rFonts w:hAnsi="宋体" w:cs="宋体"/>
          <w:color w:val="000000"/>
          <w:sz w:val="24"/>
        </w:rPr>
        <w:t>《河南省房屋建筑与装饰工程预算定额（HA 01-31-2016）》、《河南省通用安装工程预算定额（HA 02-31-2016）》</w:t>
      </w:r>
      <w:r>
        <w:rPr>
          <w:rFonts w:hAnsi="宋体" w:cs="宋体" w:hint="eastAsia"/>
          <w:color w:val="000000"/>
          <w:sz w:val="24"/>
        </w:rPr>
        <w:t>及现行补充调整文件】的有关内容通知要求完整填写本项目所有报价项目，报价表中的单价及总价不能为空格，如</w:t>
      </w:r>
      <w:r w:rsidR="002E215A">
        <w:rPr>
          <w:rFonts w:hAnsi="宋体" w:cs="宋体" w:hint="eastAsia"/>
          <w:color w:val="000000"/>
          <w:sz w:val="24"/>
        </w:rPr>
        <w:t>磋商响应</w:t>
      </w:r>
      <w:r>
        <w:rPr>
          <w:rFonts w:hAnsi="宋体" w:cs="宋体" w:hint="eastAsia"/>
          <w:color w:val="000000"/>
          <w:sz w:val="24"/>
        </w:rPr>
        <w:t>人弃取某项费用应以“0”填写。</w:t>
      </w:r>
    </w:p>
    <w:p w14:paraId="372FEE40" w14:textId="59841CBE" w:rsidR="00D014CC" w:rsidRDefault="005458E7">
      <w:pPr>
        <w:pStyle w:val="af5"/>
        <w:spacing w:line="360" w:lineRule="auto"/>
        <w:ind w:firstLineChars="200" w:firstLine="480"/>
        <w:rPr>
          <w:rFonts w:hAnsi="宋体" w:cs="宋体"/>
          <w:color w:val="000000"/>
          <w:sz w:val="24"/>
        </w:rPr>
      </w:pPr>
      <w:r>
        <w:rPr>
          <w:rFonts w:hAnsi="宋体" w:cs="宋体" w:hint="eastAsia"/>
          <w:color w:val="000000"/>
          <w:sz w:val="24"/>
        </w:rPr>
        <w:t>（2）</w:t>
      </w:r>
      <w:r w:rsidR="002E215A">
        <w:rPr>
          <w:rFonts w:hAnsi="宋体" w:cs="宋体" w:hint="eastAsia"/>
          <w:color w:val="000000"/>
          <w:sz w:val="24"/>
        </w:rPr>
        <w:t>磋商响应</w:t>
      </w:r>
      <w:r>
        <w:rPr>
          <w:rFonts w:hAnsi="宋体" w:cs="宋体" w:hint="eastAsia"/>
          <w:color w:val="000000"/>
          <w:sz w:val="24"/>
        </w:rPr>
        <w:t>报价表不能以活页形式装订，</w:t>
      </w:r>
      <w:r w:rsidR="002E215A">
        <w:rPr>
          <w:rFonts w:hAnsi="宋体" w:cs="宋体" w:hint="eastAsia"/>
          <w:color w:val="000000"/>
          <w:sz w:val="24"/>
        </w:rPr>
        <w:t>磋商响应</w:t>
      </w:r>
      <w:r>
        <w:rPr>
          <w:rFonts w:hAnsi="宋体" w:cs="宋体" w:hint="eastAsia"/>
          <w:color w:val="000000"/>
          <w:sz w:val="24"/>
        </w:rPr>
        <w:t>报价表中不能涂改。</w:t>
      </w:r>
    </w:p>
    <w:p w14:paraId="44D3ED62" w14:textId="53801667" w:rsidR="00D014CC" w:rsidRDefault="005458E7">
      <w:pPr>
        <w:pStyle w:val="af5"/>
        <w:spacing w:line="360" w:lineRule="auto"/>
        <w:ind w:firstLineChars="200" w:firstLine="480"/>
        <w:rPr>
          <w:rFonts w:hAnsi="宋体" w:cs="宋体"/>
          <w:color w:val="000000"/>
          <w:sz w:val="24"/>
        </w:rPr>
      </w:pPr>
      <w:r>
        <w:rPr>
          <w:rFonts w:hAnsi="宋体" w:cs="宋体" w:hint="eastAsia"/>
          <w:color w:val="000000"/>
          <w:sz w:val="24"/>
        </w:rPr>
        <w:t>（3）</w:t>
      </w:r>
      <w:r w:rsidR="002E215A">
        <w:rPr>
          <w:rFonts w:hAnsi="宋体" w:cs="宋体" w:hint="eastAsia"/>
          <w:color w:val="000000"/>
          <w:sz w:val="24"/>
        </w:rPr>
        <w:t>磋商响应</w:t>
      </w:r>
      <w:r>
        <w:rPr>
          <w:rFonts w:hAnsi="宋体" w:cs="宋体" w:hint="eastAsia"/>
          <w:color w:val="000000"/>
          <w:sz w:val="24"/>
        </w:rPr>
        <w:t>人的降价优惠必须说明分项优惠项目和优惠额度。</w:t>
      </w:r>
    </w:p>
    <w:p w14:paraId="1146A42B" w14:textId="2FBACF65" w:rsidR="00D014CC" w:rsidRDefault="005458E7">
      <w:pPr>
        <w:pStyle w:val="af5"/>
        <w:spacing w:line="360" w:lineRule="auto"/>
        <w:ind w:firstLineChars="200" w:firstLine="480"/>
        <w:rPr>
          <w:rFonts w:hAnsi="宋体" w:cs="宋体"/>
          <w:color w:val="000000"/>
          <w:sz w:val="24"/>
        </w:rPr>
      </w:pPr>
      <w:r>
        <w:rPr>
          <w:rFonts w:hAnsi="宋体" w:cs="宋体"/>
          <w:color w:val="000000"/>
          <w:sz w:val="24"/>
        </w:rPr>
        <w:t>3.</w:t>
      </w:r>
      <w:r>
        <w:rPr>
          <w:rFonts w:hAnsi="宋体" w:cs="宋体" w:hint="eastAsia"/>
          <w:color w:val="000000"/>
          <w:sz w:val="24"/>
        </w:rPr>
        <w:t>4</w:t>
      </w:r>
      <w:r>
        <w:rPr>
          <w:rFonts w:hAnsi="宋体" w:cs="宋体"/>
          <w:color w:val="000000"/>
          <w:sz w:val="24"/>
        </w:rPr>
        <w:t>.</w:t>
      </w:r>
      <w:r>
        <w:rPr>
          <w:rFonts w:hAnsi="宋体" w:cs="宋体" w:hint="eastAsia"/>
          <w:color w:val="000000"/>
          <w:sz w:val="24"/>
        </w:rPr>
        <w:t>7</w:t>
      </w:r>
      <w:r>
        <w:rPr>
          <w:rFonts w:hAnsi="宋体" w:cs="宋体"/>
          <w:color w:val="000000"/>
          <w:sz w:val="24"/>
        </w:rPr>
        <w:t>.</w:t>
      </w:r>
      <w:r>
        <w:rPr>
          <w:rFonts w:hAnsi="宋体" w:cs="宋体" w:hint="eastAsia"/>
          <w:color w:val="000000"/>
          <w:sz w:val="24"/>
        </w:rPr>
        <w:t>3</w:t>
      </w:r>
      <w:r w:rsidR="002E215A">
        <w:rPr>
          <w:rFonts w:hAnsi="宋体" w:cs="宋体" w:hint="eastAsia"/>
          <w:color w:val="000000"/>
          <w:sz w:val="24"/>
        </w:rPr>
        <w:t>磋商响应</w:t>
      </w:r>
      <w:r>
        <w:rPr>
          <w:rFonts w:hAnsi="宋体" w:cs="宋体" w:hint="eastAsia"/>
          <w:color w:val="000000"/>
          <w:sz w:val="24"/>
        </w:rPr>
        <w:t>文件中与</w:t>
      </w:r>
      <w:r w:rsidR="002E215A">
        <w:rPr>
          <w:rFonts w:hAnsi="宋体" w:cs="宋体" w:hint="eastAsia"/>
          <w:color w:val="000000"/>
          <w:sz w:val="24"/>
        </w:rPr>
        <w:t>竞争性磋商</w:t>
      </w:r>
      <w:r>
        <w:rPr>
          <w:rFonts w:hAnsi="宋体" w:cs="宋体" w:hint="eastAsia"/>
          <w:color w:val="000000"/>
          <w:sz w:val="24"/>
        </w:rPr>
        <w:t>文件存在偏离的，需做出详尽的说明。</w:t>
      </w:r>
    </w:p>
    <w:p w14:paraId="5E14B7BF" w14:textId="6CCC78C5" w:rsidR="00D014CC" w:rsidRDefault="005458E7">
      <w:pPr>
        <w:pStyle w:val="af5"/>
        <w:spacing w:line="360" w:lineRule="auto"/>
        <w:ind w:firstLineChars="200" w:firstLine="480"/>
        <w:rPr>
          <w:rFonts w:hAnsi="宋体" w:cs="宋体"/>
          <w:color w:val="000000"/>
          <w:sz w:val="24"/>
        </w:rPr>
      </w:pPr>
      <w:r>
        <w:rPr>
          <w:rFonts w:hAnsi="宋体" w:cs="宋体"/>
          <w:color w:val="000000"/>
          <w:sz w:val="24"/>
        </w:rPr>
        <w:t>3.</w:t>
      </w:r>
      <w:r>
        <w:rPr>
          <w:rFonts w:hAnsi="宋体" w:cs="宋体" w:hint="eastAsia"/>
          <w:color w:val="000000"/>
          <w:sz w:val="24"/>
        </w:rPr>
        <w:t>4</w:t>
      </w:r>
      <w:r>
        <w:rPr>
          <w:rFonts w:hAnsi="宋体" w:cs="宋体"/>
          <w:color w:val="000000"/>
          <w:sz w:val="24"/>
        </w:rPr>
        <w:t>.</w:t>
      </w:r>
      <w:r>
        <w:rPr>
          <w:rFonts w:hAnsi="宋体" w:cs="宋体" w:hint="eastAsia"/>
          <w:color w:val="000000"/>
          <w:sz w:val="24"/>
        </w:rPr>
        <w:t>7</w:t>
      </w:r>
      <w:r>
        <w:rPr>
          <w:rFonts w:hAnsi="宋体" w:cs="宋体"/>
          <w:color w:val="000000"/>
          <w:sz w:val="24"/>
        </w:rPr>
        <w:t>.</w:t>
      </w:r>
      <w:r>
        <w:rPr>
          <w:rFonts w:hAnsi="宋体" w:cs="宋体" w:hint="eastAsia"/>
          <w:color w:val="000000"/>
          <w:sz w:val="24"/>
        </w:rPr>
        <w:t>4除非在</w:t>
      </w:r>
      <w:r w:rsidR="002E215A">
        <w:rPr>
          <w:rFonts w:hAnsi="宋体" w:cs="宋体" w:hint="eastAsia"/>
          <w:color w:val="000000"/>
          <w:sz w:val="24"/>
        </w:rPr>
        <w:t>竞争性磋商</w:t>
      </w:r>
      <w:r>
        <w:rPr>
          <w:rFonts w:hAnsi="宋体" w:cs="宋体" w:hint="eastAsia"/>
          <w:color w:val="000000"/>
          <w:sz w:val="24"/>
        </w:rPr>
        <w:t>文件技术要求中有特别指出，包括项目的设计及前期工作、采购、施工、试运行、竣工验收，以及所有要求的应由承包人负责的对工程设施的检测，以及</w:t>
      </w:r>
      <w:r w:rsidR="002E215A">
        <w:rPr>
          <w:rFonts w:hAnsi="宋体" w:cs="宋体" w:hint="eastAsia"/>
          <w:color w:val="000000"/>
          <w:sz w:val="24"/>
        </w:rPr>
        <w:t>竞争性磋商</w:t>
      </w:r>
      <w:r>
        <w:rPr>
          <w:rFonts w:hAnsi="宋体" w:cs="宋体" w:hint="eastAsia"/>
          <w:color w:val="000000"/>
          <w:sz w:val="24"/>
        </w:rPr>
        <w:t>文件中要求的所有许可、批复及执照等的获得和运行、维护与培训服务及</w:t>
      </w:r>
      <w:r w:rsidR="002E215A">
        <w:rPr>
          <w:rFonts w:hAnsi="宋体" w:cs="宋体" w:hint="eastAsia"/>
          <w:color w:val="000000"/>
          <w:sz w:val="24"/>
        </w:rPr>
        <w:t>竞争</w:t>
      </w:r>
      <w:r w:rsidR="002E215A">
        <w:rPr>
          <w:rFonts w:hAnsi="宋体" w:cs="宋体" w:hint="eastAsia"/>
          <w:color w:val="000000"/>
          <w:sz w:val="24"/>
        </w:rPr>
        <w:lastRenderedPageBreak/>
        <w:t>性磋商</w:t>
      </w:r>
      <w:r>
        <w:rPr>
          <w:rFonts w:hAnsi="宋体" w:cs="宋体" w:hint="eastAsia"/>
          <w:color w:val="000000"/>
          <w:sz w:val="24"/>
        </w:rPr>
        <w:t>文件规定的其它项目和服务。</w:t>
      </w:r>
      <w:r w:rsidR="002E215A">
        <w:rPr>
          <w:rFonts w:hAnsi="宋体" w:cs="宋体" w:hint="eastAsia"/>
          <w:color w:val="000000"/>
          <w:sz w:val="24"/>
        </w:rPr>
        <w:t>磋商响应</w:t>
      </w:r>
      <w:r>
        <w:rPr>
          <w:rFonts w:hAnsi="宋体" w:cs="宋体" w:hint="eastAsia"/>
          <w:color w:val="000000"/>
          <w:sz w:val="24"/>
        </w:rPr>
        <w:t>人没有报出的单价和总价的项目将不予支付，且认为此项费用已包括在其他单价和总价中，不允许追加。</w:t>
      </w:r>
    </w:p>
    <w:p w14:paraId="5BDA0815" w14:textId="330C99D9" w:rsidR="00D014CC" w:rsidRDefault="005458E7">
      <w:pPr>
        <w:pStyle w:val="af5"/>
        <w:spacing w:line="360" w:lineRule="auto"/>
        <w:ind w:firstLineChars="200" w:firstLine="480"/>
        <w:rPr>
          <w:rFonts w:hAnsi="宋体" w:cs="宋体"/>
          <w:color w:val="000000"/>
          <w:sz w:val="24"/>
        </w:rPr>
      </w:pPr>
      <w:r>
        <w:rPr>
          <w:rFonts w:hAnsi="宋体" w:cs="宋体"/>
          <w:color w:val="000000"/>
          <w:sz w:val="24"/>
        </w:rPr>
        <w:t>3.</w:t>
      </w:r>
      <w:r>
        <w:rPr>
          <w:rFonts w:hAnsi="宋体" w:cs="宋体" w:hint="eastAsia"/>
          <w:color w:val="000000"/>
          <w:sz w:val="24"/>
        </w:rPr>
        <w:t>4</w:t>
      </w:r>
      <w:r>
        <w:rPr>
          <w:rFonts w:hAnsi="宋体" w:cs="宋体"/>
          <w:color w:val="000000"/>
          <w:sz w:val="24"/>
        </w:rPr>
        <w:t>.</w:t>
      </w:r>
      <w:r>
        <w:rPr>
          <w:rFonts w:hAnsi="宋体" w:cs="宋体" w:hint="eastAsia"/>
          <w:color w:val="000000"/>
          <w:sz w:val="24"/>
        </w:rPr>
        <w:t>7</w:t>
      </w:r>
      <w:r>
        <w:rPr>
          <w:rFonts w:hAnsi="宋体" w:cs="宋体"/>
          <w:color w:val="000000"/>
          <w:sz w:val="24"/>
        </w:rPr>
        <w:t>.</w:t>
      </w:r>
      <w:r>
        <w:rPr>
          <w:rFonts w:hAnsi="宋体" w:cs="宋体" w:hint="eastAsia"/>
          <w:color w:val="000000"/>
          <w:sz w:val="24"/>
        </w:rPr>
        <w:t>5除本</w:t>
      </w:r>
      <w:r w:rsidR="002E215A">
        <w:rPr>
          <w:rFonts w:hAnsi="宋体" w:cs="宋体" w:hint="eastAsia"/>
          <w:color w:val="000000"/>
          <w:sz w:val="24"/>
        </w:rPr>
        <w:t>竞争性磋商</w:t>
      </w:r>
      <w:r>
        <w:rPr>
          <w:rFonts w:hAnsi="宋体" w:cs="宋体" w:hint="eastAsia"/>
          <w:color w:val="000000"/>
          <w:sz w:val="24"/>
        </w:rPr>
        <w:t>文件合同中规定的发包人承担的相关费用外，所有建筑、安装工程在施工及调试过程中按照规程、规范和国家、地方政府有关部门规定需要进行的检测、检验、试验、鉴定、检查、计量装置校验取证等费用均应计入</w:t>
      </w:r>
      <w:r w:rsidR="002E215A">
        <w:rPr>
          <w:rFonts w:hAnsi="宋体" w:cs="宋体" w:hint="eastAsia"/>
          <w:color w:val="000000"/>
          <w:sz w:val="24"/>
        </w:rPr>
        <w:t>磋商响应</w:t>
      </w:r>
      <w:r>
        <w:rPr>
          <w:rFonts w:hAnsi="宋体" w:cs="宋体" w:hint="eastAsia"/>
          <w:color w:val="000000"/>
          <w:sz w:val="24"/>
        </w:rPr>
        <w:t>报价。</w:t>
      </w:r>
    </w:p>
    <w:p w14:paraId="5674E478" w14:textId="399732DC" w:rsidR="00D014CC" w:rsidRDefault="005458E7">
      <w:pPr>
        <w:pStyle w:val="af5"/>
        <w:spacing w:line="360" w:lineRule="auto"/>
        <w:ind w:firstLineChars="200" w:firstLine="480"/>
        <w:rPr>
          <w:rFonts w:hAnsi="宋体" w:cs="宋体"/>
          <w:color w:val="000000"/>
          <w:sz w:val="24"/>
        </w:rPr>
      </w:pPr>
      <w:r>
        <w:rPr>
          <w:rFonts w:hAnsi="宋体" w:cs="宋体"/>
          <w:color w:val="000000"/>
          <w:sz w:val="24"/>
        </w:rPr>
        <w:t>3.</w:t>
      </w:r>
      <w:r>
        <w:rPr>
          <w:rFonts w:hAnsi="宋体" w:cs="宋体" w:hint="eastAsia"/>
          <w:color w:val="000000"/>
          <w:sz w:val="24"/>
        </w:rPr>
        <w:t>4</w:t>
      </w:r>
      <w:r>
        <w:rPr>
          <w:rFonts w:hAnsi="宋体" w:cs="宋体"/>
          <w:color w:val="000000"/>
          <w:sz w:val="24"/>
        </w:rPr>
        <w:t>.</w:t>
      </w:r>
      <w:r>
        <w:rPr>
          <w:rFonts w:hAnsi="宋体" w:cs="宋体" w:hint="eastAsia"/>
          <w:color w:val="000000"/>
          <w:sz w:val="24"/>
        </w:rPr>
        <w:t>7</w:t>
      </w:r>
      <w:r>
        <w:rPr>
          <w:rFonts w:hAnsi="宋体" w:cs="宋体"/>
          <w:color w:val="000000"/>
          <w:sz w:val="24"/>
        </w:rPr>
        <w:t>.</w:t>
      </w:r>
      <w:r>
        <w:rPr>
          <w:rFonts w:hAnsi="宋体" w:cs="宋体" w:hint="eastAsia"/>
          <w:color w:val="000000"/>
          <w:sz w:val="24"/>
        </w:rPr>
        <w:t>6</w:t>
      </w:r>
      <w:r w:rsidR="002E215A">
        <w:rPr>
          <w:rFonts w:hAnsi="宋体" w:cs="宋体" w:hint="eastAsia"/>
          <w:color w:val="000000"/>
          <w:sz w:val="24"/>
        </w:rPr>
        <w:t>磋商响应</w:t>
      </w:r>
      <w:r>
        <w:rPr>
          <w:rFonts w:hAnsi="宋体" w:cs="宋体" w:hint="eastAsia"/>
          <w:color w:val="000000"/>
          <w:sz w:val="24"/>
        </w:rPr>
        <w:t>人应严格按照本</w:t>
      </w:r>
      <w:r w:rsidR="002E215A">
        <w:rPr>
          <w:rFonts w:hAnsi="宋体" w:cs="宋体" w:hint="eastAsia"/>
          <w:color w:val="000000"/>
          <w:sz w:val="24"/>
        </w:rPr>
        <w:t>竞争性磋商</w:t>
      </w:r>
      <w:r>
        <w:rPr>
          <w:rFonts w:hAnsi="宋体" w:cs="宋体" w:hint="eastAsia"/>
          <w:color w:val="000000"/>
          <w:sz w:val="24"/>
        </w:rPr>
        <w:t>文件第六章</w:t>
      </w:r>
      <w:r w:rsidR="002E215A">
        <w:rPr>
          <w:rFonts w:hAnsi="宋体" w:cs="宋体" w:hint="eastAsia"/>
          <w:color w:val="000000"/>
          <w:sz w:val="24"/>
        </w:rPr>
        <w:t>磋商响应</w:t>
      </w:r>
      <w:r>
        <w:rPr>
          <w:rFonts w:hAnsi="宋体" w:cs="宋体" w:hint="eastAsia"/>
          <w:color w:val="000000"/>
          <w:sz w:val="24"/>
        </w:rPr>
        <w:t>文件格式中的格式</w:t>
      </w:r>
      <w:proofErr w:type="gramStart"/>
      <w:r>
        <w:rPr>
          <w:rFonts w:hAnsi="宋体" w:cs="宋体" w:hint="eastAsia"/>
          <w:color w:val="000000"/>
          <w:sz w:val="24"/>
        </w:rPr>
        <w:t>填写</w:t>
      </w:r>
      <w:r w:rsidR="002E215A">
        <w:rPr>
          <w:rFonts w:hAnsi="宋体" w:cs="宋体" w:hint="eastAsia"/>
          <w:color w:val="000000"/>
          <w:sz w:val="24"/>
        </w:rPr>
        <w:t>磋商</w:t>
      </w:r>
      <w:proofErr w:type="gramEnd"/>
      <w:r w:rsidR="002E215A">
        <w:rPr>
          <w:rFonts w:hAnsi="宋体" w:cs="宋体" w:hint="eastAsia"/>
          <w:color w:val="000000"/>
          <w:sz w:val="24"/>
        </w:rPr>
        <w:t>响应</w:t>
      </w:r>
      <w:r>
        <w:rPr>
          <w:rFonts w:hAnsi="宋体" w:cs="宋体" w:hint="eastAsia"/>
          <w:color w:val="000000"/>
          <w:sz w:val="24"/>
        </w:rPr>
        <w:t>报价表。</w:t>
      </w:r>
    </w:p>
    <w:p w14:paraId="5D6DBD70" w14:textId="69EBC23F" w:rsidR="00D014CC" w:rsidRDefault="005458E7">
      <w:pPr>
        <w:pStyle w:val="af5"/>
        <w:spacing w:line="360" w:lineRule="auto"/>
        <w:ind w:firstLineChars="200" w:firstLine="480"/>
        <w:rPr>
          <w:rFonts w:hAnsi="宋体" w:cs="宋体"/>
          <w:color w:val="000000"/>
          <w:sz w:val="24"/>
        </w:rPr>
      </w:pPr>
      <w:r>
        <w:rPr>
          <w:rFonts w:hAnsi="宋体" w:cs="宋体"/>
          <w:color w:val="000000"/>
          <w:sz w:val="24"/>
        </w:rPr>
        <w:t>3.</w:t>
      </w:r>
      <w:r>
        <w:rPr>
          <w:rFonts w:hAnsi="宋体" w:cs="宋体" w:hint="eastAsia"/>
          <w:color w:val="000000"/>
          <w:sz w:val="24"/>
        </w:rPr>
        <w:t>4</w:t>
      </w:r>
      <w:r>
        <w:rPr>
          <w:rFonts w:hAnsi="宋体" w:cs="宋体"/>
          <w:color w:val="000000"/>
          <w:sz w:val="24"/>
        </w:rPr>
        <w:t>.</w:t>
      </w:r>
      <w:r>
        <w:rPr>
          <w:rFonts w:hAnsi="宋体" w:cs="宋体" w:hint="eastAsia"/>
          <w:color w:val="000000"/>
          <w:sz w:val="24"/>
        </w:rPr>
        <w:t>7</w:t>
      </w:r>
      <w:r>
        <w:rPr>
          <w:rFonts w:hAnsi="宋体" w:cs="宋体"/>
          <w:color w:val="000000"/>
          <w:sz w:val="24"/>
        </w:rPr>
        <w:t>.</w:t>
      </w:r>
      <w:r>
        <w:rPr>
          <w:rFonts w:hAnsi="宋体" w:cs="宋体" w:hint="eastAsia"/>
          <w:color w:val="000000"/>
          <w:sz w:val="24"/>
        </w:rPr>
        <w:t>7“</w:t>
      </w:r>
      <w:r w:rsidR="002E215A">
        <w:rPr>
          <w:rFonts w:hAnsi="宋体" w:cs="宋体" w:hint="eastAsia"/>
          <w:color w:val="000000"/>
          <w:sz w:val="24"/>
        </w:rPr>
        <w:t>磋商响应</w:t>
      </w:r>
      <w:r>
        <w:rPr>
          <w:rFonts w:hAnsi="宋体" w:cs="宋体" w:hint="eastAsia"/>
          <w:color w:val="000000"/>
          <w:sz w:val="24"/>
        </w:rPr>
        <w:t>报价表（设备部分）”填写时应注意下列要求：国内设备、进口设备均报到达本项目施工现场的价格。</w:t>
      </w:r>
    </w:p>
    <w:p w14:paraId="56095677" w14:textId="3C55AE69" w:rsidR="00D014CC" w:rsidRDefault="005458E7">
      <w:pPr>
        <w:pStyle w:val="af5"/>
        <w:spacing w:line="360" w:lineRule="auto"/>
        <w:ind w:firstLineChars="200" w:firstLine="480"/>
        <w:rPr>
          <w:rFonts w:hAnsi="宋体" w:cs="宋体"/>
          <w:color w:val="000000"/>
          <w:sz w:val="24"/>
        </w:rPr>
      </w:pPr>
      <w:r>
        <w:rPr>
          <w:rFonts w:hAnsi="宋体" w:cs="宋体"/>
          <w:color w:val="000000"/>
          <w:sz w:val="24"/>
        </w:rPr>
        <w:t>3.</w:t>
      </w:r>
      <w:r>
        <w:rPr>
          <w:rFonts w:hAnsi="宋体" w:cs="宋体" w:hint="eastAsia"/>
          <w:color w:val="000000"/>
          <w:sz w:val="24"/>
        </w:rPr>
        <w:t>4</w:t>
      </w:r>
      <w:r>
        <w:rPr>
          <w:rFonts w:hAnsi="宋体" w:cs="宋体"/>
          <w:color w:val="000000"/>
          <w:sz w:val="24"/>
        </w:rPr>
        <w:t>.</w:t>
      </w:r>
      <w:r>
        <w:rPr>
          <w:rFonts w:hAnsi="宋体" w:cs="宋体" w:hint="eastAsia"/>
          <w:color w:val="000000"/>
          <w:sz w:val="24"/>
        </w:rPr>
        <w:t>7</w:t>
      </w:r>
      <w:r>
        <w:rPr>
          <w:rFonts w:hAnsi="宋体" w:cs="宋体"/>
          <w:color w:val="000000"/>
          <w:sz w:val="24"/>
        </w:rPr>
        <w:t>.</w:t>
      </w:r>
      <w:r>
        <w:rPr>
          <w:rFonts w:hAnsi="宋体" w:cs="宋体" w:hint="eastAsia"/>
          <w:color w:val="000000"/>
          <w:sz w:val="24"/>
        </w:rPr>
        <w:t>8 “</w:t>
      </w:r>
      <w:r w:rsidR="002E215A">
        <w:rPr>
          <w:rFonts w:hAnsi="宋体" w:cs="宋体" w:hint="eastAsia"/>
          <w:color w:val="000000"/>
          <w:sz w:val="24"/>
        </w:rPr>
        <w:t>磋商响应</w:t>
      </w:r>
      <w:r>
        <w:rPr>
          <w:rFonts w:hAnsi="宋体" w:cs="宋体" w:hint="eastAsia"/>
          <w:color w:val="000000"/>
          <w:sz w:val="24"/>
        </w:rPr>
        <w:t>报价表（建筑、安装部分）”填写时应注意下列要求：</w:t>
      </w:r>
    </w:p>
    <w:p w14:paraId="3F46F8D5" w14:textId="22383935" w:rsidR="00D014CC" w:rsidRDefault="005458E7">
      <w:pPr>
        <w:pStyle w:val="af5"/>
        <w:spacing w:line="360" w:lineRule="auto"/>
        <w:ind w:firstLineChars="200" w:firstLine="480"/>
        <w:rPr>
          <w:rFonts w:hAnsi="宋体" w:cs="宋体"/>
          <w:color w:val="000000"/>
          <w:sz w:val="24"/>
        </w:rPr>
      </w:pPr>
      <w:r>
        <w:rPr>
          <w:rFonts w:hAnsi="宋体" w:cs="宋体" w:hint="eastAsia"/>
          <w:color w:val="000000"/>
          <w:sz w:val="24"/>
        </w:rPr>
        <w:t>（1）</w:t>
      </w:r>
      <w:r w:rsidR="002E215A">
        <w:rPr>
          <w:rFonts w:hAnsi="宋体" w:cs="宋体" w:hint="eastAsia"/>
          <w:color w:val="000000"/>
          <w:sz w:val="24"/>
        </w:rPr>
        <w:t>磋商响应</w:t>
      </w:r>
      <w:r>
        <w:rPr>
          <w:rFonts w:hAnsi="宋体" w:cs="宋体" w:hint="eastAsia"/>
          <w:color w:val="000000"/>
          <w:sz w:val="24"/>
        </w:rPr>
        <w:t>报价应包括</w:t>
      </w:r>
      <w:r>
        <w:rPr>
          <w:rFonts w:hAnsi="宋体" w:cs="宋体"/>
          <w:color w:val="000000"/>
          <w:sz w:val="24"/>
        </w:rPr>
        <w:t>《河南省房屋建筑与装饰工程预算定额（HA 01-31-2016）》、《河南省通用安装工程预算定额（HA 02-31-2016）》</w:t>
      </w:r>
      <w:r>
        <w:rPr>
          <w:rFonts w:hAnsi="宋体" w:cs="宋体" w:hint="eastAsia"/>
          <w:color w:val="000000"/>
          <w:sz w:val="24"/>
        </w:rPr>
        <w:t>及现行补充调整文件中规定的建筑安装工程全部费用。</w:t>
      </w:r>
    </w:p>
    <w:p w14:paraId="20C4E8E9" w14:textId="67BF1E22" w:rsidR="00D014CC" w:rsidRDefault="005458E7">
      <w:pPr>
        <w:pStyle w:val="af5"/>
        <w:spacing w:line="360" w:lineRule="auto"/>
        <w:ind w:firstLineChars="200" w:firstLine="480"/>
        <w:rPr>
          <w:rFonts w:hAnsi="宋体" w:cs="宋体"/>
          <w:color w:val="000000"/>
          <w:sz w:val="24"/>
        </w:rPr>
      </w:pPr>
      <w:r>
        <w:rPr>
          <w:rFonts w:hAnsi="宋体" w:cs="宋体" w:hint="eastAsia"/>
          <w:color w:val="000000"/>
          <w:sz w:val="24"/>
        </w:rPr>
        <w:t>（2）</w:t>
      </w:r>
      <w:r w:rsidR="002E215A">
        <w:rPr>
          <w:rFonts w:hAnsi="宋体" w:cs="宋体" w:hint="eastAsia"/>
          <w:color w:val="000000"/>
          <w:sz w:val="24"/>
        </w:rPr>
        <w:t>磋商响应</w:t>
      </w:r>
      <w:r>
        <w:rPr>
          <w:rFonts w:hAnsi="宋体" w:cs="宋体" w:hint="eastAsia"/>
          <w:color w:val="000000"/>
          <w:sz w:val="24"/>
        </w:rPr>
        <w:t>报价应</w:t>
      </w:r>
      <w:proofErr w:type="gramStart"/>
      <w:r>
        <w:rPr>
          <w:rFonts w:hAnsi="宋体" w:cs="宋体" w:hint="eastAsia"/>
          <w:color w:val="000000"/>
          <w:sz w:val="24"/>
        </w:rPr>
        <w:t>包括</w:t>
      </w:r>
      <w:r w:rsidR="002E215A">
        <w:rPr>
          <w:rFonts w:hAnsi="宋体" w:cs="宋体" w:hint="eastAsia"/>
          <w:color w:val="000000"/>
          <w:sz w:val="24"/>
        </w:rPr>
        <w:t>磋商</w:t>
      </w:r>
      <w:proofErr w:type="gramEnd"/>
      <w:r w:rsidR="002E215A">
        <w:rPr>
          <w:rFonts w:hAnsi="宋体" w:cs="宋体" w:hint="eastAsia"/>
          <w:color w:val="000000"/>
          <w:sz w:val="24"/>
        </w:rPr>
        <w:t>响应</w:t>
      </w:r>
      <w:r>
        <w:rPr>
          <w:rFonts w:hAnsi="宋体" w:cs="宋体" w:hint="eastAsia"/>
          <w:color w:val="000000"/>
          <w:sz w:val="24"/>
        </w:rPr>
        <w:t>人认为本项目可能发生的其它全部建筑安装工程费用。</w:t>
      </w:r>
    </w:p>
    <w:p w14:paraId="3D27EAD7" w14:textId="0D06E6F7" w:rsidR="00D014CC" w:rsidRDefault="005458E7">
      <w:pPr>
        <w:pStyle w:val="af5"/>
        <w:spacing w:line="360" w:lineRule="auto"/>
        <w:ind w:firstLineChars="200" w:firstLine="480"/>
        <w:rPr>
          <w:rFonts w:hAnsi="宋体" w:cs="宋体"/>
          <w:color w:val="000000"/>
          <w:sz w:val="24"/>
        </w:rPr>
      </w:pPr>
      <w:r>
        <w:rPr>
          <w:rFonts w:hAnsi="宋体" w:cs="宋体"/>
          <w:color w:val="000000"/>
          <w:sz w:val="24"/>
        </w:rPr>
        <w:t>3.</w:t>
      </w:r>
      <w:r>
        <w:rPr>
          <w:rFonts w:hAnsi="宋体" w:cs="宋体" w:hint="eastAsia"/>
          <w:color w:val="000000"/>
          <w:sz w:val="24"/>
        </w:rPr>
        <w:t>4</w:t>
      </w:r>
      <w:r>
        <w:rPr>
          <w:rFonts w:hAnsi="宋体" w:cs="宋体"/>
          <w:color w:val="000000"/>
          <w:sz w:val="24"/>
        </w:rPr>
        <w:t>.</w:t>
      </w:r>
      <w:r>
        <w:rPr>
          <w:rFonts w:hAnsi="宋体" w:cs="宋体" w:hint="eastAsia"/>
          <w:color w:val="000000"/>
          <w:sz w:val="24"/>
        </w:rPr>
        <w:t>7</w:t>
      </w:r>
      <w:r>
        <w:rPr>
          <w:rFonts w:hAnsi="宋体" w:cs="宋体"/>
          <w:color w:val="000000"/>
          <w:sz w:val="24"/>
        </w:rPr>
        <w:t>.</w:t>
      </w:r>
      <w:r>
        <w:rPr>
          <w:rFonts w:hAnsi="宋体" w:cs="宋体" w:hint="eastAsia"/>
          <w:color w:val="000000"/>
          <w:sz w:val="24"/>
        </w:rPr>
        <w:t>9“</w:t>
      </w:r>
      <w:r w:rsidR="002E215A">
        <w:rPr>
          <w:rFonts w:hAnsi="宋体" w:cs="宋体" w:hint="eastAsia"/>
          <w:color w:val="000000"/>
          <w:sz w:val="24"/>
        </w:rPr>
        <w:t>磋商响应</w:t>
      </w:r>
      <w:r>
        <w:rPr>
          <w:rFonts w:hAnsi="宋体" w:cs="宋体" w:hint="eastAsia"/>
          <w:color w:val="000000"/>
          <w:sz w:val="24"/>
        </w:rPr>
        <w:t>报价表（其它费用）” 填写时应注意下列要求：</w:t>
      </w:r>
    </w:p>
    <w:p w14:paraId="3F691CC9" w14:textId="5B746050" w:rsidR="00D014CC" w:rsidRDefault="002E215A">
      <w:pPr>
        <w:pStyle w:val="af5"/>
        <w:spacing w:line="360" w:lineRule="auto"/>
        <w:rPr>
          <w:rFonts w:hAnsi="宋体" w:cs="宋体"/>
          <w:color w:val="000000"/>
          <w:sz w:val="24"/>
        </w:rPr>
      </w:pPr>
      <w:r>
        <w:rPr>
          <w:rFonts w:hAnsi="宋体" w:cs="宋体" w:hint="eastAsia"/>
          <w:color w:val="000000"/>
          <w:sz w:val="24"/>
        </w:rPr>
        <w:t>磋商响应</w:t>
      </w:r>
      <w:r w:rsidR="005458E7">
        <w:rPr>
          <w:rFonts w:hAnsi="宋体" w:cs="宋体" w:hint="eastAsia"/>
          <w:color w:val="000000"/>
          <w:sz w:val="24"/>
        </w:rPr>
        <w:t>人的</w:t>
      </w:r>
      <w:r>
        <w:rPr>
          <w:rFonts w:hAnsi="宋体" w:cs="宋体" w:hint="eastAsia"/>
          <w:color w:val="000000"/>
          <w:sz w:val="24"/>
        </w:rPr>
        <w:t>磋商响应</w:t>
      </w:r>
      <w:r w:rsidR="005458E7">
        <w:rPr>
          <w:rFonts w:hAnsi="宋体" w:cs="宋体" w:hint="eastAsia"/>
          <w:color w:val="000000"/>
          <w:sz w:val="24"/>
        </w:rPr>
        <w:t>价中应含</w:t>
      </w:r>
      <w:r>
        <w:rPr>
          <w:rFonts w:hAnsi="宋体" w:cs="宋体" w:hint="eastAsia"/>
          <w:color w:val="000000"/>
          <w:sz w:val="24"/>
        </w:rPr>
        <w:t>磋商响应</w:t>
      </w:r>
      <w:r w:rsidR="005458E7">
        <w:rPr>
          <w:rFonts w:hAnsi="宋体" w:cs="宋体" w:hint="eastAsia"/>
          <w:color w:val="000000"/>
          <w:sz w:val="24"/>
        </w:rPr>
        <w:t>人根据本工程特点、国家规定、本文件规定和可能承担的风险而确定的应投险种的保险费。对于每一种类的保险，</w:t>
      </w:r>
      <w:r>
        <w:rPr>
          <w:rFonts w:hAnsi="宋体" w:cs="宋体" w:hint="eastAsia"/>
          <w:color w:val="000000"/>
          <w:sz w:val="24"/>
        </w:rPr>
        <w:t>磋商响应</w:t>
      </w:r>
      <w:r w:rsidR="005458E7">
        <w:rPr>
          <w:rFonts w:hAnsi="宋体" w:cs="宋体" w:hint="eastAsia"/>
          <w:color w:val="000000"/>
          <w:sz w:val="24"/>
        </w:rPr>
        <w:t>人应在</w:t>
      </w:r>
      <w:r>
        <w:rPr>
          <w:rFonts w:hAnsi="宋体" w:cs="宋体" w:hint="eastAsia"/>
          <w:color w:val="000000"/>
          <w:sz w:val="24"/>
        </w:rPr>
        <w:t>磋商响应</w:t>
      </w:r>
      <w:r w:rsidR="005458E7">
        <w:rPr>
          <w:rFonts w:hAnsi="宋体" w:cs="宋体" w:hint="eastAsia"/>
          <w:color w:val="000000"/>
          <w:sz w:val="24"/>
        </w:rPr>
        <w:t>报价中列明，包括为工程、设备制造，材料和其它所投保险的情况。参加本次</w:t>
      </w:r>
      <w:r>
        <w:rPr>
          <w:rFonts w:hAnsi="宋体" w:cs="宋体" w:hint="eastAsia"/>
          <w:color w:val="000000"/>
          <w:sz w:val="24"/>
        </w:rPr>
        <w:t>竞争性磋商</w:t>
      </w:r>
      <w:r w:rsidR="005458E7">
        <w:rPr>
          <w:rFonts w:hAnsi="宋体" w:cs="宋体" w:hint="eastAsia"/>
          <w:color w:val="000000"/>
          <w:sz w:val="24"/>
        </w:rPr>
        <w:t>的</w:t>
      </w:r>
      <w:r>
        <w:rPr>
          <w:rFonts w:hAnsi="宋体" w:cs="宋体" w:hint="eastAsia"/>
          <w:color w:val="000000"/>
          <w:sz w:val="24"/>
        </w:rPr>
        <w:t>磋商响应</w:t>
      </w:r>
      <w:r w:rsidR="005458E7">
        <w:rPr>
          <w:rFonts w:hAnsi="宋体" w:cs="宋体" w:hint="eastAsia"/>
          <w:color w:val="000000"/>
          <w:sz w:val="24"/>
        </w:rPr>
        <w:t>人必须以人民币作为</w:t>
      </w:r>
      <w:r>
        <w:rPr>
          <w:rFonts w:hAnsi="宋体" w:cs="宋体" w:hint="eastAsia"/>
          <w:color w:val="000000"/>
          <w:sz w:val="24"/>
        </w:rPr>
        <w:t>磋商响应</w:t>
      </w:r>
      <w:r w:rsidR="005458E7">
        <w:rPr>
          <w:rFonts w:hAnsi="宋体" w:cs="宋体" w:hint="eastAsia"/>
          <w:color w:val="000000"/>
          <w:sz w:val="24"/>
        </w:rPr>
        <w:t>报价（进口设备报人民币）。上述各项费用，</w:t>
      </w:r>
      <w:r>
        <w:rPr>
          <w:rFonts w:hAnsi="宋体" w:cs="宋体" w:hint="eastAsia"/>
          <w:color w:val="000000"/>
          <w:sz w:val="24"/>
        </w:rPr>
        <w:t>磋商响应</w:t>
      </w:r>
      <w:r w:rsidR="005458E7">
        <w:rPr>
          <w:rFonts w:hAnsi="宋体" w:cs="宋体" w:hint="eastAsia"/>
          <w:color w:val="000000"/>
          <w:sz w:val="24"/>
        </w:rPr>
        <w:t>人如报价为“0”，</w:t>
      </w:r>
      <w:r>
        <w:rPr>
          <w:rFonts w:hAnsi="宋体" w:cs="宋体" w:hint="eastAsia"/>
          <w:color w:val="000000"/>
          <w:sz w:val="24"/>
        </w:rPr>
        <w:t>采购人</w:t>
      </w:r>
      <w:r w:rsidR="005458E7">
        <w:rPr>
          <w:rFonts w:hAnsi="宋体" w:cs="宋体" w:hint="eastAsia"/>
          <w:color w:val="000000"/>
          <w:sz w:val="24"/>
        </w:rPr>
        <w:t>将认为此项工作已包括在</w:t>
      </w:r>
      <w:r>
        <w:rPr>
          <w:rFonts w:hAnsi="宋体" w:cs="宋体" w:hint="eastAsia"/>
          <w:color w:val="000000"/>
          <w:sz w:val="24"/>
        </w:rPr>
        <w:t>磋商响应</w:t>
      </w:r>
      <w:r w:rsidR="005458E7">
        <w:rPr>
          <w:rFonts w:hAnsi="宋体" w:cs="宋体" w:hint="eastAsia"/>
          <w:color w:val="000000"/>
          <w:sz w:val="24"/>
        </w:rPr>
        <w:t>报价中。</w:t>
      </w:r>
    </w:p>
    <w:p w14:paraId="3E822D53" w14:textId="7CDF4616" w:rsidR="00D014CC" w:rsidRDefault="005458E7">
      <w:pPr>
        <w:pStyle w:val="af5"/>
        <w:spacing w:line="360" w:lineRule="auto"/>
        <w:ind w:firstLineChars="200" w:firstLine="480"/>
        <w:rPr>
          <w:rFonts w:hAnsi="宋体" w:cs="宋体"/>
          <w:color w:val="000000"/>
          <w:sz w:val="24"/>
        </w:rPr>
      </w:pPr>
      <w:r>
        <w:rPr>
          <w:rFonts w:hAnsi="宋体" w:cs="宋体"/>
          <w:color w:val="000000"/>
          <w:sz w:val="24"/>
        </w:rPr>
        <w:t>3.</w:t>
      </w:r>
      <w:r>
        <w:rPr>
          <w:rFonts w:hAnsi="宋体" w:cs="宋体" w:hint="eastAsia"/>
          <w:color w:val="000000"/>
          <w:sz w:val="24"/>
        </w:rPr>
        <w:t>4</w:t>
      </w:r>
      <w:r>
        <w:rPr>
          <w:rFonts w:hAnsi="宋体" w:cs="宋体"/>
          <w:color w:val="000000"/>
          <w:sz w:val="24"/>
        </w:rPr>
        <w:t>.</w:t>
      </w:r>
      <w:r>
        <w:rPr>
          <w:rFonts w:hAnsi="宋体" w:cs="宋体" w:hint="eastAsia"/>
          <w:color w:val="000000"/>
          <w:sz w:val="24"/>
        </w:rPr>
        <w:t>7</w:t>
      </w:r>
      <w:r>
        <w:rPr>
          <w:rFonts w:hAnsi="宋体" w:cs="宋体"/>
          <w:color w:val="000000"/>
          <w:sz w:val="24"/>
        </w:rPr>
        <w:t>.1</w:t>
      </w:r>
      <w:r>
        <w:rPr>
          <w:rFonts w:hAnsi="宋体" w:cs="宋体" w:hint="eastAsia"/>
          <w:color w:val="000000"/>
          <w:sz w:val="24"/>
        </w:rPr>
        <w:t>0总承包人将委托有资格的并经发包人确认的第三方进行性能试验评价，性能试验所发生的费用由总承包人承担。发现工程仍没达到验收标准要求的，中标单位必须无条件立即进行返工，直至验收合格为止，此部分费用已包含在</w:t>
      </w:r>
      <w:r w:rsidR="002E215A">
        <w:rPr>
          <w:rFonts w:hAnsi="宋体" w:cs="宋体" w:hint="eastAsia"/>
          <w:color w:val="000000"/>
          <w:sz w:val="24"/>
        </w:rPr>
        <w:t>磋商响应</w:t>
      </w:r>
      <w:r>
        <w:rPr>
          <w:rFonts w:hAnsi="宋体" w:cs="宋体" w:hint="eastAsia"/>
          <w:color w:val="000000"/>
          <w:sz w:val="24"/>
        </w:rPr>
        <w:t>报价中。</w:t>
      </w:r>
    </w:p>
    <w:p w14:paraId="2311AEFB" w14:textId="1AFD7F7A" w:rsidR="00D014CC" w:rsidRDefault="005458E7">
      <w:pPr>
        <w:pStyle w:val="af5"/>
        <w:spacing w:line="360" w:lineRule="auto"/>
        <w:ind w:firstLineChars="200" w:firstLine="480"/>
        <w:rPr>
          <w:rFonts w:hAnsi="宋体" w:cs="宋体"/>
          <w:color w:val="000000"/>
          <w:sz w:val="24"/>
        </w:rPr>
      </w:pPr>
      <w:r>
        <w:rPr>
          <w:rFonts w:hAnsi="宋体" w:cs="宋体"/>
          <w:color w:val="000000"/>
          <w:sz w:val="24"/>
        </w:rPr>
        <w:t>3.</w:t>
      </w:r>
      <w:r>
        <w:rPr>
          <w:rFonts w:hAnsi="宋体" w:cs="宋体" w:hint="eastAsia"/>
          <w:color w:val="000000"/>
          <w:sz w:val="24"/>
        </w:rPr>
        <w:t>4</w:t>
      </w:r>
      <w:r>
        <w:rPr>
          <w:rFonts w:hAnsi="宋体" w:cs="宋体"/>
          <w:color w:val="000000"/>
          <w:sz w:val="24"/>
        </w:rPr>
        <w:t>.</w:t>
      </w:r>
      <w:r>
        <w:rPr>
          <w:rFonts w:hAnsi="宋体" w:cs="宋体" w:hint="eastAsia"/>
          <w:color w:val="000000"/>
          <w:sz w:val="24"/>
        </w:rPr>
        <w:t>7</w:t>
      </w:r>
      <w:r>
        <w:rPr>
          <w:rFonts w:hAnsi="宋体" w:cs="宋体"/>
          <w:color w:val="000000"/>
          <w:sz w:val="24"/>
        </w:rPr>
        <w:t>.</w:t>
      </w:r>
      <w:r>
        <w:rPr>
          <w:rFonts w:hAnsi="宋体" w:cs="宋体" w:hint="eastAsia"/>
          <w:color w:val="000000"/>
          <w:sz w:val="24"/>
        </w:rPr>
        <w:t>11中标人的中标价在履行合同期</w:t>
      </w:r>
      <w:proofErr w:type="gramStart"/>
      <w:r>
        <w:rPr>
          <w:rFonts w:hAnsi="宋体" w:cs="宋体" w:hint="eastAsia"/>
          <w:color w:val="000000"/>
          <w:sz w:val="24"/>
        </w:rPr>
        <w:t>间固定</w:t>
      </w:r>
      <w:proofErr w:type="gramEnd"/>
      <w:r>
        <w:rPr>
          <w:rFonts w:hAnsi="宋体" w:cs="宋体" w:hint="eastAsia"/>
          <w:color w:val="000000"/>
          <w:sz w:val="24"/>
        </w:rPr>
        <w:t>不变，除非</w:t>
      </w:r>
      <w:r w:rsidR="002E215A">
        <w:rPr>
          <w:rFonts w:hAnsi="宋体" w:cs="宋体" w:hint="eastAsia"/>
          <w:color w:val="000000"/>
          <w:sz w:val="24"/>
        </w:rPr>
        <w:t>竞争性磋商</w:t>
      </w:r>
      <w:r>
        <w:rPr>
          <w:rFonts w:hAnsi="宋体" w:cs="宋体" w:hint="eastAsia"/>
          <w:color w:val="000000"/>
          <w:sz w:val="24"/>
        </w:rPr>
        <w:t>文件另有规定，</w:t>
      </w:r>
      <w:r w:rsidR="002E215A">
        <w:rPr>
          <w:rFonts w:hAnsi="宋体" w:cs="宋体" w:hint="eastAsia"/>
          <w:color w:val="000000"/>
          <w:sz w:val="24"/>
        </w:rPr>
        <w:t>磋商响应</w:t>
      </w:r>
      <w:r>
        <w:rPr>
          <w:rFonts w:hAnsi="宋体" w:cs="宋体" w:hint="eastAsia"/>
          <w:color w:val="000000"/>
          <w:sz w:val="24"/>
        </w:rPr>
        <w:t>人在报价中提出可调整价格的</w:t>
      </w:r>
      <w:r w:rsidR="002E215A">
        <w:rPr>
          <w:rFonts w:hAnsi="宋体" w:cs="宋体" w:hint="eastAsia"/>
          <w:color w:val="000000"/>
          <w:sz w:val="24"/>
        </w:rPr>
        <w:t>磋商响应</w:t>
      </w:r>
      <w:r>
        <w:rPr>
          <w:rFonts w:hAnsi="宋体" w:cs="宋体" w:hint="eastAsia"/>
          <w:color w:val="000000"/>
          <w:sz w:val="24"/>
        </w:rPr>
        <w:t>将被视为未实质性响应而被否决。</w:t>
      </w:r>
    </w:p>
    <w:p w14:paraId="7872A740" w14:textId="098BF12E" w:rsidR="00D014CC" w:rsidRDefault="005458E7">
      <w:pPr>
        <w:pStyle w:val="af5"/>
        <w:spacing w:line="360" w:lineRule="auto"/>
        <w:ind w:firstLineChars="200" w:firstLine="480"/>
        <w:rPr>
          <w:rFonts w:hAnsi="宋体" w:cs="宋体"/>
          <w:color w:val="000000"/>
          <w:sz w:val="24"/>
        </w:rPr>
      </w:pPr>
      <w:r>
        <w:rPr>
          <w:rFonts w:hAnsi="宋体" w:cs="宋体"/>
          <w:color w:val="000000"/>
          <w:sz w:val="24"/>
        </w:rPr>
        <w:t>3.</w:t>
      </w:r>
      <w:r>
        <w:rPr>
          <w:rFonts w:hAnsi="宋体" w:cs="宋体" w:hint="eastAsia"/>
          <w:color w:val="000000"/>
          <w:sz w:val="24"/>
        </w:rPr>
        <w:t>4</w:t>
      </w:r>
      <w:r>
        <w:rPr>
          <w:rFonts w:hAnsi="宋体" w:cs="宋体"/>
          <w:color w:val="000000"/>
          <w:sz w:val="24"/>
        </w:rPr>
        <w:t>.</w:t>
      </w:r>
      <w:r>
        <w:rPr>
          <w:rFonts w:hAnsi="宋体" w:cs="宋体" w:hint="eastAsia"/>
          <w:color w:val="000000"/>
          <w:sz w:val="24"/>
        </w:rPr>
        <w:t>8</w:t>
      </w:r>
      <w:r w:rsidR="002E215A">
        <w:rPr>
          <w:rFonts w:hAnsi="宋体" w:cs="宋体" w:hint="eastAsia"/>
          <w:color w:val="000000"/>
          <w:sz w:val="24"/>
        </w:rPr>
        <w:t>磋商响应</w:t>
      </w:r>
      <w:r>
        <w:rPr>
          <w:rFonts w:hAnsi="宋体" w:cs="宋体" w:hint="eastAsia"/>
          <w:color w:val="000000"/>
          <w:sz w:val="24"/>
        </w:rPr>
        <w:t>人在</w:t>
      </w:r>
      <w:r w:rsidR="002E215A">
        <w:rPr>
          <w:rFonts w:hAnsi="宋体" w:cs="宋体" w:hint="eastAsia"/>
          <w:color w:val="000000"/>
          <w:sz w:val="24"/>
        </w:rPr>
        <w:t>磋商响应</w:t>
      </w:r>
      <w:r>
        <w:rPr>
          <w:rFonts w:hAnsi="宋体" w:cs="宋体" w:hint="eastAsia"/>
          <w:color w:val="000000"/>
          <w:sz w:val="24"/>
        </w:rPr>
        <w:t>截止时间前修改</w:t>
      </w:r>
      <w:r w:rsidR="002E215A">
        <w:rPr>
          <w:rFonts w:hAnsi="宋体" w:cs="宋体" w:hint="eastAsia"/>
          <w:color w:val="000000"/>
          <w:sz w:val="24"/>
        </w:rPr>
        <w:t>磋商响应</w:t>
      </w:r>
      <w:r>
        <w:rPr>
          <w:rFonts w:hAnsi="宋体" w:cs="宋体" w:hint="eastAsia"/>
          <w:color w:val="000000"/>
          <w:sz w:val="24"/>
        </w:rPr>
        <w:t>函中的</w:t>
      </w:r>
      <w:r w:rsidR="002E215A">
        <w:rPr>
          <w:rFonts w:hAnsi="宋体" w:cs="宋体" w:hint="eastAsia"/>
          <w:color w:val="000000"/>
          <w:sz w:val="24"/>
        </w:rPr>
        <w:t>磋商响应</w:t>
      </w:r>
      <w:r>
        <w:rPr>
          <w:rFonts w:hAnsi="宋体" w:cs="宋体" w:hint="eastAsia"/>
          <w:color w:val="000000"/>
          <w:sz w:val="24"/>
        </w:rPr>
        <w:t>报价总额，应同时修改</w:t>
      </w:r>
      <w:r w:rsidR="002E215A">
        <w:rPr>
          <w:rFonts w:hAnsi="宋体" w:cs="宋体" w:hint="eastAsia"/>
          <w:color w:val="000000"/>
          <w:sz w:val="24"/>
        </w:rPr>
        <w:t>磋商响应</w:t>
      </w:r>
      <w:r>
        <w:rPr>
          <w:rFonts w:hAnsi="宋体" w:cs="宋体" w:hint="eastAsia"/>
          <w:color w:val="000000"/>
          <w:sz w:val="24"/>
        </w:rPr>
        <w:t>文件“价格清单”中的相应报价，</w:t>
      </w:r>
      <w:r w:rsidR="002E215A">
        <w:rPr>
          <w:rFonts w:hAnsi="宋体" w:cs="宋体" w:hint="eastAsia"/>
          <w:color w:val="000000"/>
          <w:sz w:val="24"/>
        </w:rPr>
        <w:t>磋商响应</w:t>
      </w:r>
      <w:r>
        <w:rPr>
          <w:rFonts w:hAnsi="宋体" w:cs="宋体" w:hint="eastAsia"/>
          <w:color w:val="000000"/>
          <w:sz w:val="24"/>
        </w:rPr>
        <w:t>报价总额为各分项金额之</w:t>
      </w:r>
      <w:proofErr w:type="gramStart"/>
      <w:r>
        <w:rPr>
          <w:rFonts w:hAnsi="宋体" w:cs="宋体" w:hint="eastAsia"/>
          <w:color w:val="000000"/>
          <w:sz w:val="24"/>
        </w:rPr>
        <w:t>和</w:t>
      </w:r>
      <w:proofErr w:type="gramEnd"/>
      <w:r>
        <w:rPr>
          <w:rFonts w:hAnsi="宋体" w:cs="宋体" w:hint="eastAsia"/>
          <w:color w:val="000000"/>
          <w:sz w:val="24"/>
        </w:rPr>
        <w:t>。此修改须符合本章第4.3款的有关要求。</w:t>
      </w:r>
    </w:p>
    <w:p w14:paraId="61873ACF" w14:textId="746B8C3F" w:rsidR="00D014CC" w:rsidRDefault="005458E7">
      <w:pPr>
        <w:pStyle w:val="af5"/>
        <w:spacing w:line="360" w:lineRule="auto"/>
        <w:ind w:firstLineChars="200" w:firstLine="480"/>
        <w:rPr>
          <w:rFonts w:hAnsi="宋体" w:cs="宋体"/>
          <w:color w:val="000000"/>
          <w:sz w:val="24"/>
        </w:rPr>
      </w:pPr>
      <w:r>
        <w:rPr>
          <w:rFonts w:hAnsi="宋体" w:cs="宋体" w:hint="eastAsia"/>
          <w:color w:val="000000"/>
          <w:sz w:val="24"/>
        </w:rPr>
        <w:t>3.4.9</w:t>
      </w:r>
      <w:r w:rsidR="002E215A">
        <w:rPr>
          <w:rFonts w:hAnsi="宋体" w:cs="宋体" w:hint="eastAsia"/>
          <w:color w:val="000000"/>
          <w:sz w:val="24"/>
        </w:rPr>
        <w:t>磋商响应</w:t>
      </w:r>
      <w:r>
        <w:rPr>
          <w:rFonts w:hAnsi="宋体" w:cs="宋体" w:hint="eastAsia"/>
          <w:color w:val="000000"/>
          <w:sz w:val="24"/>
        </w:rPr>
        <w:t>报价的</w:t>
      </w:r>
      <w:proofErr w:type="gramStart"/>
      <w:r>
        <w:rPr>
          <w:rFonts w:hAnsi="宋体" w:cs="宋体" w:hint="eastAsia"/>
          <w:color w:val="000000"/>
          <w:sz w:val="24"/>
        </w:rPr>
        <w:t>其他要求见</w:t>
      </w:r>
      <w:r w:rsidR="002E215A">
        <w:rPr>
          <w:rFonts w:hAnsi="宋体" w:cs="宋体" w:hint="eastAsia"/>
          <w:color w:val="000000"/>
          <w:sz w:val="24"/>
        </w:rPr>
        <w:t>磋商</w:t>
      </w:r>
      <w:proofErr w:type="gramEnd"/>
      <w:r w:rsidR="002E215A">
        <w:rPr>
          <w:rFonts w:hAnsi="宋体" w:cs="宋体" w:hint="eastAsia"/>
          <w:color w:val="000000"/>
          <w:sz w:val="24"/>
        </w:rPr>
        <w:t>响应</w:t>
      </w:r>
      <w:r>
        <w:rPr>
          <w:rFonts w:hAnsi="宋体" w:cs="宋体" w:hint="eastAsia"/>
          <w:color w:val="000000"/>
          <w:sz w:val="24"/>
        </w:rPr>
        <w:t>人须知前附表。</w:t>
      </w:r>
    </w:p>
    <w:p w14:paraId="1BE7FB15" w14:textId="0726BB6C" w:rsidR="00D014CC" w:rsidRDefault="005458E7">
      <w:pPr>
        <w:pStyle w:val="3"/>
        <w:rPr>
          <w:rFonts w:ascii="宋体" w:hAnsi="宋体" w:cs="宋体"/>
          <w:color w:val="000000"/>
          <w:szCs w:val="24"/>
        </w:rPr>
      </w:pPr>
      <w:bookmarkStart w:id="240" w:name="_Toc298427071"/>
      <w:bookmarkStart w:id="241" w:name="_Toc26175"/>
      <w:bookmarkStart w:id="242" w:name="_Toc473132229"/>
      <w:bookmarkStart w:id="243" w:name="_Toc245025501"/>
      <w:bookmarkStart w:id="244" w:name="_Toc246880016"/>
      <w:bookmarkStart w:id="245" w:name="_Toc246880133"/>
      <w:bookmarkStart w:id="246" w:name="_Toc258336882"/>
      <w:bookmarkStart w:id="247" w:name="_Toc258336966"/>
      <w:bookmarkStart w:id="248" w:name="_Toc261514854"/>
      <w:bookmarkStart w:id="249" w:name="_Toc258336367"/>
      <w:bookmarkStart w:id="250" w:name="_Toc235247808"/>
      <w:bookmarkStart w:id="251" w:name="_Toc277079691"/>
      <w:bookmarkStart w:id="252" w:name="_Toc278465725"/>
      <w:bookmarkStart w:id="253" w:name="_Toc278469567"/>
      <w:bookmarkStart w:id="254" w:name="_Toc295831255"/>
      <w:bookmarkStart w:id="255" w:name="_Toc246931389"/>
      <w:bookmarkStart w:id="256" w:name="_Toc93599116"/>
      <w:r>
        <w:rPr>
          <w:rFonts w:ascii="宋体" w:hAnsi="宋体" w:cs="宋体" w:hint="eastAsia"/>
          <w:color w:val="000000"/>
          <w:szCs w:val="24"/>
        </w:rPr>
        <w:lastRenderedPageBreak/>
        <w:t>3.5.</w:t>
      </w:r>
      <w:r w:rsidR="002E215A">
        <w:rPr>
          <w:rFonts w:ascii="宋体" w:hAnsi="宋体" w:cs="宋体" w:hint="eastAsia"/>
          <w:color w:val="000000"/>
          <w:szCs w:val="24"/>
        </w:rPr>
        <w:t>磋商响应</w:t>
      </w:r>
      <w:r>
        <w:rPr>
          <w:rFonts w:ascii="宋体" w:hAnsi="宋体" w:cs="宋体" w:hint="eastAsia"/>
          <w:color w:val="000000"/>
          <w:szCs w:val="24"/>
        </w:rPr>
        <w:t>货币</w:t>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14:paraId="2D980CFA" w14:textId="66227653" w:rsidR="00D014CC" w:rsidRDefault="005458E7">
      <w:pPr>
        <w:pStyle w:val="af5"/>
        <w:spacing w:line="360" w:lineRule="auto"/>
        <w:rPr>
          <w:rFonts w:hAnsi="宋体" w:cs="宋体"/>
          <w:color w:val="000000"/>
          <w:sz w:val="24"/>
          <w:szCs w:val="24"/>
        </w:rPr>
      </w:pPr>
      <w:r>
        <w:rPr>
          <w:rFonts w:hAnsi="宋体" w:cs="宋体" w:hint="eastAsia"/>
          <w:color w:val="000000"/>
          <w:sz w:val="24"/>
          <w:szCs w:val="24"/>
        </w:rPr>
        <w:t xml:space="preserve">    本工程的</w:t>
      </w:r>
      <w:r w:rsidR="002E215A">
        <w:rPr>
          <w:rFonts w:hAnsi="宋体" w:cs="宋体" w:hint="eastAsia"/>
          <w:color w:val="000000"/>
          <w:sz w:val="24"/>
          <w:szCs w:val="24"/>
        </w:rPr>
        <w:t>磋商响应</w:t>
      </w:r>
      <w:r>
        <w:rPr>
          <w:rFonts w:hAnsi="宋体" w:cs="宋体" w:hint="eastAsia"/>
          <w:color w:val="000000"/>
          <w:sz w:val="24"/>
          <w:szCs w:val="24"/>
        </w:rPr>
        <w:t>货币应为人民币。</w:t>
      </w:r>
    </w:p>
    <w:p w14:paraId="3D369D13" w14:textId="650557A9" w:rsidR="00D014CC" w:rsidRDefault="005458E7">
      <w:pPr>
        <w:pStyle w:val="3"/>
        <w:rPr>
          <w:rFonts w:ascii="宋体" w:hAnsi="宋体" w:cs="宋体"/>
          <w:color w:val="000000"/>
          <w:szCs w:val="24"/>
        </w:rPr>
      </w:pPr>
      <w:bookmarkStart w:id="257" w:name="_Toc473132230"/>
      <w:bookmarkStart w:id="258" w:name="_Toc246931390"/>
      <w:bookmarkStart w:id="259" w:name="_Toc258336368"/>
      <w:bookmarkStart w:id="260" w:name="_Toc258336883"/>
      <w:bookmarkStart w:id="261" w:name="_Toc258336967"/>
      <w:bookmarkStart w:id="262" w:name="_Toc261514855"/>
      <w:bookmarkStart w:id="263" w:name="_Toc277079692"/>
      <w:bookmarkStart w:id="264" w:name="_Toc278465726"/>
      <w:bookmarkStart w:id="265" w:name="_Toc235247809"/>
      <w:bookmarkStart w:id="266" w:name="_Toc278469568"/>
      <w:bookmarkStart w:id="267" w:name="_Toc295831256"/>
      <w:bookmarkStart w:id="268" w:name="_Toc246880017"/>
      <w:bookmarkStart w:id="269" w:name="_Toc246880134"/>
      <w:bookmarkStart w:id="270" w:name="_Toc298427072"/>
      <w:bookmarkStart w:id="271" w:name="_Toc26873"/>
      <w:bookmarkStart w:id="272" w:name="_Toc245025502"/>
      <w:bookmarkStart w:id="273" w:name="_Toc93599117"/>
      <w:r>
        <w:rPr>
          <w:rFonts w:ascii="宋体" w:hAnsi="宋体" w:cs="宋体" w:hint="eastAsia"/>
          <w:color w:val="000000"/>
          <w:szCs w:val="24"/>
        </w:rPr>
        <w:t>3.6.</w:t>
      </w:r>
      <w:r w:rsidR="002E215A">
        <w:rPr>
          <w:rFonts w:ascii="宋体" w:hAnsi="宋体" w:cs="宋体" w:hint="eastAsia"/>
          <w:color w:val="000000"/>
          <w:szCs w:val="24"/>
        </w:rPr>
        <w:t>磋商响应</w:t>
      </w:r>
      <w:r>
        <w:rPr>
          <w:rFonts w:ascii="宋体" w:hAnsi="宋体" w:cs="宋体" w:hint="eastAsia"/>
          <w:color w:val="000000"/>
          <w:szCs w:val="24"/>
        </w:rPr>
        <w:t>有效期</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14:paraId="7334BBF7" w14:textId="07B1BF92" w:rsidR="00D014CC" w:rsidRDefault="005458E7">
      <w:pPr>
        <w:pStyle w:val="af5"/>
        <w:spacing w:line="360" w:lineRule="auto"/>
        <w:rPr>
          <w:rFonts w:hAnsi="宋体" w:cs="宋体"/>
          <w:color w:val="000000"/>
          <w:sz w:val="24"/>
          <w:szCs w:val="24"/>
        </w:rPr>
      </w:pPr>
      <w:r>
        <w:rPr>
          <w:rFonts w:hAnsi="宋体" w:cs="宋体" w:hint="eastAsia"/>
          <w:color w:val="000000"/>
          <w:sz w:val="24"/>
          <w:szCs w:val="24"/>
        </w:rPr>
        <w:t xml:space="preserve">    3.6.1</w:t>
      </w:r>
      <w:r w:rsidR="002E215A">
        <w:rPr>
          <w:rFonts w:hAnsi="宋体" w:cs="宋体" w:hint="eastAsia"/>
          <w:color w:val="000000"/>
          <w:sz w:val="24"/>
          <w:szCs w:val="24"/>
        </w:rPr>
        <w:t>磋商响应</w:t>
      </w:r>
      <w:r>
        <w:rPr>
          <w:rFonts w:hAnsi="宋体" w:cs="宋体" w:hint="eastAsia"/>
          <w:color w:val="000000"/>
          <w:sz w:val="24"/>
          <w:szCs w:val="24"/>
        </w:rPr>
        <w:t>有效期见本须知前附表所规定的期限，在此期限内，凡符合本</w:t>
      </w:r>
      <w:r w:rsidR="002E215A">
        <w:rPr>
          <w:rFonts w:hAnsi="宋体" w:cs="宋体" w:hint="eastAsia"/>
          <w:color w:val="000000"/>
          <w:sz w:val="24"/>
          <w:szCs w:val="24"/>
        </w:rPr>
        <w:t>竞争性磋商</w:t>
      </w:r>
      <w:r>
        <w:rPr>
          <w:rFonts w:hAnsi="宋体" w:cs="宋体" w:hint="eastAsia"/>
          <w:color w:val="000000"/>
          <w:sz w:val="24"/>
          <w:szCs w:val="24"/>
        </w:rPr>
        <w:t>文件要求的</w:t>
      </w:r>
      <w:r w:rsidR="002E215A">
        <w:rPr>
          <w:rFonts w:hAnsi="宋体" w:cs="宋体" w:hint="eastAsia"/>
          <w:color w:val="000000"/>
          <w:sz w:val="24"/>
          <w:szCs w:val="24"/>
        </w:rPr>
        <w:t>磋商响应</w:t>
      </w:r>
      <w:r>
        <w:rPr>
          <w:rFonts w:hAnsi="宋体" w:cs="宋体" w:hint="eastAsia"/>
          <w:color w:val="000000"/>
          <w:sz w:val="24"/>
          <w:szCs w:val="24"/>
        </w:rPr>
        <w:t>文件均保持有效。</w:t>
      </w:r>
    </w:p>
    <w:p w14:paraId="491BD94F" w14:textId="70DBCC23" w:rsidR="00D014CC" w:rsidRDefault="005458E7">
      <w:pPr>
        <w:pStyle w:val="af5"/>
        <w:spacing w:line="360" w:lineRule="auto"/>
        <w:ind w:firstLineChars="200" w:firstLine="480"/>
        <w:rPr>
          <w:rFonts w:hAnsi="宋体" w:cs="宋体"/>
          <w:color w:val="000000"/>
          <w:sz w:val="24"/>
          <w:szCs w:val="24"/>
        </w:rPr>
      </w:pPr>
      <w:r>
        <w:rPr>
          <w:rFonts w:hAnsi="宋体" w:cs="宋体" w:hint="eastAsia"/>
          <w:color w:val="000000"/>
          <w:sz w:val="24"/>
          <w:szCs w:val="24"/>
        </w:rPr>
        <w:t>3.6.2在特殊的情况下，</w:t>
      </w:r>
      <w:r w:rsidR="002E215A">
        <w:rPr>
          <w:rFonts w:hAnsi="宋体" w:cs="宋体" w:hint="eastAsia"/>
          <w:color w:val="000000"/>
          <w:sz w:val="24"/>
          <w:szCs w:val="24"/>
        </w:rPr>
        <w:t>采购人</w:t>
      </w:r>
      <w:r>
        <w:rPr>
          <w:rFonts w:hAnsi="宋体" w:cs="宋体" w:hint="eastAsia"/>
          <w:color w:val="000000"/>
          <w:sz w:val="24"/>
          <w:szCs w:val="24"/>
        </w:rPr>
        <w:t>在</w:t>
      </w:r>
      <w:proofErr w:type="gramStart"/>
      <w:r>
        <w:rPr>
          <w:rFonts w:hAnsi="宋体" w:cs="宋体" w:hint="eastAsia"/>
          <w:color w:val="000000"/>
          <w:sz w:val="24"/>
          <w:szCs w:val="24"/>
        </w:rPr>
        <w:t>原定</w:t>
      </w:r>
      <w:r w:rsidR="002E215A">
        <w:rPr>
          <w:rFonts w:hAnsi="宋体" w:cs="宋体" w:hint="eastAsia"/>
          <w:color w:val="000000"/>
          <w:sz w:val="24"/>
          <w:szCs w:val="24"/>
        </w:rPr>
        <w:t>磋商</w:t>
      </w:r>
      <w:proofErr w:type="gramEnd"/>
      <w:r w:rsidR="002E215A">
        <w:rPr>
          <w:rFonts w:hAnsi="宋体" w:cs="宋体" w:hint="eastAsia"/>
          <w:color w:val="000000"/>
          <w:sz w:val="24"/>
          <w:szCs w:val="24"/>
        </w:rPr>
        <w:t>响应</w:t>
      </w:r>
      <w:r>
        <w:rPr>
          <w:rFonts w:hAnsi="宋体" w:cs="宋体" w:hint="eastAsia"/>
          <w:color w:val="000000"/>
          <w:sz w:val="24"/>
          <w:szCs w:val="24"/>
        </w:rPr>
        <w:t>有效期满之前可以根据需要以书面形式向</w:t>
      </w:r>
      <w:r w:rsidR="002E215A">
        <w:rPr>
          <w:rFonts w:hAnsi="宋体" w:cs="宋体" w:hint="eastAsia"/>
          <w:color w:val="000000"/>
          <w:sz w:val="24"/>
          <w:szCs w:val="24"/>
        </w:rPr>
        <w:t>磋商响应</w:t>
      </w:r>
      <w:r>
        <w:rPr>
          <w:rFonts w:hAnsi="宋体" w:cs="宋体" w:hint="eastAsia"/>
          <w:color w:val="000000"/>
          <w:sz w:val="24"/>
          <w:szCs w:val="24"/>
        </w:rPr>
        <w:t>人提出延长</w:t>
      </w:r>
      <w:r w:rsidR="002E215A">
        <w:rPr>
          <w:rFonts w:hAnsi="宋体" w:cs="宋体" w:hint="eastAsia"/>
          <w:color w:val="000000"/>
          <w:sz w:val="24"/>
          <w:szCs w:val="24"/>
        </w:rPr>
        <w:t>磋商响应</w:t>
      </w:r>
      <w:r>
        <w:rPr>
          <w:rFonts w:hAnsi="宋体" w:cs="宋体" w:hint="eastAsia"/>
          <w:color w:val="000000"/>
          <w:sz w:val="24"/>
          <w:szCs w:val="24"/>
        </w:rPr>
        <w:t>有效期的要求，对此要求</w:t>
      </w:r>
      <w:r w:rsidR="002E215A">
        <w:rPr>
          <w:rFonts w:hAnsi="宋体" w:cs="宋体" w:hint="eastAsia"/>
          <w:color w:val="000000"/>
          <w:sz w:val="24"/>
          <w:szCs w:val="24"/>
        </w:rPr>
        <w:t>磋商响应</w:t>
      </w:r>
      <w:r>
        <w:rPr>
          <w:rFonts w:hAnsi="宋体" w:cs="宋体" w:hint="eastAsia"/>
          <w:color w:val="000000"/>
          <w:sz w:val="24"/>
          <w:szCs w:val="24"/>
        </w:rPr>
        <w:t>人须以书面形式予以答复，</w:t>
      </w:r>
      <w:r w:rsidR="002E215A">
        <w:rPr>
          <w:rFonts w:hAnsi="宋体" w:cs="宋体" w:hint="eastAsia"/>
          <w:color w:val="000000"/>
          <w:sz w:val="24"/>
          <w:szCs w:val="24"/>
        </w:rPr>
        <w:t>磋商响应</w:t>
      </w:r>
      <w:r>
        <w:rPr>
          <w:rFonts w:hAnsi="宋体" w:cs="宋体" w:hint="eastAsia"/>
          <w:color w:val="000000"/>
          <w:sz w:val="24"/>
          <w:szCs w:val="24"/>
        </w:rPr>
        <w:t>人可以拒绝</w:t>
      </w:r>
      <w:r w:rsidR="002E215A">
        <w:rPr>
          <w:rFonts w:hAnsi="宋体" w:cs="宋体" w:hint="eastAsia"/>
          <w:color w:val="000000"/>
          <w:sz w:val="24"/>
          <w:szCs w:val="24"/>
        </w:rPr>
        <w:t>采购人</w:t>
      </w:r>
      <w:r>
        <w:rPr>
          <w:rFonts w:hAnsi="宋体" w:cs="宋体" w:hint="eastAsia"/>
          <w:color w:val="000000"/>
          <w:sz w:val="24"/>
          <w:szCs w:val="24"/>
        </w:rPr>
        <w:t>这种要求，而不被没收</w:t>
      </w:r>
      <w:r w:rsidR="002E215A">
        <w:rPr>
          <w:rFonts w:hAnsi="宋体" w:cs="宋体" w:hint="eastAsia"/>
          <w:color w:val="000000"/>
          <w:sz w:val="24"/>
          <w:szCs w:val="24"/>
        </w:rPr>
        <w:t>磋商响应</w:t>
      </w:r>
      <w:r>
        <w:rPr>
          <w:rFonts w:hAnsi="宋体" w:cs="宋体" w:hint="eastAsia"/>
          <w:color w:val="000000"/>
          <w:sz w:val="24"/>
          <w:szCs w:val="24"/>
        </w:rPr>
        <w:t>保证金。同意延长</w:t>
      </w:r>
      <w:r w:rsidR="002E215A">
        <w:rPr>
          <w:rFonts w:hAnsi="宋体" w:cs="宋体" w:hint="eastAsia"/>
          <w:color w:val="000000"/>
          <w:sz w:val="24"/>
          <w:szCs w:val="24"/>
        </w:rPr>
        <w:t>磋商响应</w:t>
      </w:r>
      <w:r>
        <w:rPr>
          <w:rFonts w:hAnsi="宋体" w:cs="宋体" w:hint="eastAsia"/>
          <w:color w:val="000000"/>
          <w:sz w:val="24"/>
          <w:szCs w:val="24"/>
        </w:rPr>
        <w:t>有效期的</w:t>
      </w:r>
      <w:r w:rsidR="002E215A">
        <w:rPr>
          <w:rFonts w:hAnsi="宋体" w:cs="宋体" w:hint="eastAsia"/>
          <w:color w:val="000000"/>
          <w:sz w:val="24"/>
          <w:szCs w:val="24"/>
        </w:rPr>
        <w:t>磋商响应</w:t>
      </w:r>
      <w:r>
        <w:rPr>
          <w:rFonts w:hAnsi="宋体" w:cs="宋体" w:hint="eastAsia"/>
          <w:color w:val="000000"/>
          <w:sz w:val="24"/>
          <w:szCs w:val="24"/>
        </w:rPr>
        <w:t>人既不能要求也不允许修改其</w:t>
      </w:r>
      <w:r w:rsidR="002E215A">
        <w:rPr>
          <w:rFonts w:hAnsi="宋体" w:cs="宋体" w:hint="eastAsia"/>
          <w:color w:val="000000"/>
          <w:sz w:val="24"/>
          <w:szCs w:val="24"/>
        </w:rPr>
        <w:t>磋商响应</w:t>
      </w:r>
      <w:r>
        <w:rPr>
          <w:rFonts w:hAnsi="宋体" w:cs="宋体" w:hint="eastAsia"/>
          <w:color w:val="000000"/>
          <w:sz w:val="24"/>
          <w:szCs w:val="24"/>
        </w:rPr>
        <w:t>文件，但需要相应的延长</w:t>
      </w:r>
      <w:r w:rsidR="002E215A">
        <w:rPr>
          <w:rFonts w:hAnsi="宋体" w:cs="宋体" w:hint="eastAsia"/>
          <w:color w:val="000000"/>
          <w:sz w:val="24"/>
          <w:szCs w:val="24"/>
        </w:rPr>
        <w:t>磋商响应</w:t>
      </w:r>
      <w:r>
        <w:rPr>
          <w:rFonts w:hAnsi="宋体" w:cs="宋体" w:hint="eastAsia"/>
          <w:color w:val="000000"/>
          <w:sz w:val="24"/>
          <w:szCs w:val="24"/>
        </w:rPr>
        <w:t>保证金的有效期，在延长的</w:t>
      </w:r>
      <w:r w:rsidR="002E215A">
        <w:rPr>
          <w:rFonts w:hAnsi="宋体" w:cs="宋体" w:hint="eastAsia"/>
          <w:color w:val="000000"/>
          <w:sz w:val="24"/>
          <w:szCs w:val="24"/>
        </w:rPr>
        <w:t>磋商响应</w:t>
      </w:r>
      <w:r>
        <w:rPr>
          <w:rFonts w:hAnsi="宋体" w:cs="宋体" w:hint="eastAsia"/>
          <w:color w:val="000000"/>
          <w:sz w:val="24"/>
          <w:szCs w:val="24"/>
        </w:rPr>
        <w:t>有效期</w:t>
      </w:r>
      <w:proofErr w:type="gramStart"/>
      <w:r>
        <w:rPr>
          <w:rFonts w:hAnsi="宋体" w:cs="宋体" w:hint="eastAsia"/>
          <w:color w:val="000000"/>
          <w:sz w:val="24"/>
          <w:szCs w:val="24"/>
        </w:rPr>
        <w:t>内本须知</w:t>
      </w:r>
      <w:proofErr w:type="gramEnd"/>
      <w:r>
        <w:rPr>
          <w:rFonts w:hAnsi="宋体" w:cs="宋体" w:hint="eastAsia"/>
          <w:color w:val="000000"/>
          <w:sz w:val="24"/>
          <w:szCs w:val="24"/>
        </w:rPr>
        <w:t>第3.7条关于</w:t>
      </w:r>
      <w:r w:rsidR="002E215A">
        <w:rPr>
          <w:rFonts w:hAnsi="宋体" w:cs="宋体" w:hint="eastAsia"/>
          <w:color w:val="000000"/>
          <w:sz w:val="24"/>
          <w:szCs w:val="24"/>
        </w:rPr>
        <w:t>磋商响应</w:t>
      </w:r>
      <w:r>
        <w:rPr>
          <w:rFonts w:hAnsi="宋体" w:cs="宋体" w:hint="eastAsia"/>
          <w:color w:val="000000"/>
          <w:sz w:val="24"/>
          <w:szCs w:val="24"/>
        </w:rPr>
        <w:t>保证金的退还与没收的规定仍然适用。</w:t>
      </w:r>
    </w:p>
    <w:p w14:paraId="4C6C78CD" w14:textId="77777777" w:rsidR="00D014CC" w:rsidRDefault="005458E7">
      <w:pPr>
        <w:pStyle w:val="3"/>
        <w:rPr>
          <w:rFonts w:ascii="宋体" w:hAnsi="宋体" w:cs="宋体"/>
          <w:color w:val="000000"/>
          <w:szCs w:val="24"/>
        </w:rPr>
      </w:pPr>
      <w:bookmarkStart w:id="274" w:name="_Toc473132232"/>
      <w:bookmarkStart w:id="275" w:name="_Toc93599118"/>
      <w:bookmarkStart w:id="276" w:name="_Toc277079694"/>
      <w:bookmarkStart w:id="277" w:name="_Toc278465728"/>
      <w:bookmarkStart w:id="278" w:name="_Toc278469570"/>
      <w:bookmarkStart w:id="279" w:name="_Toc295831258"/>
      <w:bookmarkStart w:id="280" w:name="_Toc298427074"/>
      <w:bookmarkStart w:id="281" w:name="_Toc22879"/>
      <w:bookmarkStart w:id="282" w:name="_Toc235247811"/>
      <w:bookmarkStart w:id="283" w:name="_Toc245025504"/>
      <w:bookmarkStart w:id="284" w:name="_Toc246880019"/>
      <w:bookmarkStart w:id="285" w:name="_Toc246880136"/>
      <w:bookmarkStart w:id="286" w:name="_Toc246931392"/>
      <w:bookmarkStart w:id="287" w:name="_Toc258336370"/>
      <w:bookmarkStart w:id="288" w:name="_Toc258336885"/>
      <w:bookmarkStart w:id="289" w:name="_Toc258336969"/>
      <w:bookmarkStart w:id="290" w:name="_Toc261514857"/>
      <w:r>
        <w:rPr>
          <w:rFonts w:ascii="宋体" w:hAnsi="宋体" w:cs="宋体" w:hint="eastAsia"/>
          <w:color w:val="000000"/>
          <w:szCs w:val="24"/>
        </w:rPr>
        <w:t>3.</w:t>
      </w:r>
      <w:r>
        <w:rPr>
          <w:rFonts w:ascii="宋体" w:eastAsiaTheme="minorEastAsia" w:hAnsi="宋体" w:cs="宋体" w:hint="eastAsia"/>
          <w:color w:val="000000"/>
          <w:szCs w:val="24"/>
        </w:rPr>
        <w:t>7</w:t>
      </w:r>
      <w:r>
        <w:rPr>
          <w:rFonts w:ascii="宋体" w:hAnsi="宋体" w:cs="宋体" w:hint="eastAsia"/>
          <w:color w:val="000000"/>
          <w:szCs w:val="24"/>
        </w:rPr>
        <w:t xml:space="preserve"> </w:t>
      </w:r>
      <w:r>
        <w:rPr>
          <w:rFonts w:ascii="宋体" w:hAnsi="宋体" w:cs="宋体" w:hint="eastAsia"/>
          <w:color w:val="000000"/>
          <w:szCs w:val="24"/>
        </w:rPr>
        <w:t>资格审查资料</w:t>
      </w:r>
      <w:bookmarkEnd w:id="274"/>
      <w:bookmarkEnd w:id="275"/>
    </w:p>
    <w:p w14:paraId="786326C9" w14:textId="05CE8FB0" w:rsidR="00D014CC" w:rsidRDefault="005458E7">
      <w:pPr>
        <w:pStyle w:val="af5"/>
        <w:spacing w:line="360" w:lineRule="auto"/>
        <w:ind w:firstLineChars="200" w:firstLine="480"/>
        <w:rPr>
          <w:rFonts w:hAnsi="宋体" w:cs="宋体"/>
          <w:color w:val="000000"/>
          <w:sz w:val="24"/>
          <w:szCs w:val="24"/>
        </w:rPr>
      </w:pPr>
      <w:r>
        <w:rPr>
          <w:rFonts w:hAnsi="宋体" w:cs="宋体" w:hint="eastAsia"/>
          <w:color w:val="000000"/>
          <w:sz w:val="24"/>
          <w:szCs w:val="24"/>
        </w:rPr>
        <w:t>3.7.1 “</w:t>
      </w:r>
      <w:r w:rsidR="002E215A">
        <w:rPr>
          <w:rFonts w:hAnsi="宋体" w:cs="宋体" w:hint="eastAsia"/>
          <w:color w:val="000000"/>
          <w:sz w:val="24"/>
          <w:szCs w:val="24"/>
        </w:rPr>
        <w:t>磋商响应</w:t>
      </w:r>
      <w:r>
        <w:rPr>
          <w:rFonts w:hAnsi="宋体" w:cs="宋体" w:hint="eastAsia"/>
          <w:color w:val="000000"/>
          <w:sz w:val="24"/>
          <w:szCs w:val="24"/>
        </w:rPr>
        <w:t>人基本情况表”</w:t>
      </w:r>
      <w:bookmarkStart w:id="291" w:name="_Hlk93597696"/>
      <w:r>
        <w:rPr>
          <w:rFonts w:hAnsi="宋体" w:cs="宋体" w:hint="eastAsia"/>
          <w:color w:val="000000"/>
          <w:sz w:val="24"/>
          <w:szCs w:val="24"/>
        </w:rPr>
        <w:t>应附</w:t>
      </w:r>
      <w:r w:rsidR="0043383B" w:rsidRPr="0043383B">
        <w:rPr>
          <w:rFonts w:hAnsi="宋体" w:cs="宋体" w:hint="eastAsia"/>
          <w:color w:val="000000"/>
          <w:sz w:val="24"/>
          <w:szCs w:val="24"/>
        </w:rPr>
        <w:t>磋商响应人须知前附表</w:t>
      </w:r>
      <w:r w:rsidR="0043383B">
        <w:rPr>
          <w:rFonts w:hAnsi="宋体" w:cs="宋体" w:hint="eastAsia"/>
          <w:color w:val="000000"/>
          <w:sz w:val="24"/>
          <w:szCs w:val="24"/>
        </w:rPr>
        <w:t>1</w:t>
      </w:r>
      <w:r w:rsidR="0043383B">
        <w:rPr>
          <w:rFonts w:hAnsi="宋体" w:cs="宋体"/>
          <w:color w:val="000000"/>
          <w:sz w:val="24"/>
          <w:szCs w:val="24"/>
        </w:rPr>
        <w:t>.4.1</w:t>
      </w:r>
      <w:r w:rsidR="0043383B" w:rsidRPr="0043383B">
        <w:rPr>
          <w:rFonts w:hAnsi="宋体" w:cs="宋体" w:hint="eastAsia"/>
          <w:color w:val="000000"/>
          <w:sz w:val="24"/>
          <w:szCs w:val="24"/>
        </w:rPr>
        <w:t>磋商响应人的资格要求</w:t>
      </w:r>
      <w:r w:rsidR="0043383B">
        <w:rPr>
          <w:rFonts w:hAnsi="宋体" w:cs="宋体" w:hint="eastAsia"/>
          <w:color w:val="000000"/>
          <w:sz w:val="24"/>
          <w:szCs w:val="24"/>
        </w:rPr>
        <w:t>内容</w:t>
      </w:r>
      <w:r>
        <w:rPr>
          <w:rFonts w:hAnsi="宋体" w:cs="宋体" w:hint="eastAsia"/>
          <w:color w:val="000000"/>
          <w:sz w:val="24"/>
          <w:szCs w:val="24"/>
        </w:rPr>
        <w:t>。</w:t>
      </w:r>
      <w:bookmarkEnd w:id="291"/>
    </w:p>
    <w:p w14:paraId="0ED3F6D1" w14:textId="61E22670" w:rsidR="00D014CC" w:rsidRDefault="005458E7">
      <w:pPr>
        <w:pStyle w:val="3"/>
        <w:rPr>
          <w:rFonts w:ascii="宋体" w:hAnsi="宋体" w:cs="宋体"/>
          <w:color w:val="000000"/>
          <w:szCs w:val="24"/>
        </w:rPr>
      </w:pPr>
      <w:bookmarkStart w:id="292" w:name="_Toc473132233"/>
      <w:bookmarkStart w:id="293" w:name="_Toc93599119"/>
      <w:r>
        <w:rPr>
          <w:rFonts w:ascii="宋体" w:hAnsi="宋体" w:cs="宋体" w:hint="eastAsia"/>
          <w:color w:val="000000"/>
          <w:szCs w:val="24"/>
        </w:rPr>
        <w:t>3.</w:t>
      </w:r>
      <w:r>
        <w:rPr>
          <w:rFonts w:ascii="宋体" w:eastAsiaTheme="minorEastAsia" w:hAnsi="宋体" w:cs="宋体" w:hint="eastAsia"/>
          <w:color w:val="000000"/>
          <w:szCs w:val="24"/>
        </w:rPr>
        <w:t>8</w:t>
      </w:r>
      <w:r>
        <w:rPr>
          <w:rFonts w:ascii="宋体" w:hAnsi="宋体" w:cs="宋体" w:hint="eastAsia"/>
          <w:color w:val="000000"/>
          <w:szCs w:val="24"/>
        </w:rPr>
        <w:t>.</w:t>
      </w:r>
      <w:r w:rsidR="002E215A">
        <w:rPr>
          <w:rFonts w:ascii="宋体" w:hAnsi="宋体" w:cs="宋体" w:hint="eastAsia"/>
          <w:color w:val="000000"/>
          <w:szCs w:val="24"/>
        </w:rPr>
        <w:t>磋商响应</w:t>
      </w:r>
      <w:r>
        <w:rPr>
          <w:rFonts w:ascii="宋体" w:hAnsi="宋体" w:cs="宋体" w:hint="eastAsia"/>
          <w:color w:val="000000"/>
          <w:szCs w:val="24"/>
        </w:rPr>
        <w:t>答疑</w:t>
      </w:r>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2"/>
      <w:bookmarkEnd w:id="293"/>
    </w:p>
    <w:p w14:paraId="74B064E6" w14:textId="3DC69C27" w:rsidR="00D014CC" w:rsidRDefault="005458E7">
      <w:pPr>
        <w:pStyle w:val="af5"/>
        <w:spacing w:line="360" w:lineRule="auto"/>
        <w:rPr>
          <w:rFonts w:hAnsi="宋体" w:cs="宋体"/>
          <w:color w:val="000000"/>
          <w:sz w:val="24"/>
          <w:szCs w:val="24"/>
        </w:rPr>
      </w:pPr>
      <w:r>
        <w:rPr>
          <w:rFonts w:hAnsi="宋体" w:cs="宋体" w:hint="eastAsia"/>
          <w:color w:val="000000"/>
          <w:sz w:val="24"/>
          <w:szCs w:val="24"/>
        </w:rPr>
        <w:t xml:space="preserve">    3.8.1</w:t>
      </w:r>
      <w:r w:rsidR="002E215A">
        <w:rPr>
          <w:rFonts w:hAnsi="宋体" w:cs="宋体" w:hint="eastAsia"/>
          <w:color w:val="000000"/>
          <w:sz w:val="24"/>
          <w:szCs w:val="24"/>
        </w:rPr>
        <w:t>磋商响应</w:t>
      </w:r>
      <w:r>
        <w:rPr>
          <w:rFonts w:hAnsi="宋体" w:cs="宋体" w:hint="eastAsia"/>
          <w:color w:val="000000"/>
          <w:sz w:val="24"/>
          <w:szCs w:val="24"/>
        </w:rPr>
        <w:t>答疑的目的是澄清、解答</w:t>
      </w:r>
      <w:r w:rsidR="002E215A">
        <w:rPr>
          <w:rFonts w:hAnsi="宋体" w:cs="宋体" w:hint="eastAsia"/>
          <w:color w:val="000000"/>
          <w:sz w:val="24"/>
          <w:szCs w:val="24"/>
        </w:rPr>
        <w:t>磋商响应</w:t>
      </w:r>
      <w:r>
        <w:rPr>
          <w:rFonts w:hAnsi="宋体" w:cs="宋体" w:hint="eastAsia"/>
          <w:color w:val="000000"/>
          <w:sz w:val="24"/>
          <w:szCs w:val="24"/>
        </w:rPr>
        <w:t>人在查阅</w:t>
      </w:r>
      <w:r w:rsidR="002E215A">
        <w:rPr>
          <w:rFonts w:hAnsi="宋体" w:cs="宋体" w:hint="eastAsia"/>
          <w:color w:val="000000"/>
          <w:sz w:val="24"/>
          <w:szCs w:val="24"/>
        </w:rPr>
        <w:t>竞争性磋商</w:t>
      </w:r>
      <w:r>
        <w:rPr>
          <w:rFonts w:hAnsi="宋体" w:cs="宋体" w:hint="eastAsia"/>
          <w:color w:val="000000"/>
          <w:sz w:val="24"/>
          <w:szCs w:val="24"/>
        </w:rPr>
        <w:t>文件后和现场踏勘中可能提出的任何方面的问题。</w:t>
      </w:r>
    </w:p>
    <w:p w14:paraId="2E1BB581" w14:textId="315228F3" w:rsidR="00D014CC" w:rsidRDefault="005458E7">
      <w:pPr>
        <w:pStyle w:val="af5"/>
        <w:spacing w:line="360" w:lineRule="auto"/>
        <w:rPr>
          <w:rFonts w:hAnsi="宋体" w:cs="宋体"/>
          <w:color w:val="000000"/>
          <w:sz w:val="24"/>
          <w:szCs w:val="24"/>
        </w:rPr>
      </w:pPr>
      <w:r>
        <w:rPr>
          <w:rFonts w:hAnsi="宋体" w:cs="宋体" w:hint="eastAsia"/>
          <w:color w:val="000000"/>
          <w:sz w:val="24"/>
          <w:szCs w:val="24"/>
        </w:rPr>
        <w:t xml:space="preserve">    3.8.2</w:t>
      </w:r>
      <w:r w:rsidR="002E215A">
        <w:rPr>
          <w:rFonts w:hAnsi="宋体" w:cs="宋体" w:hint="eastAsia"/>
          <w:color w:val="000000"/>
          <w:sz w:val="24"/>
          <w:szCs w:val="24"/>
        </w:rPr>
        <w:t>磋商响应</w:t>
      </w:r>
      <w:r>
        <w:rPr>
          <w:rFonts w:hAnsi="宋体" w:cs="宋体" w:hint="eastAsia"/>
          <w:color w:val="000000"/>
          <w:sz w:val="24"/>
          <w:szCs w:val="24"/>
        </w:rPr>
        <w:t>人提出的与</w:t>
      </w:r>
      <w:r w:rsidR="002E215A">
        <w:rPr>
          <w:rFonts w:hAnsi="宋体" w:cs="宋体" w:hint="eastAsia"/>
          <w:color w:val="000000"/>
          <w:sz w:val="24"/>
          <w:szCs w:val="24"/>
        </w:rPr>
        <w:t>磋商响应</w:t>
      </w:r>
      <w:r>
        <w:rPr>
          <w:rFonts w:hAnsi="宋体" w:cs="宋体" w:hint="eastAsia"/>
          <w:color w:val="000000"/>
          <w:sz w:val="24"/>
          <w:szCs w:val="24"/>
        </w:rPr>
        <w:t>有关的任何问题可在</w:t>
      </w:r>
      <w:r w:rsidR="002E215A">
        <w:rPr>
          <w:rFonts w:hAnsi="宋体" w:cs="宋体" w:hint="eastAsia"/>
          <w:color w:val="000000"/>
          <w:sz w:val="24"/>
          <w:szCs w:val="24"/>
        </w:rPr>
        <w:t>磋商响应</w:t>
      </w:r>
      <w:r>
        <w:rPr>
          <w:rFonts w:hAnsi="宋体" w:cs="宋体" w:hint="eastAsia"/>
          <w:color w:val="000000"/>
          <w:sz w:val="24"/>
          <w:szCs w:val="24"/>
        </w:rPr>
        <w:t>截止日17日前，以书面形式（加盖公章）送达或传真到</w:t>
      </w:r>
      <w:r w:rsidR="002E215A">
        <w:rPr>
          <w:rFonts w:hAnsi="宋体" w:cs="宋体" w:hint="eastAsia"/>
          <w:color w:val="000000"/>
          <w:sz w:val="24"/>
          <w:szCs w:val="24"/>
        </w:rPr>
        <w:t>竞争性磋商</w:t>
      </w:r>
      <w:r>
        <w:rPr>
          <w:rFonts w:hAnsi="宋体" w:cs="宋体" w:hint="eastAsia"/>
          <w:color w:val="000000"/>
          <w:sz w:val="24"/>
          <w:szCs w:val="24"/>
        </w:rPr>
        <w:t>代理公司，如果</w:t>
      </w:r>
      <w:r w:rsidR="002E215A">
        <w:rPr>
          <w:rFonts w:hAnsi="宋体" w:cs="宋体" w:hint="eastAsia"/>
          <w:color w:val="000000"/>
          <w:sz w:val="24"/>
          <w:szCs w:val="24"/>
        </w:rPr>
        <w:t>磋商响应</w:t>
      </w:r>
      <w:r>
        <w:rPr>
          <w:rFonts w:hAnsi="宋体" w:cs="宋体" w:hint="eastAsia"/>
          <w:color w:val="000000"/>
          <w:sz w:val="24"/>
          <w:szCs w:val="24"/>
        </w:rPr>
        <w:t>人在规定的时间内提出的问题在</w:t>
      </w:r>
      <w:r w:rsidR="002E215A">
        <w:rPr>
          <w:rFonts w:hAnsi="宋体" w:cs="宋体" w:hint="eastAsia"/>
          <w:color w:val="000000"/>
          <w:sz w:val="24"/>
          <w:szCs w:val="24"/>
        </w:rPr>
        <w:t>竞争性磋商</w:t>
      </w:r>
      <w:r>
        <w:rPr>
          <w:rFonts w:hAnsi="宋体" w:cs="宋体" w:hint="eastAsia"/>
          <w:color w:val="000000"/>
          <w:sz w:val="24"/>
          <w:szCs w:val="24"/>
        </w:rPr>
        <w:t>文件修改补充通知、澄清文件中未得到书面解释的，应立即以书面形式告知</w:t>
      </w:r>
      <w:r w:rsidR="002E215A">
        <w:rPr>
          <w:rFonts w:hAnsi="宋体" w:cs="宋体" w:hint="eastAsia"/>
          <w:color w:val="000000"/>
          <w:sz w:val="24"/>
          <w:szCs w:val="24"/>
        </w:rPr>
        <w:t>竞争性磋商</w:t>
      </w:r>
      <w:r>
        <w:rPr>
          <w:rFonts w:hAnsi="宋体" w:cs="宋体" w:hint="eastAsia"/>
          <w:color w:val="000000"/>
          <w:sz w:val="24"/>
          <w:szCs w:val="24"/>
        </w:rPr>
        <w:t>代理公司，否则将视为提出的问题不再需要答复。</w:t>
      </w:r>
    </w:p>
    <w:p w14:paraId="780EE9B4" w14:textId="010D9B22" w:rsidR="00D014CC" w:rsidRDefault="005458E7">
      <w:pPr>
        <w:pStyle w:val="af5"/>
        <w:spacing w:line="360" w:lineRule="auto"/>
        <w:rPr>
          <w:rFonts w:hAnsi="宋体" w:cs="宋体"/>
          <w:color w:val="000000"/>
          <w:sz w:val="24"/>
          <w:szCs w:val="24"/>
        </w:rPr>
      </w:pPr>
      <w:r>
        <w:rPr>
          <w:rFonts w:hAnsi="宋体" w:cs="宋体" w:hint="eastAsia"/>
          <w:color w:val="000000"/>
          <w:sz w:val="24"/>
          <w:szCs w:val="24"/>
        </w:rPr>
        <w:t xml:space="preserve">    3.8.3</w:t>
      </w:r>
      <w:r w:rsidR="002E215A">
        <w:rPr>
          <w:rFonts w:hAnsi="宋体" w:cs="宋体" w:hint="eastAsia"/>
          <w:color w:val="000000"/>
          <w:sz w:val="24"/>
          <w:szCs w:val="24"/>
        </w:rPr>
        <w:t>竞争性磋商</w:t>
      </w:r>
      <w:r>
        <w:rPr>
          <w:rFonts w:hAnsi="宋体" w:cs="宋体" w:hint="eastAsia"/>
          <w:color w:val="000000"/>
          <w:sz w:val="24"/>
          <w:szCs w:val="24"/>
        </w:rPr>
        <w:t>文件修改补充通知、澄清文件包括所有</w:t>
      </w:r>
      <w:r w:rsidR="002E215A">
        <w:rPr>
          <w:rFonts w:hAnsi="宋体" w:cs="宋体" w:hint="eastAsia"/>
          <w:color w:val="000000"/>
          <w:sz w:val="24"/>
          <w:szCs w:val="24"/>
        </w:rPr>
        <w:t>磋商响应</w:t>
      </w:r>
      <w:r>
        <w:rPr>
          <w:rFonts w:hAnsi="宋体" w:cs="宋体" w:hint="eastAsia"/>
          <w:color w:val="000000"/>
          <w:sz w:val="24"/>
          <w:szCs w:val="24"/>
        </w:rPr>
        <w:t>人提出的问题和答复。</w:t>
      </w:r>
    </w:p>
    <w:p w14:paraId="6F28A868" w14:textId="16EEDF32" w:rsidR="00D014CC" w:rsidRDefault="005458E7">
      <w:pPr>
        <w:pStyle w:val="3"/>
        <w:rPr>
          <w:rFonts w:ascii="宋体" w:hAnsi="宋体" w:cs="宋体"/>
          <w:color w:val="000000"/>
          <w:szCs w:val="24"/>
        </w:rPr>
      </w:pPr>
      <w:bookmarkStart w:id="294" w:name="_Toc235247812"/>
      <w:bookmarkStart w:id="295" w:name="_Toc245025505"/>
      <w:bookmarkStart w:id="296" w:name="_Toc246880020"/>
      <w:bookmarkStart w:id="297" w:name="_Toc246880137"/>
      <w:bookmarkStart w:id="298" w:name="_Toc246931393"/>
      <w:bookmarkStart w:id="299" w:name="_Toc258336371"/>
      <w:bookmarkStart w:id="300" w:name="_Toc258336886"/>
      <w:bookmarkStart w:id="301" w:name="_Toc258336970"/>
      <w:bookmarkStart w:id="302" w:name="_Toc261514858"/>
      <w:bookmarkStart w:id="303" w:name="_Toc277079695"/>
      <w:bookmarkStart w:id="304" w:name="_Toc278465729"/>
      <w:bookmarkStart w:id="305" w:name="_Toc278469571"/>
      <w:bookmarkStart w:id="306" w:name="_Toc295831259"/>
      <w:bookmarkStart w:id="307" w:name="_Toc298427075"/>
      <w:bookmarkStart w:id="308" w:name="_Toc22982"/>
      <w:bookmarkStart w:id="309" w:name="_Toc473132234"/>
      <w:bookmarkStart w:id="310" w:name="_Toc93599120"/>
      <w:r>
        <w:rPr>
          <w:rFonts w:ascii="宋体" w:hAnsi="宋体" w:cs="宋体" w:hint="eastAsia"/>
          <w:color w:val="000000"/>
          <w:szCs w:val="24"/>
        </w:rPr>
        <w:t>3.</w:t>
      </w:r>
      <w:r>
        <w:rPr>
          <w:rFonts w:ascii="宋体" w:eastAsiaTheme="minorEastAsia" w:hAnsi="宋体" w:cs="宋体" w:hint="eastAsia"/>
          <w:color w:val="000000"/>
          <w:szCs w:val="24"/>
        </w:rPr>
        <w:t>9</w:t>
      </w:r>
      <w:r>
        <w:rPr>
          <w:rFonts w:ascii="宋体" w:hAnsi="宋体" w:cs="宋体" w:hint="eastAsia"/>
          <w:color w:val="000000"/>
          <w:szCs w:val="24"/>
        </w:rPr>
        <w:t>.</w:t>
      </w:r>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r>
        <w:rPr>
          <w:rFonts w:ascii="宋体" w:hAnsi="宋体" w:cs="宋体" w:hint="eastAsia"/>
          <w:color w:val="000000"/>
          <w:szCs w:val="24"/>
        </w:rPr>
        <w:t>备选</w:t>
      </w:r>
      <w:r w:rsidR="002E215A">
        <w:rPr>
          <w:rFonts w:ascii="宋体" w:hAnsi="宋体" w:cs="宋体" w:hint="eastAsia"/>
          <w:color w:val="000000"/>
          <w:szCs w:val="24"/>
        </w:rPr>
        <w:t>磋商响应</w:t>
      </w:r>
      <w:r>
        <w:rPr>
          <w:rFonts w:ascii="宋体" w:hAnsi="宋体" w:cs="宋体" w:hint="eastAsia"/>
          <w:color w:val="000000"/>
          <w:szCs w:val="24"/>
        </w:rPr>
        <w:t>方案</w:t>
      </w:r>
      <w:bookmarkEnd w:id="309"/>
      <w:bookmarkEnd w:id="310"/>
    </w:p>
    <w:p w14:paraId="05D18E1A" w14:textId="197B1513" w:rsidR="00D014CC" w:rsidRDefault="002E215A">
      <w:pPr>
        <w:pStyle w:val="af5"/>
        <w:spacing w:line="360" w:lineRule="auto"/>
        <w:ind w:firstLineChars="200" w:firstLine="480"/>
        <w:rPr>
          <w:rFonts w:hAnsi="宋体" w:cs="宋体"/>
          <w:color w:val="000000"/>
          <w:sz w:val="24"/>
          <w:szCs w:val="24"/>
        </w:rPr>
      </w:pPr>
      <w:bookmarkStart w:id="311" w:name="_Toc278469572"/>
      <w:bookmarkStart w:id="312" w:name="_Toc295831260"/>
      <w:bookmarkStart w:id="313" w:name="_Toc298427076"/>
      <w:bookmarkStart w:id="314" w:name="_Toc15211"/>
      <w:bookmarkStart w:id="315" w:name="_Toc473132235"/>
      <w:bookmarkStart w:id="316" w:name="_Toc235247813"/>
      <w:bookmarkStart w:id="317" w:name="_Toc245025506"/>
      <w:bookmarkStart w:id="318" w:name="_Toc246880021"/>
      <w:bookmarkStart w:id="319" w:name="_Toc246880138"/>
      <w:bookmarkStart w:id="320" w:name="_Toc246931394"/>
      <w:bookmarkStart w:id="321" w:name="_Toc258336372"/>
      <w:bookmarkStart w:id="322" w:name="_Toc258336887"/>
      <w:bookmarkStart w:id="323" w:name="_Toc258336971"/>
      <w:bookmarkStart w:id="324" w:name="_Toc277079696"/>
      <w:bookmarkStart w:id="325" w:name="_Toc278465730"/>
      <w:bookmarkStart w:id="326" w:name="_Toc261514859"/>
      <w:r>
        <w:rPr>
          <w:rFonts w:hAnsi="宋体" w:cs="宋体" w:hint="eastAsia"/>
          <w:color w:val="000000"/>
          <w:sz w:val="24"/>
          <w:szCs w:val="24"/>
        </w:rPr>
        <w:t>磋商响应</w:t>
      </w:r>
      <w:r w:rsidR="005458E7">
        <w:rPr>
          <w:rFonts w:hAnsi="宋体" w:cs="宋体" w:hint="eastAsia"/>
          <w:color w:val="000000"/>
          <w:sz w:val="24"/>
          <w:szCs w:val="24"/>
        </w:rPr>
        <w:t>人不得递交备选</w:t>
      </w:r>
      <w:r>
        <w:rPr>
          <w:rFonts w:hAnsi="宋体" w:cs="宋体" w:hint="eastAsia"/>
          <w:color w:val="000000"/>
          <w:sz w:val="24"/>
          <w:szCs w:val="24"/>
        </w:rPr>
        <w:t>磋商响应</w:t>
      </w:r>
      <w:r w:rsidR="005458E7">
        <w:rPr>
          <w:rFonts w:hAnsi="宋体" w:cs="宋体" w:hint="eastAsia"/>
          <w:color w:val="000000"/>
          <w:sz w:val="24"/>
          <w:szCs w:val="24"/>
        </w:rPr>
        <w:t>方案。</w:t>
      </w:r>
    </w:p>
    <w:p w14:paraId="534539B6" w14:textId="4C0F187E" w:rsidR="00D014CC" w:rsidRDefault="005458E7">
      <w:pPr>
        <w:pStyle w:val="3"/>
        <w:rPr>
          <w:rFonts w:ascii="宋体" w:hAnsi="宋体" w:cs="宋体"/>
          <w:color w:val="000000"/>
          <w:szCs w:val="24"/>
        </w:rPr>
      </w:pPr>
      <w:bookmarkStart w:id="327" w:name="_Toc93599121"/>
      <w:r>
        <w:rPr>
          <w:rFonts w:ascii="宋体" w:hAnsi="宋体" w:cs="宋体" w:hint="eastAsia"/>
          <w:color w:val="000000"/>
          <w:szCs w:val="24"/>
        </w:rPr>
        <w:t>3.1</w:t>
      </w:r>
      <w:r>
        <w:rPr>
          <w:rFonts w:ascii="宋体" w:eastAsiaTheme="minorEastAsia" w:hAnsi="宋体" w:cs="宋体" w:hint="eastAsia"/>
          <w:color w:val="000000"/>
          <w:szCs w:val="24"/>
        </w:rPr>
        <w:t>0</w:t>
      </w:r>
      <w:r>
        <w:rPr>
          <w:rFonts w:ascii="宋体" w:hAnsi="宋体" w:cs="宋体" w:hint="eastAsia"/>
          <w:color w:val="000000"/>
          <w:szCs w:val="24"/>
        </w:rPr>
        <w:t>.</w:t>
      </w:r>
      <w:r w:rsidR="002E215A">
        <w:rPr>
          <w:rFonts w:ascii="宋体" w:hAnsi="宋体" w:cs="宋体" w:hint="eastAsia"/>
          <w:color w:val="000000"/>
          <w:szCs w:val="24"/>
        </w:rPr>
        <w:t>磋商响应</w:t>
      </w:r>
      <w:r>
        <w:rPr>
          <w:rFonts w:ascii="宋体" w:hAnsi="宋体" w:cs="宋体" w:hint="eastAsia"/>
          <w:color w:val="000000"/>
          <w:szCs w:val="24"/>
        </w:rPr>
        <w:t>文件的份数和签署</w:t>
      </w:r>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p w14:paraId="21C3D2C9" w14:textId="28037CA9" w:rsidR="00D014CC" w:rsidRDefault="005458E7">
      <w:pPr>
        <w:spacing w:line="520" w:lineRule="exact"/>
        <w:ind w:firstLineChars="200" w:firstLine="480"/>
        <w:rPr>
          <w:sz w:val="24"/>
        </w:rPr>
      </w:pPr>
      <w:r>
        <w:rPr>
          <w:rFonts w:hint="eastAsia"/>
          <w:sz w:val="24"/>
        </w:rPr>
        <w:t>3.1</w:t>
      </w:r>
      <w:r w:rsidR="00E74009">
        <w:rPr>
          <w:rFonts w:hint="eastAsia"/>
          <w:sz w:val="24"/>
        </w:rPr>
        <w:t>0</w:t>
      </w:r>
      <w:r>
        <w:rPr>
          <w:rFonts w:hint="eastAsia"/>
          <w:sz w:val="24"/>
        </w:rPr>
        <w:t>.1</w:t>
      </w:r>
      <w:r w:rsidR="002E215A">
        <w:rPr>
          <w:rFonts w:hint="eastAsia"/>
          <w:sz w:val="24"/>
        </w:rPr>
        <w:t>磋商响应</w:t>
      </w:r>
      <w:r>
        <w:rPr>
          <w:rFonts w:hint="eastAsia"/>
          <w:sz w:val="24"/>
        </w:rPr>
        <w:t>人应按本</w:t>
      </w:r>
      <w:r w:rsidR="002E215A">
        <w:rPr>
          <w:rFonts w:hint="eastAsia"/>
          <w:sz w:val="24"/>
        </w:rPr>
        <w:t>磋商响应</w:t>
      </w:r>
      <w:r>
        <w:rPr>
          <w:rFonts w:hint="eastAsia"/>
          <w:sz w:val="24"/>
        </w:rPr>
        <w:t>须知有关规定编制前附表规定份数的</w:t>
      </w:r>
      <w:r w:rsidR="002E215A">
        <w:rPr>
          <w:rFonts w:hint="eastAsia"/>
          <w:sz w:val="24"/>
        </w:rPr>
        <w:t>磋商响应</w:t>
      </w:r>
      <w:r>
        <w:rPr>
          <w:rFonts w:hint="eastAsia"/>
          <w:sz w:val="24"/>
        </w:rPr>
        <w:t>文件。</w:t>
      </w:r>
    </w:p>
    <w:p w14:paraId="707A306C" w14:textId="2E9C706F" w:rsidR="00D014CC" w:rsidRDefault="005458E7">
      <w:pPr>
        <w:spacing w:line="520" w:lineRule="exact"/>
        <w:ind w:firstLineChars="200" w:firstLine="480"/>
        <w:rPr>
          <w:sz w:val="24"/>
        </w:rPr>
      </w:pPr>
      <w:r>
        <w:rPr>
          <w:rFonts w:hint="eastAsia"/>
          <w:sz w:val="24"/>
        </w:rPr>
        <w:t>3.1</w:t>
      </w:r>
      <w:r w:rsidR="00E74009">
        <w:rPr>
          <w:rFonts w:hint="eastAsia"/>
          <w:sz w:val="24"/>
        </w:rPr>
        <w:t>0</w:t>
      </w:r>
      <w:r>
        <w:rPr>
          <w:rFonts w:hint="eastAsia"/>
          <w:sz w:val="24"/>
        </w:rPr>
        <w:t>.2</w:t>
      </w:r>
      <w:r w:rsidR="002E215A">
        <w:rPr>
          <w:rFonts w:hint="eastAsia"/>
          <w:sz w:val="24"/>
        </w:rPr>
        <w:t>磋商响应</w:t>
      </w:r>
      <w:r>
        <w:rPr>
          <w:rFonts w:hint="eastAsia"/>
          <w:sz w:val="24"/>
        </w:rPr>
        <w:t>文件的正本和副本均需打印或使用不褪色的墨水笔书写，字迹应清晰易于辨认。并应在</w:t>
      </w:r>
      <w:r w:rsidR="002E215A">
        <w:rPr>
          <w:rFonts w:hint="eastAsia"/>
          <w:sz w:val="24"/>
        </w:rPr>
        <w:t>磋商响应</w:t>
      </w:r>
      <w:r>
        <w:rPr>
          <w:rFonts w:hint="eastAsia"/>
          <w:sz w:val="24"/>
        </w:rPr>
        <w:t>文件封面的右上角清楚地注明“正本”或“副本”。正本和副本如有不一致之处，以正本为准；电子版</w:t>
      </w:r>
      <w:r w:rsidR="002E215A">
        <w:rPr>
          <w:rFonts w:hint="eastAsia"/>
          <w:sz w:val="24"/>
        </w:rPr>
        <w:t>磋商响应</w:t>
      </w:r>
      <w:r>
        <w:rPr>
          <w:rFonts w:hint="eastAsia"/>
          <w:sz w:val="24"/>
        </w:rPr>
        <w:t>文件应与纸质版</w:t>
      </w:r>
      <w:r w:rsidR="002E215A">
        <w:rPr>
          <w:rFonts w:hint="eastAsia"/>
          <w:sz w:val="24"/>
        </w:rPr>
        <w:t>磋商响应</w:t>
      </w:r>
      <w:r>
        <w:rPr>
          <w:rFonts w:hint="eastAsia"/>
          <w:sz w:val="24"/>
        </w:rPr>
        <w:t>文件内容一致，顺序</w:t>
      </w:r>
      <w:r>
        <w:rPr>
          <w:rFonts w:hint="eastAsia"/>
          <w:sz w:val="24"/>
        </w:rPr>
        <w:lastRenderedPageBreak/>
        <w:t>一致，有不一致之处，以纸质版为准，单独密封。为方便开标唱标，</w:t>
      </w:r>
      <w:r w:rsidR="002E215A">
        <w:rPr>
          <w:rFonts w:hint="eastAsia"/>
          <w:sz w:val="24"/>
        </w:rPr>
        <w:t>磋商响应</w:t>
      </w:r>
      <w:r>
        <w:rPr>
          <w:rFonts w:hint="eastAsia"/>
          <w:sz w:val="24"/>
        </w:rPr>
        <w:t>人应将开标一览表单独密封提交，并在信封上标明</w:t>
      </w:r>
      <w:r>
        <w:rPr>
          <w:rFonts w:hint="eastAsia"/>
          <w:b/>
          <w:bCs/>
          <w:sz w:val="24"/>
        </w:rPr>
        <w:t>“开标一览表”</w:t>
      </w:r>
      <w:r>
        <w:rPr>
          <w:rFonts w:hint="eastAsia"/>
          <w:sz w:val="24"/>
        </w:rPr>
        <w:t>字样。</w:t>
      </w:r>
    </w:p>
    <w:p w14:paraId="1AA0A369" w14:textId="7B0E5F08" w:rsidR="00D014CC" w:rsidRDefault="005458E7">
      <w:pPr>
        <w:spacing w:line="520" w:lineRule="exact"/>
        <w:ind w:firstLineChars="200" w:firstLine="480"/>
        <w:rPr>
          <w:sz w:val="24"/>
        </w:rPr>
      </w:pPr>
      <w:r>
        <w:rPr>
          <w:rFonts w:hint="eastAsia"/>
          <w:sz w:val="24"/>
        </w:rPr>
        <w:t>3.1</w:t>
      </w:r>
      <w:r w:rsidR="00E74009">
        <w:rPr>
          <w:rFonts w:hint="eastAsia"/>
          <w:sz w:val="24"/>
        </w:rPr>
        <w:t>0</w:t>
      </w:r>
      <w:r>
        <w:rPr>
          <w:rFonts w:hint="eastAsia"/>
          <w:sz w:val="24"/>
        </w:rPr>
        <w:t>.3</w:t>
      </w:r>
      <w:r w:rsidR="002E215A">
        <w:rPr>
          <w:rFonts w:hint="eastAsia"/>
          <w:sz w:val="24"/>
        </w:rPr>
        <w:t>磋商响应</w:t>
      </w:r>
      <w:r>
        <w:rPr>
          <w:rFonts w:hint="eastAsia"/>
          <w:sz w:val="24"/>
        </w:rPr>
        <w:t>文件封面、</w:t>
      </w:r>
      <w:r w:rsidR="002E215A">
        <w:rPr>
          <w:rFonts w:hint="eastAsia"/>
          <w:sz w:val="24"/>
        </w:rPr>
        <w:t>磋商响应</w:t>
      </w:r>
      <w:r>
        <w:rPr>
          <w:rFonts w:hint="eastAsia"/>
          <w:sz w:val="24"/>
        </w:rPr>
        <w:t>函均应加盖</w:t>
      </w:r>
      <w:r w:rsidR="002E215A">
        <w:rPr>
          <w:rFonts w:hint="eastAsia"/>
          <w:sz w:val="24"/>
        </w:rPr>
        <w:t>磋商响应</w:t>
      </w:r>
      <w:r>
        <w:rPr>
          <w:rFonts w:hint="eastAsia"/>
          <w:sz w:val="24"/>
        </w:rPr>
        <w:t>人印章并经法定代表人或其委托代理人签字或盖章。由委托代理人签字或盖章的在</w:t>
      </w:r>
      <w:r w:rsidR="002E215A">
        <w:rPr>
          <w:rFonts w:hint="eastAsia"/>
          <w:sz w:val="24"/>
        </w:rPr>
        <w:t>磋商响应</w:t>
      </w:r>
      <w:r>
        <w:rPr>
          <w:rFonts w:hint="eastAsia"/>
          <w:sz w:val="24"/>
        </w:rPr>
        <w:t>文件中必须同时</w:t>
      </w:r>
      <w:proofErr w:type="gramStart"/>
      <w:r>
        <w:rPr>
          <w:rFonts w:hint="eastAsia"/>
          <w:sz w:val="24"/>
        </w:rPr>
        <w:t>提交</w:t>
      </w:r>
      <w:r w:rsidR="002E215A">
        <w:rPr>
          <w:rFonts w:hint="eastAsia"/>
          <w:sz w:val="24"/>
        </w:rPr>
        <w:t>磋商</w:t>
      </w:r>
      <w:proofErr w:type="gramEnd"/>
      <w:r w:rsidR="002E215A">
        <w:rPr>
          <w:rFonts w:hint="eastAsia"/>
          <w:sz w:val="24"/>
        </w:rPr>
        <w:t>响应</w:t>
      </w:r>
      <w:r>
        <w:rPr>
          <w:rFonts w:hint="eastAsia"/>
          <w:sz w:val="24"/>
        </w:rPr>
        <w:t>文件签署授权委托书，</w:t>
      </w:r>
      <w:r w:rsidR="002E215A">
        <w:rPr>
          <w:rFonts w:hint="eastAsia"/>
          <w:sz w:val="24"/>
        </w:rPr>
        <w:t>磋商响应</w:t>
      </w:r>
      <w:r>
        <w:rPr>
          <w:rFonts w:hint="eastAsia"/>
          <w:sz w:val="24"/>
        </w:rPr>
        <w:t>文件签署授权委托书格式、签字、盖章及内容均应符合要求；否则</w:t>
      </w:r>
      <w:r w:rsidR="002E215A">
        <w:rPr>
          <w:rFonts w:hint="eastAsia"/>
          <w:sz w:val="24"/>
        </w:rPr>
        <w:t>磋商响应</w:t>
      </w:r>
      <w:r>
        <w:rPr>
          <w:rFonts w:hint="eastAsia"/>
          <w:sz w:val="24"/>
        </w:rPr>
        <w:t>文件签署授权委托书无效。</w:t>
      </w:r>
    </w:p>
    <w:p w14:paraId="1FA9B682" w14:textId="3F5F03DD" w:rsidR="00D014CC" w:rsidRDefault="005458E7">
      <w:pPr>
        <w:spacing w:line="520" w:lineRule="exact"/>
        <w:ind w:firstLineChars="200" w:firstLine="480"/>
        <w:rPr>
          <w:sz w:val="24"/>
        </w:rPr>
      </w:pPr>
      <w:r>
        <w:rPr>
          <w:rFonts w:hint="eastAsia"/>
          <w:sz w:val="24"/>
        </w:rPr>
        <w:t>3.1</w:t>
      </w:r>
      <w:r w:rsidR="00E74009">
        <w:rPr>
          <w:rFonts w:hint="eastAsia"/>
          <w:sz w:val="24"/>
        </w:rPr>
        <w:t>0</w:t>
      </w:r>
      <w:r>
        <w:rPr>
          <w:rFonts w:hint="eastAsia"/>
          <w:sz w:val="24"/>
        </w:rPr>
        <w:t xml:space="preserve">.4 </w:t>
      </w:r>
      <w:r w:rsidR="002E215A">
        <w:rPr>
          <w:rFonts w:hint="eastAsia"/>
          <w:sz w:val="24"/>
        </w:rPr>
        <w:t>磋商响应</w:t>
      </w:r>
      <w:r>
        <w:rPr>
          <w:rFonts w:hint="eastAsia"/>
          <w:sz w:val="24"/>
        </w:rPr>
        <w:t>文件的正本与副本应分别装订成册，并编制目录，具体装订要</w:t>
      </w:r>
      <w:proofErr w:type="gramStart"/>
      <w:r>
        <w:rPr>
          <w:rFonts w:hint="eastAsia"/>
          <w:sz w:val="24"/>
        </w:rPr>
        <w:t>求见</w:t>
      </w:r>
      <w:r w:rsidR="002E215A">
        <w:rPr>
          <w:rFonts w:hint="eastAsia"/>
          <w:sz w:val="24"/>
        </w:rPr>
        <w:t>磋商</w:t>
      </w:r>
      <w:proofErr w:type="gramEnd"/>
      <w:r w:rsidR="002E215A">
        <w:rPr>
          <w:rFonts w:hint="eastAsia"/>
          <w:sz w:val="24"/>
        </w:rPr>
        <w:t>响应</w:t>
      </w:r>
      <w:r>
        <w:rPr>
          <w:rFonts w:hint="eastAsia"/>
          <w:sz w:val="24"/>
        </w:rPr>
        <w:t>人须知前附表规定。</w:t>
      </w:r>
    </w:p>
    <w:p w14:paraId="4CCB5804" w14:textId="71A44D73" w:rsidR="00D014CC" w:rsidRDefault="005458E7">
      <w:pPr>
        <w:spacing w:line="520" w:lineRule="exact"/>
        <w:ind w:firstLineChars="200" w:firstLine="480"/>
        <w:rPr>
          <w:sz w:val="24"/>
        </w:rPr>
      </w:pPr>
      <w:r>
        <w:rPr>
          <w:rFonts w:hint="eastAsia"/>
          <w:sz w:val="24"/>
        </w:rPr>
        <w:t>3.1</w:t>
      </w:r>
      <w:r w:rsidR="00E74009">
        <w:rPr>
          <w:rFonts w:hint="eastAsia"/>
          <w:sz w:val="24"/>
        </w:rPr>
        <w:t>0</w:t>
      </w:r>
      <w:r>
        <w:rPr>
          <w:rFonts w:hint="eastAsia"/>
          <w:sz w:val="24"/>
        </w:rPr>
        <w:t>.5</w:t>
      </w:r>
      <w:r>
        <w:rPr>
          <w:rFonts w:hint="eastAsia"/>
          <w:sz w:val="24"/>
        </w:rPr>
        <w:t>全套</w:t>
      </w:r>
      <w:r w:rsidR="002E215A">
        <w:rPr>
          <w:rFonts w:hint="eastAsia"/>
          <w:sz w:val="24"/>
        </w:rPr>
        <w:t>磋商响应</w:t>
      </w:r>
      <w:r>
        <w:rPr>
          <w:rFonts w:hint="eastAsia"/>
          <w:sz w:val="24"/>
        </w:rPr>
        <w:t>文件应无涂改或</w:t>
      </w:r>
      <w:proofErr w:type="gramStart"/>
      <w:r>
        <w:rPr>
          <w:rFonts w:hint="eastAsia"/>
          <w:sz w:val="24"/>
        </w:rPr>
        <w:t>行间插字和</w:t>
      </w:r>
      <w:proofErr w:type="gramEnd"/>
      <w:r>
        <w:rPr>
          <w:rFonts w:hint="eastAsia"/>
          <w:sz w:val="24"/>
        </w:rPr>
        <w:t>增删，如有错误必须修改，修改处应由法定代表人或其委托代理人签字或盖章。</w:t>
      </w:r>
    </w:p>
    <w:p w14:paraId="2FFC7389" w14:textId="69A16BC2" w:rsidR="00D014CC" w:rsidRDefault="005458E7">
      <w:pPr>
        <w:pStyle w:val="2"/>
        <w:jc w:val="center"/>
        <w:rPr>
          <w:rFonts w:ascii="宋体" w:eastAsia="宋体" w:hAnsi="宋体" w:cs="宋体"/>
          <w:color w:val="000000"/>
          <w:sz w:val="28"/>
          <w:szCs w:val="28"/>
        </w:rPr>
      </w:pPr>
      <w:bookmarkStart w:id="328" w:name="_Toc278469573"/>
      <w:bookmarkStart w:id="329" w:name="_Toc235247814"/>
      <w:bookmarkStart w:id="330" w:name="_Toc298427077"/>
      <w:bookmarkStart w:id="331" w:name="_Toc27301"/>
      <w:bookmarkStart w:id="332" w:name="_Toc473132236"/>
      <w:bookmarkStart w:id="333" w:name="_Toc245025507"/>
      <w:bookmarkStart w:id="334" w:name="_Toc246880022"/>
      <w:bookmarkStart w:id="335" w:name="_Toc246880139"/>
      <w:bookmarkStart w:id="336" w:name="_Toc246931395"/>
      <w:bookmarkStart w:id="337" w:name="_Toc258336373"/>
      <w:bookmarkStart w:id="338" w:name="_Toc258336888"/>
      <w:bookmarkStart w:id="339" w:name="_Toc258336972"/>
      <w:bookmarkStart w:id="340" w:name="_Toc261514860"/>
      <w:bookmarkStart w:id="341" w:name="_Toc277079697"/>
      <w:bookmarkStart w:id="342" w:name="_Toc278465731"/>
      <w:bookmarkStart w:id="343" w:name="_Toc295831261"/>
      <w:bookmarkStart w:id="344" w:name="_Toc93599122"/>
      <w:r>
        <w:rPr>
          <w:rFonts w:ascii="宋体" w:eastAsia="宋体" w:hAnsi="宋体" w:cs="宋体" w:hint="eastAsia"/>
          <w:color w:val="000000"/>
          <w:sz w:val="28"/>
          <w:szCs w:val="28"/>
        </w:rPr>
        <w:t>(四)</w:t>
      </w:r>
      <w:r w:rsidR="002E215A">
        <w:rPr>
          <w:rFonts w:ascii="宋体" w:eastAsia="宋体" w:hAnsi="宋体" w:cs="宋体" w:hint="eastAsia"/>
          <w:color w:val="000000"/>
          <w:sz w:val="28"/>
          <w:szCs w:val="28"/>
        </w:rPr>
        <w:t>磋商响应</w:t>
      </w:r>
      <w:r>
        <w:rPr>
          <w:rFonts w:ascii="宋体" w:eastAsia="宋体" w:hAnsi="宋体" w:cs="宋体" w:hint="eastAsia"/>
          <w:color w:val="000000"/>
          <w:sz w:val="28"/>
          <w:szCs w:val="28"/>
        </w:rPr>
        <w:t>文件的递交</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p>
    <w:p w14:paraId="02E91FB2" w14:textId="29595A32" w:rsidR="00D014CC" w:rsidRDefault="005458E7">
      <w:pPr>
        <w:pStyle w:val="3"/>
        <w:rPr>
          <w:rFonts w:ascii="宋体" w:hAnsi="宋体" w:cs="宋体"/>
          <w:color w:val="000000"/>
          <w:szCs w:val="24"/>
        </w:rPr>
      </w:pPr>
      <w:bookmarkStart w:id="345" w:name="_Toc235247815"/>
      <w:bookmarkStart w:id="346" w:name="_Toc245025508"/>
      <w:bookmarkStart w:id="347" w:name="_Toc246880023"/>
      <w:bookmarkStart w:id="348" w:name="_Toc258336889"/>
      <w:bookmarkStart w:id="349" w:name="_Toc258336973"/>
      <w:bookmarkStart w:id="350" w:name="_Toc261514861"/>
      <w:bookmarkStart w:id="351" w:name="_Toc277079698"/>
      <w:bookmarkStart w:id="352" w:name="_Toc246880140"/>
      <w:bookmarkStart w:id="353" w:name="_Toc246931396"/>
      <w:bookmarkStart w:id="354" w:name="_Toc258336374"/>
      <w:bookmarkStart w:id="355" w:name="_Toc278465732"/>
      <w:bookmarkStart w:id="356" w:name="_Toc278469574"/>
      <w:bookmarkStart w:id="357" w:name="_Toc295831262"/>
      <w:bookmarkStart w:id="358" w:name="_Toc298427078"/>
      <w:bookmarkStart w:id="359" w:name="_Toc25845"/>
      <w:bookmarkStart w:id="360" w:name="_Toc473132237"/>
      <w:bookmarkStart w:id="361" w:name="_Toc93599123"/>
      <w:r>
        <w:rPr>
          <w:rFonts w:ascii="宋体" w:hAnsi="宋体" w:cs="宋体" w:hint="eastAsia"/>
          <w:color w:val="000000"/>
          <w:szCs w:val="24"/>
        </w:rPr>
        <w:t>4.1.</w:t>
      </w:r>
      <w:r w:rsidR="002E215A">
        <w:rPr>
          <w:rFonts w:ascii="宋体" w:hAnsi="宋体" w:cs="宋体" w:hint="eastAsia"/>
          <w:color w:val="000000"/>
          <w:szCs w:val="24"/>
        </w:rPr>
        <w:t>磋商响应</w:t>
      </w:r>
      <w:r>
        <w:rPr>
          <w:rFonts w:ascii="宋体" w:hAnsi="宋体" w:cs="宋体" w:hint="eastAsia"/>
          <w:color w:val="000000"/>
          <w:szCs w:val="24"/>
        </w:rPr>
        <w:t>文件的密封和标记</w:t>
      </w:r>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p w14:paraId="4471A9BC" w14:textId="5BB2CC03" w:rsidR="00D014CC" w:rsidRDefault="005458E7">
      <w:pPr>
        <w:spacing w:line="520" w:lineRule="exact"/>
        <w:ind w:firstLineChars="200" w:firstLine="480"/>
        <w:rPr>
          <w:sz w:val="24"/>
        </w:rPr>
      </w:pPr>
      <w:r>
        <w:rPr>
          <w:rFonts w:hint="eastAsia"/>
          <w:sz w:val="24"/>
        </w:rPr>
        <w:t>4.1.1.</w:t>
      </w:r>
      <w:r w:rsidR="002E215A">
        <w:rPr>
          <w:rFonts w:hint="eastAsia"/>
          <w:sz w:val="24"/>
        </w:rPr>
        <w:t>磋商响应</w:t>
      </w:r>
      <w:r>
        <w:rPr>
          <w:rFonts w:hint="eastAsia"/>
          <w:sz w:val="24"/>
        </w:rPr>
        <w:t>文件的正本与副本、电子版应分开包装，加贴封条，并在封套的封口处加盖</w:t>
      </w:r>
      <w:r w:rsidR="002E215A">
        <w:rPr>
          <w:rFonts w:hint="eastAsia"/>
          <w:sz w:val="24"/>
        </w:rPr>
        <w:t>磋商响应</w:t>
      </w:r>
      <w:r>
        <w:rPr>
          <w:rFonts w:hint="eastAsia"/>
          <w:sz w:val="24"/>
        </w:rPr>
        <w:t>人单位章。</w:t>
      </w:r>
    </w:p>
    <w:p w14:paraId="5789625F" w14:textId="533489E8" w:rsidR="00D014CC" w:rsidRDefault="005458E7">
      <w:pPr>
        <w:spacing w:line="520" w:lineRule="exact"/>
        <w:ind w:firstLineChars="200" w:firstLine="480"/>
        <w:rPr>
          <w:sz w:val="24"/>
        </w:rPr>
      </w:pPr>
      <w:r>
        <w:rPr>
          <w:rFonts w:hint="eastAsia"/>
          <w:sz w:val="24"/>
        </w:rPr>
        <w:t>4.1.2.</w:t>
      </w:r>
      <w:r w:rsidR="002E215A">
        <w:rPr>
          <w:rFonts w:hint="eastAsia"/>
          <w:sz w:val="24"/>
        </w:rPr>
        <w:t>磋商响应</w:t>
      </w:r>
      <w:r>
        <w:rPr>
          <w:rFonts w:hint="eastAsia"/>
          <w:sz w:val="24"/>
        </w:rPr>
        <w:t>文件的封套上应清楚地标记“正本”或“副本”或“电子版”字样，封套上应写明的其他内容见</w:t>
      </w:r>
      <w:r w:rsidR="002E215A">
        <w:rPr>
          <w:rFonts w:hint="eastAsia"/>
          <w:sz w:val="24"/>
        </w:rPr>
        <w:t>磋商响应</w:t>
      </w:r>
      <w:r>
        <w:rPr>
          <w:rFonts w:hint="eastAsia"/>
          <w:sz w:val="24"/>
        </w:rPr>
        <w:t>人须知前附表。</w:t>
      </w:r>
    </w:p>
    <w:p w14:paraId="4C8FB585" w14:textId="631F17F2" w:rsidR="00D014CC" w:rsidRDefault="005458E7">
      <w:pPr>
        <w:spacing w:line="520" w:lineRule="exact"/>
        <w:ind w:firstLineChars="200" w:firstLine="480"/>
        <w:rPr>
          <w:sz w:val="24"/>
        </w:rPr>
      </w:pPr>
      <w:r>
        <w:rPr>
          <w:rFonts w:hint="eastAsia"/>
          <w:sz w:val="24"/>
        </w:rPr>
        <w:t>为方便开标唱标，</w:t>
      </w:r>
      <w:r w:rsidR="002E215A">
        <w:rPr>
          <w:rFonts w:hint="eastAsia"/>
          <w:sz w:val="24"/>
        </w:rPr>
        <w:t>磋商响应</w:t>
      </w:r>
      <w:r>
        <w:rPr>
          <w:rFonts w:hint="eastAsia"/>
          <w:sz w:val="24"/>
        </w:rPr>
        <w:t>人应将开标一览表单独密封提交，并在信封上标明</w:t>
      </w:r>
      <w:r>
        <w:rPr>
          <w:rFonts w:hint="eastAsia"/>
          <w:b/>
          <w:bCs/>
          <w:sz w:val="24"/>
        </w:rPr>
        <w:t>“开标一览表”</w:t>
      </w:r>
      <w:r>
        <w:rPr>
          <w:rFonts w:hint="eastAsia"/>
          <w:sz w:val="24"/>
        </w:rPr>
        <w:t>字样。</w:t>
      </w:r>
    </w:p>
    <w:p w14:paraId="40339572" w14:textId="3AE0A5AD" w:rsidR="00D014CC" w:rsidRDefault="005458E7">
      <w:pPr>
        <w:spacing w:line="520" w:lineRule="exact"/>
        <w:ind w:firstLineChars="200" w:firstLine="480"/>
        <w:rPr>
          <w:sz w:val="24"/>
        </w:rPr>
      </w:pPr>
      <w:r>
        <w:rPr>
          <w:rFonts w:hint="eastAsia"/>
          <w:sz w:val="24"/>
        </w:rPr>
        <w:t xml:space="preserve">4.1.3 </w:t>
      </w:r>
      <w:r>
        <w:rPr>
          <w:rFonts w:hint="eastAsia"/>
          <w:sz w:val="24"/>
        </w:rPr>
        <w:t>未按本章第</w:t>
      </w:r>
      <w:r>
        <w:rPr>
          <w:rFonts w:hint="eastAsia"/>
          <w:sz w:val="24"/>
        </w:rPr>
        <w:t>4.1.1</w:t>
      </w:r>
      <w:r>
        <w:rPr>
          <w:rFonts w:hint="eastAsia"/>
          <w:sz w:val="24"/>
        </w:rPr>
        <w:t>项或第</w:t>
      </w:r>
      <w:r>
        <w:rPr>
          <w:rFonts w:hint="eastAsia"/>
          <w:sz w:val="24"/>
        </w:rPr>
        <w:t>4.1.2</w:t>
      </w:r>
      <w:r>
        <w:rPr>
          <w:rFonts w:hint="eastAsia"/>
          <w:sz w:val="24"/>
        </w:rPr>
        <w:t>项要求密封和加写标记的</w:t>
      </w:r>
      <w:r w:rsidR="002E215A">
        <w:rPr>
          <w:rFonts w:hint="eastAsia"/>
          <w:sz w:val="24"/>
        </w:rPr>
        <w:t>磋商响应</w:t>
      </w:r>
      <w:r>
        <w:rPr>
          <w:rFonts w:hint="eastAsia"/>
          <w:sz w:val="24"/>
        </w:rPr>
        <w:t>文件，</w:t>
      </w:r>
      <w:r w:rsidR="002E215A">
        <w:rPr>
          <w:rFonts w:hint="eastAsia"/>
          <w:sz w:val="24"/>
        </w:rPr>
        <w:t>采购人</w:t>
      </w:r>
      <w:r>
        <w:rPr>
          <w:rFonts w:hint="eastAsia"/>
          <w:sz w:val="24"/>
        </w:rPr>
        <w:t>不予受理。</w:t>
      </w:r>
    </w:p>
    <w:p w14:paraId="15F8FFFF" w14:textId="68FBEACC" w:rsidR="00D014CC" w:rsidRDefault="005458E7">
      <w:pPr>
        <w:pStyle w:val="3"/>
        <w:rPr>
          <w:rFonts w:ascii="宋体" w:hAnsi="宋体" w:cs="宋体"/>
          <w:color w:val="000000"/>
          <w:szCs w:val="24"/>
        </w:rPr>
      </w:pPr>
      <w:bookmarkStart w:id="362" w:name="_Toc93599124"/>
      <w:r>
        <w:rPr>
          <w:rFonts w:ascii="宋体" w:hAnsi="宋体" w:cs="宋体" w:hint="eastAsia"/>
          <w:color w:val="000000"/>
          <w:szCs w:val="24"/>
        </w:rPr>
        <w:t>4.2.</w:t>
      </w:r>
      <w:r w:rsidR="002E215A">
        <w:rPr>
          <w:rFonts w:ascii="宋体" w:hAnsi="宋体" w:cs="宋体" w:hint="eastAsia"/>
          <w:color w:val="000000"/>
          <w:szCs w:val="24"/>
        </w:rPr>
        <w:t>磋商响应</w:t>
      </w:r>
      <w:r>
        <w:rPr>
          <w:rFonts w:ascii="宋体" w:hAnsi="宋体" w:cs="宋体" w:hint="eastAsia"/>
          <w:color w:val="000000"/>
          <w:szCs w:val="24"/>
        </w:rPr>
        <w:t>文件的递交</w:t>
      </w:r>
      <w:bookmarkEnd w:id="362"/>
    </w:p>
    <w:p w14:paraId="0C819B5A" w14:textId="0C106DA9" w:rsidR="00D014CC" w:rsidRDefault="005458E7">
      <w:pPr>
        <w:spacing w:line="520" w:lineRule="exact"/>
        <w:ind w:firstLineChars="200" w:firstLine="480"/>
        <w:rPr>
          <w:sz w:val="24"/>
        </w:rPr>
      </w:pPr>
      <w:r>
        <w:rPr>
          <w:rFonts w:hint="eastAsia"/>
          <w:sz w:val="24"/>
        </w:rPr>
        <w:t xml:space="preserve">4.2.1 </w:t>
      </w:r>
      <w:r w:rsidR="002E215A">
        <w:rPr>
          <w:rFonts w:hint="eastAsia"/>
          <w:sz w:val="24"/>
        </w:rPr>
        <w:t>磋商响应</w:t>
      </w:r>
      <w:r>
        <w:rPr>
          <w:rFonts w:hint="eastAsia"/>
          <w:sz w:val="24"/>
        </w:rPr>
        <w:t>人应在本章第</w:t>
      </w:r>
      <w:r>
        <w:rPr>
          <w:rFonts w:hint="eastAsia"/>
          <w:sz w:val="24"/>
        </w:rPr>
        <w:t xml:space="preserve">2.2.2 </w:t>
      </w:r>
      <w:r>
        <w:rPr>
          <w:rFonts w:hint="eastAsia"/>
          <w:sz w:val="24"/>
        </w:rPr>
        <w:t>项规定的</w:t>
      </w:r>
      <w:r w:rsidR="002E215A">
        <w:rPr>
          <w:rFonts w:hint="eastAsia"/>
          <w:sz w:val="24"/>
        </w:rPr>
        <w:t>磋商响应</w:t>
      </w:r>
      <w:r>
        <w:rPr>
          <w:rFonts w:hint="eastAsia"/>
          <w:sz w:val="24"/>
        </w:rPr>
        <w:t>截止时间前</w:t>
      </w:r>
      <w:proofErr w:type="gramStart"/>
      <w:r>
        <w:rPr>
          <w:rFonts w:hint="eastAsia"/>
          <w:sz w:val="24"/>
        </w:rPr>
        <w:t>递交</w:t>
      </w:r>
      <w:r w:rsidR="002E215A">
        <w:rPr>
          <w:rFonts w:hint="eastAsia"/>
          <w:sz w:val="24"/>
        </w:rPr>
        <w:t>磋商</w:t>
      </w:r>
      <w:proofErr w:type="gramEnd"/>
      <w:r w:rsidR="002E215A">
        <w:rPr>
          <w:rFonts w:hint="eastAsia"/>
          <w:sz w:val="24"/>
        </w:rPr>
        <w:t>响应</w:t>
      </w:r>
      <w:r>
        <w:rPr>
          <w:rFonts w:hint="eastAsia"/>
          <w:sz w:val="24"/>
        </w:rPr>
        <w:t>文件。</w:t>
      </w:r>
    </w:p>
    <w:p w14:paraId="63318AA2" w14:textId="378F8D28" w:rsidR="00D014CC" w:rsidRDefault="005458E7">
      <w:pPr>
        <w:spacing w:line="520" w:lineRule="exact"/>
        <w:ind w:firstLineChars="200" w:firstLine="480"/>
        <w:rPr>
          <w:sz w:val="24"/>
        </w:rPr>
      </w:pPr>
      <w:r>
        <w:rPr>
          <w:rFonts w:hint="eastAsia"/>
          <w:sz w:val="24"/>
        </w:rPr>
        <w:t xml:space="preserve">4.2.2 </w:t>
      </w:r>
      <w:r w:rsidR="002E215A">
        <w:rPr>
          <w:rFonts w:hint="eastAsia"/>
          <w:sz w:val="24"/>
        </w:rPr>
        <w:t>磋商响应</w:t>
      </w:r>
      <w:r>
        <w:rPr>
          <w:rFonts w:hint="eastAsia"/>
          <w:sz w:val="24"/>
        </w:rPr>
        <w:t>人</w:t>
      </w:r>
      <w:proofErr w:type="gramStart"/>
      <w:r>
        <w:rPr>
          <w:rFonts w:hint="eastAsia"/>
          <w:sz w:val="24"/>
        </w:rPr>
        <w:t>递交</w:t>
      </w:r>
      <w:r w:rsidR="002E215A">
        <w:rPr>
          <w:rFonts w:hint="eastAsia"/>
          <w:sz w:val="24"/>
        </w:rPr>
        <w:t>磋商</w:t>
      </w:r>
      <w:proofErr w:type="gramEnd"/>
      <w:r w:rsidR="002E215A">
        <w:rPr>
          <w:rFonts w:hint="eastAsia"/>
          <w:sz w:val="24"/>
        </w:rPr>
        <w:t>响应</w:t>
      </w:r>
      <w:r>
        <w:rPr>
          <w:rFonts w:hint="eastAsia"/>
          <w:sz w:val="24"/>
        </w:rPr>
        <w:t>文件的地点：见</w:t>
      </w:r>
      <w:r w:rsidR="002E215A">
        <w:rPr>
          <w:rFonts w:hint="eastAsia"/>
          <w:sz w:val="24"/>
        </w:rPr>
        <w:t>磋商响应</w:t>
      </w:r>
      <w:r>
        <w:rPr>
          <w:rFonts w:hint="eastAsia"/>
          <w:sz w:val="24"/>
        </w:rPr>
        <w:t>人须知前附表。</w:t>
      </w:r>
    </w:p>
    <w:p w14:paraId="7EA058DE" w14:textId="0F59543D" w:rsidR="00D014CC" w:rsidRDefault="005458E7">
      <w:pPr>
        <w:spacing w:line="520" w:lineRule="exact"/>
        <w:ind w:firstLineChars="200" w:firstLine="480"/>
        <w:rPr>
          <w:sz w:val="24"/>
        </w:rPr>
      </w:pPr>
      <w:r>
        <w:rPr>
          <w:rFonts w:hint="eastAsia"/>
          <w:sz w:val="24"/>
        </w:rPr>
        <w:t xml:space="preserve">4.2.3 </w:t>
      </w:r>
      <w:r>
        <w:rPr>
          <w:rFonts w:hint="eastAsia"/>
          <w:sz w:val="24"/>
        </w:rPr>
        <w:t>除</w:t>
      </w:r>
      <w:r w:rsidR="002E215A">
        <w:rPr>
          <w:rFonts w:hint="eastAsia"/>
          <w:sz w:val="24"/>
        </w:rPr>
        <w:t>磋商响应</w:t>
      </w:r>
      <w:r>
        <w:rPr>
          <w:rFonts w:hint="eastAsia"/>
          <w:sz w:val="24"/>
        </w:rPr>
        <w:t>人须知前附表另有规定外，</w:t>
      </w:r>
      <w:r w:rsidR="002E215A">
        <w:rPr>
          <w:rFonts w:hint="eastAsia"/>
          <w:sz w:val="24"/>
        </w:rPr>
        <w:t>磋商响应</w:t>
      </w:r>
      <w:r>
        <w:rPr>
          <w:rFonts w:hint="eastAsia"/>
          <w:sz w:val="24"/>
        </w:rPr>
        <w:t>人所递交的</w:t>
      </w:r>
      <w:r w:rsidR="002E215A">
        <w:rPr>
          <w:rFonts w:hint="eastAsia"/>
          <w:sz w:val="24"/>
        </w:rPr>
        <w:t>磋商响应</w:t>
      </w:r>
      <w:r>
        <w:rPr>
          <w:rFonts w:hint="eastAsia"/>
          <w:sz w:val="24"/>
        </w:rPr>
        <w:t>文件不予退还。</w:t>
      </w:r>
    </w:p>
    <w:p w14:paraId="687E2BB1" w14:textId="3677FD15" w:rsidR="00D014CC" w:rsidRDefault="005458E7">
      <w:pPr>
        <w:spacing w:line="520" w:lineRule="exact"/>
        <w:ind w:firstLineChars="200" w:firstLine="480"/>
        <w:rPr>
          <w:sz w:val="24"/>
        </w:rPr>
      </w:pPr>
      <w:r>
        <w:rPr>
          <w:rFonts w:hint="eastAsia"/>
          <w:sz w:val="24"/>
        </w:rPr>
        <w:t xml:space="preserve">4.2.4 </w:t>
      </w:r>
      <w:r w:rsidR="002E215A">
        <w:rPr>
          <w:rFonts w:hint="eastAsia"/>
          <w:sz w:val="24"/>
        </w:rPr>
        <w:t>采购人</w:t>
      </w:r>
      <w:proofErr w:type="gramStart"/>
      <w:r>
        <w:rPr>
          <w:rFonts w:hint="eastAsia"/>
          <w:sz w:val="24"/>
        </w:rPr>
        <w:t>收到</w:t>
      </w:r>
      <w:r w:rsidR="002E215A">
        <w:rPr>
          <w:rFonts w:hint="eastAsia"/>
          <w:sz w:val="24"/>
        </w:rPr>
        <w:t>磋商</w:t>
      </w:r>
      <w:proofErr w:type="gramEnd"/>
      <w:r w:rsidR="002E215A">
        <w:rPr>
          <w:rFonts w:hint="eastAsia"/>
          <w:sz w:val="24"/>
        </w:rPr>
        <w:t>响应</w:t>
      </w:r>
      <w:r>
        <w:rPr>
          <w:rFonts w:hint="eastAsia"/>
          <w:sz w:val="24"/>
        </w:rPr>
        <w:t>文件后，向</w:t>
      </w:r>
      <w:r w:rsidR="002E215A">
        <w:rPr>
          <w:rFonts w:hint="eastAsia"/>
          <w:sz w:val="24"/>
        </w:rPr>
        <w:t>磋商响应</w:t>
      </w:r>
      <w:r>
        <w:rPr>
          <w:rFonts w:hint="eastAsia"/>
          <w:sz w:val="24"/>
        </w:rPr>
        <w:t>人出具签收凭证。</w:t>
      </w:r>
    </w:p>
    <w:p w14:paraId="4B5F06A2" w14:textId="6D624E48" w:rsidR="00D014CC" w:rsidRDefault="005458E7">
      <w:pPr>
        <w:autoSpaceDE w:val="0"/>
        <w:autoSpaceDN w:val="0"/>
        <w:adjustRightInd w:val="0"/>
        <w:spacing w:line="460" w:lineRule="exact"/>
        <w:ind w:firstLineChars="177" w:firstLine="425"/>
        <w:jc w:val="left"/>
        <w:rPr>
          <w:rFonts w:ascii="宋体" w:hAnsi="宋体" w:cs="仿宋_GB2312"/>
          <w:color w:val="000000"/>
          <w:kern w:val="0"/>
          <w:sz w:val="24"/>
        </w:rPr>
      </w:pPr>
      <w:r>
        <w:rPr>
          <w:rFonts w:hint="eastAsia"/>
          <w:sz w:val="24"/>
        </w:rPr>
        <w:t xml:space="preserve">4.2.5 </w:t>
      </w:r>
      <w:r>
        <w:rPr>
          <w:rFonts w:hint="eastAsia"/>
          <w:sz w:val="24"/>
        </w:rPr>
        <w:t>逾期送达的或者未送达指定地点的</w:t>
      </w:r>
      <w:r w:rsidR="002E215A">
        <w:rPr>
          <w:rFonts w:hint="eastAsia"/>
          <w:sz w:val="24"/>
        </w:rPr>
        <w:t>磋商响应</w:t>
      </w:r>
      <w:r>
        <w:rPr>
          <w:rFonts w:hint="eastAsia"/>
          <w:sz w:val="24"/>
        </w:rPr>
        <w:t>文件，</w:t>
      </w:r>
      <w:r w:rsidR="002E215A">
        <w:rPr>
          <w:rFonts w:hint="eastAsia"/>
          <w:sz w:val="24"/>
        </w:rPr>
        <w:t>采购人</w:t>
      </w:r>
      <w:r>
        <w:rPr>
          <w:rFonts w:hint="eastAsia"/>
          <w:sz w:val="24"/>
        </w:rPr>
        <w:t>不予受理。</w:t>
      </w:r>
    </w:p>
    <w:p w14:paraId="178E4CD2" w14:textId="1DD470F8" w:rsidR="00D014CC" w:rsidRDefault="005458E7">
      <w:pPr>
        <w:pStyle w:val="3"/>
        <w:rPr>
          <w:rFonts w:ascii="宋体" w:hAnsi="宋体" w:cs="宋体"/>
          <w:color w:val="000000"/>
          <w:szCs w:val="24"/>
        </w:rPr>
      </w:pPr>
      <w:bookmarkStart w:id="363" w:name="_Toc295831263"/>
      <w:bookmarkStart w:id="364" w:name="_Toc298427079"/>
      <w:bookmarkStart w:id="365" w:name="_Toc24891"/>
      <w:bookmarkStart w:id="366" w:name="_Toc235247816"/>
      <w:bookmarkStart w:id="367" w:name="_Toc473132238"/>
      <w:bookmarkStart w:id="368" w:name="_Toc245025509"/>
      <w:bookmarkStart w:id="369" w:name="_Toc246880024"/>
      <w:bookmarkStart w:id="370" w:name="_Toc246880141"/>
      <w:bookmarkStart w:id="371" w:name="_Toc246931397"/>
      <w:bookmarkStart w:id="372" w:name="_Toc258336375"/>
      <w:bookmarkStart w:id="373" w:name="_Toc258336890"/>
      <w:bookmarkStart w:id="374" w:name="_Toc258336974"/>
      <w:bookmarkStart w:id="375" w:name="_Toc261514862"/>
      <w:bookmarkStart w:id="376" w:name="_Toc277079699"/>
      <w:bookmarkStart w:id="377" w:name="_Toc278465733"/>
      <w:bookmarkStart w:id="378" w:name="_Toc278469575"/>
      <w:bookmarkStart w:id="379" w:name="_Toc93599125"/>
      <w:r>
        <w:rPr>
          <w:rFonts w:ascii="宋体" w:hAnsi="宋体" w:cs="宋体" w:hint="eastAsia"/>
          <w:color w:val="000000"/>
          <w:szCs w:val="24"/>
        </w:rPr>
        <w:lastRenderedPageBreak/>
        <w:t>4.3.</w:t>
      </w:r>
      <w:r w:rsidR="002E215A">
        <w:rPr>
          <w:rFonts w:ascii="宋体" w:hAnsi="宋体" w:cs="宋体" w:hint="eastAsia"/>
          <w:color w:val="000000"/>
          <w:szCs w:val="24"/>
        </w:rPr>
        <w:t>磋商响应</w:t>
      </w:r>
      <w:r>
        <w:rPr>
          <w:rFonts w:ascii="宋体" w:hAnsi="宋体" w:cs="宋体" w:hint="eastAsia"/>
          <w:color w:val="000000"/>
          <w:szCs w:val="24"/>
        </w:rPr>
        <w:t>截止日期</w:t>
      </w:r>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p>
    <w:p w14:paraId="4925D135" w14:textId="4E6B59E2" w:rsidR="00D014CC" w:rsidRDefault="005458E7">
      <w:pPr>
        <w:pStyle w:val="af5"/>
        <w:spacing w:line="360" w:lineRule="auto"/>
        <w:rPr>
          <w:rFonts w:hAnsi="宋体" w:cs="宋体"/>
          <w:color w:val="000000"/>
          <w:sz w:val="24"/>
          <w:szCs w:val="24"/>
        </w:rPr>
      </w:pPr>
      <w:r>
        <w:rPr>
          <w:rFonts w:hAnsi="宋体" w:cs="宋体" w:hint="eastAsia"/>
          <w:color w:val="000000"/>
          <w:sz w:val="24"/>
          <w:szCs w:val="24"/>
        </w:rPr>
        <w:t xml:space="preserve">    4.3.1</w:t>
      </w:r>
      <w:r w:rsidR="002E215A">
        <w:rPr>
          <w:rFonts w:hAnsi="宋体" w:cs="宋体" w:hint="eastAsia"/>
          <w:color w:val="000000"/>
          <w:sz w:val="24"/>
          <w:szCs w:val="24"/>
        </w:rPr>
        <w:t>磋商响应</w:t>
      </w:r>
      <w:r>
        <w:rPr>
          <w:rFonts w:hAnsi="宋体" w:cs="宋体" w:hint="eastAsia"/>
          <w:color w:val="000000"/>
          <w:sz w:val="24"/>
          <w:szCs w:val="24"/>
        </w:rPr>
        <w:t>人应按前附表所规定的地址并在</w:t>
      </w:r>
      <w:r w:rsidR="002E215A">
        <w:rPr>
          <w:rFonts w:hAnsi="宋体" w:cs="宋体" w:hint="eastAsia"/>
          <w:color w:val="000000"/>
          <w:sz w:val="24"/>
          <w:szCs w:val="24"/>
        </w:rPr>
        <w:t>磋商响应</w:t>
      </w:r>
      <w:r>
        <w:rPr>
          <w:rFonts w:hAnsi="宋体" w:cs="宋体" w:hint="eastAsia"/>
          <w:color w:val="000000"/>
          <w:sz w:val="24"/>
          <w:szCs w:val="24"/>
        </w:rPr>
        <w:t>截止时间前将</w:t>
      </w:r>
      <w:r w:rsidR="002E215A">
        <w:rPr>
          <w:rFonts w:hAnsi="宋体" w:cs="宋体" w:hint="eastAsia"/>
          <w:color w:val="000000"/>
          <w:sz w:val="24"/>
          <w:szCs w:val="24"/>
        </w:rPr>
        <w:t>磋商响应</w:t>
      </w:r>
      <w:r>
        <w:rPr>
          <w:rFonts w:hAnsi="宋体" w:cs="宋体" w:hint="eastAsia"/>
          <w:color w:val="000000"/>
          <w:sz w:val="24"/>
          <w:szCs w:val="24"/>
        </w:rPr>
        <w:t>文件送达给</w:t>
      </w:r>
      <w:r w:rsidR="002E215A">
        <w:rPr>
          <w:rFonts w:hAnsi="宋体" w:cs="宋体" w:hint="eastAsia"/>
          <w:color w:val="000000"/>
          <w:sz w:val="24"/>
          <w:szCs w:val="24"/>
        </w:rPr>
        <w:t>采购人</w:t>
      </w:r>
      <w:r>
        <w:rPr>
          <w:rFonts w:hAnsi="宋体" w:cs="宋体" w:hint="eastAsia"/>
          <w:color w:val="000000"/>
          <w:sz w:val="24"/>
          <w:szCs w:val="24"/>
        </w:rPr>
        <w:t>。</w:t>
      </w:r>
    </w:p>
    <w:p w14:paraId="4AD7AB94" w14:textId="6DCAEDE3" w:rsidR="00D014CC" w:rsidRDefault="005458E7">
      <w:pPr>
        <w:pStyle w:val="af5"/>
        <w:spacing w:line="360" w:lineRule="auto"/>
        <w:rPr>
          <w:rFonts w:hAnsi="宋体" w:cs="宋体"/>
          <w:color w:val="000000"/>
          <w:sz w:val="24"/>
          <w:szCs w:val="24"/>
        </w:rPr>
      </w:pPr>
      <w:r>
        <w:rPr>
          <w:rFonts w:hAnsi="宋体" w:cs="宋体" w:hint="eastAsia"/>
          <w:color w:val="000000"/>
          <w:sz w:val="24"/>
          <w:szCs w:val="24"/>
        </w:rPr>
        <w:t xml:space="preserve">    4.3.2</w:t>
      </w:r>
      <w:r w:rsidR="002E215A">
        <w:rPr>
          <w:rFonts w:hAnsi="宋体" w:cs="宋体" w:hint="eastAsia"/>
          <w:color w:val="000000"/>
          <w:sz w:val="24"/>
          <w:szCs w:val="24"/>
        </w:rPr>
        <w:t>采购人</w:t>
      </w:r>
      <w:r>
        <w:rPr>
          <w:rFonts w:hAnsi="宋体" w:cs="宋体" w:hint="eastAsia"/>
          <w:color w:val="000000"/>
          <w:sz w:val="24"/>
          <w:szCs w:val="24"/>
        </w:rPr>
        <w:t>按本须知第2.3条规定以修改补充通知的方式，酌情延长</w:t>
      </w:r>
      <w:proofErr w:type="gramStart"/>
      <w:r>
        <w:rPr>
          <w:rFonts w:hAnsi="宋体" w:cs="宋体" w:hint="eastAsia"/>
          <w:color w:val="000000"/>
          <w:sz w:val="24"/>
          <w:szCs w:val="24"/>
        </w:rPr>
        <w:t>递交</w:t>
      </w:r>
      <w:r w:rsidR="002E215A">
        <w:rPr>
          <w:rFonts w:hAnsi="宋体" w:cs="宋体" w:hint="eastAsia"/>
          <w:color w:val="000000"/>
          <w:sz w:val="24"/>
          <w:szCs w:val="24"/>
        </w:rPr>
        <w:t>磋商</w:t>
      </w:r>
      <w:proofErr w:type="gramEnd"/>
      <w:r w:rsidR="002E215A">
        <w:rPr>
          <w:rFonts w:hAnsi="宋体" w:cs="宋体" w:hint="eastAsia"/>
          <w:color w:val="000000"/>
          <w:sz w:val="24"/>
          <w:szCs w:val="24"/>
        </w:rPr>
        <w:t>响应</w:t>
      </w:r>
      <w:r>
        <w:rPr>
          <w:rFonts w:hAnsi="宋体" w:cs="宋体" w:hint="eastAsia"/>
          <w:color w:val="000000"/>
          <w:sz w:val="24"/>
          <w:szCs w:val="24"/>
        </w:rPr>
        <w:t>文件的截止日期。在此情况下,</w:t>
      </w:r>
      <w:r w:rsidR="002E215A">
        <w:rPr>
          <w:rFonts w:hAnsi="宋体" w:cs="宋体" w:hint="eastAsia"/>
          <w:color w:val="000000"/>
          <w:sz w:val="24"/>
          <w:szCs w:val="24"/>
        </w:rPr>
        <w:t>磋商响应</w:t>
      </w:r>
      <w:r>
        <w:rPr>
          <w:rFonts w:hAnsi="宋体" w:cs="宋体" w:hint="eastAsia"/>
          <w:color w:val="000000"/>
          <w:sz w:val="24"/>
          <w:szCs w:val="24"/>
        </w:rPr>
        <w:t>人的所有权利和义务以及</w:t>
      </w:r>
      <w:r w:rsidR="002E215A">
        <w:rPr>
          <w:rFonts w:hAnsi="宋体" w:cs="宋体" w:hint="eastAsia"/>
          <w:color w:val="000000"/>
          <w:sz w:val="24"/>
          <w:szCs w:val="24"/>
        </w:rPr>
        <w:t>磋商响应</w:t>
      </w:r>
      <w:r>
        <w:rPr>
          <w:rFonts w:hAnsi="宋体" w:cs="宋体" w:hint="eastAsia"/>
          <w:color w:val="000000"/>
          <w:sz w:val="24"/>
          <w:szCs w:val="24"/>
        </w:rPr>
        <w:t>人受制约的截止日期，均以延长后新的</w:t>
      </w:r>
      <w:r w:rsidR="002E215A">
        <w:rPr>
          <w:rFonts w:hAnsi="宋体" w:cs="宋体" w:hint="eastAsia"/>
          <w:color w:val="000000"/>
          <w:sz w:val="24"/>
          <w:szCs w:val="24"/>
        </w:rPr>
        <w:t>磋商响应</w:t>
      </w:r>
      <w:r>
        <w:rPr>
          <w:rFonts w:hAnsi="宋体" w:cs="宋体" w:hint="eastAsia"/>
          <w:color w:val="000000"/>
          <w:sz w:val="24"/>
          <w:szCs w:val="24"/>
        </w:rPr>
        <w:t>截止日期为准。</w:t>
      </w:r>
    </w:p>
    <w:p w14:paraId="4EDE37FD" w14:textId="4DF7BCAE" w:rsidR="00D014CC" w:rsidRDefault="005458E7">
      <w:pPr>
        <w:pStyle w:val="3"/>
        <w:rPr>
          <w:rFonts w:ascii="宋体" w:hAnsi="宋体" w:cs="宋体"/>
          <w:color w:val="000000"/>
          <w:szCs w:val="24"/>
        </w:rPr>
      </w:pPr>
      <w:bookmarkStart w:id="380" w:name="_Toc235247817"/>
      <w:bookmarkStart w:id="381" w:name="_Toc245025510"/>
      <w:bookmarkStart w:id="382" w:name="_Toc246880142"/>
      <w:bookmarkStart w:id="383" w:name="_Toc246880025"/>
      <w:bookmarkStart w:id="384" w:name="_Toc246931398"/>
      <w:bookmarkStart w:id="385" w:name="_Toc258336376"/>
      <w:bookmarkStart w:id="386" w:name="_Toc258336891"/>
      <w:bookmarkStart w:id="387" w:name="_Toc258336975"/>
      <w:bookmarkStart w:id="388" w:name="_Toc261514863"/>
      <w:bookmarkStart w:id="389" w:name="_Toc277079700"/>
      <w:bookmarkStart w:id="390" w:name="_Toc473132239"/>
      <w:bookmarkStart w:id="391" w:name="_Toc23645"/>
      <w:bookmarkStart w:id="392" w:name="_Toc278465734"/>
      <w:bookmarkStart w:id="393" w:name="_Toc278469576"/>
      <w:bookmarkStart w:id="394" w:name="_Toc298427080"/>
      <w:bookmarkStart w:id="395" w:name="_Toc295831264"/>
      <w:bookmarkStart w:id="396" w:name="_Toc93599126"/>
      <w:r>
        <w:rPr>
          <w:rFonts w:ascii="宋体" w:hAnsi="宋体" w:cs="宋体" w:hint="eastAsia"/>
          <w:color w:val="000000"/>
          <w:szCs w:val="24"/>
        </w:rPr>
        <w:t>4.4.</w:t>
      </w:r>
      <w:r>
        <w:rPr>
          <w:rFonts w:ascii="宋体" w:hAnsi="宋体" w:cs="宋体" w:hint="eastAsia"/>
          <w:color w:val="000000"/>
          <w:szCs w:val="24"/>
        </w:rPr>
        <w:t>迟交的</w:t>
      </w:r>
      <w:r w:rsidR="002E215A">
        <w:rPr>
          <w:rFonts w:ascii="宋体" w:hAnsi="宋体" w:cs="宋体" w:hint="eastAsia"/>
          <w:color w:val="000000"/>
          <w:szCs w:val="24"/>
        </w:rPr>
        <w:t>磋商响应</w:t>
      </w:r>
      <w:r>
        <w:rPr>
          <w:rFonts w:ascii="宋体" w:hAnsi="宋体" w:cs="宋体" w:hint="eastAsia"/>
          <w:color w:val="000000"/>
          <w:szCs w:val="24"/>
        </w:rPr>
        <w:t>文件</w:t>
      </w:r>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p>
    <w:p w14:paraId="3E16BBFA" w14:textId="48DC84A1" w:rsidR="00D014CC" w:rsidRDefault="002E215A">
      <w:pPr>
        <w:pStyle w:val="af5"/>
        <w:spacing w:line="360" w:lineRule="auto"/>
        <w:ind w:firstLine="480"/>
        <w:rPr>
          <w:rFonts w:hAnsi="宋体" w:cs="宋体"/>
          <w:color w:val="000000"/>
          <w:sz w:val="24"/>
          <w:szCs w:val="24"/>
        </w:rPr>
      </w:pPr>
      <w:r>
        <w:rPr>
          <w:rFonts w:hAnsi="宋体" w:cs="宋体" w:hint="eastAsia"/>
          <w:color w:val="000000"/>
          <w:sz w:val="24"/>
          <w:szCs w:val="24"/>
        </w:rPr>
        <w:t>采购人</w:t>
      </w:r>
      <w:r w:rsidR="005458E7">
        <w:rPr>
          <w:rFonts w:hAnsi="宋体" w:cs="宋体" w:hint="eastAsia"/>
          <w:color w:val="000000"/>
          <w:sz w:val="24"/>
          <w:szCs w:val="24"/>
        </w:rPr>
        <w:t>在本须知第4.3.条规定的</w:t>
      </w:r>
      <w:r>
        <w:rPr>
          <w:rFonts w:hAnsi="宋体" w:cs="宋体" w:hint="eastAsia"/>
          <w:color w:val="000000"/>
          <w:sz w:val="24"/>
          <w:szCs w:val="24"/>
        </w:rPr>
        <w:t>磋商响应</w:t>
      </w:r>
      <w:r w:rsidR="005458E7">
        <w:rPr>
          <w:rFonts w:hAnsi="宋体" w:cs="宋体" w:hint="eastAsia"/>
          <w:color w:val="000000"/>
          <w:sz w:val="24"/>
          <w:szCs w:val="24"/>
        </w:rPr>
        <w:t>截止日期以后收到的</w:t>
      </w:r>
      <w:r>
        <w:rPr>
          <w:rFonts w:hAnsi="宋体" w:cs="宋体" w:hint="eastAsia"/>
          <w:color w:val="000000"/>
          <w:sz w:val="24"/>
          <w:szCs w:val="24"/>
        </w:rPr>
        <w:t>磋商响应</w:t>
      </w:r>
      <w:r w:rsidR="005458E7">
        <w:rPr>
          <w:rFonts w:hAnsi="宋体" w:cs="宋体" w:hint="eastAsia"/>
          <w:color w:val="000000"/>
          <w:sz w:val="24"/>
          <w:szCs w:val="24"/>
        </w:rPr>
        <w:t>文件,将被拒绝或原封退回给</w:t>
      </w:r>
      <w:r>
        <w:rPr>
          <w:rFonts w:hAnsi="宋体" w:cs="宋体" w:hint="eastAsia"/>
          <w:color w:val="000000"/>
          <w:sz w:val="24"/>
          <w:szCs w:val="24"/>
        </w:rPr>
        <w:t>磋商响应</w:t>
      </w:r>
      <w:r w:rsidR="005458E7">
        <w:rPr>
          <w:rFonts w:hAnsi="宋体" w:cs="宋体" w:hint="eastAsia"/>
          <w:color w:val="000000"/>
          <w:sz w:val="24"/>
          <w:szCs w:val="24"/>
        </w:rPr>
        <w:t>人。</w:t>
      </w:r>
    </w:p>
    <w:p w14:paraId="09364236" w14:textId="74B46D3E" w:rsidR="00D014CC" w:rsidRDefault="005458E7">
      <w:pPr>
        <w:pStyle w:val="3"/>
        <w:rPr>
          <w:rFonts w:ascii="宋体" w:hAnsi="宋体" w:cs="宋体"/>
          <w:color w:val="000000"/>
          <w:szCs w:val="24"/>
        </w:rPr>
      </w:pPr>
      <w:bookmarkStart w:id="397" w:name="_Toc245025511"/>
      <w:bookmarkStart w:id="398" w:name="_Toc246880026"/>
      <w:bookmarkStart w:id="399" w:name="_Toc246880143"/>
      <w:bookmarkStart w:id="400" w:name="_Toc246931399"/>
      <w:bookmarkStart w:id="401" w:name="_Toc258336377"/>
      <w:bookmarkStart w:id="402" w:name="_Toc258336892"/>
      <w:bookmarkStart w:id="403" w:name="_Toc258336976"/>
      <w:bookmarkStart w:id="404" w:name="_Toc261514864"/>
      <w:bookmarkStart w:id="405" w:name="_Toc277079701"/>
      <w:bookmarkStart w:id="406" w:name="_Toc278465735"/>
      <w:bookmarkStart w:id="407" w:name="_Toc278469577"/>
      <w:bookmarkStart w:id="408" w:name="_Toc295831265"/>
      <w:bookmarkStart w:id="409" w:name="_Toc298427081"/>
      <w:bookmarkStart w:id="410" w:name="_Toc9"/>
      <w:bookmarkStart w:id="411" w:name="_Toc473132240"/>
      <w:bookmarkStart w:id="412" w:name="_Toc235247818"/>
      <w:bookmarkStart w:id="413" w:name="_Toc93599127"/>
      <w:r>
        <w:rPr>
          <w:rFonts w:ascii="宋体" w:hAnsi="宋体" w:cs="宋体" w:hint="eastAsia"/>
          <w:color w:val="000000"/>
          <w:szCs w:val="24"/>
        </w:rPr>
        <w:t>4.5.</w:t>
      </w:r>
      <w:r w:rsidR="002E215A">
        <w:rPr>
          <w:rFonts w:ascii="宋体" w:hAnsi="宋体" w:cs="宋体" w:hint="eastAsia"/>
          <w:color w:val="000000"/>
          <w:szCs w:val="24"/>
        </w:rPr>
        <w:t>磋商响应</w:t>
      </w:r>
      <w:r>
        <w:rPr>
          <w:rFonts w:ascii="宋体" w:hAnsi="宋体" w:cs="宋体" w:hint="eastAsia"/>
          <w:color w:val="000000"/>
          <w:szCs w:val="24"/>
        </w:rPr>
        <w:t>文件的补充、修改与撤回</w:t>
      </w:r>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p>
    <w:p w14:paraId="0196C3AC" w14:textId="2BE08B33" w:rsidR="00D014CC" w:rsidRDefault="005458E7">
      <w:pPr>
        <w:pStyle w:val="af5"/>
        <w:spacing w:line="360" w:lineRule="auto"/>
        <w:rPr>
          <w:rFonts w:hAnsi="宋体" w:cs="宋体"/>
          <w:color w:val="000000"/>
          <w:sz w:val="24"/>
          <w:szCs w:val="24"/>
        </w:rPr>
      </w:pPr>
      <w:r>
        <w:rPr>
          <w:rFonts w:hAnsi="宋体" w:cs="宋体" w:hint="eastAsia"/>
          <w:color w:val="000000"/>
          <w:sz w:val="24"/>
          <w:szCs w:val="24"/>
        </w:rPr>
        <w:t xml:space="preserve">    4.5.1</w:t>
      </w:r>
      <w:r w:rsidR="002E215A">
        <w:rPr>
          <w:rFonts w:hAnsi="宋体" w:cs="宋体" w:hint="eastAsia"/>
          <w:color w:val="000000"/>
          <w:sz w:val="24"/>
          <w:szCs w:val="24"/>
        </w:rPr>
        <w:t>磋商响应</w:t>
      </w:r>
      <w:r>
        <w:rPr>
          <w:rFonts w:hAnsi="宋体" w:cs="宋体" w:hint="eastAsia"/>
          <w:color w:val="000000"/>
          <w:sz w:val="24"/>
          <w:szCs w:val="24"/>
        </w:rPr>
        <w:t>人在</w:t>
      </w:r>
      <w:proofErr w:type="gramStart"/>
      <w:r>
        <w:rPr>
          <w:rFonts w:hAnsi="宋体" w:cs="宋体" w:hint="eastAsia"/>
          <w:color w:val="000000"/>
          <w:sz w:val="24"/>
          <w:szCs w:val="24"/>
        </w:rPr>
        <w:t>递交</w:t>
      </w:r>
      <w:r w:rsidR="002E215A">
        <w:rPr>
          <w:rFonts w:hAnsi="宋体" w:cs="宋体" w:hint="eastAsia"/>
          <w:color w:val="000000"/>
          <w:sz w:val="24"/>
          <w:szCs w:val="24"/>
        </w:rPr>
        <w:t>磋商</w:t>
      </w:r>
      <w:proofErr w:type="gramEnd"/>
      <w:r w:rsidR="002E215A">
        <w:rPr>
          <w:rFonts w:hAnsi="宋体" w:cs="宋体" w:hint="eastAsia"/>
          <w:color w:val="000000"/>
          <w:sz w:val="24"/>
          <w:szCs w:val="24"/>
        </w:rPr>
        <w:t>响应</w:t>
      </w:r>
      <w:r>
        <w:rPr>
          <w:rFonts w:hAnsi="宋体" w:cs="宋体" w:hint="eastAsia"/>
          <w:color w:val="000000"/>
          <w:sz w:val="24"/>
          <w:szCs w:val="24"/>
        </w:rPr>
        <w:t>文件以后,在规定的</w:t>
      </w:r>
      <w:r w:rsidR="002E215A">
        <w:rPr>
          <w:rFonts w:hAnsi="宋体" w:cs="宋体" w:hint="eastAsia"/>
          <w:color w:val="000000"/>
          <w:sz w:val="24"/>
          <w:szCs w:val="24"/>
        </w:rPr>
        <w:t>磋商响应</w:t>
      </w:r>
      <w:r>
        <w:rPr>
          <w:rFonts w:hAnsi="宋体" w:cs="宋体" w:hint="eastAsia"/>
          <w:color w:val="000000"/>
          <w:sz w:val="24"/>
          <w:szCs w:val="24"/>
        </w:rPr>
        <w:t>截止时间之前，可书面形式补充修改或撤回已提交</w:t>
      </w:r>
      <w:r w:rsidR="003A1011">
        <w:rPr>
          <w:rFonts w:hAnsi="宋体" w:cs="宋体" w:hint="eastAsia"/>
          <w:color w:val="000000"/>
          <w:sz w:val="24"/>
          <w:szCs w:val="24"/>
        </w:rPr>
        <w:t>的</w:t>
      </w:r>
      <w:r w:rsidR="002E215A">
        <w:rPr>
          <w:rFonts w:hAnsi="宋体" w:cs="宋体" w:hint="eastAsia"/>
          <w:color w:val="000000"/>
          <w:sz w:val="24"/>
          <w:szCs w:val="24"/>
        </w:rPr>
        <w:t>磋商响应</w:t>
      </w:r>
      <w:r w:rsidR="003A1011">
        <w:rPr>
          <w:rFonts w:hAnsi="宋体" w:cs="宋体" w:hint="eastAsia"/>
          <w:color w:val="000000"/>
          <w:sz w:val="24"/>
          <w:szCs w:val="24"/>
        </w:rPr>
        <w:t>文件，并通知</w:t>
      </w:r>
      <w:r w:rsidR="002E215A">
        <w:rPr>
          <w:rFonts w:hAnsi="宋体" w:cs="宋体" w:hint="eastAsia"/>
          <w:color w:val="000000"/>
          <w:sz w:val="24"/>
          <w:szCs w:val="24"/>
        </w:rPr>
        <w:t>采购人</w:t>
      </w:r>
      <w:r w:rsidR="003A1011">
        <w:rPr>
          <w:rFonts w:hAnsi="宋体" w:cs="宋体" w:hint="eastAsia"/>
          <w:color w:val="000000"/>
          <w:sz w:val="24"/>
          <w:szCs w:val="24"/>
        </w:rPr>
        <w:t>。补充、修改的内容为</w:t>
      </w:r>
      <w:r w:rsidR="002E215A">
        <w:rPr>
          <w:rFonts w:hAnsi="宋体" w:cs="宋体" w:hint="eastAsia"/>
          <w:color w:val="000000"/>
          <w:sz w:val="24"/>
          <w:szCs w:val="24"/>
        </w:rPr>
        <w:t>磋商响应</w:t>
      </w:r>
      <w:r w:rsidR="003A1011">
        <w:rPr>
          <w:rFonts w:hAnsi="宋体" w:cs="宋体" w:hint="eastAsia"/>
          <w:color w:val="000000"/>
          <w:sz w:val="24"/>
          <w:szCs w:val="24"/>
        </w:rPr>
        <w:t>文件的组成部分。</w:t>
      </w:r>
    </w:p>
    <w:p w14:paraId="0FDD5DDA" w14:textId="4EDBC538" w:rsidR="00D014CC" w:rsidRDefault="005458E7">
      <w:pPr>
        <w:pStyle w:val="af5"/>
        <w:spacing w:line="360" w:lineRule="auto"/>
        <w:rPr>
          <w:rFonts w:hAnsi="宋体" w:cs="宋体"/>
          <w:color w:val="000000"/>
          <w:sz w:val="24"/>
          <w:szCs w:val="24"/>
        </w:rPr>
      </w:pPr>
      <w:r>
        <w:rPr>
          <w:rFonts w:hAnsi="宋体" w:cs="宋体" w:hint="eastAsia"/>
          <w:color w:val="000000"/>
          <w:sz w:val="24"/>
          <w:szCs w:val="24"/>
        </w:rPr>
        <w:t xml:space="preserve">    4.5.2</w:t>
      </w:r>
      <w:r w:rsidR="002E215A">
        <w:rPr>
          <w:rFonts w:hAnsi="宋体" w:cs="宋体" w:hint="eastAsia"/>
          <w:color w:val="000000"/>
          <w:sz w:val="24"/>
          <w:szCs w:val="24"/>
        </w:rPr>
        <w:t>磋商响应</w:t>
      </w:r>
      <w:r>
        <w:rPr>
          <w:rFonts w:hAnsi="宋体" w:cs="宋体" w:hint="eastAsia"/>
          <w:color w:val="000000"/>
          <w:sz w:val="24"/>
          <w:szCs w:val="24"/>
        </w:rPr>
        <w:t>人的补充、修改或撤回通知,应按本须知第4.1.</w:t>
      </w:r>
      <w:proofErr w:type="gramStart"/>
      <w:r>
        <w:rPr>
          <w:rFonts w:hAnsi="宋体" w:cs="宋体" w:hint="eastAsia"/>
          <w:color w:val="000000"/>
          <w:sz w:val="24"/>
          <w:szCs w:val="24"/>
        </w:rPr>
        <w:t>条有关</w:t>
      </w:r>
      <w:proofErr w:type="gramEnd"/>
      <w:r>
        <w:rPr>
          <w:rFonts w:hAnsi="宋体" w:cs="宋体" w:hint="eastAsia"/>
          <w:color w:val="000000"/>
          <w:sz w:val="24"/>
          <w:szCs w:val="24"/>
        </w:rPr>
        <w:t>规定密封、标志和递交并在</w:t>
      </w:r>
      <w:r w:rsidR="002E215A">
        <w:rPr>
          <w:rFonts w:hAnsi="宋体" w:cs="宋体" w:hint="eastAsia"/>
          <w:color w:val="000000"/>
          <w:sz w:val="24"/>
          <w:szCs w:val="24"/>
        </w:rPr>
        <w:t>磋商响应</w:t>
      </w:r>
      <w:r>
        <w:rPr>
          <w:rFonts w:hAnsi="宋体" w:cs="宋体" w:hint="eastAsia"/>
          <w:color w:val="000000"/>
          <w:sz w:val="24"/>
          <w:szCs w:val="24"/>
        </w:rPr>
        <w:t>文件密封袋上清楚标明“补充修改”或“撤回”字样。</w:t>
      </w:r>
    </w:p>
    <w:p w14:paraId="3A6628CC" w14:textId="002BC1F5" w:rsidR="00D014CC" w:rsidRDefault="005458E7">
      <w:pPr>
        <w:pStyle w:val="af5"/>
        <w:spacing w:line="360" w:lineRule="auto"/>
        <w:rPr>
          <w:rFonts w:hAnsi="宋体" w:cs="宋体"/>
          <w:color w:val="000000"/>
          <w:sz w:val="24"/>
          <w:szCs w:val="24"/>
        </w:rPr>
      </w:pPr>
      <w:r>
        <w:rPr>
          <w:rFonts w:hAnsi="宋体" w:cs="宋体" w:hint="eastAsia"/>
          <w:color w:val="000000"/>
          <w:sz w:val="24"/>
          <w:szCs w:val="24"/>
        </w:rPr>
        <w:t xml:space="preserve">    4.5.3根据本须知第4.3.条规定，在</w:t>
      </w:r>
      <w:r w:rsidR="002E215A">
        <w:rPr>
          <w:rFonts w:hAnsi="宋体" w:cs="宋体" w:hint="eastAsia"/>
          <w:color w:val="000000"/>
          <w:sz w:val="24"/>
          <w:szCs w:val="24"/>
        </w:rPr>
        <w:t>磋商响应</w:t>
      </w:r>
      <w:r>
        <w:rPr>
          <w:rFonts w:hAnsi="宋体" w:cs="宋体" w:hint="eastAsia"/>
          <w:color w:val="000000"/>
          <w:sz w:val="24"/>
          <w:szCs w:val="24"/>
        </w:rPr>
        <w:t>截止日期以后,不得补充修改</w:t>
      </w:r>
      <w:r w:rsidR="002E215A">
        <w:rPr>
          <w:rFonts w:hAnsi="宋体" w:cs="宋体" w:hint="eastAsia"/>
          <w:color w:val="000000"/>
          <w:sz w:val="24"/>
          <w:szCs w:val="24"/>
        </w:rPr>
        <w:t>磋商响应</w:t>
      </w:r>
      <w:r>
        <w:rPr>
          <w:rFonts w:hAnsi="宋体" w:cs="宋体" w:hint="eastAsia"/>
          <w:color w:val="000000"/>
          <w:sz w:val="24"/>
          <w:szCs w:val="24"/>
        </w:rPr>
        <w:t>文件。</w:t>
      </w:r>
    </w:p>
    <w:p w14:paraId="7C37ECB7" w14:textId="63552060" w:rsidR="00D014CC" w:rsidRDefault="005458E7">
      <w:pPr>
        <w:pStyle w:val="af5"/>
        <w:spacing w:line="360" w:lineRule="auto"/>
        <w:rPr>
          <w:rFonts w:hAnsi="宋体" w:cs="宋体"/>
          <w:color w:val="000000"/>
          <w:sz w:val="24"/>
          <w:szCs w:val="24"/>
        </w:rPr>
      </w:pPr>
      <w:r>
        <w:rPr>
          <w:rFonts w:hAnsi="宋体" w:cs="宋体" w:hint="eastAsia"/>
          <w:color w:val="000000"/>
          <w:sz w:val="24"/>
          <w:szCs w:val="24"/>
        </w:rPr>
        <w:t xml:space="preserve">    4.5.4根据本须知第3.7.4款规定，在</w:t>
      </w:r>
      <w:r w:rsidR="002E215A">
        <w:rPr>
          <w:rFonts w:hAnsi="宋体" w:cs="宋体" w:hint="eastAsia"/>
          <w:color w:val="000000"/>
          <w:sz w:val="24"/>
          <w:szCs w:val="24"/>
        </w:rPr>
        <w:t>磋商响应</w:t>
      </w:r>
      <w:r>
        <w:rPr>
          <w:rFonts w:hAnsi="宋体" w:cs="宋体" w:hint="eastAsia"/>
          <w:color w:val="000000"/>
          <w:sz w:val="24"/>
          <w:szCs w:val="24"/>
        </w:rPr>
        <w:t>截止日期至</w:t>
      </w:r>
      <w:r w:rsidR="002E215A">
        <w:rPr>
          <w:rFonts w:hAnsi="宋体" w:cs="宋体" w:hint="eastAsia"/>
          <w:color w:val="000000"/>
          <w:sz w:val="24"/>
          <w:szCs w:val="24"/>
        </w:rPr>
        <w:t>磋商响应</w:t>
      </w:r>
      <w:r>
        <w:rPr>
          <w:rFonts w:hAnsi="宋体" w:cs="宋体" w:hint="eastAsia"/>
          <w:color w:val="000000"/>
          <w:sz w:val="24"/>
          <w:szCs w:val="24"/>
        </w:rPr>
        <w:t>人在</w:t>
      </w:r>
      <w:r w:rsidR="002E215A">
        <w:rPr>
          <w:rFonts w:hAnsi="宋体" w:cs="宋体" w:hint="eastAsia"/>
          <w:color w:val="000000"/>
          <w:sz w:val="24"/>
          <w:szCs w:val="24"/>
        </w:rPr>
        <w:t>磋商响应</w:t>
      </w:r>
      <w:r>
        <w:rPr>
          <w:rFonts w:hAnsi="宋体" w:cs="宋体" w:hint="eastAsia"/>
          <w:color w:val="000000"/>
          <w:sz w:val="24"/>
          <w:szCs w:val="24"/>
        </w:rPr>
        <w:t>函中规定的</w:t>
      </w:r>
      <w:r w:rsidR="002E215A">
        <w:rPr>
          <w:rFonts w:hAnsi="宋体" w:cs="宋体" w:hint="eastAsia"/>
          <w:color w:val="000000"/>
          <w:sz w:val="24"/>
          <w:szCs w:val="24"/>
        </w:rPr>
        <w:t>磋商响应</w:t>
      </w:r>
      <w:r>
        <w:rPr>
          <w:rFonts w:hAnsi="宋体" w:cs="宋体" w:hint="eastAsia"/>
          <w:color w:val="000000"/>
          <w:sz w:val="24"/>
          <w:szCs w:val="24"/>
        </w:rPr>
        <w:t>有效期满之前的这段时间内,</w:t>
      </w:r>
      <w:r w:rsidR="002E215A">
        <w:rPr>
          <w:rFonts w:hAnsi="宋体" w:cs="宋体" w:hint="eastAsia"/>
          <w:color w:val="000000"/>
          <w:sz w:val="24"/>
          <w:szCs w:val="24"/>
        </w:rPr>
        <w:t>磋商响应</w:t>
      </w:r>
      <w:r>
        <w:rPr>
          <w:rFonts w:hAnsi="宋体" w:cs="宋体" w:hint="eastAsia"/>
          <w:color w:val="000000"/>
          <w:sz w:val="24"/>
          <w:szCs w:val="24"/>
        </w:rPr>
        <w:t>人不得撤回其</w:t>
      </w:r>
      <w:r w:rsidR="002E215A">
        <w:rPr>
          <w:rFonts w:hAnsi="宋体" w:cs="宋体" w:hint="eastAsia"/>
          <w:color w:val="000000"/>
          <w:sz w:val="24"/>
          <w:szCs w:val="24"/>
        </w:rPr>
        <w:t>磋商响应</w:t>
      </w:r>
      <w:r>
        <w:rPr>
          <w:rFonts w:hAnsi="宋体" w:cs="宋体" w:hint="eastAsia"/>
          <w:color w:val="000000"/>
          <w:sz w:val="24"/>
          <w:szCs w:val="24"/>
        </w:rPr>
        <w:t>文件,否则其</w:t>
      </w:r>
      <w:r w:rsidR="002E215A">
        <w:rPr>
          <w:rFonts w:hAnsi="宋体" w:cs="宋体" w:hint="eastAsia"/>
          <w:color w:val="000000"/>
          <w:sz w:val="24"/>
          <w:szCs w:val="24"/>
        </w:rPr>
        <w:t>磋商响应</w:t>
      </w:r>
      <w:r>
        <w:rPr>
          <w:rFonts w:hAnsi="宋体" w:cs="宋体" w:hint="eastAsia"/>
          <w:color w:val="000000"/>
          <w:sz w:val="24"/>
          <w:szCs w:val="24"/>
        </w:rPr>
        <w:t>保证金将被没收。</w:t>
      </w:r>
    </w:p>
    <w:p w14:paraId="08811F78" w14:textId="77777777" w:rsidR="00D014CC" w:rsidRDefault="005458E7">
      <w:pPr>
        <w:pStyle w:val="2"/>
        <w:jc w:val="center"/>
        <w:rPr>
          <w:rFonts w:ascii="宋体" w:eastAsia="宋体" w:hAnsi="宋体" w:cs="宋体"/>
          <w:color w:val="000000"/>
          <w:sz w:val="24"/>
          <w:szCs w:val="24"/>
        </w:rPr>
      </w:pPr>
      <w:bookmarkStart w:id="414" w:name="_Toc26365"/>
      <w:bookmarkStart w:id="415" w:name="_Toc298427082"/>
      <w:bookmarkStart w:id="416" w:name="_Toc245025513"/>
      <w:bookmarkStart w:id="417" w:name="_Toc246880028"/>
      <w:bookmarkStart w:id="418" w:name="_Toc246880145"/>
      <w:bookmarkStart w:id="419" w:name="_Toc246931401"/>
      <w:bookmarkStart w:id="420" w:name="_Toc258336379"/>
      <w:bookmarkStart w:id="421" w:name="_Toc278469579"/>
      <w:bookmarkStart w:id="422" w:name="_Toc258336894"/>
      <w:bookmarkStart w:id="423" w:name="_Toc258336978"/>
      <w:bookmarkStart w:id="424" w:name="_Toc261514866"/>
      <w:bookmarkStart w:id="425" w:name="_Toc277079703"/>
      <w:bookmarkStart w:id="426" w:name="_Toc278465737"/>
      <w:bookmarkStart w:id="427" w:name="_Toc295831266"/>
      <w:bookmarkStart w:id="428" w:name="_Toc473132241"/>
      <w:bookmarkStart w:id="429" w:name="_Toc235247820"/>
      <w:bookmarkStart w:id="430" w:name="_Toc93599128"/>
      <w:r>
        <w:rPr>
          <w:rFonts w:ascii="宋体" w:eastAsia="宋体" w:hAnsi="宋体" w:cs="宋体" w:hint="eastAsia"/>
          <w:color w:val="000000"/>
          <w:sz w:val="28"/>
          <w:szCs w:val="28"/>
        </w:rPr>
        <w:t>(五)开   标</w:t>
      </w:r>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p w14:paraId="5CA10327" w14:textId="77777777" w:rsidR="00D014CC" w:rsidRDefault="005458E7">
      <w:pPr>
        <w:pStyle w:val="3"/>
        <w:rPr>
          <w:rFonts w:ascii="宋体" w:hAnsi="宋体" w:cs="宋体"/>
          <w:color w:val="000000"/>
          <w:szCs w:val="24"/>
        </w:rPr>
      </w:pPr>
      <w:bookmarkStart w:id="431" w:name="_Toc298427083"/>
      <w:bookmarkStart w:id="432" w:name="_Toc295831267"/>
      <w:bookmarkStart w:id="433" w:name="_Toc31428"/>
      <w:bookmarkStart w:id="434" w:name="_Toc473132242"/>
      <w:bookmarkStart w:id="435" w:name="_Toc235247821"/>
      <w:bookmarkStart w:id="436" w:name="_Toc245025514"/>
      <w:bookmarkStart w:id="437" w:name="_Toc246880029"/>
      <w:bookmarkStart w:id="438" w:name="_Toc246880146"/>
      <w:bookmarkStart w:id="439" w:name="_Toc246931402"/>
      <w:bookmarkStart w:id="440" w:name="_Toc258336380"/>
      <w:bookmarkStart w:id="441" w:name="_Toc258336895"/>
      <w:bookmarkStart w:id="442" w:name="_Toc258336979"/>
      <w:bookmarkStart w:id="443" w:name="_Toc261514867"/>
      <w:bookmarkStart w:id="444" w:name="_Toc277079704"/>
      <w:bookmarkStart w:id="445" w:name="_Toc278465738"/>
      <w:bookmarkStart w:id="446" w:name="_Toc278469580"/>
      <w:bookmarkStart w:id="447" w:name="_Toc93599129"/>
      <w:r>
        <w:rPr>
          <w:rFonts w:ascii="宋体" w:hAnsi="宋体" w:cs="宋体" w:hint="eastAsia"/>
          <w:color w:val="000000"/>
          <w:szCs w:val="24"/>
        </w:rPr>
        <w:t>5.1.</w:t>
      </w:r>
      <w:r>
        <w:rPr>
          <w:rFonts w:ascii="宋体" w:hAnsi="宋体" w:cs="宋体" w:hint="eastAsia"/>
          <w:color w:val="000000"/>
          <w:szCs w:val="24"/>
        </w:rPr>
        <w:t>开标</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p>
    <w:p w14:paraId="2802D0BA" w14:textId="5E6D19E7" w:rsidR="00D014CC" w:rsidRDefault="005458E7">
      <w:pPr>
        <w:pStyle w:val="af5"/>
        <w:spacing w:line="360" w:lineRule="auto"/>
        <w:ind w:firstLine="480"/>
        <w:rPr>
          <w:rFonts w:hAnsi="宋体" w:cs="宋体"/>
          <w:b/>
          <w:bCs/>
          <w:color w:val="000000"/>
          <w:sz w:val="24"/>
          <w:szCs w:val="24"/>
        </w:rPr>
      </w:pPr>
      <w:r>
        <w:rPr>
          <w:rFonts w:hAnsi="宋体" w:cs="宋体" w:hint="eastAsia"/>
          <w:color w:val="000000"/>
          <w:sz w:val="24"/>
          <w:szCs w:val="24"/>
        </w:rPr>
        <w:t>5.1.1本</w:t>
      </w:r>
      <w:r w:rsidR="002E215A">
        <w:rPr>
          <w:rFonts w:hAnsi="宋体" w:cs="宋体" w:hint="eastAsia"/>
          <w:color w:val="000000"/>
          <w:sz w:val="24"/>
          <w:szCs w:val="24"/>
        </w:rPr>
        <w:t>竞争性磋商</w:t>
      </w:r>
      <w:r>
        <w:rPr>
          <w:rFonts w:hAnsi="宋体" w:cs="宋体" w:hint="eastAsia"/>
          <w:color w:val="000000"/>
          <w:sz w:val="24"/>
          <w:szCs w:val="24"/>
        </w:rPr>
        <w:t>工程</w:t>
      </w:r>
      <w:r w:rsidR="002E215A">
        <w:rPr>
          <w:rFonts w:hAnsi="宋体" w:cs="宋体" w:hint="eastAsia"/>
          <w:color w:val="000000"/>
          <w:sz w:val="24"/>
          <w:szCs w:val="24"/>
        </w:rPr>
        <w:t>采购人</w:t>
      </w:r>
      <w:r>
        <w:rPr>
          <w:rFonts w:hAnsi="宋体" w:cs="宋体" w:hint="eastAsia"/>
          <w:color w:val="000000"/>
          <w:sz w:val="24"/>
          <w:szCs w:val="24"/>
        </w:rPr>
        <w:t>将于</w:t>
      </w:r>
      <w:r w:rsidR="002E215A">
        <w:rPr>
          <w:rFonts w:hAnsi="宋体" w:cs="宋体" w:hint="eastAsia"/>
          <w:color w:val="000000"/>
          <w:sz w:val="24"/>
          <w:szCs w:val="24"/>
        </w:rPr>
        <w:t>磋商响应</w:t>
      </w:r>
      <w:r>
        <w:rPr>
          <w:rFonts w:hAnsi="宋体" w:cs="宋体" w:hint="eastAsia"/>
          <w:color w:val="000000"/>
          <w:sz w:val="24"/>
          <w:szCs w:val="24"/>
        </w:rPr>
        <w:t>截止时间的同一时间即按照本须知前附表所规定的时间和地点公开举行开标会议，</w:t>
      </w:r>
      <w:r>
        <w:rPr>
          <w:rFonts w:hAnsi="宋体" w:cs="宋体" w:hint="eastAsia"/>
          <w:b/>
          <w:bCs/>
          <w:color w:val="000000"/>
          <w:sz w:val="24"/>
          <w:szCs w:val="24"/>
        </w:rPr>
        <w:t>并邀请所有</w:t>
      </w:r>
      <w:r w:rsidR="002E215A">
        <w:rPr>
          <w:rFonts w:hAnsi="宋体" w:cs="宋体" w:hint="eastAsia"/>
          <w:b/>
          <w:bCs/>
          <w:color w:val="000000"/>
          <w:sz w:val="24"/>
          <w:szCs w:val="24"/>
        </w:rPr>
        <w:t>磋商响应</w:t>
      </w:r>
      <w:r>
        <w:rPr>
          <w:rFonts w:hAnsi="宋体" w:cs="宋体" w:hint="eastAsia"/>
          <w:b/>
          <w:bCs/>
          <w:color w:val="000000"/>
          <w:sz w:val="24"/>
          <w:szCs w:val="24"/>
        </w:rPr>
        <w:t>人的法定代表人或其委托代理人携带法定代表人证书或法定代表人授权委托书到场准时参加并在</w:t>
      </w:r>
      <w:r w:rsidR="002E215A">
        <w:rPr>
          <w:rFonts w:hAnsi="宋体" w:cs="宋体" w:hint="eastAsia"/>
          <w:b/>
          <w:bCs/>
          <w:color w:val="000000"/>
          <w:sz w:val="24"/>
          <w:szCs w:val="24"/>
        </w:rPr>
        <w:t>采购人</w:t>
      </w:r>
      <w:r>
        <w:rPr>
          <w:rFonts w:hAnsi="宋体" w:cs="宋体" w:hint="eastAsia"/>
          <w:b/>
          <w:bCs/>
          <w:color w:val="000000"/>
          <w:sz w:val="24"/>
          <w:szCs w:val="24"/>
        </w:rPr>
        <w:t>按开标程序进行点名时，向</w:t>
      </w:r>
      <w:r w:rsidR="002E215A">
        <w:rPr>
          <w:rFonts w:hAnsi="宋体" w:cs="宋体" w:hint="eastAsia"/>
          <w:b/>
          <w:bCs/>
          <w:color w:val="000000"/>
          <w:sz w:val="24"/>
          <w:szCs w:val="24"/>
        </w:rPr>
        <w:t>采购人</w:t>
      </w:r>
      <w:r>
        <w:rPr>
          <w:rFonts w:hAnsi="宋体" w:cs="宋体" w:hint="eastAsia"/>
          <w:b/>
          <w:bCs/>
          <w:color w:val="000000"/>
          <w:sz w:val="24"/>
          <w:szCs w:val="24"/>
        </w:rPr>
        <w:t>提交法定代表人身份证证明文件或法定代表人授权委托书，出示本人身份证，以证明出席，否则视为</w:t>
      </w:r>
      <w:proofErr w:type="gramStart"/>
      <w:r>
        <w:rPr>
          <w:rFonts w:hAnsi="宋体" w:cs="宋体" w:hint="eastAsia"/>
          <w:b/>
          <w:bCs/>
          <w:color w:val="000000"/>
          <w:sz w:val="24"/>
          <w:szCs w:val="24"/>
        </w:rPr>
        <w:t>放弃</w:t>
      </w:r>
      <w:r w:rsidR="002E215A">
        <w:rPr>
          <w:rFonts w:hAnsi="宋体" w:cs="宋体" w:hint="eastAsia"/>
          <w:b/>
          <w:bCs/>
          <w:color w:val="000000"/>
          <w:sz w:val="24"/>
          <w:szCs w:val="24"/>
        </w:rPr>
        <w:t>磋商</w:t>
      </w:r>
      <w:proofErr w:type="gramEnd"/>
      <w:r w:rsidR="002E215A">
        <w:rPr>
          <w:rFonts w:hAnsi="宋体" w:cs="宋体" w:hint="eastAsia"/>
          <w:b/>
          <w:bCs/>
          <w:color w:val="000000"/>
          <w:sz w:val="24"/>
          <w:szCs w:val="24"/>
        </w:rPr>
        <w:t>响应</w:t>
      </w:r>
      <w:r>
        <w:rPr>
          <w:rFonts w:hAnsi="宋体" w:cs="宋体" w:hint="eastAsia"/>
          <w:b/>
          <w:bCs/>
          <w:color w:val="000000"/>
          <w:sz w:val="24"/>
          <w:szCs w:val="24"/>
        </w:rPr>
        <w:t>。</w:t>
      </w:r>
    </w:p>
    <w:p w14:paraId="0F0E3615" w14:textId="3B425C85" w:rsidR="00D014CC" w:rsidRDefault="005458E7">
      <w:pPr>
        <w:pStyle w:val="af5"/>
        <w:spacing w:line="360" w:lineRule="auto"/>
        <w:rPr>
          <w:rFonts w:hAnsi="宋体" w:cs="宋体"/>
          <w:color w:val="000000"/>
          <w:sz w:val="24"/>
          <w:szCs w:val="24"/>
        </w:rPr>
      </w:pPr>
      <w:r>
        <w:rPr>
          <w:rFonts w:hAnsi="宋体" w:cs="宋体" w:hint="eastAsia"/>
          <w:color w:val="000000"/>
          <w:sz w:val="24"/>
          <w:szCs w:val="24"/>
        </w:rPr>
        <w:t xml:space="preserve">    5.1.2按规定提交合格撤回通知的</w:t>
      </w:r>
      <w:r w:rsidR="002E215A">
        <w:rPr>
          <w:rFonts w:hAnsi="宋体" w:cs="宋体" w:hint="eastAsia"/>
          <w:color w:val="000000"/>
          <w:sz w:val="24"/>
          <w:szCs w:val="24"/>
        </w:rPr>
        <w:t>磋商响应</w:t>
      </w:r>
      <w:r>
        <w:rPr>
          <w:rFonts w:hAnsi="宋体" w:cs="宋体" w:hint="eastAsia"/>
          <w:color w:val="000000"/>
          <w:sz w:val="24"/>
          <w:szCs w:val="24"/>
        </w:rPr>
        <w:t>文件不予开封，并退给</w:t>
      </w:r>
      <w:r w:rsidR="002E215A">
        <w:rPr>
          <w:rFonts w:hAnsi="宋体" w:cs="宋体" w:hint="eastAsia"/>
          <w:color w:val="000000"/>
          <w:sz w:val="24"/>
          <w:szCs w:val="24"/>
        </w:rPr>
        <w:t>磋商响应</w:t>
      </w:r>
      <w:r>
        <w:rPr>
          <w:rFonts w:hAnsi="宋体" w:cs="宋体" w:hint="eastAsia"/>
          <w:color w:val="000000"/>
          <w:sz w:val="24"/>
          <w:szCs w:val="24"/>
        </w:rPr>
        <w:t>人；按</w:t>
      </w:r>
      <w:r w:rsidR="002E215A">
        <w:rPr>
          <w:rFonts w:hAnsi="宋体" w:cs="宋体" w:hint="eastAsia"/>
          <w:color w:val="000000"/>
          <w:sz w:val="24"/>
          <w:szCs w:val="24"/>
        </w:rPr>
        <w:t>竞争性磋商</w:t>
      </w:r>
      <w:r>
        <w:rPr>
          <w:rFonts w:hAnsi="宋体" w:cs="宋体" w:hint="eastAsia"/>
          <w:color w:val="000000"/>
          <w:sz w:val="24"/>
          <w:szCs w:val="24"/>
        </w:rPr>
        <w:t>文件规定宣布为无效的</w:t>
      </w:r>
      <w:r w:rsidR="002E215A">
        <w:rPr>
          <w:rFonts w:hAnsi="宋体" w:cs="宋体" w:hint="eastAsia"/>
          <w:color w:val="000000"/>
          <w:sz w:val="24"/>
          <w:szCs w:val="24"/>
        </w:rPr>
        <w:t>磋商响应</w:t>
      </w:r>
      <w:r>
        <w:rPr>
          <w:rFonts w:hAnsi="宋体" w:cs="宋体" w:hint="eastAsia"/>
          <w:color w:val="000000"/>
          <w:sz w:val="24"/>
          <w:szCs w:val="24"/>
        </w:rPr>
        <w:t>文件，不予评审。</w:t>
      </w:r>
    </w:p>
    <w:p w14:paraId="2F3D742F" w14:textId="77777777" w:rsidR="00D014CC" w:rsidRDefault="005458E7">
      <w:pPr>
        <w:pStyle w:val="af5"/>
        <w:spacing w:line="360" w:lineRule="auto"/>
        <w:rPr>
          <w:rFonts w:hAnsi="宋体" w:cs="宋体"/>
          <w:color w:val="000000"/>
          <w:sz w:val="24"/>
          <w:szCs w:val="24"/>
        </w:rPr>
      </w:pPr>
      <w:r>
        <w:rPr>
          <w:rFonts w:hAnsi="宋体" w:cs="宋体" w:hint="eastAsia"/>
          <w:color w:val="000000"/>
          <w:sz w:val="24"/>
          <w:szCs w:val="24"/>
        </w:rPr>
        <w:t xml:space="preserve">    5.1.3开标程序</w:t>
      </w:r>
    </w:p>
    <w:p w14:paraId="639EFD86" w14:textId="77777777" w:rsidR="00D014CC" w:rsidRDefault="005458E7">
      <w:pPr>
        <w:pStyle w:val="af5"/>
        <w:spacing w:line="360" w:lineRule="auto"/>
        <w:ind w:firstLine="480"/>
        <w:rPr>
          <w:rFonts w:hAnsi="宋体" w:cs="宋体"/>
          <w:color w:val="000000"/>
          <w:sz w:val="24"/>
          <w:szCs w:val="24"/>
        </w:rPr>
      </w:pPr>
      <w:r>
        <w:rPr>
          <w:rFonts w:hAnsi="宋体" w:cs="宋体" w:hint="eastAsia"/>
          <w:color w:val="000000"/>
          <w:sz w:val="24"/>
          <w:szCs w:val="24"/>
        </w:rPr>
        <w:t>(1)宣布开标纪律；</w:t>
      </w:r>
    </w:p>
    <w:p w14:paraId="6570DE56" w14:textId="7159FA09" w:rsidR="00D014CC" w:rsidRDefault="005458E7">
      <w:pPr>
        <w:pStyle w:val="af5"/>
        <w:spacing w:line="360" w:lineRule="auto"/>
        <w:ind w:firstLine="480"/>
        <w:rPr>
          <w:rFonts w:hAnsi="宋体" w:cs="宋体"/>
          <w:color w:val="000000"/>
          <w:sz w:val="24"/>
          <w:szCs w:val="24"/>
        </w:rPr>
      </w:pPr>
      <w:r>
        <w:rPr>
          <w:rFonts w:hAnsi="宋体" w:cs="宋体" w:hint="eastAsia"/>
          <w:color w:val="000000"/>
          <w:sz w:val="24"/>
          <w:szCs w:val="24"/>
        </w:rPr>
        <w:lastRenderedPageBreak/>
        <w:t>(2)公布在</w:t>
      </w:r>
      <w:r w:rsidR="002E215A">
        <w:rPr>
          <w:rFonts w:hAnsi="宋体" w:cs="宋体" w:hint="eastAsia"/>
          <w:color w:val="000000"/>
          <w:sz w:val="24"/>
          <w:szCs w:val="24"/>
        </w:rPr>
        <w:t>磋商响应</w:t>
      </w:r>
      <w:r>
        <w:rPr>
          <w:rFonts w:hAnsi="宋体" w:cs="宋体" w:hint="eastAsia"/>
          <w:color w:val="000000"/>
          <w:sz w:val="24"/>
          <w:szCs w:val="24"/>
        </w:rPr>
        <w:t>截止时间前</w:t>
      </w:r>
      <w:proofErr w:type="gramStart"/>
      <w:r>
        <w:rPr>
          <w:rFonts w:hAnsi="宋体" w:cs="宋体" w:hint="eastAsia"/>
          <w:color w:val="000000"/>
          <w:sz w:val="24"/>
          <w:szCs w:val="24"/>
        </w:rPr>
        <w:t>递交</w:t>
      </w:r>
      <w:r w:rsidR="002E215A">
        <w:rPr>
          <w:rFonts w:hAnsi="宋体" w:cs="宋体" w:hint="eastAsia"/>
          <w:color w:val="000000"/>
          <w:sz w:val="24"/>
          <w:szCs w:val="24"/>
        </w:rPr>
        <w:t>磋商</w:t>
      </w:r>
      <w:proofErr w:type="gramEnd"/>
      <w:r w:rsidR="002E215A">
        <w:rPr>
          <w:rFonts w:hAnsi="宋体" w:cs="宋体" w:hint="eastAsia"/>
          <w:color w:val="000000"/>
          <w:sz w:val="24"/>
          <w:szCs w:val="24"/>
        </w:rPr>
        <w:t>响应</w:t>
      </w:r>
      <w:r>
        <w:rPr>
          <w:rFonts w:hAnsi="宋体" w:cs="宋体" w:hint="eastAsia"/>
          <w:color w:val="000000"/>
          <w:sz w:val="24"/>
          <w:szCs w:val="24"/>
        </w:rPr>
        <w:t>文件的</w:t>
      </w:r>
      <w:r w:rsidR="002E215A">
        <w:rPr>
          <w:rFonts w:hAnsi="宋体" w:cs="宋体" w:hint="eastAsia"/>
          <w:color w:val="000000"/>
          <w:sz w:val="24"/>
          <w:szCs w:val="24"/>
        </w:rPr>
        <w:t>磋商响应</w:t>
      </w:r>
      <w:r>
        <w:rPr>
          <w:rFonts w:hAnsi="宋体" w:cs="宋体" w:hint="eastAsia"/>
          <w:color w:val="000000"/>
          <w:sz w:val="24"/>
          <w:szCs w:val="24"/>
        </w:rPr>
        <w:t>人名称，并点名确认</w:t>
      </w:r>
      <w:r w:rsidR="002E215A">
        <w:rPr>
          <w:rFonts w:hAnsi="宋体" w:cs="宋体" w:hint="eastAsia"/>
          <w:color w:val="000000"/>
          <w:sz w:val="24"/>
          <w:szCs w:val="24"/>
        </w:rPr>
        <w:t>磋商响应</w:t>
      </w:r>
      <w:r>
        <w:rPr>
          <w:rFonts w:hAnsi="宋体" w:cs="宋体" w:hint="eastAsia"/>
          <w:color w:val="000000"/>
          <w:sz w:val="24"/>
          <w:szCs w:val="24"/>
        </w:rPr>
        <w:t>人是否派</w:t>
      </w:r>
    </w:p>
    <w:p w14:paraId="360E6F38" w14:textId="77777777" w:rsidR="00D014CC" w:rsidRDefault="005458E7">
      <w:pPr>
        <w:pStyle w:val="af5"/>
        <w:spacing w:line="360" w:lineRule="auto"/>
        <w:ind w:firstLine="480"/>
        <w:rPr>
          <w:rFonts w:hAnsi="宋体" w:cs="宋体"/>
          <w:color w:val="000000"/>
          <w:sz w:val="24"/>
          <w:szCs w:val="24"/>
        </w:rPr>
      </w:pPr>
      <w:r>
        <w:rPr>
          <w:rFonts w:hAnsi="宋体" w:cs="宋体" w:hint="eastAsia"/>
          <w:color w:val="000000"/>
          <w:sz w:val="24"/>
          <w:szCs w:val="24"/>
        </w:rPr>
        <w:t>人到场；</w:t>
      </w:r>
    </w:p>
    <w:p w14:paraId="62CD9959" w14:textId="11839C81" w:rsidR="00D014CC" w:rsidRDefault="005458E7">
      <w:pPr>
        <w:pStyle w:val="af5"/>
        <w:spacing w:line="360" w:lineRule="auto"/>
        <w:ind w:firstLine="480"/>
        <w:rPr>
          <w:rFonts w:hAnsi="宋体" w:cs="宋体"/>
          <w:color w:val="000000"/>
          <w:sz w:val="24"/>
          <w:szCs w:val="24"/>
        </w:rPr>
      </w:pPr>
      <w:r>
        <w:rPr>
          <w:rFonts w:hAnsi="宋体" w:cs="宋体" w:hint="eastAsia"/>
          <w:color w:val="000000"/>
          <w:sz w:val="24"/>
          <w:szCs w:val="24"/>
        </w:rPr>
        <w:t>(3)宣布唱标人、记录人、</w:t>
      </w:r>
      <w:r w:rsidR="002E215A">
        <w:rPr>
          <w:rFonts w:hAnsi="宋体" w:cs="宋体" w:hint="eastAsia"/>
          <w:color w:val="000000"/>
          <w:sz w:val="24"/>
          <w:szCs w:val="24"/>
        </w:rPr>
        <w:t>采购人</w:t>
      </w:r>
      <w:r>
        <w:rPr>
          <w:rFonts w:hAnsi="宋体" w:cs="宋体" w:hint="eastAsia"/>
          <w:color w:val="000000"/>
          <w:sz w:val="24"/>
          <w:szCs w:val="24"/>
        </w:rPr>
        <w:t>代表等有关人员姓名；</w:t>
      </w:r>
    </w:p>
    <w:p w14:paraId="0480DBA7" w14:textId="541D4602" w:rsidR="00D014CC" w:rsidRDefault="005458E7">
      <w:pPr>
        <w:pStyle w:val="af5"/>
        <w:spacing w:line="360" w:lineRule="auto"/>
        <w:ind w:firstLine="480"/>
        <w:rPr>
          <w:rFonts w:hAnsi="宋体" w:cs="宋体"/>
          <w:color w:val="000000"/>
          <w:sz w:val="24"/>
          <w:szCs w:val="24"/>
        </w:rPr>
      </w:pPr>
      <w:r>
        <w:rPr>
          <w:rFonts w:hAnsi="宋体" w:cs="宋体" w:hint="eastAsia"/>
          <w:color w:val="000000"/>
          <w:sz w:val="24"/>
          <w:szCs w:val="24"/>
        </w:rPr>
        <w:t>(4)按照</w:t>
      </w:r>
      <w:r w:rsidR="002E215A">
        <w:rPr>
          <w:rFonts w:hAnsi="宋体" w:cs="宋体" w:hint="eastAsia"/>
          <w:color w:val="000000"/>
          <w:sz w:val="24"/>
          <w:szCs w:val="24"/>
        </w:rPr>
        <w:t>磋商响应</w:t>
      </w:r>
      <w:r>
        <w:rPr>
          <w:rFonts w:hAnsi="宋体" w:cs="宋体" w:hint="eastAsia"/>
          <w:color w:val="000000"/>
          <w:sz w:val="24"/>
          <w:szCs w:val="24"/>
        </w:rPr>
        <w:t>人须知前附表规定检查</w:t>
      </w:r>
      <w:r w:rsidR="002E215A">
        <w:rPr>
          <w:rFonts w:hAnsi="宋体" w:cs="宋体" w:hint="eastAsia"/>
          <w:color w:val="000000"/>
          <w:sz w:val="24"/>
          <w:szCs w:val="24"/>
        </w:rPr>
        <w:t>磋商响应</w:t>
      </w:r>
      <w:r>
        <w:rPr>
          <w:rFonts w:hAnsi="宋体" w:cs="宋体" w:hint="eastAsia"/>
          <w:color w:val="000000"/>
          <w:sz w:val="24"/>
          <w:szCs w:val="24"/>
        </w:rPr>
        <w:t>文件的密封情况；</w:t>
      </w:r>
    </w:p>
    <w:p w14:paraId="5E7753DB" w14:textId="2B6DAD32" w:rsidR="00D014CC" w:rsidRDefault="005458E7">
      <w:pPr>
        <w:pStyle w:val="af5"/>
        <w:spacing w:line="360" w:lineRule="auto"/>
        <w:ind w:firstLine="480"/>
        <w:rPr>
          <w:rFonts w:hAnsi="宋体" w:cs="宋体"/>
          <w:color w:val="000000"/>
          <w:sz w:val="24"/>
          <w:szCs w:val="24"/>
        </w:rPr>
      </w:pPr>
      <w:r>
        <w:rPr>
          <w:rFonts w:hAnsi="宋体" w:cs="宋体" w:hint="eastAsia"/>
          <w:color w:val="000000"/>
          <w:sz w:val="24"/>
          <w:szCs w:val="24"/>
        </w:rPr>
        <w:t>(5)按照</w:t>
      </w:r>
      <w:r w:rsidR="002E215A">
        <w:rPr>
          <w:rFonts w:hAnsi="宋体" w:cs="宋体" w:hint="eastAsia"/>
          <w:color w:val="000000"/>
          <w:sz w:val="24"/>
          <w:szCs w:val="24"/>
        </w:rPr>
        <w:t>磋商响应</w:t>
      </w:r>
      <w:r>
        <w:rPr>
          <w:rFonts w:hAnsi="宋体" w:cs="宋体" w:hint="eastAsia"/>
          <w:color w:val="000000"/>
          <w:sz w:val="24"/>
          <w:szCs w:val="24"/>
        </w:rPr>
        <w:t>人须知前附表的规定确定并</w:t>
      </w:r>
      <w:proofErr w:type="gramStart"/>
      <w:r>
        <w:rPr>
          <w:rFonts w:hAnsi="宋体" w:cs="宋体" w:hint="eastAsia"/>
          <w:color w:val="000000"/>
          <w:sz w:val="24"/>
          <w:szCs w:val="24"/>
        </w:rPr>
        <w:t>宣布</w:t>
      </w:r>
      <w:r w:rsidR="002E215A">
        <w:rPr>
          <w:rFonts w:hAnsi="宋体" w:cs="宋体" w:hint="eastAsia"/>
          <w:color w:val="000000"/>
          <w:sz w:val="24"/>
          <w:szCs w:val="24"/>
        </w:rPr>
        <w:t>磋商</w:t>
      </w:r>
      <w:proofErr w:type="gramEnd"/>
      <w:r w:rsidR="002E215A">
        <w:rPr>
          <w:rFonts w:hAnsi="宋体" w:cs="宋体" w:hint="eastAsia"/>
          <w:color w:val="000000"/>
          <w:sz w:val="24"/>
          <w:szCs w:val="24"/>
        </w:rPr>
        <w:t>响应</w:t>
      </w:r>
      <w:r>
        <w:rPr>
          <w:rFonts w:hAnsi="宋体" w:cs="宋体" w:hint="eastAsia"/>
          <w:color w:val="000000"/>
          <w:sz w:val="24"/>
          <w:szCs w:val="24"/>
        </w:rPr>
        <w:t>文件开标顺序；</w:t>
      </w:r>
    </w:p>
    <w:p w14:paraId="22D8EF9F" w14:textId="238DBA79" w:rsidR="00D014CC" w:rsidRDefault="005458E7">
      <w:pPr>
        <w:pStyle w:val="af5"/>
        <w:spacing w:line="360" w:lineRule="auto"/>
        <w:ind w:firstLine="480"/>
        <w:rPr>
          <w:rFonts w:hAnsi="宋体" w:cs="宋体"/>
          <w:color w:val="000000"/>
          <w:sz w:val="24"/>
          <w:szCs w:val="24"/>
        </w:rPr>
      </w:pPr>
      <w:r>
        <w:rPr>
          <w:rFonts w:hAnsi="宋体" w:cs="宋体" w:hint="eastAsia"/>
          <w:color w:val="000000"/>
          <w:sz w:val="24"/>
          <w:szCs w:val="24"/>
        </w:rPr>
        <w:t>(6)按照宣布的开标顺序当众开标，公布</w:t>
      </w:r>
      <w:r w:rsidR="002E215A">
        <w:rPr>
          <w:rFonts w:hAnsi="宋体" w:cs="宋体" w:hint="eastAsia"/>
          <w:color w:val="000000"/>
          <w:sz w:val="24"/>
          <w:szCs w:val="24"/>
        </w:rPr>
        <w:t>磋商响应</w:t>
      </w:r>
      <w:r>
        <w:rPr>
          <w:rFonts w:hAnsi="宋体" w:cs="宋体" w:hint="eastAsia"/>
          <w:color w:val="000000"/>
          <w:sz w:val="24"/>
          <w:szCs w:val="24"/>
        </w:rPr>
        <w:t>人名称、</w:t>
      </w:r>
      <w:r w:rsidR="002E215A">
        <w:rPr>
          <w:rFonts w:hAnsi="宋体" w:cs="宋体" w:hint="eastAsia"/>
          <w:color w:val="000000"/>
          <w:sz w:val="24"/>
          <w:szCs w:val="24"/>
        </w:rPr>
        <w:t>磋商响应</w:t>
      </w:r>
      <w:r>
        <w:rPr>
          <w:rFonts w:hAnsi="宋体" w:cs="宋体" w:hint="eastAsia"/>
          <w:color w:val="000000"/>
          <w:sz w:val="24"/>
          <w:szCs w:val="24"/>
        </w:rPr>
        <w:t>保证金的递交情况、</w:t>
      </w:r>
      <w:r w:rsidR="002E215A">
        <w:rPr>
          <w:rFonts w:hAnsi="宋体" w:cs="宋体" w:hint="eastAsia"/>
          <w:color w:val="000000"/>
          <w:sz w:val="24"/>
          <w:szCs w:val="24"/>
        </w:rPr>
        <w:t>磋商响应</w:t>
      </w:r>
      <w:r>
        <w:rPr>
          <w:rFonts w:hAnsi="宋体" w:cs="宋体" w:hint="eastAsia"/>
          <w:color w:val="000000"/>
          <w:sz w:val="24"/>
          <w:szCs w:val="24"/>
        </w:rPr>
        <w:t>报价、质量目标、工期及其他内容，并记录在案；</w:t>
      </w:r>
    </w:p>
    <w:p w14:paraId="776D7249" w14:textId="77777777" w:rsidR="00D014CC" w:rsidRDefault="005458E7">
      <w:pPr>
        <w:pStyle w:val="af5"/>
        <w:spacing w:line="360" w:lineRule="auto"/>
        <w:ind w:firstLine="480"/>
        <w:rPr>
          <w:rFonts w:hAnsi="宋体" w:cs="宋体"/>
          <w:color w:val="000000"/>
          <w:sz w:val="24"/>
          <w:szCs w:val="24"/>
        </w:rPr>
      </w:pPr>
      <w:r>
        <w:rPr>
          <w:rFonts w:hAnsi="宋体" w:cs="宋体" w:hint="eastAsia"/>
          <w:color w:val="000000"/>
          <w:sz w:val="24"/>
          <w:szCs w:val="24"/>
        </w:rPr>
        <w:t>(7)开标结束。</w:t>
      </w:r>
    </w:p>
    <w:p w14:paraId="3CC65E52" w14:textId="4F1067C1" w:rsidR="00D014CC" w:rsidRDefault="005458E7">
      <w:pPr>
        <w:pStyle w:val="af5"/>
        <w:spacing w:line="360" w:lineRule="auto"/>
        <w:rPr>
          <w:rFonts w:hAnsi="宋体" w:cs="宋体"/>
          <w:color w:val="000000"/>
          <w:sz w:val="24"/>
          <w:szCs w:val="24"/>
        </w:rPr>
      </w:pPr>
      <w:r>
        <w:rPr>
          <w:rFonts w:hAnsi="宋体" w:cs="宋体" w:hint="eastAsia"/>
          <w:color w:val="000000"/>
          <w:sz w:val="24"/>
          <w:szCs w:val="24"/>
        </w:rPr>
        <w:t xml:space="preserve">    5.1.4</w:t>
      </w:r>
      <w:r w:rsidR="002E215A">
        <w:rPr>
          <w:rFonts w:hAnsi="宋体" w:cs="宋体" w:hint="eastAsia"/>
          <w:color w:val="000000"/>
          <w:sz w:val="24"/>
          <w:szCs w:val="24"/>
        </w:rPr>
        <w:t>采购人</w:t>
      </w:r>
      <w:r>
        <w:rPr>
          <w:rFonts w:hAnsi="宋体" w:cs="宋体" w:hint="eastAsia"/>
          <w:color w:val="000000"/>
          <w:sz w:val="24"/>
          <w:szCs w:val="24"/>
        </w:rPr>
        <w:t>在</w:t>
      </w:r>
      <w:r w:rsidR="002E215A">
        <w:rPr>
          <w:rFonts w:hAnsi="宋体" w:cs="宋体" w:hint="eastAsia"/>
          <w:color w:val="000000"/>
          <w:sz w:val="24"/>
          <w:szCs w:val="24"/>
        </w:rPr>
        <w:t>竞争性磋商</w:t>
      </w:r>
      <w:r>
        <w:rPr>
          <w:rFonts w:hAnsi="宋体" w:cs="宋体" w:hint="eastAsia"/>
          <w:color w:val="000000"/>
          <w:sz w:val="24"/>
          <w:szCs w:val="24"/>
        </w:rPr>
        <w:t>文件要求</w:t>
      </w:r>
      <w:proofErr w:type="gramStart"/>
      <w:r>
        <w:rPr>
          <w:rFonts w:hAnsi="宋体" w:cs="宋体" w:hint="eastAsia"/>
          <w:color w:val="000000"/>
          <w:sz w:val="24"/>
          <w:szCs w:val="24"/>
        </w:rPr>
        <w:t>提交</w:t>
      </w:r>
      <w:r w:rsidR="002E215A">
        <w:rPr>
          <w:rFonts w:hAnsi="宋体" w:cs="宋体" w:hint="eastAsia"/>
          <w:color w:val="000000"/>
          <w:sz w:val="24"/>
          <w:szCs w:val="24"/>
        </w:rPr>
        <w:t>磋商</w:t>
      </w:r>
      <w:proofErr w:type="gramEnd"/>
      <w:r w:rsidR="002E215A">
        <w:rPr>
          <w:rFonts w:hAnsi="宋体" w:cs="宋体" w:hint="eastAsia"/>
          <w:color w:val="000000"/>
          <w:sz w:val="24"/>
          <w:szCs w:val="24"/>
        </w:rPr>
        <w:t>响应</w:t>
      </w:r>
      <w:r>
        <w:rPr>
          <w:rFonts w:hAnsi="宋体" w:cs="宋体" w:hint="eastAsia"/>
          <w:color w:val="000000"/>
          <w:sz w:val="24"/>
          <w:szCs w:val="24"/>
        </w:rPr>
        <w:t>文件的截止时间前收到的</w:t>
      </w:r>
      <w:r w:rsidR="002E215A">
        <w:rPr>
          <w:rFonts w:hAnsi="宋体" w:cs="宋体" w:hint="eastAsia"/>
          <w:color w:val="000000"/>
          <w:sz w:val="24"/>
          <w:szCs w:val="24"/>
        </w:rPr>
        <w:t>磋商响应</w:t>
      </w:r>
      <w:r>
        <w:rPr>
          <w:rFonts w:hAnsi="宋体" w:cs="宋体" w:hint="eastAsia"/>
          <w:color w:val="000000"/>
          <w:sz w:val="24"/>
          <w:szCs w:val="24"/>
        </w:rPr>
        <w:t>文件，开标时都应当</w:t>
      </w:r>
      <w:proofErr w:type="gramStart"/>
      <w:r>
        <w:rPr>
          <w:rFonts w:hAnsi="宋体" w:cs="宋体" w:hint="eastAsia"/>
          <w:color w:val="000000"/>
          <w:sz w:val="24"/>
          <w:szCs w:val="24"/>
        </w:rPr>
        <w:t>众予以</w:t>
      </w:r>
      <w:proofErr w:type="gramEnd"/>
      <w:r>
        <w:rPr>
          <w:rFonts w:hAnsi="宋体" w:cs="宋体" w:hint="eastAsia"/>
          <w:color w:val="000000"/>
          <w:sz w:val="24"/>
          <w:szCs w:val="24"/>
        </w:rPr>
        <w:t>拆封、宣读。</w:t>
      </w:r>
    </w:p>
    <w:p w14:paraId="211D36C0" w14:textId="360EEC3C" w:rsidR="00D014CC" w:rsidRDefault="005458E7">
      <w:pPr>
        <w:pStyle w:val="af5"/>
        <w:spacing w:line="360" w:lineRule="auto"/>
        <w:rPr>
          <w:rFonts w:hAnsi="宋体" w:cs="宋体"/>
          <w:color w:val="000000"/>
          <w:sz w:val="24"/>
          <w:szCs w:val="24"/>
        </w:rPr>
      </w:pPr>
      <w:r>
        <w:rPr>
          <w:rFonts w:hAnsi="宋体" w:cs="宋体" w:hint="eastAsia"/>
          <w:color w:val="000000"/>
          <w:sz w:val="24"/>
          <w:szCs w:val="24"/>
        </w:rPr>
        <w:t xml:space="preserve">    5.1.5工作人员将对开标过程进行记录，并由</w:t>
      </w:r>
      <w:r w:rsidR="002E215A">
        <w:rPr>
          <w:rFonts w:hAnsi="宋体" w:cs="宋体" w:hint="eastAsia"/>
          <w:color w:val="000000"/>
          <w:sz w:val="24"/>
          <w:szCs w:val="24"/>
        </w:rPr>
        <w:t>采购人</w:t>
      </w:r>
      <w:r>
        <w:rPr>
          <w:rFonts w:hAnsi="宋体" w:cs="宋体" w:hint="eastAsia"/>
          <w:color w:val="000000"/>
          <w:sz w:val="24"/>
          <w:szCs w:val="24"/>
        </w:rPr>
        <w:t>、</w:t>
      </w:r>
      <w:r w:rsidR="002E215A">
        <w:rPr>
          <w:rFonts w:hAnsi="宋体" w:cs="宋体" w:hint="eastAsia"/>
          <w:color w:val="000000"/>
          <w:sz w:val="24"/>
          <w:szCs w:val="24"/>
        </w:rPr>
        <w:t>磋商响应</w:t>
      </w:r>
      <w:r>
        <w:rPr>
          <w:rFonts w:hAnsi="宋体" w:cs="宋体" w:hint="eastAsia"/>
          <w:color w:val="000000"/>
          <w:sz w:val="24"/>
          <w:szCs w:val="24"/>
        </w:rPr>
        <w:t>人签字确认后存档备查。</w:t>
      </w:r>
    </w:p>
    <w:p w14:paraId="78CA17BF" w14:textId="0A529F5F" w:rsidR="00D014CC" w:rsidRDefault="005458E7">
      <w:pPr>
        <w:pStyle w:val="3"/>
        <w:rPr>
          <w:rFonts w:ascii="宋体" w:hAnsi="宋体" w:cs="宋体"/>
          <w:color w:val="000000"/>
          <w:szCs w:val="24"/>
        </w:rPr>
      </w:pPr>
      <w:bookmarkStart w:id="448" w:name="_Toc298427084"/>
      <w:bookmarkStart w:id="449" w:name="_Toc20236"/>
      <w:bookmarkStart w:id="450" w:name="_Toc473132243"/>
      <w:bookmarkStart w:id="451" w:name="_Toc235247822"/>
      <w:bookmarkStart w:id="452" w:name="_Toc245025515"/>
      <w:bookmarkStart w:id="453" w:name="_Toc246880030"/>
      <w:bookmarkStart w:id="454" w:name="_Toc246880147"/>
      <w:bookmarkStart w:id="455" w:name="_Toc246931403"/>
      <w:bookmarkStart w:id="456" w:name="_Toc258336381"/>
      <w:bookmarkStart w:id="457" w:name="_Toc258336896"/>
      <w:bookmarkStart w:id="458" w:name="_Toc258336980"/>
      <w:bookmarkStart w:id="459" w:name="_Toc261514868"/>
      <w:bookmarkStart w:id="460" w:name="_Toc277079705"/>
      <w:bookmarkStart w:id="461" w:name="_Toc278465739"/>
      <w:bookmarkStart w:id="462" w:name="_Toc278469581"/>
      <w:bookmarkStart w:id="463" w:name="_Toc295831268"/>
      <w:bookmarkStart w:id="464" w:name="_Toc93599130"/>
      <w:r>
        <w:rPr>
          <w:rFonts w:ascii="宋体" w:hAnsi="宋体" w:cs="宋体" w:hint="eastAsia"/>
          <w:color w:val="000000"/>
          <w:szCs w:val="24"/>
        </w:rPr>
        <w:t>5.2.</w:t>
      </w:r>
      <w:r w:rsidR="002E215A">
        <w:rPr>
          <w:rFonts w:ascii="宋体" w:hAnsi="宋体" w:cs="宋体" w:hint="eastAsia"/>
          <w:color w:val="000000"/>
          <w:szCs w:val="24"/>
        </w:rPr>
        <w:t>磋商响应</w:t>
      </w:r>
      <w:r>
        <w:rPr>
          <w:rFonts w:ascii="宋体" w:hAnsi="宋体" w:cs="宋体" w:hint="eastAsia"/>
          <w:color w:val="000000"/>
          <w:szCs w:val="24"/>
        </w:rPr>
        <w:t>企业的资格审查及</w:t>
      </w:r>
      <w:r w:rsidR="002E215A">
        <w:rPr>
          <w:rFonts w:ascii="宋体" w:hAnsi="宋体" w:cs="宋体" w:hint="eastAsia"/>
          <w:color w:val="000000"/>
          <w:szCs w:val="24"/>
        </w:rPr>
        <w:t>磋商响应</w:t>
      </w:r>
      <w:r>
        <w:rPr>
          <w:rFonts w:ascii="宋体" w:hAnsi="宋体" w:cs="宋体" w:hint="eastAsia"/>
          <w:color w:val="000000"/>
          <w:szCs w:val="24"/>
        </w:rPr>
        <w:t>文件的初步审查</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14:paraId="7BFDFCD5" w14:textId="12A71D74" w:rsidR="00D014CC" w:rsidRDefault="005458E7">
      <w:pPr>
        <w:spacing w:line="360" w:lineRule="auto"/>
        <w:ind w:firstLineChars="225" w:firstLine="540"/>
        <w:rPr>
          <w:rFonts w:ascii="宋体" w:hAnsi="宋体" w:cs="宋体"/>
          <w:color w:val="000000"/>
          <w:sz w:val="24"/>
        </w:rPr>
      </w:pPr>
      <w:r>
        <w:rPr>
          <w:rFonts w:ascii="宋体" w:hAnsi="宋体" w:cs="宋体" w:hint="eastAsia"/>
          <w:color w:val="000000"/>
          <w:sz w:val="24"/>
        </w:rPr>
        <w:t>5.2.1</w:t>
      </w:r>
      <w:r w:rsidR="002E215A">
        <w:rPr>
          <w:rFonts w:ascii="宋体" w:hAnsi="宋体" w:cs="宋体" w:hint="eastAsia"/>
          <w:color w:val="000000"/>
          <w:sz w:val="24"/>
        </w:rPr>
        <w:t>磋商响应</w:t>
      </w:r>
      <w:r>
        <w:rPr>
          <w:rFonts w:ascii="宋体" w:hAnsi="宋体" w:cs="宋体" w:hint="eastAsia"/>
          <w:color w:val="000000"/>
          <w:sz w:val="24"/>
        </w:rPr>
        <w:t>文件有下列情形之一的，</w:t>
      </w:r>
      <w:r w:rsidR="002E215A">
        <w:rPr>
          <w:rFonts w:ascii="宋体" w:hAnsi="宋体" w:cs="宋体" w:hint="eastAsia"/>
          <w:color w:val="000000"/>
          <w:sz w:val="24"/>
        </w:rPr>
        <w:t>采购人</w:t>
      </w:r>
      <w:r>
        <w:rPr>
          <w:rFonts w:ascii="宋体" w:hAnsi="宋体" w:cs="宋体" w:hint="eastAsia"/>
          <w:color w:val="000000"/>
          <w:sz w:val="24"/>
        </w:rPr>
        <w:t>不予受理：</w:t>
      </w:r>
    </w:p>
    <w:p w14:paraId="59D980B9" w14:textId="77777777" w:rsidR="00D014CC" w:rsidRDefault="005458E7">
      <w:pPr>
        <w:numPr>
          <w:ilvl w:val="1"/>
          <w:numId w:val="6"/>
        </w:numPr>
        <w:tabs>
          <w:tab w:val="left" w:pos="840"/>
        </w:tabs>
        <w:spacing w:line="360" w:lineRule="auto"/>
        <w:ind w:left="0" w:firstLine="525"/>
        <w:rPr>
          <w:rFonts w:ascii="宋体" w:hAnsi="宋体" w:cs="宋体"/>
          <w:color w:val="000000"/>
          <w:sz w:val="24"/>
        </w:rPr>
      </w:pPr>
      <w:r>
        <w:rPr>
          <w:rFonts w:ascii="宋体" w:hAnsi="宋体" w:cs="宋体" w:hint="eastAsia"/>
          <w:color w:val="000000"/>
          <w:sz w:val="24"/>
        </w:rPr>
        <w:t>逾期送达的或者未送达指定地点的；</w:t>
      </w:r>
    </w:p>
    <w:p w14:paraId="082C111A" w14:textId="77777777" w:rsidR="00D014CC" w:rsidRDefault="005458E7">
      <w:pPr>
        <w:numPr>
          <w:ilvl w:val="1"/>
          <w:numId w:val="6"/>
        </w:numPr>
        <w:tabs>
          <w:tab w:val="left" w:pos="840"/>
        </w:tabs>
        <w:spacing w:line="360" w:lineRule="auto"/>
        <w:ind w:left="0" w:firstLine="525"/>
        <w:rPr>
          <w:rFonts w:ascii="宋体" w:hAnsi="宋体" w:cs="宋体"/>
          <w:color w:val="000000"/>
          <w:sz w:val="24"/>
        </w:rPr>
      </w:pPr>
      <w:r>
        <w:rPr>
          <w:rFonts w:ascii="宋体" w:hAnsi="宋体" w:cs="宋体" w:hint="eastAsia"/>
          <w:color w:val="000000"/>
          <w:sz w:val="24"/>
        </w:rPr>
        <w:t>未密封的。</w:t>
      </w:r>
    </w:p>
    <w:p w14:paraId="1D98C865" w14:textId="1775468D" w:rsidR="00D014CC" w:rsidRDefault="005458E7">
      <w:pPr>
        <w:spacing w:line="360" w:lineRule="auto"/>
        <w:ind w:firstLineChars="200" w:firstLine="480"/>
        <w:rPr>
          <w:rFonts w:ascii="宋体" w:hAnsi="宋体" w:cs="宋体"/>
          <w:color w:val="000000"/>
          <w:sz w:val="24"/>
        </w:rPr>
      </w:pPr>
      <w:r>
        <w:rPr>
          <w:rFonts w:ascii="宋体" w:hAnsi="宋体" w:cs="宋体" w:hint="eastAsia"/>
          <w:color w:val="000000"/>
          <w:sz w:val="24"/>
        </w:rPr>
        <w:t>5.2.2评标时</w:t>
      </w:r>
      <w:r w:rsidR="002E215A">
        <w:rPr>
          <w:rFonts w:ascii="宋体" w:hAnsi="宋体" w:cs="宋体" w:hint="eastAsia"/>
          <w:color w:val="000000"/>
          <w:sz w:val="24"/>
        </w:rPr>
        <w:t>磋商响应</w:t>
      </w:r>
      <w:r>
        <w:rPr>
          <w:rFonts w:ascii="宋体" w:hAnsi="宋体" w:cs="宋体" w:hint="eastAsia"/>
          <w:color w:val="000000"/>
          <w:sz w:val="24"/>
        </w:rPr>
        <w:t>文件出现下列情形之一的，由评标委员会初审后</w:t>
      </w:r>
      <w:proofErr w:type="gramStart"/>
      <w:r>
        <w:rPr>
          <w:rFonts w:ascii="宋体" w:hAnsi="宋体" w:cs="宋体" w:hint="eastAsia"/>
          <w:color w:val="000000"/>
          <w:sz w:val="24"/>
        </w:rPr>
        <w:t>按废标处理</w:t>
      </w:r>
      <w:proofErr w:type="gramEnd"/>
      <w:r>
        <w:rPr>
          <w:rFonts w:ascii="宋体" w:hAnsi="宋体" w:cs="宋体" w:hint="eastAsia"/>
          <w:color w:val="000000"/>
          <w:sz w:val="24"/>
        </w:rPr>
        <w:t>：</w:t>
      </w:r>
    </w:p>
    <w:p w14:paraId="094C9C24" w14:textId="7C1867AE" w:rsidR="00D014CC" w:rsidRDefault="005458E7">
      <w:pPr>
        <w:numPr>
          <w:ilvl w:val="1"/>
          <w:numId w:val="7"/>
        </w:numPr>
        <w:tabs>
          <w:tab w:val="left" w:pos="840"/>
        </w:tabs>
        <w:spacing w:line="360" w:lineRule="auto"/>
        <w:ind w:left="0" w:firstLine="525"/>
        <w:rPr>
          <w:rFonts w:ascii="宋体" w:hAnsi="宋体" w:cs="宋体"/>
          <w:color w:val="000000"/>
          <w:sz w:val="24"/>
        </w:rPr>
      </w:pPr>
      <w:r>
        <w:rPr>
          <w:rFonts w:ascii="宋体" w:hAnsi="宋体" w:cs="宋体" w:hint="eastAsia"/>
          <w:color w:val="000000"/>
          <w:sz w:val="24"/>
        </w:rPr>
        <w:t>本须知第3.2条规定的</w:t>
      </w:r>
      <w:r w:rsidR="002E215A">
        <w:rPr>
          <w:rFonts w:ascii="宋体" w:hAnsi="宋体" w:cs="宋体" w:hint="eastAsia"/>
          <w:color w:val="000000"/>
          <w:sz w:val="24"/>
        </w:rPr>
        <w:t>磋商响应</w:t>
      </w:r>
      <w:r>
        <w:rPr>
          <w:rFonts w:ascii="宋体" w:hAnsi="宋体" w:cs="宋体" w:hint="eastAsia"/>
          <w:color w:val="000000"/>
          <w:sz w:val="24"/>
        </w:rPr>
        <w:t>文件有关内容未按本须知第3.11.3款规定加盖</w:t>
      </w:r>
      <w:r w:rsidR="002E215A">
        <w:rPr>
          <w:rFonts w:ascii="宋体" w:hAnsi="宋体" w:cs="宋体" w:hint="eastAsia"/>
          <w:color w:val="000000"/>
          <w:sz w:val="24"/>
        </w:rPr>
        <w:t>磋商响应</w:t>
      </w:r>
      <w:r>
        <w:rPr>
          <w:rFonts w:ascii="宋体" w:hAnsi="宋体" w:cs="宋体" w:hint="eastAsia"/>
          <w:color w:val="000000"/>
          <w:sz w:val="24"/>
        </w:rPr>
        <w:t>人印章或未经法定代表人（或其委托代理人）签字或盖章，由委托代理人签字或盖章未随</w:t>
      </w:r>
      <w:r w:rsidR="002E215A">
        <w:rPr>
          <w:rFonts w:ascii="宋体" w:hAnsi="宋体" w:cs="宋体" w:hint="eastAsia"/>
          <w:color w:val="000000"/>
          <w:sz w:val="24"/>
        </w:rPr>
        <w:t>磋商响应</w:t>
      </w:r>
      <w:r>
        <w:rPr>
          <w:rFonts w:ascii="宋体" w:hAnsi="宋体" w:cs="宋体" w:hint="eastAsia"/>
          <w:color w:val="000000"/>
          <w:sz w:val="24"/>
        </w:rPr>
        <w:t>文件一起提供有效的“授权委托书”原件。</w:t>
      </w:r>
    </w:p>
    <w:p w14:paraId="5B0ED590" w14:textId="10B9413E" w:rsidR="00D014CC" w:rsidRDefault="002E215A">
      <w:pPr>
        <w:numPr>
          <w:ilvl w:val="1"/>
          <w:numId w:val="7"/>
        </w:numPr>
        <w:tabs>
          <w:tab w:val="left" w:pos="840"/>
        </w:tabs>
        <w:spacing w:line="360" w:lineRule="auto"/>
        <w:ind w:left="0" w:firstLine="525"/>
        <w:rPr>
          <w:rFonts w:ascii="宋体" w:hAnsi="宋体" w:cs="宋体"/>
          <w:color w:val="000000"/>
          <w:sz w:val="24"/>
        </w:rPr>
      </w:pPr>
      <w:r>
        <w:rPr>
          <w:rFonts w:ascii="宋体" w:hAnsi="宋体" w:cs="宋体" w:hint="eastAsia"/>
          <w:color w:val="000000"/>
          <w:sz w:val="24"/>
        </w:rPr>
        <w:t>磋商响应</w:t>
      </w:r>
      <w:r w:rsidR="005458E7">
        <w:rPr>
          <w:rFonts w:ascii="宋体" w:hAnsi="宋体" w:cs="宋体" w:hint="eastAsia"/>
          <w:color w:val="000000"/>
          <w:sz w:val="24"/>
        </w:rPr>
        <w:t>文件未按规定的格式填写，内容不全或关键字迹模糊、无法辨认的；</w:t>
      </w:r>
    </w:p>
    <w:p w14:paraId="6323CFE6" w14:textId="69298868" w:rsidR="00D014CC" w:rsidRDefault="002E215A">
      <w:pPr>
        <w:numPr>
          <w:ilvl w:val="1"/>
          <w:numId w:val="7"/>
        </w:numPr>
        <w:tabs>
          <w:tab w:val="left" w:pos="840"/>
        </w:tabs>
        <w:spacing w:line="360" w:lineRule="auto"/>
        <w:ind w:left="0" w:firstLine="525"/>
        <w:rPr>
          <w:rFonts w:ascii="宋体" w:hAnsi="宋体" w:cs="宋体"/>
          <w:color w:val="000000"/>
          <w:sz w:val="24"/>
        </w:rPr>
      </w:pPr>
      <w:r>
        <w:rPr>
          <w:rFonts w:ascii="宋体" w:hAnsi="宋体" w:cs="宋体" w:hint="eastAsia"/>
          <w:color w:val="000000"/>
          <w:sz w:val="24"/>
        </w:rPr>
        <w:t>磋商响应</w:t>
      </w:r>
      <w:r w:rsidR="005458E7">
        <w:rPr>
          <w:rFonts w:ascii="宋体" w:hAnsi="宋体" w:cs="宋体" w:hint="eastAsia"/>
          <w:color w:val="000000"/>
          <w:sz w:val="24"/>
        </w:rPr>
        <w:t>人递交两份或多份内容不同的</w:t>
      </w:r>
      <w:r>
        <w:rPr>
          <w:rFonts w:ascii="宋体" w:hAnsi="宋体" w:cs="宋体" w:hint="eastAsia"/>
          <w:color w:val="000000"/>
          <w:sz w:val="24"/>
        </w:rPr>
        <w:t>磋商响应</w:t>
      </w:r>
      <w:r w:rsidR="005458E7">
        <w:rPr>
          <w:rFonts w:ascii="宋体" w:hAnsi="宋体" w:cs="宋体" w:hint="eastAsia"/>
          <w:color w:val="000000"/>
          <w:sz w:val="24"/>
        </w:rPr>
        <w:t>文件，或在一份</w:t>
      </w:r>
      <w:r>
        <w:rPr>
          <w:rFonts w:ascii="宋体" w:hAnsi="宋体" w:cs="宋体" w:hint="eastAsia"/>
          <w:color w:val="000000"/>
          <w:sz w:val="24"/>
        </w:rPr>
        <w:t>磋商响应</w:t>
      </w:r>
      <w:r w:rsidR="005458E7">
        <w:rPr>
          <w:rFonts w:ascii="宋体" w:hAnsi="宋体" w:cs="宋体" w:hint="eastAsia"/>
          <w:color w:val="000000"/>
          <w:sz w:val="24"/>
        </w:rPr>
        <w:t>文件中对同一</w:t>
      </w:r>
      <w:r>
        <w:rPr>
          <w:rFonts w:ascii="宋体" w:hAnsi="宋体" w:cs="宋体" w:hint="eastAsia"/>
          <w:color w:val="000000"/>
          <w:sz w:val="24"/>
        </w:rPr>
        <w:t>竞争性磋商</w:t>
      </w:r>
      <w:r w:rsidR="005458E7">
        <w:rPr>
          <w:rFonts w:ascii="宋体" w:hAnsi="宋体" w:cs="宋体" w:hint="eastAsia"/>
          <w:color w:val="000000"/>
          <w:sz w:val="24"/>
        </w:rPr>
        <w:t>项目报有两个或多个报价，且未声明哪一个有效的。</w:t>
      </w:r>
    </w:p>
    <w:p w14:paraId="6FEB9B8B" w14:textId="628EC28F" w:rsidR="00D014CC" w:rsidRDefault="002E215A">
      <w:pPr>
        <w:numPr>
          <w:ilvl w:val="1"/>
          <w:numId w:val="7"/>
        </w:numPr>
        <w:tabs>
          <w:tab w:val="left" w:pos="840"/>
        </w:tabs>
        <w:spacing w:line="360" w:lineRule="auto"/>
        <w:ind w:left="0" w:firstLine="525"/>
        <w:rPr>
          <w:rFonts w:ascii="宋体" w:hAnsi="宋体" w:cs="宋体"/>
          <w:color w:val="000000"/>
          <w:sz w:val="24"/>
        </w:rPr>
      </w:pPr>
      <w:r>
        <w:rPr>
          <w:rFonts w:ascii="宋体" w:hAnsi="宋体" w:cs="宋体" w:hint="eastAsia"/>
          <w:color w:val="000000"/>
          <w:sz w:val="24"/>
        </w:rPr>
        <w:t>磋商响应</w:t>
      </w:r>
      <w:r w:rsidR="005458E7">
        <w:rPr>
          <w:rFonts w:ascii="宋体" w:hAnsi="宋体" w:cs="宋体" w:hint="eastAsia"/>
          <w:color w:val="000000"/>
          <w:sz w:val="24"/>
        </w:rPr>
        <w:t>人名称或组织结构（包括项目经理）与报名时不一致的。</w:t>
      </w:r>
    </w:p>
    <w:p w14:paraId="3CBB2067" w14:textId="18DB06CC" w:rsidR="00D014CC" w:rsidRDefault="002E215A">
      <w:pPr>
        <w:numPr>
          <w:ilvl w:val="1"/>
          <w:numId w:val="7"/>
        </w:numPr>
        <w:tabs>
          <w:tab w:val="left" w:pos="840"/>
        </w:tabs>
        <w:spacing w:line="360" w:lineRule="auto"/>
        <w:ind w:left="0" w:firstLine="525"/>
        <w:rPr>
          <w:rFonts w:ascii="宋体" w:hAnsi="宋体" w:cs="宋体"/>
          <w:color w:val="000000"/>
          <w:sz w:val="24"/>
        </w:rPr>
      </w:pPr>
      <w:r>
        <w:rPr>
          <w:rFonts w:ascii="宋体" w:hAnsi="宋体" w:cs="宋体" w:hint="eastAsia"/>
          <w:color w:val="000000"/>
          <w:sz w:val="24"/>
        </w:rPr>
        <w:t>磋商响应</w:t>
      </w:r>
      <w:r w:rsidR="005458E7">
        <w:rPr>
          <w:rFonts w:ascii="宋体" w:hAnsi="宋体" w:cs="宋体" w:hint="eastAsia"/>
          <w:color w:val="000000"/>
          <w:sz w:val="24"/>
        </w:rPr>
        <w:t>人未按照</w:t>
      </w:r>
      <w:r>
        <w:rPr>
          <w:rFonts w:ascii="宋体" w:hAnsi="宋体" w:cs="宋体" w:hint="eastAsia"/>
          <w:color w:val="000000"/>
          <w:sz w:val="24"/>
        </w:rPr>
        <w:t>竞争性磋商</w:t>
      </w:r>
      <w:r w:rsidR="005458E7">
        <w:rPr>
          <w:rFonts w:ascii="宋体" w:hAnsi="宋体" w:cs="宋体" w:hint="eastAsia"/>
          <w:color w:val="000000"/>
          <w:sz w:val="24"/>
        </w:rPr>
        <w:t>文件的要求</w:t>
      </w:r>
      <w:proofErr w:type="gramStart"/>
      <w:r w:rsidR="005458E7">
        <w:rPr>
          <w:rFonts w:ascii="宋体" w:hAnsi="宋体" w:cs="宋体" w:hint="eastAsia"/>
          <w:color w:val="000000"/>
          <w:sz w:val="24"/>
        </w:rPr>
        <w:t>提供</w:t>
      </w:r>
      <w:r>
        <w:rPr>
          <w:rFonts w:ascii="宋体" w:hAnsi="宋体" w:cs="宋体" w:hint="eastAsia"/>
          <w:color w:val="000000"/>
          <w:sz w:val="24"/>
        </w:rPr>
        <w:t>磋商</w:t>
      </w:r>
      <w:proofErr w:type="gramEnd"/>
      <w:r>
        <w:rPr>
          <w:rFonts w:ascii="宋体" w:hAnsi="宋体" w:cs="宋体" w:hint="eastAsia"/>
          <w:color w:val="000000"/>
          <w:sz w:val="24"/>
        </w:rPr>
        <w:t>响应</w:t>
      </w:r>
      <w:r w:rsidR="005458E7">
        <w:rPr>
          <w:rFonts w:ascii="宋体" w:hAnsi="宋体" w:cs="宋体" w:hint="eastAsia"/>
          <w:color w:val="000000"/>
          <w:sz w:val="24"/>
        </w:rPr>
        <w:t>保证金的。</w:t>
      </w:r>
    </w:p>
    <w:p w14:paraId="71D6E176" w14:textId="19A13A98" w:rsidR="00D014CC" w:rsidRDefault="002E215A">
      <w:pPr>
        <w:numPr>
          <w:ilvl w:val="1"/>
          <w:numId w:val="7"/>
        </w:numPr>
        <w:tabs>
          <w:tab w:val="left" w:pos="840"/>
        </w:tabs>
        <w:spacing w:line="360" w:lineRule="auto"/>
        <w:ind w:left="0" w:firstLine="525"/>
        <w:rPr>
          <w:rFonts w:ascii="宋体" w:hAnsi="宋体" w:cs="宋体"/>
          <w:color w:val="000000"/>
          <w:sz w:val="24"/>
        </w:rPr>
      </w:pPr>
      <w:r>
        <w:rPr>
          <w:rFonts w:ascii="宋体" w:hAnsi="宋体" w:cs="宋体" w:hint="eastAsia"/>
          <w:color w:val="000000"/>
          <w:sz w:val="24"/>
        </w:rPr>
        <w:t>磋商响应</w:t>
      </w:r>
      <w:r w:rsidR="005458E7">
        <w:rPr>
          <w:rFonts w:ascii="宋体" w:hAnsi="宋体" w:cs="宋体" w:hint="eastAsia"/>
          <w:color w:val="000000"/>
          <w:sz w:val="24"/>
        </w:rPr>
        <w:t>文件附有</w:t>
      </w:r>
      <w:r>
        <w:rPr>
          <w:rFonts w:ascii="宋体" w:hAnsi="宋体" w:cs="宋体" w:hint="eastAsia"/>
          <w:color w:val="000000"/>
          <w:sz w:val="24"/>
        </w:rPr>
        <w:t>采购人</w:t>
      </w:r>
      <w:r w:rsidR="005458E7">
        <w:rPr>
          <w:rFonts w:ascii="宋体" w:hAnsi="宋体" w:cs="宋体" w:hint="eastAsia"/>
          <w:color w:val="000000"/>
          <w:sz w:val="24"/>
        </w:rPr>
        <w:t>不能接受的条件。</w:t>
      </w:r>
    </w:p>
    <w:p w14:paraId="5B946819" w14:textId="69A2C718" w:rsidR="00D014CC" w:rsidRDefault="002E215A">
      <w:pPr>
        <w:numPr>
          <w:ilvl w:val="1"/>
          <w:numId w:val="7"/>
        </w:numPr>
        <w:tabs>
          <w:tab w:val="left" w:pos="840"/>
        </w:tabs>
        <w:spacing w:line="360" w:lineRule="auto"/>
        <w:ind w:left="0" w:firstLine="525"/>
        <w:rPr>
          <w:rFonts w:ascii="宋体" w:hAnsi="宋体" w:cs="宋体"/>
          <w:color w:val="000000"/>
          <w:sz w:val="24"/>
        </w:rPr>
      </w:pPr>
      <w:r>
        <w:rPr>
          <w:rFonts w:ascii="宋体" w:hAnsi="宋体" w:cs="宋体" w:hint="eastAsia"/>
          <w:color w:val="000000"/>
          <w:sz w:val="24"/>
        </w:rPr>
        <w:t>磋商响应</w:t>
      </w:r>
      <w:r w:rsidR="005458E7">
        <w:rPr>
          <w:rFonts w:ascii="宋体" w:hAnsi="宋体" w:cs="宋体" w:hint="eastAsia"/>
          <w:color w:val="000000"/>
          <w:sz w:val="24"/>
        </w:rPr>
        <w:t>企业提供虚假信息，或者串标、围标等以不正当形式进行</w:t>
      </w:r>
      <w:r>
        <w:rPr>
          <w:rFonts w:ascii="宋体" w:hAnsi="宋体" w:cs="宋体" w:hint="eastAsia"/>
          <w:color w:val="000000"/>
          <w:sz w:val="24"/>
        </w:rPr>
        <w:t>磋商响应</w:t>
      </w:r>
      <w:r w:rsidR="005458E7">
        <w:rPr>
          <w:rFonts w:ascii="宋体" w:hAnsi="宋体" w:cs="宋体" w:hint="eastAsia"/>
          <w:color w:val="000000"/>
          <w:sz w:val="24"/>
        </w:rPr>
        <w:t>的。</w:t>
      </w:r>
    </w:p>
    <w:p w14:paraId="676A6737" w14:textId="77777777" w:rsidR="00D014CC" w:rsidRDefault="005458E7">
      <w:pPr>
        <w:pStyle w:val="2"/>
        <w:jc w:val="center"/>
        <w:rPr>
          <w:rFonts w:ascii="宋体" w:eastAsia="宋体" w:hAnsi="宋体" w:cs="宋体"/>
          <w:color w:val="000000"/>
          <w:sz w:val="28"/>
          <w:szCs w:val="28"/>
        </w:rPr>
      </w:pPr>
      <w:bookmarkStart w:id="465" w:name="_Toc246880148"/>
      <w:bookmarkStart w:id="466" w:name="_Toc648"/>
      <w:bookmarkStart w:id="467" w:name="_Toc245025516"/>
      <w:bookmarkStart w:id="468" w:name="_Toc473132244"/>
      <w:bookmarkStart w:id="469" w:name="_Toc235247823"/>
      <w:bookmarkStart w:id="470" w:name="_Toc246880031"/>
      <w:bookmarkStart w:id="471" w:name="_Toc246931404"/>
      <w:bookmarkStart w:id="472" w:name="_Toc258336382"/>
      <w:bookmarkStart w:id="473" w:name="_Toc258336897"/>
      <w:bookmarkStart w:id="474" w:name="_Toc258336981"/>
      <w:bookmarkStart w:id="475" w:name="_Toc261514869"/>
      <w:bookmarkStart w:id="476" w:name="_Toc277079706"/>
      <w:bookmarkStart w:id="477" w:name="_Toc278465740"/>
      <w:bookmarkStart w:id="478" w:name="_Toc278469582"/>
      <w:bookmarkStart w:id="479" w:name="_Toc298427085"/>
      <w:bookmarkStart w:id="480" w:name="_Toc295831269"/>
      <w:bookmarkStart w:id="481" w:name="_Toc93599131"/>
      <w:r>
        <w:rPr>
          <w:rFonts w:ascii="宋体" w:eastAsia="宋体" w:hAnsi="宋体" w:cs="宋体" w:hint="eastAsia"/>
          <w:color w:val="000000"/>
          <w:sz w:val="28"/>
          <w:szCs w:val="28"/>
        </w:rPr>
        <w:lastRenderedPageBreak/>
        <w:t>(六)评   标</w:t>
      </w:r>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p>
    <w:p w14:paraId="7806848A" w14:textId="77777777" w:rsidR="00D014CC" w:rsidRDefault="005458E7">
      <w:pPr>
        <w:pStyle w:val="3"/>
        <w:rPr>
          <w:rFonts w:ascii="宋体" w:hAnsi="宋体" w:cs="宋体"/>
          <w:color w:val="000000"/>
          <w:szCs w:val="24"/>
        </w:rPr>
      </w:pPr>
      <w:bookmarkStart w:id="482" w:name="_Toc473132245"/>
      <w:bookmarkStart w:id="483" w:name="_Toc93599132"/>
      <w:bookmarkStart w:id="484" w:name="_Toc246931405"/>
      <w:bookmarkStart w:id="485" w:name="_Toc258336383"/>
      <w:bookmarkStart w:id="486" w:name="_Toc258336898"/>
      <w:bookmarkStart w:id="487" w:name="_Toc258336982"/>
      <w:bookmarkStart w:id="488" w:name="_Toc261514870"/>
      <w:bookmarkStart w:id="489" w:name="_Toc277079707"/>
      <w:bookmarkStart w:id="490" w:name="_Toc278465741"/>
      <w:bookmarkStart w:id="491" w:name="_Toc278469583"/>
      <w:bookmarkStart w:id="492" w:name="_Toc295831270"/>
      <w:bookmarkStart w:id="493" w:name="_Toc298427086"/>
      <w:bookmarkStart w:id="494" w:name="_Toc235247824"/>
      <w:bookmarkStart w:id="495" w:name="_Toc245025517"/>
      <w:bookmarkStart w:id="496" w:name="_Toc18054"/>
      <w:bookmarkStart w:id="497" w:name="_Toc246880032"/>
      <w:bookmarkStart w:id="498" w:name="_Toc246880149"/>
      <w:r>
        <w:rPr>
          <w:rFonts w:ascii="宋体" w:hAnsi="宋体" w:cs="宋体" w:hint="eastAsia"/>
          <w:color w:val="000000"/>
          <w:szCs w:val="24"/>
        </w:rPr>
        <w:t>6.1.</w:t>
      </w:r>
      <w:r>
        <w:rPr>
          <w:rFonts w:ascii="宋体" w:hAnsi="宋体" w:cs="宋体" w:hint="eastAsia"/>
          <w:color w:val="000000"/>
          <w:szCs w:val="24"/>
        </w:rPr>
        <w:t>评标委员会</w:t>
      </w:r>
      <w:bookmarkEnd w:id="482"/>
      <w:bookmarkEnd w:id="483"/>
    </w:p>
    <w:p w14:paraId="2D17A0FD" w14:textId="7A674A19" w:rsidR="00D014CC" w:rsidRDefault="005458E7">
      <w:pPr>
        <w:pStyle w:val="af5"/>
        <w:spacing w:line="360" w:lineRule="auto"/>
        <w:ind w:firstLine="480"/>
        <w:rPr>
          <w:rFonts w:hAnsi="宋体" w:cs="宋体"/>
          <w:color w:val="000000"/>
          <w:sz w:val="24"/>
          <w:szCs w:val="24"/>
        </w:rPr>
      </w:pPr>
      <w:r>
        <w:rPr>
          <w:rFonts w:hAnsi="宋体" w:cs="宋体" w:hint="eastAsia"/>
          <w:color w:val="000000"/>
          <w:sz w:val="24"/>
          <w:szCs w:val="24"/>
        </w:rPr>
        <w:t>6.1.1.评标由</w:t>
      </w:r>
      <w:r w:rsidR="002E215A">
        <w:rPr>
          <w:rFonts w:hAnsi="宋体" w:cs="宋体" w:hint="eastAsia"/>
          <w:color w:val="000000"/>
          <w:sz w:val="24"/>
          <w:szCs w:val="24"/>
        </w:rPr>
        <w:t>采购人</w:t>
      </w:r>
      <w:r>
        <w:rPr>
          <w:rFonts w:hAnsi="宋体" w:cs="宋体" w:hint="eastAsia"/>
          <w:color w:val="000000"/>
          <w:sz w:val="24"/>
          <w:szCs w:val="24"/>
        </w:rPr>
        <w:t>依法组建的评标委员会负责。评标委员会由</w:t>
      </w:r>
      <w:r w:rsidR="002E215A">
        <w:rPr>
          <w:rFonts w:hAnsi="宋体" w:cs="宋体" w:hint="eastAsia"/>
          <w:color w:val="000000"/>
          <w:sz w:val="24"/>
          <w:szCs w:val="24"/>
        </w:rPr>
        <w:t>采购人</w:t>
      </w:r>
      <w:r>
        <w:rPr>
          <w:rFonts w:hAnsi="宋体" w:cs="宋体" w:hint="eastAsia"/>
          <w:color w:val="000000"/>
          <w:sz w:val="24"/>
          <w:szCs w:val="24"/>
        </w:rPr>
        <w:t>或其委托的</w:t>
      </w:r>
      <w:r w:rsidR="002E215A">
        <w:rPr>
          <w:rFonts w:hAnsi="宋体" w:cs="宋体" w:hint="eastAsia"/>
          <w:color w:val="000000"/>
          <w:sz w:val="24"/>
          <w:szCs w:val="24"/>
        </w:rPr>
        <w:t>竞争性磋商</w:t>
      </w:r>
      <w:r>
        <w:rPr>
          <w:rFonts w:hAnsi="宋体" w:cs="宋体" w:hint="eastAsia"/>
          <w:color w:val="000000"/>
          <w:sz w:val="24"/>
          <w:szCs w:val="24"/>
        </w:rPr>
        <w:t>代理机构熟悉相关业务的代表，以及有关技术、经济等方面的专家组成。评标委员会成员人数以及技术、经济等方面专家的确定方式见</w:t>
      </w:r>
      <w:r w:rsidR="002E215A">
        <w:rPr>
          <w:rFonts w:hAnsi="宋体" w:cs="宋体" w:hint="eastAsia"/>
          <w:color w:val="000000"/>
          <w:sz w:val="24"/>
          <w:szCs w:val="24"/>
        </w:rPr>
        <w:t>磋商响应</w:t>
      </w:r>
      <w:r>
        <w:rPr>
          <w:rFonts w:hAnsi="宋体" w:cs="宋体" w:hint="eastAsia"/>
          <w:color w:val="000000"/>
          <w:sz w:val="24"/>
          <w:szCs w:val="24"/>
        </w:rPr>
        <w:t>人须知前附表。</w:t>
      </w:r>
    </w:p>
    <w:p w14:paraId="7E87D150" w14:textId="77777777" w:rsidR="00D014CC" w:rsidRDefault="005458E7">
      <w:pPr>
        <w:pStyle w:val="af5"/>
        <w:spacing w:line="360" w:lineRule="auto"/>
        <w:ind w:firstLine="480"/>
        <w:rPr>
          <w:rFonts w:hAnsi="宋体" w:cs="宋体"/>
          <w:color w:val="000000"/>
          <w:sz w:val="24"/>
          <w:szCs w:val="24"/>
        </w:rPr>
      </w:pPr>
      <w:r>
        <w:rPr>
          <w:rFonts w:hAnsi="宋体" w:cs="宋体" w:hint="eastAsia"/>
          <w:color w:val="000000"/>
          <w:sz w:val="24"/>
          <w:szCs w:val="24"/>
        </w:rPr>
        <w:t>6.1.2.评标委员会成员有下列情形之一的，应当回避：</w:t>
      </w:r>
    </w:p>
    <w:p w14:paraId="3B75EE3D" w14:textId="7D2B9751" w:rsidR="00D014CC" w:rsidRDefault="005458E7">
      <w:pPr>
        <w:pStyle w:val="af5"/>
        <w:spacing w:line="360" w:lineRule="auto"/>
        <w:ind w:firstLine="480"/>
        <w:rPr>
          <w:rFonts w:hAnsi="宋体" w:cs="宋体"/>
          <w:color w:val="000000"/>
          <w:sz w:val="24"/>
          <w:szCs w:val="24"/>
        </w:rPr>
      </w:pPr>
      <w:r>
        <w:rPr>
          <w:rFonts w:hAnsi="宋体" w:cs="宋体" w:hint="eastAsia"/>
          <w:color w:val="000000"/>
          <w:sz w:val="24"/>
          <w:szCs w:val="24"/>
        </w:rPr>
        <w:t>(1)</w:t>
      </w:r>
      <w:r w:rsidR="002E215A">
        <w:rPr>
          <w:rFonts w:hAnsi="宋体" w:cs="宋体" w:hint="eastAsia"/>
          <w:color w:val="000000"/>
          <w:sz w:val="24"/>
          <w:szCs w:val="24"/>
        </w:rPr>
        <w:t>采购人</w:t>
      </w:r>
      <w:r>
        <w:rPr>
          <w:rFonts w:hAnsi="宋体" w:cs="宋体" w:hint="eastAsia"/>
          <w:color w:val="000000"/>
          <w:sz w:val="24"/>
          <w:szCs w:val="24"/>
        </w:rPr>
        <w:t>或</w:t>
      </w:r>
      <w:r w:rsidR="002E215A">
        <w:rPr>
          <w:rFonts w:hAnsi="宋体" w:cs="宋体" w:hint="eastAsia"/>
          <w:color w:val="000000"/>
          <w:sz w:val="24"/>
          <w:szCs w:val="24"/>
        </w:rPr>
        <w:t>磋商响应</w:t>
      </w:r>
      <w:r>
        <w:rPr>
          <w:rFonts w:hAnsi="宋体" w:cs="宋体" w:hint="eastAsia"/>
          <w:color w:val="000000"/>
          <w:sz w:val="24"/>
          <w:szCs w:val="24"/>
        </w:rPr>
        <w:t>人的主要负责人的近亲属（夫妻、直系血亲及兄弟姐妹关系，下同）；</w:t>
      </w:r>
    </w:p>
    <w:p w14:paraId="36415D86" w14:textId="77777777" w:rsidR="00D014CC" w:rsidRDefault="005458E7">
      <w:pPr>
        <w:pStyle w:val="af5"/>
        <w:spacing w:line="360" w:lineRule="auto"/>
        <w:ind w:firstLine="480"/>
        <w:rPr>
          <w:rFonts w:hAnsi="宋体" w:cs="宋体"/>
          <w:color w:val="000000"/>
          <w:sz w:val="24"/>
          <w:szCs w:val="24"/>
        </w:rPr>
      </w:pPr>
      <w:r>
        <w:rPr>
          <w:rFonts w:hAnsi="宋体" w:cs="宋体" w:hint="eastAsia"/>
          <w:color w:val="000000"/>
          <w:sz w:val="24"/>
          <w:szCs w:val="24"/>
        </w:rPr>
        <w:t>(2)项目主管部门或者行政监督部门的人员；</w:t>
      </w:r>
    </w:p>
    <w:p w14:paraId="04AD9C79" w14:textId="037F1C5D" w:rsidR="00D014CC" w:rsidRDefault="005458E7">
      <w:pPr>
        <w:pStyle w:val="af5"/>
        <w:spacing w:line="360" w:lineRule="auto"/>
        <w:ind w:firstLine="480"/>
        <w:rPr>
          <w:rFonts w:hAnsi="宋体" w:cs="宋体"/>
          <w:color w:val="000000"/>
          <w:sz w:val="24"/>
          <w:szCs w:val="24"/>
        </w:rPr>
      </w:pPr>
      <w:r>
        <w:rPr>
          <w:rFonts w:hAnsi="宋体" w:cs="宋体" w:hint="eastAsia"/>
          <w:color w:val="000000"/>
          <w:sz w:val="24"/>
          <w:szCs w:val="24"/>
        </w:rPr>
        <w:t>(3)与</w:t>
      </w:r>
      <w:r w:rsidR="002E215A">
        <w:rPr>
          <w:rFonts w:hAnsi="宋体" w:cs="宋体" w:hint="eastAsia"/>
          <w:color w:val="000000"/>
          <w:sz w:val="24"/>
          <w:szCs w:val="24"/>
        </w:rPr>
        <w:t>磋商响应</w:t>
      </w:r>
      <w:r>
        <w:rPr>
          <w:rFonts w:hAnsi="宋体" w:cs="宋体" w:hint="eastAsia"/>
          <w:color w:val="000000"/>
          <w:sz w:val="24"/>
          <w:szCs w:val="24"/>
        </w:rPr>
        <w:t>人有经济利益关系，可能影响对</w:t>
      </w:r>
      <w:r w:rsidR="002E215A">
        <w:rPr>
          <w:rFonts w:hAnsi="宋体" w:cs="宋体" w:hint="eastAsia"/>
          <w:color w:val="000000"/>
          <w:sz w:val="24"/>
          <w:szCs w:val="24"/>
        </w:rPr>
        <w:t>磋商响应</w:t>
      </w:r>
      <w:r>
        <w:rPr>
          <w:rFonts w:hAnsi="宋体" w:cs="宋体" w:hint="eastAsia"/>
          <w:color w:val="000000"/>
          <w:sz w:val="24"/>
          <w:szCs w:val="24"/>
        </w:rPr>
        <w:t>公正评审的；</w:t>
      </w:r>
    </w:p>
    <w:p w14:paraId="135889AE" w14:textId="623F2D0F" w:rsidR="00D014CC" w:rsidRDefault="005458E7">
      <w:pPr>
        <w:pStyle w:val="af5"/>
        <w:spacing w:line="360" w:lineRule="auto"/>
        <w:ind w:firstLine="480"/>
        <w:rPr>
          <w:rFonts w:hAnsi="宋体" w:cs="宋体"/>
          <w:color w:val="000000"/>
          <w:sz w:val="24"/>
          <w:szCs w:val="24"/>
        </w:rPr>
      </w:pPr>
      <w:r>
        <w:rPr>
          <w:rFonts w:hAnsi="宋体" w:cs="宋体" w:hint="eastAsia"/>
          <w:color w:val="000000"/>
          <w:sz w:val="24"/>
          <w:szCs w:val="24"/>
        </w:rPr>
        <w:t>(4)曾因在</w:t>
      </w:r>
      <w:r w:rsidR="002E215A">
        <w:rPr>
          <w:rFonts w:hAnsi="宋体" w:cs="宋体" w:hint="eastAsia"/>
          <w:color w:val="000000"/>
          <w:sz w:val="24"/>
          <w:szCs w:val="24"/>
        </w:rPr>
        <w:t>竞争性磋商</w:t>
      </w:r>
      <w:r>
        <w:rPr>
          <w:rFonts w:hAnsi="宋体" w:cs="宋体" w:hint="eastAsia"/>
          <w:color w:val="000000"/>
          <w:sz w:val="24"/>
          <w:szCs w:val="24"/>
        </w:rPr>
        <w:t>、评标以及其他与</w:t>
      </w:r>
      <w:r w:rsidR="008C60D4">
        <w:rPr>
          <w:rFonts w:hAnsi="宋体" w:cs="宋体" w:hint="eastAsia"/>
          <w:color w:val="000000"/>
          <w:sz w:val="24"/>
          <w:szCs w:val="24"/>
        </w:rPr>
        <w:t>招标投标</w:t>
      </w:r>
      <w:r>
        <w:rPr>
          <w:rFonts w:hAnsi="宋体" w:cs="宋体" w:hint="eastAsia"/>
          <w:color w:val="000000"/>
          <w:sz w:val="24"/>
          <w:szCs w:val="24"/>
        </w:rPr>
        <w:t>有关活动中从事违法行为而受过行政处罚或刑事处罚的</w:t>
      </w:r>
      <w:r w:rsidR="00F648E1">
        <w:rPr>
          <w:rFonts w:hAnsi="宋体" w:cs="宋体" w:hint="eastAsia"/>
          <w:color w:val="000000"/>
          <w:sz w:val="24"/>
          <w:szCs w:val="24"/>
        </w:rPr>
        <w:t>；</w:t>
      </w:r>
    </w:p>
    <w:p w14:paraId="46A682C5" w14:textId="77777777" w:rsidR="00D014CC" w:rsidRDefault="005458E7">
      <w:pPr>
        <w:pStyle w:val="af5"/>
        <w:spacing w:line="360" w:lineRule="auto"/>
        <w:ind w:firstLine="480"/>
        <w:rPr>
          <w:rFonts w:hAnsi="宋体" w:cs="宋体"/>
          <w:color w:val="000000"/>
          <w:sz w:val="24"/>
          <w:szCs w:val="24"/>
        </w:rPr>
      </w:pPr>
      <w:r>
        <w:rPr>
          <w:rFonts w:hAnsi="宋体" w:cs="宋体" w:hint="eastAsia"/>
          <w:color w:val="000000"/>
          <w:sz w:val="24"/>
          <w:szCs w:val="24"/>
        </w:rPr>
        <w:t>(5)评标委员会成员之间是近亲属关系的，一方应回避</w:t>
      </w:r>
      <w:r w:rsidR="00F648E1">
        <w:rPr>
          <w:rFonts w:hAnsi="宋体" w:cs="宋体" w:hint="eastAsia"/>
          <w:color w:val="000000"/>
          <w:sz w:val="24"/>
          <w:szCs w:val="24"/>
        </w:rPr>
        <w:t>。</w:t>
      </w:r>
    </w:p>
    <w:p w14:paraId="7CF39FFF" w14:textId="77777777" w:rsidR="00D014CC" w:rsidRDefault="005458E7">
      <w:pPr>
        <w:pStyle w:val="3"/>
        <w:rPr>
          <w:rFonts w:ascii="宋体" w:hAnsi="宋体" w:cs="宋体"/>
          <w:color w:val="000000"/>
          <w:szCs w:val="24"/>
        </w:rPr>
      </w:pPr>
      <w:bookmarkStart w:id="499" w:name="_Toc473132246"/>
      <w:bookmarkStart w:id="500" w:name="_Toc93599133"/>
      <w:r>
        <w:rPr>
          <w:rFonts w:ascii="宋体" w:hAnsi="宋体" w:cs="宋体" w:hint="eastAsia"/>
          <w:color w:val="000000"/>
          <w:szCs w:val="24"/>
        </w:rPr>
        <w:t>6.2.</w:t>
      </w:r>
      <w:r>
        <w:rPr>
          <w:rFonts w:ascii="宋体" w:hAnsi="宋体" w:cs="宋体" w:hint="eastAsia"/>
          <w:color w:val="000000"/>
          <w:szCs w:val="24"/>
        </w:rPr>
        <w:t>评标原则</w:t>
      </w:r>
      <w:bookmarkEnd w:id="499"/>
      <w:bookmarkEnd w:id="500"/>
    </w:p>
    <w:p w14:paraId="294DF113" w14:textId="77777777" w:rsidR="00D014CC" w:rsidRDefault="005458E7">
      <w:pPr>
        <w:pStyle w:val="af5"/>
        <w:spacing w:line="360" w:lineRule="auto"/>
        <w:ind w:firstLine="480"/>
        <w:rPr>
          <w:rFonts w:hAnsi="宋体" w:cs="宋体"/>
          <w:color w:val="000000"/>
          <w:sz w:val="24"/>
          <w:szCs w:val="24"/>
        </w:rPr>
      </w:pPr>
      <w:r>
        <w:rPr>
          <w:rFonts w:hAnsi="宋体" w:cs="宋体" w:hint="eastAsia"/>
          <w:color w:val="000000"/>
          <w:sz w:val="24"/>
          <w:szCs w:val="24"/>
        </w:rPr>
        <w:t>评标活动遵循公平、公正、科学和择优的原则。</w:t>
      </w:r>
    </w:p>
    <w:p w14:paraId="2E262E0F" w14:textId="77777777" w:rsidR="00D014CC" w:rsidRDefault="005458E7">
      <w:pPr>
        <w:pStyle w:val="3"/>
        <w:rPr>
          <w:rFonts w:ascii="宋体" w:hAnsi="宋体" w:cs="宋体"/>
          <w:color w:val="000000"/>
          <w:szCs w:val="24"/>
        </w:rPr>
      </w:pPr>
      <w:bookmarkStart w:id="501" w:name="_Toc473132247"/>
      <w:bookmarkStart w:id="502" w:name="_Toc93599134"/>
      <w:r>
        <w:rPr>
          <w:rFonts w:ascii="宋体" w:hAnsi="宋体" w:cs="宋体" w:hint="eastAsia"/>
          <w:color w:val="000000"/>
          <w:szCs w:val="24"/>
        </w:rPr>
        <w:t>6.3.</w:t>
      </w:r>
      <w:r>
        <w:rPr>
          <w:rFonts w:ascii="宋体" w:hAnsi="宋体" w:cs="宋体" w:hint="eastAsia"/>
          <w:color w:val="000000"/>
          <w:szCs w:val="24"/>
        </w:rPr>
        <w:t>评标</w:t>
      </w:r>
      <w:bookmarkEnd w:id="501"/>
      <w:bookmarkEnd w:id="502"/>
    </w:p>
    <w:p w14:paraId="09C1CC38" w14:textId="0107C2B2" w:rsidR="00D014CC" w:rsidRDefault="005458E7">
      <w:pPr>
        <w:pStyle w:val="af5"/>
        <w:spacing w:line="360" w:lineRule="auto"/>
        <w:ind w:firstLine="480"/>
        <w:rPr>
          <w:rFonts w:hAnsi="宋体" w:cs="宋体"/>
          <w:color w:val="000000"/>
          <w:sz w:val="24"/>
          <w:szCs w:val="24"/>
        </w:rPr>
      </w:pPr>
      <w:r>
        <w:rPr>
          <w:rFonts w:hAnsi="宋体" w:cs="宋体" w:hint="eastAsia"/>
          <w:color w:val="000000"/>
          <w:sz w:val="24"/>
          <w:szCs w:val="24"/>
        </w:rPr>
        <w:t>评标委员会按照第三章“评标办法”规定的方法、评审因素、标准和程序对</w:t>
      </w:r>
      <w:r w:rsidR="002E215A">
        <w:rPr>
          <w:rFonts w:hAnsi="宋体" w:cs="宋体" w:hint="eastAsia"/>
          <w:color w:val="000000"/>
          <w:sz w:val="24"/>
          <w:szCs w:val="24"/>
        </w:rPr>
        <w:t>磋商响应</w:t>
      </w:r>
      <w:r>
        <w:rPr>
          <w:rFonts w:hAnsi="宋体" w:cs="宋体" w:hint="eastAsia"/>
          <w:color w:val="000000"/>
          <w:sz w:val="24"/>
          <w:szCs w:val="24"/>
        </w:rPr>
        <w:t>文件进行评审。第三章“评标办法”没有规定的方法、评审因素和标准，不作为评标依据。</w:t>
      </w:r>
    </w:p>
    <w:p w14:paraId="6AC440DB" w14:textId="1889C1E6" w:rsidR="00D014CC" w:rsidRDefault="005458E7">
      <w:pPr>
        <w:pStyle w:val="3"/>
        <w:rPr>
          <w:rFonts w:ascii="宋体" w:hAnsi="宋体" w:cs="宋体"/>
          <w:color w:val="000000"/>
          <w:szCs w:val="24"/>
        </w:rPr>
      </w:pPr>
      <w:bookmarkStart w:id="503" w:name="_Toc245025520"/>
      <w:bookmarkStart w:id="504" w:name="_Toc246880035"/>
      <w:bookmarkStart w:id="505" w:name="_Toc246880152"/>
      <w:bookmarkStart w:id="506" w:name="_Toc246931408"/>
      <w:bookmarkStart w:id="507" w:name="_Toc277079710"/>
      <w:bookmarkStart w:id="508" w:name="_Toc258336386"/>
      <w:bookmarkStart w:id="509" w:name="_Toc258336901"/>
      <w:bookmarkStart w:id="510" w:name="_Toc258336985"/>
      <w:bookmarkStart w:id="511" w:name="_Toc261514873"/>
      <w:bookmarkStart w:id="512" w:name="_Toc278465744"/>
      <w:bookmarkStart w:id="513" w:name="_Toc278469586"/>
      <w:bookmarkStart w:id="514" w:name="_Toc295831273"/>
      <w:bookmarkStart w:id="515" w:name="_Toc298427089"/>
      <w:bookmarkStart w:id="516" w:name="_Toc1867"/>
      <w:bookmarkStart w:id="517" w:name="_Toc473132248"/>
      <w:bookmarkStart w:id="518" w:name="_Toc235247827"/>
      <w:bookmarkStart w:id="519" w:name="_Toc93599135"/>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r>
        <w:rPr>
          <w:rFonts w:ascii="宋体" w:hAnsi="宋体" w:cs="宋体" w:hint="eastAsia"/>
          <w:color w:val="000000"/>
          <w:szCs w:val="24"/>
        </w:rPr>
        <w:t>6.4.</w:t>
      </w:r>
      <w:r w:rsidR="002E215A">
        <w:rPr>
          <w:rFonts w:ascii="宋体" w:hAnsi="宋体" w:cs="宋体" w:hint="eastAsia"/>
          <w:color w:val="000000"/>
          <w:szCs w:val="24"/>
        </w:rPr>
        <w:t>磋商响应</w:t>
      </w:r>
      <w:r>
        <w:rPr>
          <w:rFonts w:ascii="宋体" w:hAnsi="宋体" w:cs="宋体" w:hint="eastAsia"/>
          <w:color w:val="000000"/>
          <w:szCs w:val="24"/>
        </w:rPr>
        <w:t>文件的澄清</w:t>
      </w:r>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p>
    <w:p w14:paraId="05F8FA76" w14:textId="65BF7B5A" w:rsidR="00D014CC" w:rsidRDefault="005458E7">
      <w:pPr>
        <w:pStyle w:val="af5"/>
        <w:spacing w:line="360" w:lineRule="auto"/>
        <w:ind w:firstLine="480"/>
        <w:rPr>
          <w:rFonts w:hAnsi="宋体" w:cs="宋体"/>
          <w:color w:val="000000"/>
          <w:sz w:val="24"/>
          <w:szCs w:val="24"/>
        </w:rPr>
      </w:pPr>
      <w:r>
        <w:rPr>
          <w:rFonts w:hAnsi="宋体" w:cs="宋体" w:hint="eastAsia"/>
          <w:color w:val="000000"/>
          <w:sz w:val="24"/>
          <w:szCs w:val="24"/>
        </w:rPr>
        <w:t>为了有助于</w:t>
      </w:r>
      <w:r w:rsidR="002E215A">
        <w:rPr>
          <w:rFonts w:hAnsi="宋体" w:cs="宋体" w:hint="eastAsia"/>
          <w:color w:val="000000"/>
          <w:sz w:val="24"/>
          <w:szCs w:val="24"/>
        </w:rPr>
        <w:t>磋商响应</w:t>
      </w:r>
      <w:r>
        <w:rPr>
          <w:rFonts w:hAnsi="宋体" w:cs="宋体" w:hint="eastAsia"/>
          <w:color w:val="000000"/>
          <w:sz w:val="24"/>
          <w:szCs w:val="24"/>
        </w:rPr>
        <w:t>文件的审查、评价和比较，评标委员会可以用书面形式要求</w:t>
      </w:r>
      <w:r w:rsidR="002E215A">
        <w:rPr>
          <w:rFonts w:hAnsi="宋体" w:cs="宋体" w:hint="eastAsia"/>
          <w:color w:val="000000"/>
          <w:sz w:val="24"/>
          <w:szCs w:val="24"/>
        </w:rPr>
        <w:t>磋商响应</w:t>
      </w:r>
      <w:r>
        <w:rPr>
          <w:rFonts w:hAnsi="宋体" w:cs="宋体" w:hint="eastAsia"/>
          <w:color w:val="000000"/>
          <w:sz w:val="24"/>
          <w:szCs w:val="24"/>
        </w:rPr>
        <w:t>人对</w:t>
      </w:r>
      <w:r w:rsidR="002E215A">
        <w:rPr>
          <w:rFonts w:hAnsi="宋体" w:cs="宋体" w:hint="eastAsia"/>
          <w:color w:val="000000"/>
          <w:sz w:val="24"/>
          <w:szCs w:val="24"/>
        </w:rPr>
        <w:t>磋商响应</w:t>
      </w:r>
      <w:r>
        <w:rPr>
          <w:rFonts w:hAnsi="宋体" w:cs="宋体" w:hint="eastAsia"/>
          <w:color w:val="000000"/>
          <w:sz w:val="24"/>
          <w:szCs w:val="24"/>
        </w:rPr>
        <w:t>文件含义不明确的内容作必要的澄清或者说明。有关澄清说明与答复、</w:t>
      </w:r>
      <w:r w:rsidR="002E215A">
        <w:rPr>
          <w:rFonts w:hAnsi="宋体" w:cs="宋体" w:hint="eastAsia"/>
          <w:color w:val="000000"/>
          <w:sz w:val="24"/>
          <w:szCs w:val="24"/>
        </w:rPr>
        <w:t>磋商响应</w:t>
      </w:r>
      <w:r>
        <w:rPr>
          <w:rFonts w:hAnsi="宋体" w:cs="宋体" w:hint="eastAsia"/>
          <w:color w:val="000000"/>
          <w:sz w:val="24"/>
          <w:szCs w:val="24"/>
        </w:rPr>
        <w:t>人应以书面形式进行，但对</w:t>
      </w:r>
      <w:r w:rsidR="002E215A">
        <w:rPr>
          <w:rFonts w:hAnsi="宋体" w:cs="宋体" w:hint="eastAsia"/>
          <w:color w:val="000000"/>
          <w:sz w:val="24"/>
          <w:szCs w:val="24"/>
        </w:rPr>
        <w:t>磋商响应</w:t>
      </w:r>
      <w:r>
        <w:rPr>
          <w:rFonts w:hAnsi="宋体" w:cs="宋体" w:hint="eastAsia"/>
          <w:color w:val="000000"/>
          <w:sz w:val="24"/>
          <w:szCs w:val="24"/>
        </w:rPr>
        <w:t>报价和实质性的内容不得更改。根据本须知第三章第3.1.3条，凡属于评标委员会在评标中发现的算术错误进行核实的修改不在此列。</w:t>
      </w:r>
    </w:p>
    <w:p w14:paraId="3BAD3FBC" w14:textId="77777777" w:rsidR="00D014CC" w:rsidRDefault="005458E7">
      <w:pPr>
        <w:pStyle w:val="2"/>
        <w:jc w:val="center"/>
        <w:rPr>
          <w:rFonts w:ascii="宋体" w:eastAsia="宋体" w:hAnsi="宋体" w:cs="宋体"/>
          <w:color w:val="000000"/>
          <w:sz w:val="28"/>
          <w:szCs w:val="28"/>
        </w:rPr>
      </w:pPr>
      <w:bookmarkStart w:id="520" w:name="_Toc473132249"/>
      <w:bookmarkStart w:id="521" w:name="_Toc93599136"/>
      <w:r>
        <w:rPr>
          <w:rFonts w:ascii="宋体" w:eastAsia="宋体" w:hAnsi="宋体" w:cs="宋体" w:hint="eastAsia"/>
          <w:color w:val="000000"/>
          <w:sz w:val="28"/>
          <w:szCs w:val="28"/>
        </w:rPr>
        <w:t>(七)合同的授予</w:t>
      </w:r>
      <w:bookmarkEnd w:id="520"/>
      <w:bookmarkEnd w:id="521"/>
    </w:p>
    <w:p w14:paraId="0072D1FD" w14:textId="77777777" w:rsidR="00D014CC" w:rsidRDefault="005458E7">
      <w:pPr>
        <w:pStyle w:val="3"/>
        <w:rPr>
          <w:rFonts w:ascii="宋体" w:hAnsi="宋体"/>
          <w:color w:val="000000"/>
          <w:szCs w:val="24"/>
        </w:rPr>
      </w:pPr>
      <w:bookmarkStart w:id="522" w:name="_Toc473132250"/>
      <w:bookmarkStart w:id="523" w:name="_Toc93599137"/>
      <w:r>
        <w:rPr>
          <w:rFonts w:ascii="宋体" w:hAnsi="宋体" w:hint="eastAsia"/>
          <w:color w:val="000000"/>
          <w:szCs w:val="24"/>
        </w:rPr>
        <w:t>7.1.</w:t>
      </w:r>
      <w:r>
        <w:rPr>
          <w:rFonts w:ascii="宋体" w:hAnsi="宋体" w:hint="eastAsia"/>
          <w:color w:val="000000"/>
          <w:szCs w:val="24"/>
        </w:rPr>
        <w:t>定标方式</w:t>
      </w:r>
      <w:bookmarkEnd w:id="522"/>
      <w:bookmarkEnd w:id="523"/>
    </w:p>
    <w:p w14:paraId="4FEE7D59" w14:textId="4C0EB7F0" w:rsidR="00D014CC" w:rsidRDefault="005458E7">
      <w:pPr>
        <w:pStyle w:val="af5"/>
        <w:spacing w:line="360" w:lineRule="auto"/>
        <w:ind w:firstLine="480"/>
        <w:rPr>
          <w:rFonts w:hAnsi="宋体" w:cs="宋体"/>
          <w:color w:val="000000"/>
          <w:sz w:val="24"/>
          <w:szCs w:val="24"/>
        </w:rPr>
      </w:pPr>
      <w:r>
        <w:rPr>
          <w:rFonts w:hAnsi="宋体" w:cs="宋体" w:hint="eastAsia"/>
          <w:color w:val="000000"/>
          <w:sz w:val="24"/>
          <w:szCs w:val="24"/>
        </w:rPr>
        <w:t>除</w:t>
      </w:r>
      <w:r w:rsidR="002E215A">
        <w:rPr>
          <w:rFonts w:hAnsi="宋体" w:cs="宋体" w:hint="eastAsia"/>
          <w:color w:val="000000"/>
          <w:sz w:val="24"/>
          <w:szCs w:val="24"/>
        </w:rPr>
        <w:t>磋商响应</w:t>
      </w:r>
      <w:r>
        <w:rPr>
          <w:rFonts w:hAnsi="宋体" w:cs="宋体" w:hint="eastAsia"/>
          <w:color w:val="000000"/>
          <w:sz w:val="24"/>
          <w:szCs w:val="24"/>
        </w:rPr>
        <w:t>人须知前附表规定评标委员会直接确定中标人外，</w:t>
      </w:r>
      <w:r w:rsidR="002E215A">
        <w:rPr>
          <w:rFonts w:hAnsi="宋体" w:cs="宋体" w:hint="eastAsia"/>
          <w:color w:val="000000"/>
          <w:sz w:val="24"/>
          <w:szCs w:val="24"/>
        </w:rPr>
        <w:t>采购人</w:t>
      </w:r>
      <w:r>
        <w:rPr>
          <w:rFonts w:hAnsi="宋体" w:cs="宋体" w:hint="eastAsia"/>
          <w:color w:val="000000"/>
          <w:sz w:val="24"/>
          <w:szCs w:val="24"/>
        </w:rPr>
        <w:t>依据评标委员会推荐的 中标候选人确定中标人，评标委员会推荐中标候选人的人数及相关要</w:t>
      </w:r>
      <w:proofErr w:type="gramStart"/>
      <w:r>
        <w:rPr>
          <w:rFonts w:hAnsi="宋体" w:cs="宋体" w:hint="eastAsia"/>
          <w:color w:val="000000"/>
          <w:sz w:val="24"/>
          <w:szCs w:val="24"/>
        </w:rPr>
        <w:t>求见</w:t>
      </w:r>
      <w:r w:rsidR="002E215A">
        <w:rPr>
          <w:rFonts w:hAnsi="宋体" w:cs="宋体" w:hint="eastAsia"/>
          <w:color w:val="000000"/>
          <w:sz w:val="24"/>
          <w:szCs w:val="24"/>
        </w:rPr>
        <w:t>磋商</w:t>
      </w:r>
      <w:proofErr w:type="gramEnd"/>
      <w:r w:rsidR="002E215A">
        <w:rPr>
          <w:rFonts w:hAnsi="宋体" w:cs="宋体" w:hint="eastAsia"/>
          <w:color w:val="000000"/>
          <w:sz w:val="24"/>
          <w:szCs w:val="24"/>
        </w:rPr>
        <w:t>响应</w:t>
      </w:r>
      <w:r>
        <w:rPr>
          <w:rFonts w:hAnsi="宋体" w:cs="宋体" w:hint="eastAsia"/>
          <w:color w:val="000000"/>
          <w:sz w:val="24"/>
          <w:szCs w:val="24"/>
        </w:rPr>
        <w:t>人须知前附表。</w:t>
      </w:r>
    </w:p>
    <w:p w14:paraId="0B4BA025" w14:textId="77777777" w:rsidR="00D014CC" w:rsidRDefault="005458E7">
      <w:pPr>
        <w:pStyle w:val="3"/>
        <w:rPr>
          <w:rFonts w:ascii="宋体" w:hAnsi="宋体"/>
          <w:color w:val="000000"/>
          <w:szCs w:val="24"/>
        </w:rPr>
      </w:pPr>
      <w:bookmarkStart w:id="524" w:name="_Toc473132251"/>
      <w:bookmarkStart w:id="525" w:name="_Toc93599138"/>
      <w:r>
        <w:rPr>
          <w:rFonts w:ascii="宋体" w:hAnsi="宋体" w:hint="eastAsia"/>
          <w:color w:val="000000"/>
          <w:szCs w:val="24"/>
        </w:rPr>
        <w:lastRenderedPageBreak/>
        <w:t>7.2.</w:t>
      </w:r>
      <w:r>
        <w:rPr>
          <w:rFonts w:ascii="宋体" w:hAnsi="宋体" w:hint="eastAsia"/>
          <w:color w:val="000000"/>
          <w:szCs w:val="24"/>
        </w:rPr>
        <w:t>中标通知</w:t>
      </w:r>
      <w:bookmarkEnd w:id="524"/>
      <w:bookmarkEnd w:id="525"/>
    </w:p>
    <w:p w14:paraId="6F4B5E17" w14:textId="44E96AB0" w:rsidR="00D014CC" w:rsidRDefault="005458E7">
      <w:pPr>
        <w:pStyle w:val="af5"/>
        <w:spacing w:line="360" w:lineRule="auto"/>
        <w:ind w:firstLine="480"/>
        <w:rPr>
          <w:rFonts w:hAnsi="宋体" w:cs="宋体"/>
          <w:color w:val="000000"/>
          <w:sz w:val="24"/>
          <w:szCs w:val="24"/>
        </w:rPr>
      </w:pPr>
      <w:r>
        <w:rPr>
          <w:rFonts w:hAnsi="宋体" w:cs="宋体" w:hint="eastAsia"/>
          <w:color w:val="000000"/>
          <w:sz w:val="24"/>
          <w:szCs w:val="24"/>
        </w:rPr>
        <w:t>在本章第3.6款规定的</w:t>
      </w:r>
      <w:r w:rsidR="002E215A">
        <w:rPr>
          <w:rFonts w:hAnsi="宋体" w:cs="宋体" w:hint="eastAsia"/>
          <w:color w:val="000000"/>
          <w:sz w:val="24"/>
          <w:szCs w:val="24"/>
        </w:rPr>
        <w:t>磋商响应</w:t>
      </w:r>
      <w:r>
        <w:rPr>
          <w:rFonts w:hAnsi="宋体" w:cs="宋体" w:hint="eastAsia"/>
          <w:color w:val="000000"/>
          <w:sz w:val="24"/>
          <w:szCs w:val="24"/>
        </w:rPr>
        <w:t>有效期内，</w:t>
      </w:r>
      <w:r w:rsidR="002E215A">
        <w:rPr>
          <w:rFonts w:hAnsi="宋体" w:cs="宋体" w:hint="eastAsia"/>
          <w:color w:val="000000"/>
          <w:sz w:val="24"/>
          <w:szCs w:val="24"/>
        </w:rPr>
        <w:t>采购人</w:t>
      </w:r>
      <w:r>
        <w:rPr>
          <w:rFonts w:hAnsi="宋体" w:cs="宋体" w:hint="eastAsia"/>
          <w:color w:val="000000"/>
          <w:sz w:val="24"/>
          <w:szCs w:val="24"/>
        </w:rPr>
        <w:t>以书面形式向中标人发出中标通知书，同时将中标结果通知未中标的</w:t>
      </w:r>
      <w:r w:rsidR="002E215A">
        <w:rPr>
          <w:rFonts w:hAnsi="宋体" w:cs="宋体" w:hint="eastAsia"/>
          <w:color w:val="000000"/>
          <w:sz w:val="24"/>
          <w:szCs w:val="24"/>
        </w:rPr>
        <w:t>磋商响应</w:t>
      </w:r>
      <w:r>
        <w:rPr>
          <w:rFonts w:hAnsi="宋体" w:cs="宋体" w:hint="eastAsia"/>
          <w:color w:val="000000"/>
          <w:sz w:val="24"/>
          <w:szCs w:val="24"/>
        </w:rPr>
        <w:t>人。</w:t>
      </w:r>
    </w:p>
    <w:p w14:paraId="39659077" w14:textId="77777777" w:rsidR="00D014CC" w:rsidRDefault="005458E7">
      <w:pPr>
        <w:pStyle w:val="3"/>
        <w:rPr>
          <w:rFonts w:ascii="宋体" w:hAnsi="宋体"/>
          <w:color w:val="000000"/>
          <w:szCs w:val="24"/>
        </w:rPr>
      </w:pPr>
      <w:bookmarkStart w:id="526" w:name="_Toc473132252"/>
      <w:bookmarkStart w:id="527" w:name="_Toc93599139"/>
      <w:r>
        <w:rPr>
          <w:rFonts w:ascii="宋体" w:hAnsi="宋体" w:hint="eastAsia"/>
          <w:color w:val="000000"/>
          <w:szCs w:val="24"/>
        </w:rPr>
        <w:t>7.3.</w:t>
      </w:r>
      <w:r>
        <w:rPr>
          <w:rFonts w:ascii="宋体" w:hAnsi="宋体" w:hint="eastAsia"/>
          <w:color w:val="000000"/>
          <w:szCs w:val="24"/>
        </w:rPr>
        <w:t>履约担保</w:t>
      </w:r>
      <w:bookmarkEnd w:id="526"/>
      <w:bookmarkEnd w:id="527"/>
    </w:p>
    <w:p w14:paraId="086405AB" w14:textId="4D2D6C92" w:rsidR="00D014CC" w:rsidRDefault="005458E7">
      <w:pPr>
        <w:pStyle w:val="af5"/>
        <w:spacing w:line="360" w:lineRule="auto"/>
        <w:ind w:firstLine="480"/>
        <w:rPr>
          <w:rFonts w:hAnsi="宋体" w:cs="宋体"/>
          <w:color w:val="000000"/>
          <w:sz w:val="24"/>
          <w:szCs w:val="24"/>
        </w:rPr>
      </w:pPr>
      <w:r>
        <w:rPr>
          <w:rFonts w:hAnsi="宋体" w:cs="宋体" w:hint="eastAsia"/>
          <w:color w:val="000000"/>
          <w:sz w:val="24"/>
          <w:szCs w:val="24"/>
        </w:rPr>
        <w:t>7.3.1.在签订合同前，中标人应按</w:t>
      </w:r>
      <w:r w:rsidR="002E215A">
        <w:rPr>
          <w:rFonts w:hAnsi="宋体" w:cs="宋体" w:hint="eastAsia"/>
          <w:color w:val="000000"/>
          <w:sz w:val="24"/>
          <w:szCs w:val="24"/>
        </w:rPr>
        <w:t>磋商响应</w:t>
      </w:r>
      <w:r>
        <w:rPr>
          <w:rFonts w:hAnsi="宋体" w:cs="宋体" w:hint="eastAsia"/>
          <w:color w:val="000000"/>
          <w:sz w:val="24"/>
          <w:szCs w:val="24"/>
        </w:rPr>
        <w:t>人须知前附表规定的金额、担保形式向</w:t>
      </w:r>
      <w:r w:rsidR="002E215A">
        <w:rPr>
          <w:rFonts w:hAnsi="宋体" w:cs="宋体" w:hint="eastAsia"/>
          <w:color w:val="000000"/>
          <w:sz w:val="24"/>
          <w:szCs w:val="24"/>
        </w:rPr>
        <w:t>采购人</w:t>
      </w:r>
      <w:r>
        <w:rPr>
          <w:rFonts w:hAnsi="宋体" w:cs="宋体" w:hint="eastAsia"/>
          <w:color w:val="000000"/>
          <w:sz w:val="24"/>
          <w:szCs w:val="24"/>
        </w:rPr>
        <w:t>提交履约担保。</w:t>
      </w:r>
    </w:p>
    <w:p w14:paraId="003A1BD6" w14:textId="0F3030C3" w:rsidR="00D014CC" w:rsidRDefault="005458E7">
      <w:pPr>
        <w:pStyle w:val="af5"/>
        <w:spacing w:line="360" w:lineRule="auto"/>
        <w:ind w:firstLine="480"/>
        <w:rPr>
          <w:rFonts w:hAnsi="宋体" w:cs="宋体"/>
          <w:color w:val="000000"/>
          <w:sz w:val="24"/>
          <w:szCs w:val="24"/>
        </w:rPr>
      </w:pPr>
      <w:r>
        <w:rPr>
          <w:rFonts w:hAnsi="宋体" w:cs="宋体" w:hint="eastAsia"/>
          <w:color w:val="000000"/>
          <w:sz w:val="24"/>
          <w:szCs w:val="24"/>
        </w:rPr>
        <w:t>7.3.2.中标人不能按本章第 7.3.1 项要求提交履约担保的，视为放弃中标，其</w:t>
      </w:r>
      <w:r w:rsidR="002E215A">
        <w:rPr>
          <w:rFonts w:hAnsi="宋体" w:cs="宋体" w:hint="eastAsia"/>
          <w:color w:val="000000"/>
          <w:sz w:val="24"/>
          <w:szCs w:val="24"/>
        </w:rPr>
        <w:t>磋商响应</w:t>
      </w:r>
      <w:r>
        <w:rPr>
          <w:rFonts w:hAnsi="宋体" w:cs="宋体" w:hint="eastAsia"/>
          <w:color w:val="000000"/>
          <w:sz w:val="24"/>
          <w:szCs w:val="24"/>
        </w:rPr>
        <w:t>保证金不予退还，给</w:t>
      </w:r>
      <w:r w:rsidR="002E215A">
        <w:rPr>
          <w:rFonts w:hAnsi="宋体" w:cs="宋体" w:hint="eastAsia"/>
          <w:color w:val="000000"/>
          <w:sz w:val="24"/>
          <w:szCs w:val="24"/>
        </w:rPr>
        <w:t>采购人</w:t>
      </w:r>
      <w:r>
        <w:rPr>
          <w:rFonts w:hAnsi="宋体" w:cs="宋体" w:hint="eastAsia"/>
          <w:color w:val="000000"/>
          <w:sz w:val="24"/>
          <w:szCs w:val="24"/>
        </w:rPr>
        <w:t>造成的损失</w:t>
      </w:r>
      <w:proofErr w:type="gramStart"/>
      <w:r>
        <w:rPr>
          <w:rFonts w:hAnsi="宋体" w:cs="宋体" w:hint="eastAsia"/>
          <w:color w:val="000000"/>
          <w:sz w:val="24"/>
          <w:szCs w:val="24"/>
        </w:rPr>
        <w:t>超过</w:t>
      </w:r>
      <w:r w:rsidR="002E215A">
        <w:rPr>
          <w:rFonts w:hAnsi="宋体" w:cs="宋体" w:hint="eastAsia"/>
          <w:color w:val="000000"/>
          <w:sz w:val="24"/>
          <w:szCs w:val="24"/>
        </w:rPr>
        <w:t>磋商</w:t>
      </w:r>
      <w:proofErr w:type="gramEnd"/>
      <w:r w:rsidR="002E215A">
        <w:rPr>
          <w:rFonts w:hAnsi="宋体" w:cs="宋体" w:hint="eastAsia"/>
          <w:color w:val="000000"/>
          <w:sz w:val="24"/>
          <w:szCs w:val="24"/>
        </w:rPr>
        <w:t>响应</w:t>
      </w:r>
      <w:r>
        <w:rPr>
          <w:rFonts w:hAnsi="宋体" w:cs="宋体" w:hint="eastAsia"/>
          <w:color w:val="000000"/>
          <w:sz w:val="24"/>
          <w:szCs w:val="24"/>
        </w:rPr>
        <w:t>保证金数额的，中标人还应当对超过部分予以赔偿。</w:t>
      </w:r>
    </w:p>
    <w:p w14:paraId="504A8262" w14:textId="77777777" w:rsidR="00D014CC" w:rsidRDefault="005458E7">
      <w:pPr>
        <w:pStyle w:val="3"/>
        <w:rPr>
          <w:rFonts w:ascii="宋体" w:hAnsi="宋体"/>
          <w:color w:val="000000"/>
          <w:szCs w:val="24"/>
        </w:rPr>
      </w:pPr>
      <w:bookmarkStart w:id="528" w:name="_Toc473132253"/>
      <w:bookmarkStart w:id="529" w:name="_Toc93599140"/>
      <w:r>
        <w:rPr>
          <w:rFonts w:ascii="宋体" w:hAnsi="宋体" w:hint="eastAsia"/>
          <w:color w:val="000000"/>
          <w:szCs w:val="24"/>
        </w:rPr>
        <w:t>7.4.</w:t>
      </w:r>
      <w:r>
        <w:rPr>
          <w:rFonts w:ascii="宋体" w:hAnsi="宋体" w:hint="eastAsia"/>
          <w:color w:val="000000"/>
          <w:szCs w:val="24"/>
        </w:rPr>
        <w:t>签订合同</w:t>
      </w:r>
      <w:bookmarkEnd w:id="528"/>
      <w:bookmarkEnd w:id="529"/>
    </w:p>
    <w:p w14:paraId="5578D8CC" w14:textId="38EEE74B" w:rsidR="00D014CC" w:rsidRDefault="005458E7">
      <w:pPr>
        <w:pStyle w:val="af5"/>
        <w:spacing w:line="360" w:lineRule="auto"/>
        <w:ind w:firstLine="480"/>
        <w:rPr>
          <w:rFonts w:hAnsi="宋体" w:cs="宋体"/>
          <w:color w:val="000000"/>
          <w:sz w:val="24"/>
          <w:szCs w:val="24"/>
        </w:rPr>
      </w:pPr>
      <w:r>
        <w:rPr>
          <w:rFonts w:hAnsi="宋体" w:cs="宋体" w:hint="eastAsia"/>
          <w:color w:val="000000"/>
          <w:sz w:val="24"/>
          <w:szCs w:val="24"/>
        </w:rPr>
        <w:t>7.4.1.</w:t>
      </w:r>
      <w:r w:rsidR="002E215A">
        <w:rPr>
          <w:rFonts w:hAnsi="宋体" w:cs="宋体" w:hint="eastAsia"/>
          <w:color w:val="000000"/>
          <w:sz w:val="24"/>
          <w:szCs w:val="24"/>
        </w:rPr>
        <w:t>采购人</w:t>
      </w:r>
      <w:r>
        <w:rPr>
          <w:rFonts w:hAnsi="宋体" w:cs="宋体" w:hint="eastAsia"/>
          <w:color w:val="000000"/>
          <w:sz w:val="24"/>
          <w:szCs w:val="24"/>
        </w:rPr>
        <w:t>和中标人应当自中标通知书发出之日起30日内，根据</w:t>
      </w:r>
      <w:r w:rsidR="002E215A">
        <w:rPr>
          <w:rFonts w:hAnsi="宋体" w:cs="宋体" w:hint="eastAsia"/>
          <w:color w:val="000000"/>
          <w:sz w:val="24"/>
          <w:szCs w:val="24"/>
        </w:rPr>
        <w:t>竞争性磋商</w:t>
      </w:r>
      <w:r>
        <w:rPr>
          <w:rFonts w:hAnsi="宋体" w:cs="宋体" w:hint="eastAsia"/>
          <w:color w:val="000000"/>
          <w:sz w:val="24"/>
          <w:szCs w:val="24"/>
        </w:rPr>
        <w:t>文件和中标人的</w:t>
      </w:r>
      <w:r w:rsidR="002E215A">
        <w:rPr>
          <w:rFonts w:hAnsi="宋体" w:cs="宋体" w:hint="eastAsia"/>
          <w:color w:val="000000"/>
          <w:sz w:val="24"/>
          <w:szCs w:val="24"/>
        </w:rPr>
        <w:t>磋商响应</w:t>
      </w:r>
      <w:r>
        <w:rPr>
          <w:rFonts w:hAnsi="宋体" w:cs="宋体" w:hint="eastAsia"/>
          <w:color w:val="000000"/>
          <w:sz w:val="24"/>
          <w:szCs w:val="24"/>
        </w:rPr>
        <w:t>文件订立书面合同。中标人无正当理由拒签合同的，</w:t>
      </w:r>
      <w:r w:rsidR="002E215A">
        <w:rPr>
          <w:rFonts w:hAnsi="宋体" w:cs="宋体" w:hint="eastAsia"/>
          <w:color w:val="000000"/>
          <w:sz w:val="24"/>
          <w:szCs w:val="24"/>
        </w:rPr>
        <w:t>采购人</w:t>
      </w:r>
      <w:r>
        <w:rPr>
          <w:rFonts w:hAnsi="宋体" w:cs="宋体" w:hint="eastAsia"/>
          <w:color w:val="000000"/>
          <w:sz w:val="24"/>
          <w:szCs w:val="24"/>
        </w:rPr>
        <w:t>取消其中标资格，其</w:t>
      </w:r>
      <w:r w:rsidR="002E215A">
        <w:rPr>
          <w:rFonts w:hAnsi="宋体" w:cs="宋体" w:hint="eastAsia"/>
          <w:color w:val="000000"/>
          <w:sz w:val="24"/>
          <w:szCs w:val="24"/>
        </w:rPr>
        <w:t>磋商响应</w:t>
      </w:r>
      <w:r>
        <w:rPr>
          <w:rFonts w:hAnsi="宋体" w:cs="宋体" w:hint="eastAsia"/>
          <w:color w:val="000000"/>
          <w:sz w:val="24"/>
          <w:szCs w:val="24"/>
        </w:rPr>
        <w:t>保证金不予退还；给</w:t>
      </w:r>
      <w:r w:rsidR="002E215A">
        <w:rPr>
          <w:rFonts w:hAnsi="宋体" w:cs="宋体" w:hint="eastAsia"/>
          <w:color w:val="000000"/>
          <w:sz w:val="24"/>
          <w:szCs w:val="24"/>
        </w:rPr>
        <w:t>采购人</w:t>
      </w:r>
      <w:r>
        <w:rPr>
          <w:rFonts w:hAnsi="宋体" w:cs="宋体" w:hint="eastAsia"/>
          <w:color w:val="000000"/>
          <w:sz w:val="24"/>
          <w:szCs w:val="24"/>
        </w:rPr>
        <w:t>造成的损失</w:t>
      </w:r>
      <w:proofErr w:type="gramStart"/>
      <w:r>
        <w:rPr>
          <w:rFonts w:hAnsi="宋体" w:cs="宋体" w:hint="eastAsia"/>
          <w:color w:val="000000"/>
          <w:sz w:val="24"/>
          <w:szCs w:val="24"/>
        </w:rPr>
        <w:t>超过</w:t>
      </w:r>
      <w:r w:rsidR="002E215A">
        <w:rPr>
          <w:rFonts w:hAnsi="宋体" w:cs="宋体" w:hint="eastAsia"/>
          <w:color w:val="000000"/>
          <w:sz w:val="24"/>
          <w:szCs w:val="24"/>
        </w:rPr>
        <w:t>磋商</w:t>
      </w:r>
      <w:proofErr w:type="gramEnd"/>
      <w:r w:rsidR="002E215A">
        <w:rPr>
          <w:rFonts w:hAnsi="宋体" w:cs="宋体" w:hint="eastAsia"/>
          <w:color w:val="000000"/>
          <w:sz w:val="24"/>
          <w:szCs w:val="24"/>
        </w:rPr>
        <w:t>响应</w:t>
      </w:r>
      <w:r>
        <w:rPr>
          <w:rFonts w:hAnsi="宋体" w:cs="宋体" w:hint="eastAsia"/>
          <w:color w:val="000000"/>
          <w:sz w:val="24"/>
          <w:szCs w:val="24"/>
        </w:rPr>
        <w:t>保证金数额的，中标人还应当对超过部分予以赔偿。</w:t>
      </w:r>
    </w:p>
    <w:p w14:paraId="1821E141" w14:textId="73C612BF" w:rsidR="00D014CC" w:rsidRDefault="005458E7">
      <w:pPr>
        <w:pStyle w:val="af5"/>
        <w:spacing w:line="360" w:lineRule="auto"/>
        <w:ind w:firstLine="480"/>
        <w:rPr>
          <w:rFonts w:hAnsi="宋体" w:cs="宋体"/>
          <w:color w:val="000000"/>
          <w:sz w:val="24"/>
          <w:szCs w:val="24"/>
        </w:rPr>
      </w:pPr>
      <w:r>
        <w:rPr>
          <w:rFonts w:hAnsi="宋体" w:cs="宋体" w:hint="eastAsia"/>
          <w:color w:val="000000"/>
          <w:sz w:val="24"/>
          <w:szCs w:val="24"/>
        </w:rPr>
        <w:t>7.4.2.发出中标通知书后，</w:t>
      </w:r>
      <w:r w:rsidR="002E215A">
        <w:rPr>
          <w:rFonts w:hAnsi="宋体" w:cs="宋体" w:hint="eastAsia"/>
          <w:color w:val="000000"/>
          <w:sz w:val="24"/>
          <w:szCs w:val="24"/>
        </w:rPr>
        <w:t>采购人</w:t>
      </w:r>
      <w:r>
        <w:rPr>
          <w:rFonts w:hAnsi="宋体" w:cs="宋体" w:hint="eastAsia"/>
          <w:color w:val="000000"/>
          <w:sz w:val="24"/>
          <w:szCs w:val="24"/>
        </w:rPr>
        <w:t>无正当理由拒签合同的，</w:t>
      </w:r>
      <w:r w:rsidR="002E215A">
        <w:rPr>
          <w:rFonts w:hAnsi="宋体" w:cs="宋体" w:hint="eastAsia"/>
          <w:color w:val="000000"/>
          <w:sz w:val="24"/>
          <w:szCs w:val="24"/>
        </w:rPr>
        <w:t>采购人</w:t>
      </w:r>
      <w:r>
        <w:rPr>
          <w:rFonts w:hAnsi="宋体" w:cs="宋体" w:hint="eastAsia"/>
          <w:color w:val="000000"/>
          <w:sz w:val="24"/>
          <w:szCs w:val="24"/>
        </w:rPr>
        <w:t>向中标人</w:t>
      </w:r>
      <w:proofErr w:type="gramStart"/>
      <w:r>
        <w:rPr>
          <w:rFonts w:hAnsi="宋体" w:cs="宋体" w:hint="eastAsia"/>
          <w:color w:val="000000"/>
          <w:sz w:val="24"/>
          <w:szCs w:val="24"/>
        </w:rPr>
        <w:t>退还</w:t>
      </w:r>
      <w:r w:rsidR="002E215A">
        <w:rPr>
          <w:rFonts w:hAnsi="宋体" w:cs="宋体" w:hint="eastAsia"/>
          <w:color w:val="000000"/>
          <w:sz w:val="24"/>
          <w:szCs w:val="24"/>
        </w:rPr>
        <w:t>磋商</w:t>
      </w:r>
      <w:proofErr w:type="gramEnd"/>
      <w:r w:rsidR="002E215A">
        <w:rPr>
          <w:rFonts w:hAnsi="宋体" w:cs="宋体" w:hint="eastAsia"/>
          <w:color w:val="000000"/>
          <w:sz w:val="24"/>
          <w:szCs w:val="24"/>
        </w:rPr>
        <w:t>响应</w:t>
      </w:r>
      <w:r>
        <w:rPr>
          <w:rFonts w:hAnsi="宋体" w:cs="宋体" w:hint="eastAsia"/>
          <w:color w:val="000000"/>
          <w:sz w:val="24"/>
          <w:szCs w:val="24"/>
        </w:rPr>
        <w:t>保证金。</w:t>
      </w:r>
    </w:p>
    <w:p w14:paraId="66CB379A" w14:textId="6EA1BCA7" w:rsidR="00D014CC" w:rsidRDefault="005458E7">
      <w:pPr>
        <w:pStyle w:val="2"/>
        <w:jc w:val="center"/>
        <w:rPr>
          <w:rFonts w:ascii="宋体" w:eastAsia="宋体" w:hAnsi="宋体"/>
          <w:color w:val="000000"/>
          <w:sz w:val="28"/>
          <w:szCs w:val="28"/>
        </w:rPr>
      </w:pPr>
      <w:bookmarkStart w:id="530" w:name="_Toc473132255"/>
      <w:bookmarkStart w:id="531" w:name="_Toc93599141"/>
      <w:r>
        <w:rPr>
          <w:rFonts w:ascii="宋体" w:eastAsia="宋体" w:hAnsi="宋体" w:hint="eastAsia"/>
          <w:color w:val="000000"/>
          <w:sz w:val="28"/>
          <w:szCs w:val="28"/>
        </w:rPr>
        <w:t>（八）重新</w:t>
      </w:r>
      <w:r w:rsidR="002E215A">
        <w:rPr>
          <w:rFonts w:ascii="宋体" w:eastAsia="宋体" w:hAnsi="宋体" w:hint="eastAsia"/>
          <w:color w:val="000000"/>
          <w:sz w:val="28"/>
          <w:szCs w:val="28"/>
        </w:rPr>
        <w:t>竞争性磋商</w:t>
      </w:r>
      <w:r>
        <w:rPr>
          <w:rFonts w:ascii="宋体" w:eastAsia="宋体" w:hAnsi="宋体" w:hint="eastAsia"/>
          <w:color w:val="000000"/>
          <w:sz w:val="28"/>
          <w:szCs w:val="28"/>
        </w:rPr>
        <w:t>和不再</w:t>
      </w:r>
      <w:r w:rsidR="002E215A">
        <w:rPr>
          <w:rFonts w:ascii="宋体" w:eastAsia="宋体" w:hAnsi="宋体" w:hint="eastAsia"/>
          <w:color w:val="000000"/>
          <w:sz w:val="28"/>
          <w:szCs w:val="28"/>
        </w:rPr>
        <w:t>竞争性磋商</w:t>
      </w:r>
      <w:bookmarkEnd w:id="530"/>
      <w:bookmarkEnd w:id="531"/>
    </w:p>
    <w:p w14:paraId="1D21099B" w14:textId="1076038A" w:rsidR="00D014CC" w:rsidRDefault="005458E7">
      <w:pPr>
        <w:spacing w:line="360" w:lineRule="auto"/>
        <w:rPr>
          <w:rFonts w:ascii="宋体" w:hAnsi="宋体"/>
          <w:b/>
          <w:bCs/>
          <w:color w:val="000000"/>
          <w:sz w:val="24"/>
        </w:rPr>
      </w:pPr>
      <w:r>
        <w:rPr>
          <w:rFonts w:ascii="宋体" w:hAnsi="宋体" w:hint="eastAsia"/>
          <w:b/>
          <w:bCs/>
          <w:color w:val="000000"/>
          <w:sz w:val="24"/>
        </w:rPr>
        <w:t>8.1 重新</w:t>
      </w:r>
      <w:r w:rsidR="002E215A">
        <w:rPr>
          <w:rFonts w:ascii="宋体" w:hAnsi="宋体" w:hint="eastAsia"/>
          <w:b/>
          <w:bCs/>
          <w:color w:val="000000"/>
          <w:sz w:val="24"/>
        </w:rPr>
        <w:t>竞争性磋商</w:t>
      </w:r>
    </w:p>
    <w:p w14:paraId="177A400D" w14:textId="33DA723C" w:rsidR="00D014CC" w:rsidRDefault="005458E7">
      <w:pPr>
        <w:spacing w:line="360" w:lineRule="auto"/>
        <w:ind w:firstLineChars="200" w:firstLine="480"/>
        <w:rPr>
          <w:rFonts w:ascii="宋体" w:hAnsi="宋体" w:cs="Courier New"/>
          <w:color w:val="000000"/>
          <w:sz w:val="24"/>
          <w:szCs w:val="21"/>
        </w:rPr>
      </w:pPr>
      <w:r>
        <w:rPr>
          <w:rFonts w:ascii="宋体" w:hAnsi="宋体" w:cs="Courier New" w:hint="eastAsia"/>
          <w:color w:val="000000"/>
          <w:sz w:val="24"/>
          <w:szCs w:val="21"/>
        </w:rPr>
        <w:t>有下列情形之一的，</w:t>
      </w:r>
      <w:r w:rsidR="002E215A">
        <w:rPr>
          <w:rFonts w:ascii="宋体" w:hAnsi="宋体" w:cs="Courier New" w:hint="eastAsia"/>
          <w:color w:val="000000"/>
          <w:sz w:val="24"/>
          <w:szCs w:val="21"/>
        </w:rPr>
        <w:t>采购人</w:t>
      </w:r>
      <w:r>
        <w:rPr>
          <w:rFonts w:ascii="宋体" w:hAnsi="宋体" w:cs="Courier New" w:hint="eastAsia"/>
          <w:color w:val="000000"/>
          <w:sz w:val="24"/>
          <w:szCs w:val="21"/>
        </w:rPr>
        <w:t>将重新</w:t>
      </w:r>
      <w:r w:rsidR="002E215A">
        <w:rPr>
          <w:rFonts w:ascii="宋体" w:hAnsi="宋体" w:cs="Courier New" w:hint="eastAsia"/>
          <w:color w:val="000000"/>
          <w:sz w:val="24"/>
          <w:szCs w:val="21"/>
        </w:rPr>
        <w:t>竞争性磋商</w:t>
      </w:r>
      <w:r>
        <w:rPr>
          <w:rFonts w:ascii="宋体" w:hAnsi="宋体" w:cs="Courier New" w:hint="eastAsia"/>
          <w:color w:val="000000"/>
          <w:sz w:val="24"/>
          <w:szCs w:val="21"/>
        </w:rPr>
        <w:t>：</w:t>
      </w:r>
    </w:p>
    <w:p w14:paraId="47F7E3CD" w14:textId="460A63B5" w:rsidR="00D014CC" w:rsidRDefault="005458E7">
      <w:pPr>
        <w:spacing w:line="360" w:lineRule="auto"/>
        <w:ind w:firstLineChars="200" w:firstLine="480"/>
        <w:rPr>
          <w:rFonts w:ascii="宋体" w:hAnsi="宋体" w:cs="Courier New"/>
          <w:color w:val="000000"/>
          <w:sz w:val="24"/>
          <w:szCs w:val="21"/>
        </w:rPr>
      </w:pPr>
      <w:r>
        <w:rPr>
          <w:rFonts w:ascii="宋体" w:hAnsi="宋体" w:cs="Courier New" w:hint="eastAsia"/>
          <w:color w:val="000000"/>
          <w:sz w:val="24"/>
          <w:szCs w:val="21"/>
        </w:rPr>
        <w:t>（1）</w:t>
      </w:r>
      <w:r w:rsidR="002E215A">
        <w:rPr>
          <w:rFonts w:ascii="宋体" w:hAnsi="宋体" w:cs="Courier New" w:hint="eastAsia"/>
          <w:color w:val="000000"/>
          <w:sz w:val="24"/>
          <w:szCs w:val="21"/>
        </w:rPr>
        <w:t>磋商响应</w:t>
      </w:r>
      <w:r>
        <w:rPr>
          <w:rFonts w:ascii="宋体" w:hAnsi="宋体" w:cs="Courier New" w:hint="eastAsia"/>
          <w:color w:val="000000"/>
          <w:sz w:val="24"/>
          <w:szCs w:val="21"/>
        </w:rPr>
        <w:t>截止时间止，</w:t>
      </w:r>
      <w:r w:rsidR="002E215A">
        <w:rPr>
          <w:rFonts w:ascii="宋体" w:hAnsi="宋体" w:cs="Courier New" w:hint="eastAsia"/>
          <w:color w:val="000000"/>
          <w:sz w:val="24"/>
          <w:szCs w:val="21"/>
        </w:rPr>
        <w:t>磋商响应</w:t>
      </w:r>
      <w:r>
        <w:rPr>
          <w:rFonts w:ascii="宋体" w:hAnsi="宋体" w:cs="Courier New" w:hint="eastAsia"/>
          <w:color w:val="000000"/>
          <w:sz w:val="24"/>
          <w:szCs w:val="21"/>
        </w:rPr>
        <w:t>人少于3个的；</w:t>
      </w:r>
    </w:p>
    <w:p w14:paraId="0BEB0857" w14:textId="6E25A5A8" w:rsidR="00D014CC" w:rsidRDefault="005458E7">
      <w:pPr>
        <w:spacing w:line="360" w:lineRule="auto"/>
        <w:ind w:firstLineChars="200" w:firstLine="480"/>
        <w:rPr>
          <w:rFonts w:ascii="宋体" w:hAnsi="宋体" w:cs="Courier New"/>
          <w:color w:val="000000"/>
          <w:sz w:val="24"/>
          <w:szCs w:val="21"/>
        </w:rPr>
      </w:pPr>
      <w:r>
        <w:rPr>
          <w:rFonts w:ascii="宋体" w:hAnsi="宋体" w:cs="Courier New" w:hint="eastAsia"/>
          <w:color w:val="000000"/>
          <w:sz w:val="24"/>
          <w:szCs w:val="21"/>
        </w:rPr>
        <w:t>（2）经评标委员会评审后否决所有</w:t>
      </w:r>
      <w:r w:rsidR="002E215A">
        <w:rPr>
          <w:rFonts w:ascii="宋体" w:hAnsi="宋体" w:cs="Courier New" w:hint="eastAsia"/>
          <w:color w:val="000000"/>
          <w:sz w:val="24"/>
          <w:szCs w:val="21"/>
        </w:rPr>
        <w:t>磋商响应</w:t>
      </w:r>
      <w:r>
        <w:rPr>
          <w:rFonts w:ascii="宋体" w:hAnsi="宋体" w:cs="Courier New" w:hint="eastAsia"/>
          <w:color w:val="000000"/>
          <w:sz w:val="24"/>
          <w:szCs w:val="21"/>
        </w:rPr>
        <w:t>的</w:t>
      </w:r>
      <w:r w:rsidR="00EA19DD">
        <w:rPr>
          <w:rFonts w:ascii="宋体" w:hAnsi="宋体" w:cs="Courier New" w:hint="eastAsia"/>
          <w:color w:val="000000"/>
          <w:sz w:val="24"/>
          <w:szCs w:val="21"/>
        </w:rPr>
        <w:t>。</w:t>
      </w:r>
    </w:p>
    <w:p w14:paraId="52ABB56A" w14:textId="38085A47" w:rsidR="00D014CC" w:rsidRDefault="005458E7">
      <w:pPr>
        <w:spacing w:line="360" w:lineRule="auto"/>
        <w:rPr>
          <w:rFonts w:ascii="宋体" w:hAnsi="宋体"/>
          <w:b/>
          <w:bCs/>
          <w:color w:val="000000"/>
          <w:sz w:val="24"/>
        </w:rPr>
      </w:pPr>
      <w:r>
        <w:rPr>
          <w:rFonts w:ascii="宋体" w:hAnsi="宋体" w:hint="eastAsia"/>
          <w:b/>
          <w:bCs/>
          <w:color w:val="000000"/>
          <w:sz w:val="24"/>
        </w:rPr>
        <w:t>8.2 不再</w:t>
      </w:r>
      <w:r w:rsidR="002E215A">
        <w:rPr>
          <w:rFonts w:ascii="宋体" w:hAnsi="宋体" w:hint="eastAsia"/>
          <w:b/>
          <w:bCs/>
          <w:color w:val="000000"/>
          <w:sz w:val="24"/>
        </w:rPr>
        <w:t>竞争性磋商</w:t>
      </w:r>
    </w:p>
    <w:p w14:paraId="205B8C1C" w14:textId="3EF6AE51" w:rsidR="00D014CC" w:rsidRDefault="005458E7">
      <w:pPr>
        <w:spacing w:line="360" w:lineRule="auto"/>
        <w:ind w:firstLineChars="200" w:firstLine="480"/>
        <w:rPr>
          <w:rFonts w:ascii="宋体" w:hAnsi="宋体" w:cs="Courier New"/>
          <w:color w:val="000000"/>
          <w:sz w:val="24"/>
          <w:szCs w:val="21"/>
        </w:rPr>
      </w:pPr>
      <w:r>
        <w:rPr>
          <w:rFonts w:ascii="宋体" w:hAnsi="宋体" w:cs="Courier New" w:hint="eastAsia"/>
          <w:color w:val="000000"/>
          <w:sz w:val="24"/>
          <w:szCs w:val="21"/>
        </w:rPr>
        <w:t>重新</w:t>
      </w:r>
      <w:r w:rsidR="002E215A">
        <w:rPr>
          <w:rFonts w:ascii="宋体" w:hAnsi="宋体" w:cs="Courier New" w:hint="eastAsia"/>
          <w:color w:val="000000"/>
          <w:sz w:val="24"/>
          <w:szCs w:val="21"/>
        </w:rPr>
        <w:t>竞争性磋商</w:t>
      </w:r>
      <w:r>
        <w:rPr>
          <w:rFonts w:ascii="宋体" w:hAnsi="宋体" w:cs="Courier New" w:hint="eastAsia"/>
          <w:color w:val="000000"/>
          <w:sz w:val="24"/>
          <w:szCs w:val="21"/>
        </w:rPr>
        <w:t>后</w:t>
      </w:r>
      <w:r w:rsidR="002E215A">
        <w:rPr>
          <w:rFonts w:ascii="宋体" w:hAnsi="宋体" w:cs="Courier New" w:hint="eastAsia"/>
          <w:color w:val="000000"/>
          <w:sz w:val="24"/>
          <w:szCs w:val="21"/>
        </w:rPr>
        <w:t>磋商响应</w:t>
      </w:r>
      <w:r>
        <w:rPr>
          <w:rFonts w:ascii="宋体" w:hAnsi="宋体" w:cs="Courier New" w:hint="eastAsia"/>
          <w:color w:val="000000"/>
          <w:sz w:val="24"/>
          <w:szCs w:val="21"/>
        </w:rPr>
        <w:t>人仍少于3个或者所有</w:t>
      </w:r>
      <w:r w:rsidR="002E215A">
        <w:rPr>
          <w:rFonts w:ascii="宋体" w:hAnsi="宋体" w:cs="Courier New" w:hint="eastAsia"/>
          <w:color w:val="000000"/>
          <w:sz w:val="24"/>
          <w:szCs w:val="21"/>
        </w:rPr>
        <w:t>磋商响应</w:t>
      </w:r>
      <w:r>
        <w:rPr>
          <w:rFonts w:ascii="宋体" w:hAnsi="宋体" w:cs="Courier New" w:hint="eastAsia"/>
          <w:color w:val="000000"/>
          <w:sz w:val="24"/>
          <w:szCs w:val="21"/>
        </w:rPr>
        <w:t>被否决的，属于必须审批或核准的工程建设项目，经原审批或核准部门批准后不再进行</w:t>
      </w:r>
      <w:r w:rsidR="002E215A">
        <w:rPr>
          <w:rFonts w:ascii="宋体" w:hAnsi="宋体" w:cs="Courier New" w:hint="eastAsia"/>
          <w:color w:val="000000"/>
          <w:sz w:val="24"/>
          <w:szCs w:val="21"/>
        </w:rPr>
        <w:t>竞争性磋商</w:t>
      </w:r>
      <w:r>
        <w:rPr>
          <w:rFonts w:ascii="宋体" w:hAnsi="宋体" w:cs="Courier New" w:hint="eastAsia"/>
          <w:color w:val="000000"/>
          <w:sz w:val="24"/>
          <w:szCs w:val="21"/>
        </w:rPr>
        <w:t>。</w:t>
      </w:r>
    </w:p>
    <w:p w14:paraId="731AD786" w14:textId="77777777" w:rsidR="00D014CC" w:rsidRDefault="005458E7">
      <w:pPr>
        <w:pStyle w:val="2"/>
        <w:jc w:val="center"/>
        <w:rPr>
          <w:rFonts w:ascii="宋体" w:eastAsia="宋体" w:hAnsi="宋体" w:cs="宋体"/>
          <w:color w:val="000000"/>
          <w:sz w:val="28"/>
          <w:szCs w:val="28"/>
        </w:rPr>
      </w:pPr>
      <w:bookmarkStart w:id="532" w:name="_Toc473132256"/>
      <w:bookmarkStart w:id="533" w:name="_Toc93599142"/>
      <w:r>
        <w:rPr>
          <w:rFonts w:ascii="宋体" w:eastAsia="宋体" w:hAnsi="宋体" w:cs="宋体" w:hint="eastAsia"/>
          <w:color w:val="000000"/>
          <w:sz w:val="28"/>
          <w:szCs w:val="28"/>
        </w:rPr>
        <w:t>（九）纪律和监督</w:t>
      </w:r>
      <w:bookmarkEnd w:id="532"/>
      <w:bookmarkEnd w:id="533"/>
    </w:p>
    <w:p w14:paraId="67CB2936" w14:textId="5802EDBF" w:rsidR="00D014CC" w:rsidRDefault="005458E7">
      <w:pPr>
        <w:pStyle w:val="3"/>
        <w:rPr>
          <w:rFonts w:ascii="宋体" w:hAnsi="宋体"/>
          <w:color w:val="000000"/>
          <w:szCs w:val="24"/>
        </w:rPr>
      </w:pPr>
      <w:bookmarkStart w:id="534" w:name="_Toc473132257"/>
      <w:bookmarkStart w:id="535" w:name="_Toc93599143"/>
      <w:r>
        <w:rPr>
          <w:rFonts w:ascii="宋体" w:hAnsi="宋体" w:hint="eastAsia"/>
          <w:color w:val="000000"/>
          <w:szCs w:val="24"/>
        </w:rPr>
        <w:t>9.1.</w:t>
      </w:r>
      <w:r>
        <w:rPr>
          <w:rFonts w:ascii="宋体" w:hAnsi="宋体" w:hint="eastAsia"/>
          <w:color w:val="000000"/>
          <w:szCs w:val="24"/>
        </w:rPr>
        <w:t>对</w:t>
      </w:r>
      <w:r w:rsidR="002E215A">
        <w:rPr>
          <w:rFonts w:ascii="宋体" w:hAnsi="宋体" w:hint="eastAsia"/>
          <w:color w:val="000000"/>
          <w:szCs w:val="24"/>
        </w:rPr>
        <w:t>采购人</w:t>
      </w:r>
      <w:r>
        <w:rPr>
          <w:rFonts w:ascii="宋体" w:hAnsi="宋体" w:hint="eastAsia"/>
          <w:color w:val="000000"/>
          <w:szCs w:val="24"/>
        </w:rPr>
        <w:t>的纪律要求</w:t>
      </w:r>
      <w:bookmarkEnd w:id="534"/>
      <w:bookmarkEnd w:id="535"/>
    </w:p>
    <w:p w14:paraId="77F8EE6E" w14:textId="38B31A59" w:rsidR="00D014CC" w:rsidRDefault="002E215A">
      <w:pPr>
        <w:spacing w:line="360" w:lineRule="auto"/>
        <w:ind w:firstLineChars="200" w:firstLine="480"/>
        <w:rPr>
          <w:rFonts w:ascii="宋体" w:hAnsi="宋体" w:cs="Courier New"/>
          <w:color w:val="000000"/>
          <w:sz w:val="24"/>
          <w:szCs w:val="21"/>
        </w:rPr>
      </w:pPr>
      <w:r>
        <w:rPr>
          <w:rFonts w:ascii="宋体" w:hAnsi="宋体" w:cs="Courier New" w:hint="eastAsia"/>
          <w:color w:val="000000"/>
          <w:sz w:val="24"/>
          <w:szCs w:val="21"/>
        </w:rPr>
        <w:t>采购人</w:t>
      </w:r>
      <w:r w:rsidR="005458E7">
        <w:rPr>
          <w:rFonts w:ascii="宋体" w:hAnsi="宋体" w:cs="Courier New" w:hint="eastAsia"/>
          <w:color w:val="000000"/>
          <w:sz w:val="24"/>
          <w:szCs w:val="21"/>
        </w:rPr>
        <w:t>不得泄漏</w:t>
      </w:r>
      <w:r w:rsidR="008C60D4">
        <w:rPr>
          <w:rFonts w:ascii="宋体" w:hAnsi="宋体" w:cs="Courier New" w:hint="eastAsia"/>
          <w:color w:val="000000"/>
          <w:sz w:val="24"/>
          <w:szCs w:val="21"/>
        </w:rPr>
        <w:t>招标投标</w:t>
      </w:r>
      <w:r w:rsidR="005458E7">
        <w:rPr>
          <w:rFonts w:ascii="宋体" w:hAnsi="宋体" w:cs="Courier New" w:hint="eastAsia"/>
          <w:color w:val="000000"/>
          <w:sz w:val="24"/>
          <w:szCs w:val="21"/>
        </w:rPr>
        <w:t>活动中应当保密的情况和资料，不得与</w:t>
      </w:r>
      <w:r>
        <w:rPr>
          <w:rFonts w:ascii="宋体" w:hAnsi="宋体" w:cs="Courier New" w:hint="eastAsia"/>
          <w:color w:val="000000"/>
          <w:sz w:val="24"/>
          <w:szCs w:val="21"/>
        </w:rPr>
        <w:t>磋商响应</w:t>
      </w:r>
      <w:r w:rsidR="005458E7">
        <w:rPr>
          <w:rFonts w:ascii="宋体" w:hAnsi="宋体" w:cs="Courier New" w:hint="eastAsia"/>
          <w:color w:val="000000"/>
          <w:sz w:val="24"/>
          <w:szCs w:val="21"/>
        </w:rPr>
        <w:t>人串通损害国家利益、社会公共利益或者他人合法权益。</w:t>
      </w:r>
    </w:p>
    <w:p w14:paraId="23DFEECB" w14:textId="5BA0DE28" w:rsidR="00D014CC" w:rsidRDefault="005458E7">
      <w:pPr>
        <w:pStyle w:val="3"/>
        <w:rPr>
          <w:rFonts w:ascii="宋体" w:hAnsi="宋体"/>
          <w:color w:val="000000"/>
          <w:szCs w:val="24"/>
        </w:rPr>
      </w:pPr>
      <w:bookmarkStart w:id="536" w:name="_Toc473132258"/>
      <w:bookmarkStart w:id="537" w:name="_Toc93599144"/>
      <w:r>
        <w:rPr>
          <w:rFonts w:ascii="宋体" w:hAnsi="宋体" w:hint="eastAsia"/>
          <w:color w:val="000000"/>
          <w:szCs w:val="24"/>
        </w:rPr>
        <w:t>9.2.</w:t>
      </w:r>
      <w:r>
        <w:rPr>
          <w:rFonts w:ascii="宋体" w:hAnsi="宋体" w:hint="eastAsia"/>
          <w:color w:val="000000"/>
          <w:szCs w:val="24"/>
        </w:rPr>
        <w:t>对</w:t>
      </w:r>
      <w:r w:rsidR="002E215A">
        <w:rPr>
          <w:rFonts w:ascii="宋体" w:hAnsi="宋体" w:hint="eastAsia"/>
          <w:color w:val="000000"/>
          <w:szCs w:val="24"/>
        </w:rPr>
        <w:t>磋商响应</w:t>
      </w:r>
      <w:r>
        <w:rPr>
          <w:rFonts w:ascii="宋体" w:hAnsi="宋体" w:hint="eastAsia"/>
          <w:color w:val="000000"/>
          <w:szCs w:val="24"/>
        </w:rPr>
        <w:t>人的纪律要求</w:t>
      </w:r>
      <w:bookmarkEnd w:id="536"/>
      <w:bookmarkEnd w:id="537"/>
    </w:p>
    <w:p w14:paraId="60D8ACE6" w14:textId="66E1C25E" w:rsidR="00D014CC" w:rsidRDefault="002E215A">
      <w:pPr>
        <w:spacing w:line="360" w:lineRule="auto"/>
        <w:ind w:firstLineChars="200" w:firstLine="480"/>
        <w:rPr>
          <w:rFonts w:ascii="宋体" w:hAnsi="宋体" w:cs="Courier New"/>
          <w:color w:val="000000"/>
          <w:sz w:val="24"/>
          <w:szCs w:val="21"/>
        </w:rPr>
      </w:pPr>
      <w:r>
        <w:rPr>
          <w:rFonts w:ascii="宋体" w:hAnsi="宋体" w:cs="Courier New" w:hint="eastAsia"/>
          <w:color w:val="000000"/>
          <w:sz w:val="24"/>
          <w:szCs w:val="21"/>
        </w:rPr>
        <w:t>磋商响应</w:t>
      </w:r>
      <w:r w:rsidR="005458E7">
        <w:rPr>
          <w:rFonts w:ascii="宋体" w:hAnsi="宋体" w:cs="Courier New" w:hint="eastAsia"/>
          <w:color w:val="000000"/>
          <w:sz w:val="24"/>
          <w:szCs w:val="21"/>
        </w:rPr>
        <w:t>人不得相互串通</w:t>
      </w:r>
      <w:r>
        <w:rPr>
          <w:rFonts w:ascii="宋体" w:hAnsi="宋体" w:cs="Courier New" w:hint="eastAsia"/>
          <w:color w:val="000000"/>
          <w:sz w:val="24"/>
          <w:szCs w:val="21"/>
        </w:rPr>
        <w:t>磋商响应</w:t>
      </w:r>
      <w:r w:rsidR="005458E7">
        <w:rPr>
          <w:rFonts w:ascii="宋体" w:hAnsi="宋体" w:cs="Courier New" w:hint="eastAsia"/>
          <w:color w:val="000000"/>
          <w:sz w:val="24"/>
          <w:szCs w:val="21"/>
        </w:rPr>
        <w:t>或者与</w:t>
      </w:r>
      <w:r>
        <w:rPr>
          <w:rFonts w:ascii="宋体" w:hAnsi="宋体" w:cs="Courier New" w:hint="eastAsia"/>
          <w:color w:val="000000"/>
          <w:sz w:val="24"/>
          <w:szCs w:val="21"/>
        </w:rPr>
        <w:t>采购人</w:t>
      </w:r>
      <w:r w:rsidR="005458E7">
        <w:rPr>
          <w:rFonts w:ascii="宋体" w:hAnsi="宋体" w:cs="Courier New" w:hint="eastAsia"/>
          <w:color w:val="000000"/>
          <w:sz w:val="24"/>
          <w:szCs w:val="21"/>
        </w:rPr>
        <w:t>串通</w:t>
      </w:r>
      <w:r>
        <w:rPr>
          <w:rFonts w:ascii="宋体" w:hAnsi="宋体" w:cs="Courier New" w:hint="eastAsia"/>
          <w:color w:val="000000"/>
          <w:sz w:val="24"/>
          <w:szCs w:val="21"/>
        </w:rPr>
        <w:t>磋商响应</w:t>
      </w:r>
      <w:r w:rsidR="005458E7">
        <w:rPr>
          <w:rFonts w:ascii="宋体" w:hAnsi="宋体" w:cs="Courier New" w:hint="eastAsia"/>
          <w:color w:val="000000"/>
          <w:sz w:val="24"/>
          <w:szCs w:val="21"/>
        </w:rPr>
        <w:t>，不得向</w:t>
      </w:r>
      <w:r>
        <w:rPr>
          <w:rFonts w:ascii="宋体" w:hAnsi="宋体" w:cs="Courier New" w:hint="eastAsia"/>
          <w:color w:val="000000"/>
          <w:sz w:val="24"/>
          <w:szCs w:val="21"/>
        </w:rPr>
        <w:t>采购人</w:t>
      </w:r>
      <w:r w:rsidR="005458E7">
        <w:rPr>
          <w:rFonts w:ascii="宋体" w:hAnsi="宋体" w:cs="Courier New" w:hint="eastAsia"/>
          <w:color w:val="000000"/>
          <w:sz w:val="24"/>
          <w:szCs w:val="21"/>
        </w:rPr>
        <w:t>或者评标</w:t>
      </w:r>
      <w:r w:rsidR="005458E7">
        <w:rPr>
          <w:rFonts w:ascii="宋体" w:hAnsi="宋体" w:cs="Courier New" w:hint="eastAsia"/>
          <w:color w:val="000000"/>
          <w:sz w:val="24"/>
          <w:szCs w:val="21"/>
        </w:rPr>
        <w:lastRenderedPageBreak/>
        <w:t>委员会成员行贿谋取中标，不得以他人名义</w:t>
      </w:r>
      <w:r>
        <w:rPr>
          <w:rFonts w:ascii="宋体" w:hAnsi="宋体" w:cs="Courier New" w:hint="eastAsia"/>
          <w:color w:val="000000"/>
          <w:sz w:val="24"/>
          <w:szCs w:val="21"/>
        </w:rPr>
        <w:t>磋商响应</w:t>
      </w:r>
      <w:r w:rsidR="005458E7">
        <w:rPr>
          <w:rFonts w:ascii="宋体" w:hAnsi="宋体" w:cs="Courier New" w:hint="eastAsia"/>
          <w:color w:val="000000"/>
          <w:sz w:val="24"/>
          <w:szCs w:val="21"/>
        </w:rPr>
        <w:t>或者以其他方式弄虚作假骗取中标；</w:t>
      </w:r>
      <w:r>
        <w:rPr>
          <w:rFonts w:ascii="宋体" w:hAnsi="宋体" w:cs="Courier New" w:hint="eastAsia"/>
          <w:color w:val="000000"/>
          <w:sz w:val="24"/>
          <w:szCs w:val="21"/>
        </w:rPr>
        <w:t>磋商响应</w:t>
      </w:r>
      <w:r w:rsidR="005458E7">
        <w:rPr>
          <w:rFonts w:ascii="宋体" w:hAnsi="宋体" w:cs="Courier New" w:hint="eastAsia"/>
          <w:color w:val="000000"/>
          <w:sz w:val="24"/>
          <w:szCs w:val="21"/>
        </w:rPr>
        <w:t>人不得以任何方式干扰、影响评标工作。</w:t>
      </w:r>
    </w:p>
    <w:p w14:paraId="736DD482" w14:textId="77777777" w:rsidR="00D014CC" w:rsidRDefault="005458E7">
      <w:pPr>
        <w:pStyle w:val="3"/>
        <w:rPr>
          <w:rFonts w:ascii="宋体" w:hAnsi="宋体"/>
          <w:color w:val="000000"/>
          <w:szCs w:val="24"/>
        </w:rPr>
      </w:pPr>
      <w:bookmarkStart w:id="538" w:name="_Toc473132259"/>
      <w:bookmarkStart w:id="539" w:name="_Toc93599145"/>
      <w:r>
        <w:rPr>
          <w:rFonts w:ascii="宋体" w:hAnsi="宋体" w:hint="eastAsia"/>
          <w:color w:val="000000"/>
          <w:szCs w:val="24"/>
        </w:rPr>
        <w:t>9.3.</w:t>
      </w:r>
      <w:r>
        <w:rPr>
          <w:rFonts w:ascii="宋体" w:hAnsi="宋体" w:hint="eastAsia"/>
          <w:color w:val="000000"/>
          <w:szCs w:val="24"/>
        </w:rPr>
        <w:t>对评标委员会成员的纪律要求</w:t>
      </w:r>
      <w:bookmarkEnd w:id="538"/>
      <w:bookmarkEnd w:id="539"/>
    </w:p>
    <w:p w14:paraId="577E8114" w14:textId="278602D7" w:rsidR="00D014CC" w:rsidRDefault="005458E7">
      <w:pPr>
        <w:spacing w:line="360" w:lineRule="auto"/>
        <w:ind w:firstLineChars="200" w:firstLine="480"/>
        <w:rPr>
          <w:rFonts w:ascii="宋体" w:hAnsi="宋体" w:cs="Courier New"/>
          <w:color w:val="000000"/>
          <w:sz w:val="24"/>
          <w:szCs w:val="21"/>
        </w:rPr>
      </w:pPr>
      <w:r>
        <w:rPr>
          <w:rFonts w:ascii="宋体" w:hAnsi="宋体" w:cs="Courier New" w:hint="eastAsia"/>
          <w:color w:val="000000"/>
          <w:sz w:val="24"/>
          <w:szCs w:val="21"/>
        </w:rPr>
        <w:t>评标委员会成员不得收受他人的财物或者其他好处，不得向他人透漏对</w:t>
      </w:r>
      <w:r w:rsidR="002E215A">
        <w:rPr>
          <w:rFonts w:ascii="宋体" w:hAnsi="宋体" w:cs="Courier New" w:hint="eastAsia"/>
          <w:color w:val="000000"/>
          <w:sz w:val="24"/>
          <w:szCs w:val="21"/>
        </w:rPr>
        <w:t>磋商响应</w:t>
      </w:r>
      <w:r>
        <w:rPr>
          <w:rFonts w:ascii="宋体" w:hAnsi="宋体" w:cs="Courier New" w:hint="eastAsia"/>
          <w:color w:val="000000"/>
          <w:sz w:val="24"/>
          <w:szCs w:val="21"/>
        </w:rPr>
        <w:t>文件的评审和比较、中标候选人的推荐情况以及评标有关的其他情况。在评标活动中，评标委员会成员 不得擅离职守，影响评标程序正常进行，不得使用第三章“评标办法”没有规定的评审因素 和标准进行评标。</w:t>
      </w:r>
    </w:p>
    <w:p w14:paraId="2B2AADDD" w14:textId="77777777" w:rsidR="00D014CC" w:rsidRDefault="005458E7">
      <w:pPr>
        <w:pStyle w:val="3"/>
        <w:rPr>
          <w:rFonts w:ascii="宋体" w:hAnsi="宋体"/>
          <w:color w:val="000000"/>
          <w:szCs w:val="24"/>
        </w:rPr>
      </w:pPr>
      <w:bookmarkStart w:id="540" w:name="_Toc473132260"/>
      <w:bookmarkStart w:id="541" w:name="_Toc93599146"/>
      <w:r>
        <w:rPr>
          <w:rFonts w:ascii="宋体" w:hAnsi="宋体" w:hint="eastAsia"/>
          <w:color w:val="000000"/>
          <w:szCs w:val="24"/>
        </w:rPr>
        <w:t>9.4.</w:t>
      </w:r>
      <w:r>
        <w:rPr>
          <w:rFonts w:ascii="宋体" w:hAnsi="宋体" w:hint="eastAsia"/>
          <w:color w:val="000000"/>
          <w:szCs w:val="24"/>
        </w:rPr>
        <w:t>对与评标活动有关的工作人员的纪律要求</w:t>
      </w:r>
      <w:bookmarkEnd w:id="540"/>
      <w:bookmarkEnd w:id="541"/>
    </w:p>
    <w:p w14:paraId="1F5CC9B5" w14:textId="1CA6042E" w:rsidR="00D014CC" w:rsidRDefault="005458E7">
      <w:pPr>
        <w:spacing w:line="360" w:lineRule="auto"/>
        <w:ind w:firstLineChars="200" w:firstLine="480"/>
        <w:rPr>
          <w:rFonts w:ascii="宋体" w:hAnsi="宋体" w:cs="Courier New"/>
          <w:color w:val="000000"/>
          <w:sz w:val="24"/>
          <w:szCs w:val="21"/>
        </w:rPr>
      </w:pPr>
      <w:r>
        <w:rPr>
          <w:rFonts w:ascii="宋体" w:hAnsi="宋体" w:cs="Courier New" w:hint="eastAsia"/>
          <w:color w:val="000000"/>
          <w:sz w:val="24"/>
          <w:szCs w:val="21"/>
        </w:rPr>
        <w:t>与评标活动有关的工作人员不得收受他人的财物或者其他好处，不得向他人透漏对</w:t>
      </w:r>
      <w:r w:rsidR="002E215A">
        <w:rPr>
          <w:rFonts w:ascii="宋体" w:hAnsi="宋体" w:cs="Courier New" w:hint="eastAsia"/>
          <w:color w:val="000000"/>
          <w:sz w:val="24"/>
          <w:szCs w:val="21"/>
        </w:rPr>
        <w:t>磋商响应</w:t>
      </w:r>
      <w:r>
        <w:rPr>
          <w:rFonts w:ascii="宋体" w:hAnsi="宋体" w:cs="Courier New" w:hint="eastAsia"/>
          <w:color w:val="000000"/>
          <w:sz w:val="24"/>
          <w:szCs w:val="21"/>
        </w:rPr>
        <w:t>文件的评审和比较、中标候选人的推荐情况以及评标有关的其他情况。在评标活动中，与评标活动有关的工作人员不得擅离职守，影响评标程序正常进行。</w:t>
      </w:r>
    </w:p>
    <w:p w14:paraId="45B2F71A" w14:textId="77777777" w:rsidR="00D014CC" w:rsidRDefault="005458E7">
      <w:pPr>
        <w:pStyle w:val="3"/>
        <w:rPr>
          <w:rFonts w:ascii="宋体" w:hAnsi="宋体"/>
          <w:color w:val="000000"/>
          <w:szCs w:val="24"/>
        </w:rPr>
      </w:pPr>
      <w:bookmarkStart w:id="542" w:name="_Toc473132261"/>
      <w:bookmarkStart w:id="543" w:name="_Toc93599147"/>
      <w:r>
        <w:rPr>
          <w:rFonts w:ascii="宋体" w:hAnsi="宋体" w:hint="eastAsia"/>
          <w:color w:val="000000"/>
          <w:szCs w:val="24"/>
        </w:rPr>
        <w:t>9.5.</w:t>
      </w:r>
      <w:r>
        <w:rPr>
          <w:rFonts w:ascii="宋体" w:hAnsi="宋体" w:hint="eastAsia"/>
          <w:color w:val="000000"/>
          <w:szCs w:val="24"/>
        </w:rPr>
        <w:t>投诉</w:t>
      </w:r>
      <w:bookmarkEnd w:id="542"/>
      <w:bookmarkEnd w:id="543"/>
    </w:p>
    <w:p w14:paraId="7DBE6BD2" w14:textId="680BFCB5" w:rsidR="00D014CC" w:rsidRDefault="002E215A">
      <w:pPr>
        <w:spacing w:line="360" w:lineRule="auto"/>
        <w:ind w:firstLineChars="200" w:firstLine="480"/>
        <w:rPr>
          <w:color w:val="000000"/>
        </w:rPr>
      </w:pPr>
      <w:r>
        <w:rPr>
          <w:rFonts w:ascii="宋体" w:hAnsi="宋体" w:cs="Courier New" w:hint="eastAsia"/>
          <w:color w:val="000000"/>
          <w:sz w:val="24"/>
          <w:szCs w:val="21"/>
        </w:rPr>
        <w:t>磋商响应</w:t>
      </w:r>
      <w:r w:rsidR="005458E7">
        <w:rPr>
          <w:rFonts w:ascii="宋体" w:hAnsi="宋体" w:cs="Courier New" w:hint="eastAsia"/>
          <w:color w:val="000000"/>
          <w:sz w:val="24"/>
          <w:szCs w:val="21"/>
        </w:rPr>
        <w:t>人和其他利害关系人认为本次</w:t>
      </w:r>
      <w:r>
        <w:rPr>
          <w:rFonts w:ascii="宋体" w:hAnsi="宋体" w:cs="Courier New" w:hint="eastAsia"/>
          <w:color w:val="000000"/>
          <w:sz w:val="24"/>
          <w:szCs w:val="21"/>
        </w:rPr>
        <w:t>竞争性磋商</w:t>
      </w:r>
      <w:r w:rsidR="005458E7">
        <w:rPr>
          <w:rFonts w:ascii="宋体" w:hAnsi="宋体" w:cs="Courier New" w:hint="eastAsia"/>
          <w:color w:val="000000"/>
          <w:sz w:val="24"/>
          <w:szCs w:val="21"/>
        </w:rPr>
        <w:t>活动违反法律、法规和规章规定的，有权向有关行政监督部门投诉。</w:t>
      </w:r>
    </w:p>
    <w:p w14:paraId="0D3B4D28" w14:textId="77777777" w:rsidR="00D014CC" w:rsidRDefault="005458E7">
      <w:pPr>
        <w:pStyle w:val="2"/>
        <w:jc w:val="center"/>
        <w:rPr>
          <w:rFonts w:ascii="宋体" w:eastAsia="宋体" w:hAnsi="宋体" w:cs="宋体"/>
          <w:color w:val="000000"/>
          <w:sz w:val="24"/>
          <w:szCs w:val="24"/>
        </w:rPr>
      </w:pPr>
      <w:bookmarkStart w:id="544" w:name="_Toc261596555"/>
      <w:bookmarkStart w:id="545" w:name="_Toc370421142"/>
      <w:bookmarkStart w:id="546" w:name="_Toc247965811"/>
      <w:bookmarkStart w:id="547" w:name="_Toc257107762"/>
      <w:bookmarkStart w:id="548" w:name="_Toc93599148"/>
      <w:r>
        <w:rPr>
          <w:rFonts w:ascii="宋体" w:eastAsia="宋体" w:hAnsi="宋体" w:cs="宋体" w:hint="eastAsia"/>
          <w:color w:val="000000"/>
          <w:sz w:val="28"/>
          <w:szCs w:val="28"/>
        </w:rPr>
        <w:t>（十）其他</w:t>
      </w:r>
      <w:bookmarkEnd w:id="544"/>
      <w:bookmarkEnd w:id="545"/>
      <w:bookmarkEnd w:id="546"/>
      <w:bookmarkEnd w:id="547"/>
      <w:bookmarkEnd w:id="548"/>
    </w:p>
    <w:p w14:paraId="370BA05E" w14:textId="77777777" w:rsidR="00D014CC" w:rsidRDefault="005458E7">
      <w:pPr>
        <w:pStyle w:val="3"/>
        <w:rPr>
          <w:rFonts w:ascii="宋体" w:hAnsi="宋体"/>
          <w:color w:val="000000"/>
          <w:szCs w:val="24"/>
        </w:rPr>
      </w:pPr>
      <w:bookmarkStart w:id="549" w:name="_Toc93599149"/>
      <w:r>
        <w:rPr>
          <w:rFonts w:ascii="宋体" w:hAnsi="宋体" w:hint="eastAsia"/>
          <w:color w:val="000000"/>
          <w:szCs w:val="24"/>
        </w:rPr>
        <w:t xml:space="preserve">10.1 </w:t>
      </w:r>
      <w:r>
        <w:rPr>
          <w:rFonts w:ascii="宋体" w:hAnsi="宋体" w:hint="eastAsia"/>
          <w:color w:val="000000"/>
          <w:szCs w:val="24"/>
        </w:rPr>
        <w:t>对中标人的要求</w:t>
      </w:r>
      <w:bookmarkEnd w:id="549"/>
    </w:p>
    <w:p w14:paraId="54140FC3" w14:textId="10ABD35B" w:rsidR="00D014CC" w:rsidRDefault="002E215A">
      <w:pPr>
        <w:pStyle w:val="af5"/>
        <w:spacing w:line="520" w:lineRule="exact"/>
        <w:ind w:firstLineChars="200" w:firstLine="480"/>
        <w:rPr>
          <w:rFonts w:hAnsi="宋体"/>
          <w:color w:val="FF0000"/>
          <w:sz w:val="24"/>
        </w:rPr>
      </w:pPr>
      <w:r>
        <w:rPr>
          <w:rFonts w:hAnsi="宋体"/>
          <w:color w:val="000000"/>
          <w:sz w:val="24"/>
        </w:rPr>
        <w:t>竞争性磋商</w:t>
      </w:r>
      <w:r w:rsidR="005458E7">
        <w:rPr>
          <w:rFonts w:hAnsi="宋体"/>
          <w:color w:val="000000"/>
          <w:sz w:val="24"/>
        </w:rPr>
        <w:t>范围内未包括的工程，如</w:t>
      </w:r>
      <w:r>
        <w:rPr>
          <w:rFonts w:hAnsi="宋体"/>
          <w:color w:val="000000"/>
          <w:sz w:val="24"/>
        </w:rPr>
        <w:t>采购人</w:t>
      </w:r>
      <w:r w:rsidR="005458E7">
        <w:rPr>
          <w:rFonts w:hAnsi="宋体"/>
          <w:color w:val="000000"/>
          <w:sz w:val="24"/>
        </w:rPr>
        <w:t>交由中标人施工，</w:t>
      </w:r>
      <w:r w:rsidR="005458E7">
        <w:rPr>
          <w:rFonts w:hAnsi="宋体" w:hint="eastAsia"/>
          <w:color w:val="000000"/>
          <w:sz w:val="24"/>
        </w:rPr>
        <w:t>由中标人和承包人双方协商解决。</w:t>
      </w:r>
    </w:p>
    <w:p w14:paraId="20AD8EF9" w14:textId="77777777" w:rsidR="00D014CC" w:rsidRDefault="005458E7">
      <w:pPr>
        <w:pStyle w:val="3"/>
      </w:pPr>
      <w:bookmarkStart w:id="550" w:name="_Toc93599150"/>
      <w:r>
        <w:rPr>
          <w:rFonts w:ascii="宋体" w:hAnsi="宋体" w:hint="eastAsia"/>
          <w:color w:val="000000"/>
          <w:szCs w:val="24"/>
        </w:rPr>
        <w:t xml:space="preserve">10.2 </w:t>
      </w:r>
      <w:r>
        <w:rPr>
          <w:rFonts w:ascii="宋体" w:hAnsi="宋体" w:hint="eastAsia"/>
          <w:color w:val="000000"/>
          <w:szCs w:val="24"/>
        </w:rPr>
        <w:t>目录和页码</w:t>
      </w:r>
      <w:bookmarkEnd w:id="550"/>
    </w:p>
    <w:p w14:paraId="3D52A5D9" w14:textId="78754E78" w:rsidR="00D014CC" w:rsidRDefault="002E215A">
      <w:pPr>
        <w:spacing w:line="480" w:lineRule="exact"/>
        <w:ind w:firstLineChars="200" w:firstLine="480"/>
      </w:pPr>
      <w:r>
        <w:rPr>
          <w:rFonts w:hint="eastAsia"/>
          <w:sz w:val="24"/>
        </w:rPr>
        <w:t>磋商响应</w:t>
      </w:r>
      <w:r w:rsidR="005458E7">
        <w:rPr>
          <w:rFonts w:hint="eastAsia"/>
          <w:sz w:val="24"/>
        </w:rPr>
        <w:t>文件的编制应有目录和页码。</w:t>
      </w:r>
    </w:p>
    <w:p w14:paraId="26B142EF" w14:textId="709B02A1" w:rsidR="00D014CC" w:rsidRDefault="002E215A">
      <w:pPr>
        <w:spacing w:line="440" w:lineRule="exact"/>
        <w:ind w:firstLineChars="200" w:firstLine="482"/>
        <w:rPr>
          <w:b/>
          <w:bCs/>
          <w:sz w:val="24"/>
          <w:lang w:bidi="he-IL"/>
        </w:rPr>
      </w:pPr>
      <w:r>
        <w:rPr>
          <w:rFonts w:hint="eastAsia"/>
          <w:b/>
          <w:bCs/>
          <w:sz w:val="24"/>
          <w:lang w:bidi="he-IL"/>
        </w:rPr>
        <w:t>磋商响应</w:t>
      </w:r>
      <w:r w:rsidR="005458E7">
        <w:rPr>
          <w:rFonts w:hint="eastAsia"/>
          <w:b/>
          <w:bCs/>
          <w:sz w:val="24"/>
          <w:lang w:bidi="he-IL"/>
        </w:rPr>
        <w:t>人须知附录</w:t>
      </w:r>
      <w:proofErr w:type="gramStart"/>
      <w:r w:rsidR="005458E7">
        <w:rPr>
          <w:rFonts w:hint="eastAsia"/>
          <w:b/>
          <w:bCs/>
          <w:sz w:val="24"/>
          <w:lang w:bidi="he-IL"/>
        </w:rPr>
        <w:t>一</w:t>
      </w:r>
      <w:proofErr w:type="gramEnd"/>
      <w:r w:rsidR="005458E7">
        <w:rPr>
          <w:rFonts w:hint="eastAsia"/>
          <w:b/>
          <w:bCs/>
          <w:sz w:val="24"/>
          <w:lang w:bidi="he-IL"/>
        </w:rPr>
        <w:t>：</w:t>
      </w:r>
    </w:p>
    <w:p w14:paraId="7961A123" w14:textId="4EDB14C7" w:rsidR="00D014CC" w:rsidRDefault="002E215A">
      <w:pPr>
        <w:spacing w:line="440" w:lineRule="exact"/>
        <w:ind w:firstLineChars="200" w:firstLine="482"/>
        <w:jc w:val="center"/>
        <w:rPr>
          <w:rFonts w:cs="宋体"/>
          <w:kern w:val="0"/>
          <w:sz w:val="24"/>
        </w:rPr>
      </w:pPr>
      <w:r>
        <w:rPr>
          <w:rFonts w:hint="eastAsia"/>
          <w:b/>
          <w:bCs/>
          <w:sz w:val="24"/>
          <w:lang w:bidi="he-IL"/>
        </w:rPr>
        <w:t>磋商响应</w:t>
      </w:r>
      <w:r w:rsidR="005458E7">
        <w:rPr>
          <w:rFonts w:hint="eastAsia"/>
          <w:b/>
          <w:bCs/>
          <w:sz w:val="24"/>
          <w:lang w:bidi="he-IL"/>
        </w:rPr>
        <w:t>文件的内容、编制、签署、装订、密封、标记的要求</w:t>
      </w:r>
    </w:p>
    <w:p w14:paraId="316FC582" w14:textId="77777777" w:rsidR="00D014CC" w:rsidRDefault="00D014CC">
      <w:pPr>
        <w:autoSpaceDE w:val="0"/>
        <w:autoSpaceDN w:val="0"/>
        <w:adjustRightInd w:val="0"/>
        <w:spacing w:line="440" w:lineRule="exact"/>
        <w:jc w:val="left"/>
        <w:rPr>
          <w:rFonts w:cs="宋体"/>
          <w:kern w:val="0"/>
          <w:sz w:val="24"/>
          <w:szCs w:val="21"/>
        </w:rPr>
      </w:pPr>
    </w:p>
    <w:p w14:paraId="27F8E791" w14:textId="660315F1" w:rsidR="00D014CC" w:rsidRDefault="005458E7">
      <w:pPr>
        <w:autoSpaceDE w:val="0"/>
        <w:autoSpaceDN w:val="0"/>
        <w:adjustRightInd w:val="0"/>
        <w:spacing w:line="440" w:lineRule="exact"/>
        <w:ind w:firstLineChars="200" w:firstLine="480"/>
        <w:jc w:val="left"/>
        <w:rPr>
          <w:rFonts w:cs="宋体"/>
          <w:kern w:val="0"/>
          <w:sz w:val="24"/>
          <w:szCs w:val="21"/>
        </w:rPr>
      </w:pPr>
      <w:r>
        <w:rPr>
          <w:rFonts w:cs="宋体" w:hint="eastAsia"/>
          <w:kern w:val="0"/>
          <w:sz w:val="24"/>
          <w:szCs w:val="21"/>
        </w:rPr>
        <w:t>此附录内容与</w:t>
      </w:r>
      <w:r w:rsidR="002E215A">
        <w:rPr>
          <w:rFonts w:cs="宋体" w:hint="eastAsia"/>
          <w:kern w:val="0"/>
          <w:sz w:val="24"/>
          <w:szCs w:val="21"/>
        </w:rPr>
        <w:t>磋商响应</w:t>
      </w:r>
      <w:r>
        <w:rPr>
          <w:rFonts w:cs="宋体" w:hint="eastAsia"/>
          <w:kern w:val="0"/>
          <w:sz w:val="24"/>
          <w:szCs w:val="21"/>
        </w:rPr>
        <w:t>人须知互相补充，若有不一致，以此附录内容为准。</w:t>
      </w:r>
    </w:p>
    <w:p w14:paraId="12D86944" w14:textId="4A95E4D6" w:rsidR="00D014CC" w:rsidRDefault="005458E7">
      <w:pPr>
        <w:autoSpaceDE w:val="0"/>
        <w:autoSpaceDN w:val="0"/>
        <w:adjustRightInd w:val="0"/>
        <w:spacing w:line="440" w:lineRule="exact"/>
        <w:ind w:firstLineChars="200" w:firstLine="506"/>
        <w:rPr>
          <w:b/>
          <w:spacing w:val="6"/>
          <w:sz w:val="24"/>
          <w:szCs w:val="20"/>
        </w:rPr>
      </w:pPr>
      <w:r>
        <w:rPr>
          <w:rFonts w:hint="eastAsia"/>
          <w:b/>
          <w:spacing w:val="6"/>
          <w:sz w:val="24"/>
          <w:szCs w:val="20"/>
        </w:rPr>
        <w:t xml:space="preserve">1  </w:t>
      </w:r>
      <w:r w:rsidR="002E215A">
        <w:rPr>
          <w:rFonts w:hint="eastAsia"/>
          <w:b/>
          <w:spacing w:val="6"/>
          <w:sz w:val="24"/>
          <w:szCs w:val="20"/>
        </w:rPr>
        <w:t>磋商响应</w:t>
      </w:r>
      <w:r>
        <w:rPr>
          <w:rFonts w:hint="eastAsia"/>
          <w:b/>
          <w:spacing w:val="6"/>
          <w:sz w:val="24"/>
          <w:szCs w:val="20"/>
        </w:rPr>
        <w:t>文件组成及内容：</w:t>
      </w:r>
    </w:p>
    <w:p w14:paraId="134B030A" w14:textId="754EB3AF" w:rsidR="00D014CC" w:rsidRDefault="005458E7">
      <w:pPr>
        <w:spacing w:line="440" w:lineRule="exact"/>
        <w:ind w:firstLineChars="200" w:firstLine="506"/>
        <w:rPr>
          <w:spacing w:val="6"/>
          <w:sz w:val="24"/>
          <w:szCs w:val="20"/>
        </w:rPr>
      </w:pPr>
      <w:r>
        <w:rPr>
          <w:rFonts w:hint="eastAsia"/>
          <w:b/>
          <w:spacing w:val="6"/>
          <w:sz w:val="24"/>
          <w:szCs w:val="20"/>
        </w:rPr>
        <w:t>1.1</w:t>
      </w:r>
      <w:r w:rsidR="002E215A">
        <w:rPr>
          <w:rFonts w:hint="eastAsia"/>
          <w:b/>
          <w:sz w:val="24"/>
          <w:szCs w:val="20"/>
        </w:rPr>
        <w:t>磋商响应</w:t>
      </w:r>
      <w:r>
        <w:rPr>
          <w:rFonts w:hint="eastAsia"/>
          <w:b/>
          <w:sz w:val="24"/>
          <w:szCs w:val="20"/>
        </w:rPr>
        <w:t>文件由</w:t>
      </w:r>
      <w:r w:rsidR="002E215A">
        <w:rPr>
          <w:rFonts w:hint="eastAsia"/>
          <w:b/>
          <w:sz w:val="24"/>
          <w:szCs w:val="20"/>
        </w:rPr>
        <w:t>磋商响应</w:t>
      </w:r>
      <w:r>
        <w:rPr>
          <w:rFonts w:hint="eastAsia"/>
          <w:b/>
          <w:sz w:val="24"/>
          <w:szCs w:val="20"/>
        </w:rPr>
        <w:t>函部分、商务部分、技术部分和资格审查资料四部分组成。</w:t>
      </w:r>
    </w:p>
    <w:p w14:paraId="3FC045FD" w14:textId="0B145804" w:rsidR="00D014CC" w:rsidRDefault="005458E7">
      <w:pPr>
        <w:spacing w:line="440" w:lineRule="exact"/>
        <w:ind w:firstLineChars="200" w:firstLine="506"/>
        <w:rPr>
          <w:b/>
          <w:spacing w:val="6"/>
          <w:sz w:val="24"/>
          <w:szCs w:val="20"/>
        </w:rPr>
      </w:pPr>
      <w:r>
        <w:rPr>
          <w:rFonts w:hint="eastAsia"/>
          <w:b/>
          <w:spacing w:val="6"/>
          <w:sz w:val="24"/>
          <w:szCs w:val="20"/>
        </w:rPr>
        <w:t>1</w:t>
      </w:r>
      <w:r>
        <w:rPr>
          <w:b/>
          <w:spacing w:val="6"/>
          <w:sz w:val="24"/>
          <w:szCs w:val="20"/>
        </w:rPr>
        <w:t>.2</w:t>
      </w:r>
      <w:r w:rsidR="002E215A">
        <w:rPr>
          <w:rFonts w:hint="eastAsia"/>
          <w:b/>
          <w:spacing w:val="6"/>
          <w:sz w:val="24"/>
          <w:szCs w:val="20"/>
        </w:rPr>
        <w:t>磋商响应</w:t>
      </w:r>
      <w:proofErr w:type="gramStart"/>
      <w:r>
        <w:rPr>
          <w:rFonts w:hint="eastAsia"/>
          <w:b/>
          <w:spacing w:val="6"/>
          <w:sz w:val="24"/>
          <w:szCs w:val="20"/>
        </w:rPr>
        <w:t>函部分</w:t>
      </w:r>
      <w:proofErr w:type="gramEnd"/>
      <w:r>
        <w:rPr>
          <w:rFonts w:hint="eastAsia"/>
          <w:b/>
          <w:spacing w:val="6"/>
          <w:sz w:val="24"/>
          <w:szCs w:val="20"/>
        </w:rPr>
        <w:t>主要包括下列内容：</w:t>
      </w:r>
    </w:p>
    <w:p w14:paraId="4E49CCF5" w14:textId="2A918EBD" w:rsidR="00D014CC" w:rsidRDefault="005458E7">
      <w:pPr>
        <w:spacing w:line="440" w:lineRule="exact"/>
        <w:ind w:firstLineChars="200" w:firstLine="504"/>
        <w:rPr>
          <w:spacing w:val="6"/>
          <w:sz w:val="24"/>
          <w:szCs w:val="20"/>
        </w:rPr>
      </w:pPr>
      <w:r>
        <w:rPr>
          <w:rFonts w:hint="eastAsia"/>
          <w:spacing w:val="6"/>
          <w:sz w:val="24"/>
          <w:szCs w:val="20"/>
        </w:rPr>
        <w:t>1.2.1</w:t>
      </w:r>
      <w:r w:rsidR="002E215A">
        <w:rPr>
          <w:rFonts w:hint="eastAsia"/>
          <w:spacing w:val="6"/>
          <w:sz w:val="24"/>
          <w:szCs w:val="20"/>
        </w:rPr>
        <w:t>磋商响应</w:t>
      </w:r>
      <w:r>
        <w:rPr>
          <w:rFonts w:hint="eastAsia"/>
          <w:spacing w:val="6"/>
          <w:sz w:val="24"/>
          <w:szCs w:val="20"/>
        </w:rPr>
        <w:t>函及</w:t>
      </w:r>
      <w:r w:rsidR="002E215A">
        <w:rPr>
          <w:rFonts w:hint="eastAsia"/>
          <w:spacing w:val="6"/>
          <w:sz w:val="24"/>
          <w:szCs w:val="20"/>
        </w:rPr>
        <w:t>磋商响应</w:t>
      </w:r>
      <w:r>
        <w:rPr>
          <w:rFonts w:hint="eastAsia"/>
          <w:spacing w:val="6"/>
          <w:sz w:val="24"/>
          <w:szCs w:val="20"/>
        </w:rPr>
        <w:t>函附录；</w:t>
      </w:r>
      <w:r>
        <w:rPr>
          <w:rFonts w:hint="eastAsia"/>
          <w:spacing w:val="6"/>
          <w:sz w:val="24"/>
          <w:szCs w:val="20"/>
        </w:rPr>
        <w:t xml:space="preserve"> </w:t>
      </w:r>
    </w:p>
    <w:p w14:paraId="0048A8E0" w14:textId="77777777" w:rsidR="00D014CC" w:rsidRDefault="005458E7">
      <w:pPr>
        <w:spacing w:line="440" w:lineRule="exact"/>
        <w:ind w:firstLineChars="200" w:firstLine="504"/>
        <w:rPr>
          <w:spacing w:val="6"/>
          <w:sz w:val="24"/>
          <w:szCs w:val="20"/>
        </w:rPr>
      </w:pPr>
      <w:r>
        <w:rPr>
          <w:rFonts w:hint="eastAsia"/>
          <w:spacing w:val="6"/>
          <w:sz w:val="24"/>
          <w:szCs w:val="20"/>
        </w:rPr>
        <w:t>1.2.2</w:t>
      </w:r>
      <w:r>
        <w:rPr>
          <w:rFonts w:hint="eastAsia"/>
          <w:spacing w:val="6"/>
          <w:sz w:val="24"/>
          <w:szCs w:val="20"/>
        </w:rPr>
        <w:t>法定代表人身份证明；</w:t>
      </w:r>
      <w:r>
        <w:rPr>
          <w:rFonts w:hint="eastAsia"/>
          <w:spacing w:val="6"/>
          <w:sz w:val="24"/>
          <w:szCs w:val="20"/>
        </w:rPr>
        <w:t xml:space="preserve"> </w:t>
      </w:r>
    </w:p>
    <w:p w14:paraId="7E8352FE" w14:textId="77777777" w:rsidR="00D014CC" w:rsidRDefault="005458E7">
      <w:pPr>
        <w:spacing w:line="440" w:lineRule="exact"/>
        <w:ind w:firstLineChars="200" w:firstLine="504"/>
        <w:rPr>
          <w:spacing w:val="6"/>
          <w:sz w:val="24"/>
          <w:szCs w:val="20"/>
        </w:rPr>
      </w:pPr>
      <w:r>
        <w:rPr>
          <w:rFonts w:hint="eastAsia"/>
          <w:spacing w:val="6"/>
          <w:sz w:val="24"/>
          <w:szCs w:val="20"/>
        </w:rPr>
        <w:t>1.2.3</w:t>
      </w:r>
      <w:r>
        <w:rPr>
          <w:rFonts w:hint="eastAsia"/>
          <w:spacing w:val="6"/>
          <w:sz w:val="24"/>
          <w:szCs w:val="20"/>
        </w:rPr>
        <w:t>授权委托书；</w:t>
      </w:r>
    </w:p>
    <w:p w14:paraId="0F13CE44" w14:textId="678533A6" w:rsidR="00D014CC" w:rsidRDefault="005458E7">
      <w:pPr>
        <w:spacing w:line="440" w:lineRule="exact"/>
        <w:ind w:firstLineChars="200" w:firstLine="504"/>
        <w:rPr>
          <w:spacing w:val="6"/>
          <w:sz w:val="24"/>
          <w:szCs w:val="20"/>
        </w:rPr>
      </w:pPr>
      <w:r>
        <w:rPr>
          <w:rFonts w:hint="eastAsia"/>
          <w:spacing w:val="6"/>
          <w:sz w:val="24"/>
          <w:szCs w:val="20"/>
        </w:rPr>
        <w:t>1.2.4</w:t>
      </w:r>
      <w:r w:rsidR="002E215A">
        <w:rPr>
          <w:rFonts w:hint="eastAsia"/>
          <w:spacing w:val="6"/>
          <w:sz w:val="24"/>
          <w:szCs w:val="20"/>
        </w:rPr>
        <w:t>磋商响应</w:t>
      </w:r>
      <w:r>
        <w:rPr>
          <w:rFonts w:hint="eastAsia"/>
          <w:spacing w:val="6"/>
          <w:sz w:val="24"/>
          <w:szCs w:val="20"/>
        </w:rPr>
        <w:t>人声明；</w:t>
      </w:r>
    </w:p>
    <w:p w14:paraId="05DCCF76" w14:textId="3D7C5028" w:rsidR="00D014CC" w:rsidRDefault="005458E7">
      <w:pPr>
        <w:spacing w:line="440" w:lineRule="exact"/>
        <w:ind w:firstLineChars="200" w:firstLine="504"/>
        <w:rPr>
          <w:spacing w:val="6"/>
          <w:sz w:val="24"/>
          <w:szCs w:val="20"/>
        </w:rPr>
      </w:pPr>
      <w:r>
        <w:rPr>
          <w:rFonts w:hint="eastAsia"/>
          <w:spacing w:val="6"/>
          <w:sz w:val="24"/>
          <w:szCs w:val="20"/>
        </w:rPr>
        <w:lastRenderedPageBreak/>
        <w:t>1.2.5</w:t>
      </w:r>
      <w:r w:rsidR="002E215A">
        <w:rPr>
          <w:rFonts w:hint="eastAsia"/>
          <w:spacing w:val="6"/>
          <w:sz w:val="24"/>
          <w:szCs w:val="20"/>
        </w:rPr>
        <w:t>磋商响应</w:t>
      </w:r>
      <w:r>
        <w:rPr>
          <w:rFonts w:hint="eastAsia"/>
          <w:spacing w:val="6"/>
          <w:sz w:val="24"/>
          <w:szCs w:val="20"/>
        </w:rPr>
        <w:t>保证金证明。</w:t>
      </w:r>
    </w:p>
    <w:p w14:paraId="030FA3A9" w14:textId="77777777" w:rsidR="00D014CC" w:rsidRDefault="005458E7">
      <w:pPr>
        <w:spacing w:line="440" w:lineRule="exact"/>
        <w:ind w:firstLineChars="200" w:firstLine="506"/>
        <w:rPr>
          <w:b/>
          <w:spacing w:val="6"/>
          <w:sz w:val="24"/>
          <w:szCs w:val="20"/>
        </w:rPr>
      </w:pPr>
      <w:r>
        <w:rPr>
          <w:rFonts w:hint="eastAsia"/>
          <w:b/>
          <w:spacing w:val="6"/>
          <w:sz w:val="24"/>
          <w:szCs w:val="20"/>
        </w:rPr>
        <w:t>1.3</w:t>
      </w:r>
      <w:r>
        <w:rPr>
          <w:rFonts w:hint="eastAsia"/>
          <w:b/>
          <w:spacing w:val="6"/>
          <w:sz w:val="24"/>
          <w:szCs w:val="20"/>
        </w:rPr>
        <w:t>商务部分主要包括下列内容：</w:t>
      </w:r>
    </w:p>
    <w:p w14:paraId="0A0629F1" w14:textId="77777777" w:rsidR="00D014CC" w:rsidRDefault="005458E7">
      <w:pPr>
        <w:spacing w:line="440" w:lineRule="exact"/>
        <w:ind w:firstLineChars="200" w:firstLine="504"/>
        <w:rPr>
          <w:spacing w:val="6"/>
          <w:sz w:val="24"/>
          <w:szCs w:val="20"/>
        </w:rPr>
      </w:pPr>
      <w:r>
        <w:rPr>
          <w:rFonts w:hint="eastAsia"/>
          <w:spacing w:val="6"/>
          <w:sz w:val="24"/>
          <w:szCs w:val="20"/>
        </w:rPr>
        <w:t>1.3.1</w:t>
      </w:r>
      <w:r>
        <w:rPr>
          <w:rFonts w:hint="eastAsia"/>
          <w:spacing w:val="6"/>
          <w:sz w:val="24"/>
          <w:szCs w:val="20"/>
        </w:rPr>
        <w:t>商务部分</w:t>
      </w:r>
    </w:p>
    <w:p w14:paraId="2983C817" w14:textId="791068CE" w:rsidR="00D014CC" w:rsidRDefault="005458E7">
      <w:pPr>
        <w:spacing w:line="440" w:lineRule="exact"/>
        <w:ind w:firstLineChars="200" w:firstLine="504"/>
        <w:rPr>
          <w:rFonts w:ascii="宋体" w:hAnsi="宋体"/>
          <w:spacing w:val="6"/>
          <w:sz w:val="24"/>
          <w:szCs w:val="20"/>
        </w:rPr>
      </w:pPr>
      <w:r>
        <w:rPr>
          <w:rFonts w:hint="eastAsia"/>
          <w:spacing w:val="6"/>
          <w:sz w:val="24"/>
          <w:szCs w:val="20"/>
        </w:rPr>
        <w:t>1.3.1.1</w:t>
      </w:r>
      <w:r w:rsidR="002E215A">
        <w:rPr>
          <w:rFonts w:ascii="宋体" w:hAnsi="宋体" w:hint="eastAsia"/>
          <w:spacing w:val="6"/>
          <w:sz w:val="24"/>
          <w:szCs w:val="20"/>
        </w:rPr>
        <w:t>磋商响应</w:t>
      </w:r>
      <w:r>
        <w:rPr>
          <w:rFonts w:ascii="宋体" w:hAnsi="宋体" w:hint="eastAsia"/>
          <w:spacing w:val="6"/>
          <w:sz w:val="24"/>
          <w:szCs w:val="20"/>
        </w:rPr>
        <w:t>报价说明；</w:t>
      </w:r>
    </w:p>
    <w:p w14:paraId="3F9FD40B" w14:textId="3CA2E055" w:rsidR="00D014CC" w:rsidRDefault="005458E7">
      <w:pPr>
        <w:spacing w:line="440" w:lineRule="exact"/>
        <w:ind w:firstLineChars="200" w:firstLine="504"/>
        <w:rPr>
          <w:rFonts w:ascii="宋体" w:hAnsi="宋体"/>
          <w:spacing w:val="6"/>
          <w:sz w:val="24"/>
          <w:szCs w:val="20"/>
        </w:rPr>
      </w:pPr>
      <w:r>
        <w:rPr>
          <w:rFonts w:hint="eastAsia"/>
          <w:spacing w:val="6"/>
          <w:sz w:val="24"/>
          <w:szCs w:val="20"/>
        </w:rPr>
        <w:t>1.3.1.2</w:t>
      </w:r>
      <w:r w:rsidR="002E215A">
        <w:rPr>
          <w:rFonts w:ascii="宋体" w:hAnsi="宋体" w:hint="eastAsia"/>
          <w:spacing w:val="6"/>
          <w:sz w:val="24"/>
          <w:szCs w:val="20"/>
        </w:rPr>
        <w:t>磋商响应</w:t>
      </w:r>
      <w:r>
        <w:rPr>
          <w:rFonts w:ascii="宋体" w:hAnsi="宋体" w:hint="eastAsia"/>
          <w:spacing w:val="6"/>
          <w:sz w:val="24"/>
          <w:szCs w:val="20"/>
        </w:rPr>
        <w:t>报价单；</w:t>
      </w:r>
    </w:p>
    <w:p w14:paraId="71966F57" w14:textId="3B2AA051" w:rsidR="00D014CC" w:rsidRDefault="005458E7">
      <w:pPr>
        <w:spacing w:line="440" w:lineRule="exact"/>
        <w:ind w:firstLineChars="200" w:firstLine="504"/>
        <w:rPr>
          <w:rFonts w:ascii="宋体" w:hAnsi="宋体"/>
          <w:spacing w:val="6"/>
          <w:sz w:val="24"/>
          <w:szCs w:val="20"/>
        </w:rPr>
      </w:pPr>
      <w:r>
        <w:rPr>
          <w:rFonts w:hint="eastAsia"/>
          <w:spacing w:val="6"/>
          <w:sz w:val="24"/>
          <w:szCs w:val="20"/>
        </w:rPr>
        <w:t>1.3.1.3</w:t>
      </w:r>
      <w:r w:rsidR="002E215A">
        <w:rPr>
          <w:rFonts w:ascii="宋体" w:hAnsi="宋体" w:hint="eastAsia"/>
          <w:spacing w:val="6"/>
          <w:sz w:val="24"/>
          <w:szCs w:val="20"/>
        </w:rPr>
        <w:t>磋商响应</w:t>
      </w:r>
      <w:r>
        <w:rPr>
          <w:rFonts w:ascii="宋体" w:hAnsi="宋体" w:hint="eastAsia"/>
          <w:spacing w:val="6"/>
          <w:sz w:val="24"/>
          <w:szCs w:val="20"/>
        </w:rPr>
        <w:t>承诺、保修、服务；</w:t>
      </w:r>
    </w:p>
    <w:p w14:paraId="333A4DC0" w14:textId="77777777" w:rsidR="00D014CC" w:rsidRDefault="005458E7">
      <w:pPr>
        <w:spacing w:line="440" w:lineRule="exact"/>
        <w:ind w:firstLineChars="200" w:firstLine="504"/>
        <w:rPr>
          <w:spacing w:val="6"/>
          <w:sz w:val="24"/>
          <w:szCs w:val="20"/>
        </w:rPr>
      </w:pPr>
      <w:r>
        <w:rPr>
          <w:rFonts w:hint="eastAsia"/>
          <w:spacing w:val="6"/>
          <w:sz w:val="24"/>
          <w:szCs w:val="20"/>
        </w:rPr>
        <w:t>1.3.1.4</w:t>
      </w:r>
      <w:r>
        <w:rPr>
          <w:rFonts w:hint="eastAsia"/>
          <w:spacing w:val="6"/>
          <w:sz w:val="24"/>
          <w:szCs w:val="20"/>
        </w:rPr>
        <w:t>技术文件偏离表；</w:t>
      </w:r>
    </w:p>
    <w:p w14:paraId="5EC57D04" w14:textId="763F20A3" w:rsidR="00D014CC" w:rsidRDefault="005458E7">
      <w:pPr>
        <w:spacing w:line="440" w:lineRule="exact"/>
        <w:ind w:firstLineChars="200" w:firstLine="504"/>
        <w:rPr>
          <w:spacing w:val="6"/>
          <w:sz w:val="24"/>
          <w:szCs w:val="20"/>
        </w:rPr>
      </w:pPr>
      <w:r>
        <w:rPr>
          <w:rFonts w:hint="eastAsia"/>
          <w:spacing w:val="6"/>
          <w:sz w:val="24"/>
          <w:szCs w:val="20"/>
        </w:rPr>
        <w:t>1.3.1.5</w:t>
      </w:r>
      <w:r w:rsidR="002E215A">
        <w:rPr>
          <w:rFonts w:hint="eastAsia"/>
          <w:spacing w:val="6"/>
          <w:sz w:val="24"/>
          <w:szCs w:val="20"/>
        </w:rPr>
        <w:t>磋商响应</w:t>
      </w:r>
      <w:r>
        <w:rPr>
          <w:rFonts w:hint="eastAsia"/>
          <w:spacing w:val="6"/>
          <w:sz w:val="24"/>
          <w:szCs w:val="20"/>
        </w:rPr>
        <w:t>范围偏离表；</w:t>
      </w:r>
    </w:p>
    <w:p w14:paraId="5959DA1E" w14:textId="77777777" w:rsidR="00D014CC" w:rsidRDefault="005458E7">
      <w:pPr>
        <w:spacing w:line="440" w:lineRule="exact"/>
        <w:ind w:firstLineChars="200" w:firstLine="504"/>
        <w:rPr>
          <w:spacing w:val="6"/>
          <w:sz w:val="24"/>
          <w:szCs w:val="20"/>
        </w:rPr>
      </w:pPr>
      <w:r>
        <w:rPr>
          <w:rFonts w:hint="eastAsia"/>
          <w:spacing w:val="6"/>
          <w:sz w:val="24"/>
          <w:szCs w:val="20"/>
        </w:rPr>
        <w:t>1.3.1.6</w:t>
      </w:r>
      <w:r>
        <w:rPr>
          <w:rFonts w:hint="eastAsia"/>
          <w:spacing w:val="6"/>
          <w:sz w:val="24"/>
          <w:szCs w:val="20"/>
        </w:rPr>
        <w:t>商务条款偏离表。</w:t>
      </w:r>
    </w:p>
    <w:p w14:paraId="67119EAB" w14:textId="77777777" w:rsidR="00D014CC" w:rsidRDefault="005458E7">
      <w:pPr>
        <w:spacing w:line="440" w:lineRule="exact"/>
        <w:ind w:firstLineChars="200" w:firstLine="506"/>
        <w:rPr>
          <w:b/>
          <w:spacing w:val="6"/>
          <w:sz w:val="24"/>
          <w:szCs w:val="20"/>
        </w:rPr>
      </w:pPr>
      <w:r>
        <w:rPr>
          <w:rFonts w:hint="eastAsia"/>
          <w:b/>
          <w:spacing w:val="6"/>
          <w:sz w:val="24"/>
          <w:szCs w:val="20"/>
        </w:rPr>
        <w:t xml:space="preserve">1.4 </w:t>
      </w:r>
      <w:r>
        <w:rPr>
          <w:rFonts w:hint="eastAsia"/>
          <w:b/>
          <w:spacing w:val="6"/>
          <w:sz w:val="24"/>
          <w:szCs w:val="20"/>
        </w:rPr>
        <w:t>技术部分主要包括下列内容（但不限于下列内容）：</w:t>
      </w:r>
    </w:p>
    <w:p w14:paraId="2A00E3EF" w14:textId="5880CEB4" w:rsidR="00D014CC" w:rsidRDefault="005458E7">
      <w:pPr>
        <w:spacing w:line="440" w:lineRule="exact"/>
        <w:ind w:firstLineChars="200" w:firstLine="480"/>
        <w:rPr>
          <w:rFonts w:cs="宋体"/>
          <w:sz w:val="24"/>
          <w:szCs w:val="20"/>
        </w:rPr>
      </w:pPr>
      <w:r>
        <w:rPr>
          <w:rFonts w:cs="宋体" w:hint="eastAsia"/>
          <w:sz w:val="24"/>
          <w:szCs w:val="20"/>
        </w:rPr>
        <w:t>1.4.1</w:t>
      </w:r>
      <w:r w:rsidR="002E215A">
        <w:rPr>
          <w:rFonts w:cs="宋体" w:hint="eastAsia"/>
          <w:sz w:val="24"/>
          <w:szCs w:val="20"/>
        </w:rPr>
        <w:t>磋商响应</w:t>
      </w:r>
      <w:r>
        <w:rPr>
          <w:rFonts w:cs="宋体" w:hint="eastAsia"/>
          <w:sz w:val="24"/>
          <w:szCs w:val="20"/>
        </w:rPr>
        <w:t>人建议书；</w:t>
      </w:r>
    </w:p>
    <w:p w14:paraId="7F350B2E" w14:textId="299B4828" w:rsidR="00D014CC" w:rsidRDefault="005458E7">
      <w:pPr>
        <w:spacing w:line="440" w:lineRule="exact"/>
        <w:ind w:firstLineChars="200" w:firstLine="480"/>
        <w:rPr>
          <w:rFonts w:cs="宋体"/>
          <w:sz w:val="24"/>
          <w:szCs w:val="20"/>
        </w:rPr>
      </w:pPr>
      <w:r>
        <w:rPr>
          <w:rFonts w:cs="宋体" w:hint="eastAsia"/>
          <w:sz w:val="24"/>
          <w:szCs w:val="20"/>
        </w:rPr>
        <w:t>1.4.2</w:t>
      </w:r>
      <w:r w:rsidR="002E215A">
        <w:rPr>
          <w:rFonts w:cs="宋体" w:hint="eastAsia"/>
          <w:sz w:val="24"/>
          <w:szCs w:val="20"/>
        </w:rPr>
        <w:t>磋商响应</w:t>
      </w:r>
      <w:r>
        <w:rPr>
          <w:rFonts w:cs="宋体" w:hint="eastAsia"/>
          <w:sz w:val="24"/>
          <w:szCs w:val="20"/>
        </w:rPr>
        <w:t>人实施计划。</w:t>
      </w:r>
    </w:p>
    <w:p w14:paraId="30FAEF3B" w14:textId="22324668" w:rsidR="00D014CC" w:rsidRDefault="005458E7">
      <w:pPr>
        <w:spacing w:line="440" w:lineRule="exact"/>
        <w:ind w:firstLineChars="200" w:firstLine="506"/>
        <w:rPr>
          <w:b/>
          <w:spacing w:val="6"/>
          <w:sz w:val="24"/>
          <w:szCs w:val="20"/>
        </w:rPr>
      </w:pPr>
      <w:r>
        <w:rPr>
          <w:rFonts w:hint="eastAsia"/>
          <w:b/>
          <w:spacing w:val="6"/>
          <w:sz w:val="24"/>
          <w:szCs w:val="20"/>
        </w:rPr>
        <w:t>1.5</w:t>
      </w:r>
      <w:r>
        <w:rPr>
          <w:rFonts w:hint="eastAsia"/>
          <w:b/>
          <w:spacing w:val="6"/>
          <w:sz w:val="24"/>
          <w:szCs w:val="20"/>
        </w:rPr>
        <w:t>资格审查资料部分</w:t>
      </w:r>
      <w:r>
        <w:rPr>
          <w:rFonts w:hint="eastAsia"/>
          <w:b/>
          <w:spacing w:val="6"/>
          <w:sz w:val="24"/>
          <w:szCs w:val="20"/>
        </w:rPr>
        <w:t>-</w:t>
      </w:r>
      <w:r>
        <w:rPr>
          <w:rFonts w:hint="eastAsia"/>
          <w:b/>
          <w:spacing w:val="6"/>
          <w:sz w:val="24"/>
          <w:szCs w:val="20"/>
        </w:rPr>
        <w:t>主要包括下列内容</w:t>
      </w:r>
      <w:r w:rsidR="008C60D4">
        <w:rPr>
          <w:rFonts w:hint="eastAsia"/>
          <w:b/>
          <w:spacing w:val="6"/>
          <w:sz w:val="24"/>
          <w:szCs w:val="20"/>
        </w:rPr>
        <w:t>（但不限于下列内容）</w:t>
      </w:r>
      <w:r>
        <w:rPr>
          <w:rFonts w:hint="eastAsia"/>
          <w:b/>
          <w:spacing w:val="6"/>
          <w:sz w:val="24"/>
          <w:szCs w:val="20"/>
        </w:rPr>
        <w:t>：</w:t>
      </w:r>
    </w:p>
    <w:p w14:paraId="25B8664E" w14:textId="445C0B14" w:rsidR="00D014CC" w:rsidRDefault="005458E7">
      <w:pPr>
        <w:spacing w:line="440" w:lineRule="exact"/>
        <w:ind w:firstLineChars="200" w:firstLine="492"/>
        <w:jc w:val="left"/>
        <w:rPr>
          <w:spacing w:val="3"/>
          <w:sz w:val="24"/>
          <w:szCs w:val="20"/>
        </w:rPr>
      </w:pPr>
      <w:r>
        <w:rPr>
          <w:rFonts w:hint="eastAsia"/>
          <w:spacing w:val="3"/>
          <w:sz w:val="24"/>
          <w:szCs w:val="20"/>
        </w:rPr>
        <w:t>1.5.1</w:t>
      </w:r>
      <w:r w:rsidR="002E215A">
        <w:rPr>
          <w:rFonts w:hint="eastAsia"/>
          <w:spacing w:val="3"/>
          <w:sz w:val="24"/>
          <w:szCs w:val="20"/>
        </w:rPr>
        <w:t>磋商响应</w:t>
      </w:r>
      <w:r>
        <w:rPr>
          <w:rFonts w:hint="eastAsia"/>
          <w:spacing w:val="3"/>
          <w:sz w:val="24"/>
          <w:szCs w:val="20"/>
        </w:rPr>
        <w:t>人基本情况表（附企业简介、营业执照副本、基本账户开户许可证、企业资质证书副本、安全生产许可证、各种认证证书、资信证明、获奖情况、履约证明材料等）；</w:t>
      </w:r>
    </w:p>
    <w:p w14:paraId="2E3976D5" w14:textId="77777777" w:rsidR="00D014CC" w:rsidRDefault="005458E7">
      <w:pPr>
        <w:spacing w:line="440" w:lineRule="exact"/>
        <w:ind w:firstLineChars="200" w:firstLine="492"/>
        <w:jc w:val="left"/>
        <w:rPr>
          <w:spacing w:val="3"/>
          <w:sz w:val="24"/>
          <w:szCs w:val="20"/>
        </w:rPr>
      </w:pPr>
      <w:r>
        <w:rPr>
          <w:rFonts w:hint="eastAsia"/>
          <w:spacing w:val="3"/>
          <w:sz w:val="24"/>
          <w:szCs w:val="20"/>
        </w:rPr>
        <w:t>1.5.2</w:t>
      </w:r>
      <w:r>
        <w:rPr>
          <w:rFonts w:hint="eastAsia"/>
          <w:spacing w:val="3"/>
          <w:sz w:val="24"/>
          <w:szCs w:val="20"/>
        </w:rPr>
        <w:t>近年发生的诉讼及仲裁情况；</w:t>
      </w:r>
    </w:p>
    <w:p w14:paraId="6D90A191" w14:textId="77777777" w:rsidR="00D014CC" w:rsidRDefault="005458E7">
      <w:pPr>
        <w:spacing w:line="440" w:lineRule="exact"/>
        <w:ind w:firstLineChars="200" w:firstLine="492"/>
        <w:jc w:val="left"/>
        <w:rPr>
          <w:sz w:val="24"/>
        </w:rPr>
      </w:pPr>
      <w:r>
        <w:rPr>
          <w:rFonts w:hint="eastAsia"/>
          <w:spacing w:val="3"/>
          <w:sz w:val="24"/>
          <w:szCs w:val="20"/>
        </w:rPr>
        <w:t>1.5.3</w:t>
      </w:r>
      <w:r>
        <w:rPr>
          <w:rFonts w:hint="eastAsia"/>
          <w:spacing w:val="3"/>
          <w:sz w:val="24"/>
          <w:szCs w:val="20"/>
        </w:rPr>
        <w:t>项目管理机构。</w:t>
      </w:r>
    </w:p>
    <w:p w14:paraId="60932FDC" w14:textId="21C7FA53" w:rsidR="00D014CC" w:rsidRDefault="005458E7">
      <w:pPr>
        <w:autoSpaceDE w:val="0"/>
        <w:autoSpaceDN w:val="0"/>
        <w:adjustRightInd w:val="0"/>
        <w:spacing w:line="440" w:lineRule="exact"/>
        <w:ind w:firstLineChars="200" w:firstLine="506"/>
        <w:rPr>
          <w:b/>
          <w:spacing w:val="6"/>
          <w:sz w:val="24"/>
          <w:szCs w:val="20"/>
        </w:rPr>
      </w:pPr>
      <w:r>
        <w:rPr>
          <w:rFonts w:hint="eastAsia"/>
          <w:b/>
          <w:spacing w:val="6"/>
          <w:sz w:val="24"/>
          <w:szCs w:val="20"/>
        </w:rPr>
        <w:t xml:space="preserve">2  </w:t>
      </w:r>
      <w:r w:rsidR="002E215A">
        <w:rPr>
          <w:rFonts w:hint="eastAsia"/>
          <w:b/>
          <w:spacing w:val="6"/>
          <w:sz w:val="24"/>
          <w:szCs w:val="20"/>
        </w:rPr>
        <w:t>磋商响应</w:t>
      </w:r>
      <w:r>
        <w:rPr>
          <w:rFonts w:hint="eastAsia"/>
          <w:b/>
          <w:spacing w:val="6"/>
          <w:sz w:val="24"/>
          <w:szCs w:val="20"/>
        </w:rPr>
        <w:t>文件编制要求</w:t>
      </w:r>
    </w:p>
    <w:p w14:paraId="099FF240" w14:textId="608656B5" w:rsidR="00D014CC" w:rsidRDefault="005458E7">
      <w:pPr>
        <w:autoSpaceDE w:val="0"/>
        <w:autoSpaceDN w:val="0"/>
        <w:adjustRightInd w:val="0"/>
        <w:spacing w:line="440" w:lineRule="exact"/>
        <w:ind w:firstLineChars="200" w:firstLine="480"/>
        <w:rPr>
          <w:rFonts w:cs="宋体"/>
          <w:kern w:val="0"/>
          <w:sz w:val="24"/>
          <w:szCs w:val="21"/>
        </w:rPr>
      </w:pPr>
      <w:r>
        <w:rPr>
          <w:rFonts w:cs="宋体" w:hint="eastAsia"/>
          <w:kern w:val="0"/>
          <w:sz w:val="24"/>
          <w:szCs w:val="21"/>
        </w:rPr>
        <w:t>同</w:t>
      </w:r>
      <w:r w:rsidR="002E215A">
        <w:rPr>
          <w:rFonts w:cs="宋体" w:hint="eastAsia"/>
          <w:kern w:val="0"/>
          <w:sz w:val="24"/>
          <w:szCs w:val="21"/>
        </w:rPr>
        <w:t>磋商响应</w:t>
      </w:r>
      <w:r>
        <w:rPr>
          <w:rFonts w:cs="宋体" w:hint="eastAsia"/>
          <w:kern w:val="0"/>
          <w:sz w:val="24"/>
          <w:szCs w:val="21"/>
        </w:rPr>
        <w:t>文件须知第</w:t>
      </w:r>
      <w:r>
        <w:rPr>
          <w:rFonts w:cs="宋体" w:hint="eastAsia"/>
          <w:kern w:val="0"/>
          <w:sz w:val="24"/>
          <w:szCs w:val="21"/>
        </w:rPr>
        <w:t>3.7</w:t>
      </w:r>
      <w:r>
        <w:rPr>
          <w:rFonts w:cs="宋体" w:hint="eastAsia"/>
          <w:kern w:val="0"/>
          <w:sz w:val="24"/>
          <w:szCs w:val="21"/>
        </w:rPr>
        <w:t>项要求。</w:t>
      </w:r>
    </w:p>
    <w:p w14:paraId="581D473B" w14:textId="0AA1BC5B" w:rsidR="00D014CC" w:rsidRDefault="005458E7">
      <w:pPr>
        <w:autoSpaceDE w:val="0"/>
        <w:autoSpaceDN w:val="0"/>
        <w:adjustRightInd w:val="0"/>
        <w:spacing w:line="440" w:lineRule="exact"/>
        <w:ind w:firstLineChars="200" w:firstLine="506"/>
        <w:rPr>
          <w:b/>
          <w:spacing w:val="6"/>
          <w:sz w:val="24"/>
          <w:szCs w:val="20"/>
        </w:rPr>
      </w:pPr>
      <w:r>
        <w:rPr>
          <w:rFonts w:hint="eastAsia"/>
          <w:b/>
          <w:spacing w:val="6"/>
          <w:sz w:val="24"/>
          <w:szCs w:val="20"/>
        </w:rPr>
        <w:t xml:space="preserve">3  </w:t>
      </w:r>
      <w:r w:rsidR="002E215A">
        <w:rPr>
          <w:rFonts w:hint="eastAsia"/>
          <w:b/>
          <w:spacing w:val="6"/>
          <w:sz w:val="24"/>
          <w:szCs w:val="20"/>
        </w:rPr>
        <w:t>磋商响应</w:t>
      </w:r>
      <w:r>
        <w:rPr>
          <w:rFonts w:hint="eastAsia"/>
          <w:b/>
          <w:spacing w:val="6"/>
          <w:sz w:val="24"/>
          <w:szCs w:val="20"/>
        </w:rPr>
        <w:t>文件的签署</w:t>
      </w:r>
    </w:p>
    <w:p w14:paraId="7642954C" w14:textId="2A289E3C" w:rsidR="00D014CC" w:rsidRDefault="005458E7">
      <w:pPr>
        <w:spacing w:line="440" w:lineRule="exact"/>
        <w:ind w:firstLineChars="200" w:firstLine="480"/>
        <w:rPr>
          <w:sz w:val="24"/>
          <w:szCs w:val="20"/>
        </w:rPr>
      </w:pPr>
      <w:r>
        <w:rPr>
          <w:rFonts w:hint="eastAsia"/>
          <w:sz w:val="24"/>
          <w:szCs w:val="20"/>
        </w:rPr>
        <w:t>3.1</w:t>
      </w:r>
      <w:r w:rsidR="002E215A">
        <w:rPr>
          <w:rFonts w:hint="eastAsia"/>
          <w:sz w:val="24"/>
          <w:szCs w:val="20"/>
        </w:rPr>
        <w:t>磋商响应</w:t>
      </w:r>
      <w:r>
        <w:rPr>
          <w:rFonts w:hint="eastAsia"/>
          <w:sz w:val="24"/>
          <w:szCs w:val="20"/>
        </w:rPr>
        <w:t>文件封面应加盖</w:t>
      </w:r>
      <w:r w:rsidR="002E215A">
        <w:rPr>
          <w:rFonts w:hint="eastAsia"/>
          <w:sz w:val="24"/>
          <w:szCs w:val="20"/>
        </w:rPr>
        <w:t>磋商响应</w:t>
      </w:r>
      <w:r>
        <w:rPr>
          <w:rFonts w:hint="eastAsia"/>
          <w:sz w:val="24"/>
          <w:szCs w:val="20"/>
        </w:rPr>
        <w:t>人印章并经法定代表人或其委托代理人签字或盖章。由委托代理人签字或盖章的在</w:t>
      </w:r>
      <w:r w:rsidR="002E215A">
        <w:rPr>
          <w:rFonts w:hint="eastAsia"/>
          <w:sz w:val="24"/>
          <w:szCs w:val="20"/>
        </w:rPr>
        <w:t>磋商响应</w:t>
      </w:r>
      <w:r>
        <w:rPr>
          <w:rFonts w:hint="eastAsia"/>
          <w:sz w:val="24"/>
          <w:szCs w:val="20"/>
        </w:rPr>
        <w:t>文件中须同时提交授权委托书。</w:t>
      </w:r>
      <w:r w:rsidR="002E215A">
        <w:rPr>
          <w:rFonts w:hint="eastAsia"/>
          <w:sz w:val="24"/>
          <w:szCs w:val="20"/>
        </w:rPr>
        <w:t>磋商响应</w:t>
      </w:r>
      <w:r>
        <w:rPr>
          <w:rFonts w:hint="eastAsia"/>
          <w:sz w:val="24"/>
          <w:szCs w:val="20"/>
        </w:rPr>
        <w:t>文件授权委托书格式、签字、盖章及内容均应符合要求。</w:t>
      </w:r>
    </w:p>
    <w:p w14:paraId="73666FE7" w14:textId="463991DD" w:rsidR="00D014CC" w:rsidRDefault="005458E7">
      <w:pPr>
        <w:spacing w:line="440" w:lineRule="exact"/>
        <w:ind w:firstLineChars="200" w:firstLine="480"/>
        <w:rPr>
          <w:sz w:val="24"/>
          <w:szCs w:val="20"/>
        </w:rPr>
      </w:pPr>
      <w:r>
        <w:rPr>
          <w:rFonts w:hint="eastAsia"/>
          <w:sz w:val="24"/>
          <w:szCs w:val="20"/>
        </w:rPr>
        <w:t>3.2</w:t>
      </w:r>
      <w:r>
        <w:rPr>
          <w:rFonts w:hint="eastAsia"/>
          <w:sz w:val="24"/>
          <w:szCs w:val="20"/>
        </w:rPr>
        <w:t>除</w:t>
      </w:r>
      <w:r w:rsidR="002E215A">
        <w:rPr>
          <w:rFonts w:hint="eastAsia"/>
          <w:sz w:val="24"/>
          <w:szCs w:val="20"/>
        </w:rPr>
        <w:t>磋商响应</w:t>
      </w:r>
      <w:r>
        <w:rPr>
          <w:rFonts w:hint="eastAsia"/>
          <w:sz w:val="24"/>
          <w:szCs w:val="20"/>
        </w:rPr>
        <w:t>人对错误处</w:t>
      </w:r>
      <w:proofErr w:type="gramStart"/>
      <w:r>
        <w:rPr>
          <w:rFonts w:hint="eastAsia"/>
          <w:sz w:val="24"/>
          <w:szCs w:val="20"/>
        </w:rPr>
        <w:t>须修改</w:t>
      </w:r>
      <w:proofErr w:type="gramEnd"/>
      <w:r>
        <w:rPr>
          <w:rFonts w:hint="eastAsia"/>
          <w:sz w:val="24"/>
          <w:szCs w:val="20"/>
        </w:rPr>
        <w:t>外，全套</w:t>
      </w:r>
      <w:r w:rsidR="002E215A">
        <w:rPr>
          <w:rFonts w:hint="eastAsia"/>
          <w:sz w:val="24"/>
          <w:szCs w:val="20"/>
        </w:rPr>
        <w:t>磋商响应</w:t>
      </w:r>
      <w:r>
        <w:rPr>
          <w:rFonts w:hint="eastAsia"/>
          <w:sz w:val="24"/>
          <w:szCs w:val="20"/>
        </w:rPr>
        <w:t>文件应无涂改或</w:t>
      </w:r>
      <w:proofErr w:type="gramStart"/>
      <w:r>
        <w:rPr>
          <w:rFonts w:hint="eastAsia"/>
          <w:sz w:val="24"/>
          <w:szCs w:val="20"/>
        </w:rPr>
        <w:t>行间插字和</w:t>
      </w:r>
      <w:proofErr w:type="gramEnd"/>
      <w:r>
        <w:rPr>
          <w:rFonts w:hint="eastAsia"/>
          <w:sz w:val="24"/>
          <w:szCs w:val="20"/>
        </w:rPr>
        <w:t>增删。如有修改，修改处应由</w:t>
      </w:r>
      <w:r w:rsidR="002E215A">
        <w:rPr>
          <w:rFonts w:hint="eastAsia"/>
          <w:sz w:val="24"/>
          <w:szCs w:val="20"/>
        </w:rPr>
        <w:t>磋商响应</w:t>
      </w:r>
      <w:r>
        <w:rPr>
          <w:rFonts w:hint="eastAsia"/>
          <w:sz w:val="24"/>
          <w:szCs w:val="20"/>
        </w:rPr>
        <w:t>人加盖</w:t>
      </w:r>
      <w:r w:rsidR="002E215A">
        <w:rPr>
          <w:rFonts w:hint="eastAsia"/>
          <w:sz w:val="24"/>
          <w:szCs w:val="20"/>
        </w:rPr>
        <w:t>磋商响应</w:t>
      </w:r>
      <w:r>
        <w:rPr>
          <w:rFonts w:hint="eastAsia"/>
          <w:sz w:val="24"/>
          <w:szCs w:val="20"/>
        </w:rPr>
        <w:t>人的印章或由委托代理人签字或盖章。</w:t>
      </w:r>
    </w:p>
    <w:p w14:paraId="3BDFF551" w14:textId="225E3112" w:rsidR="00D014CC" w:rsidRDefault="005458E7">
      <w:pPr>
        <w:autoSpaceDE w:val="0"/>
        <w:autoSpaceDN w:val="0"/>
        <w:adjustRightInd w:val="0"/>
        <w:spacing w:line="440" w:lineRule="exact"/>
        <w:ind w:firstLineChars="200" w:firstLine="506"/>
        <w:rPr>
          <w:b/>
          <w:spacing w:val="6"/>
          <w:sz w:val="24"/>
          <w:szCs w:val="20"/>
        </w:rPr>
      </w:pPr>
      <w:r>
        <w:rPr>
          <w:rFonts w:hint="eastAsia"/>
          <w:b/>
          <w:spacing w:val="6"/>
          <w:sz w:val="24"/>
          <w:szCs w:val="20"/>
        </w:rPr>
        <w:t xml:space="preserve">4  </w:t>
      </w:r>
      <w:r w:rsidR="002E215A">
        <w:rPr>
          <w:rFonts w:hint="eastAsia"/>
          <w:b/>
          <w:spacing w:val="6"/>
          <w:sz w:val="24"/>
          <w:szCs w:val="20"/>
        </w:rPr>
        <w:t>磋商响应</w:t>
      </w:r>
      <w:r>
        <w:rPr>
          <w:rFonts w:hint="eastAsia"/>
          <w:b/>
          <w:spacing w:val="6"/>
          <w:sz w:val="24"/>
          <w:szCs w:val="20"/>
        </w:rPr>
        <w:t>文件的质量及装订</w:t>
      </w:r>
    </w:p>
    <w:p w14:paraId="19D2FCC5" w14:textId="5201430D" w:rsidR="00D014CC" w:rsidRDefault="005458E7">
      <w:pPr>
        <w:spacing w:line="440" w:lineRule="exact"/>
        <w:ind w:firstLineChars="200" w:firstLine="480"/>
        <w:rPr>
          <w:sz w:val="24"/>
          <w:szCs w:val="20"/>
        </w:rPr>
      </w:pPr>
      <w:r>
        <w:rPr>
          <w:rFonts w:hint="eastAsia"/>
          <w:sz w:val="24"/>
          <w:szCs w:val="20"/>
        </w:rPr>
        <w:t>同</w:t>
      </w:r>
      <w:r w:rsidR="002E215A">
        <w:rPr>
          <w:rFonts w:hint="eastAsia"/>
          <w:sz w:val="24"/>
          <w:szCs w:val="20"/>
        </w:rPr>
        <w:t>磋商响应</w:t>
      </w:r>
      <w:r>
        <w:rPr>
          <w:rFonts w:hint="eastAsia"/>
          <w:sz w:val="24"/>
          <w:szCs w:val="20"/>
        </w:rPr>
        <w:t>人须知</w:t>
      </w:r>
      <w:r>
        <w:rPr>
          <w:rFonts w:hint="eastAsia"/>
          <w:sz w:val="24"/>
          <w:szCs w:val="20"/>
        </w:rPr>
        <w:t>36</w:t>
      </w:r>
      <w:r>
        <w:rPr>
          <w:rFonts w:hint="eastAsia"/>
          <w:sz w:val="24"/>
          <w:szCs w:val="20"/>
        </w:rPr>
        <w:t>项要求。</w:t>
      </w:r>
    </w:p>
    <w:p w14:paraId="4E37CAF6" w14:textId="6F98647C" w:rsidR="00D014CC" w:rsidRDefault="005458E7">
      <w:pPr>
        <w:autoSpaceDE w:val="0"/>
        <w:autoSpaceDN w:val="0"/>
        <w:adjustRightInd w:val="0"/>
        <w:spacing w:line="440" w:lineRule="exact"/>
        <w:ind w:firstLineChars="200" w:firstLine="506"/>
        <w:rPr>
          <w:b/>
          <w:spacing w:val="6"/>
          <w:sz w:val="24"/>
          <w:szCs w:val="20"/>
        </w:rPr>
      </w:pPr>
      <w:r>
        <w:rPr>
          <w:rFonts w:hint="eastAsia"/>
          <w:b/>
          <w:spacing w:val="6"/>
          <w:sz w:val="24"/>
          <w:szCs w:val="20"/>
        </w:rPr>
        <w:t xml:space="preserve">5  </w:t>
      </w:r>
      <w:r w:rsidR="002E215A">
        <w:rPr>
          <w:rFonts w:hint="eastAsia"/>
          <w:b/>
          <w:spacing w:val="6"/>
          <w:sz w:val="24"/>
          <w:szCs w:val="20"/>
        </w:rPr>
        <w:t>磋商响应</w:t>
      </w:r>
      <w:r>
        <w:rPr>
          <w:rFonts w:hint="eastAsia"/>
          <w:b/>
          <w:spacing w:val="6"/>
          <w:sz w:val="24"/>
          <w:szCs w:val="20"/>
        </w:rPr>
        <w:t>文件的密封</w:t>
      </w:r>
    </w:p>
    <w:p w14:paraId="4D721E73" w14:textId="5DAA41BA" w:rsidR="00D014CC" w:rsidRDefault="005458E7">
      <w:pPr>
        <w:autoSpaceDE w:val="0"/>
        <w:autoSpaceDN w:val="0"/>
        <w:adjustRightInd w:val="0"/>
        <w:spacing w:line="440" w:lineRule="exact"/>
        <w:ind w:firstLineChars="200" w:firstLine="480"/>
        <w:rPr>
          <w:rFonts w:cs="宋体"/>
          <w:kern w:val="0"/>
          <w:sz w:val="24"/>
          <w:szCs w:val="21"/>
        </w:rPr>
      </w:pPr>
      <w:r>
        <w:rPr>
          <w:rFonts w:cs="宋体" w:hint="eastAsia"/>
          <w:kern w:val="0"/>
          <w:sz w:val="24"/>
          <w:szCs w:val="21"/>
        </w:rPr>
        <w:t>应将</w:t>
      </w:r>
      <w:r w:rsidR="002E215A">
        <w:rPr>
          <w:rFonts w:cs="宋体" w:hint="eastAsia"/>
          <w:kern w:val="0"/>
          <w:sz w:val="24"/>
          <w:szCs w:val="21"/>
        </w:rPr>
        <w:t>磋商响应</w:t>
      </w:r>
      <w:r>
        <w:rPr>
          <w:rFonts w:cs="宋体" w:hint="eastAsia"/>
          <w:kern w:val="0"/>
          <w:sz w:val="24"/>
          <w:szCs w:val="21"/>
        </w:rPr>
        <w:t>文件正本、所有的副本以及电子版本分开密封装在单独的密封袋中，且在密封袋上标明“正本”“副本”“电子版本”字样，然后再将所有文件统一包装在一个外层封套内。</w:t>
      </w:r>
    </w:p>
    <w:p w14:paraId="2E070EE0" w14:textId="40D3E2A2" w:rsidR="00D014CC" w:rsidRDefault="005458E7">
      <w:pPr>
        <w:autoSpaceDE w:val="0"/>
        <w:autoSpaceDN w:val="0"/>
        <w:adjustRightInd w:val="0"/>
        <w:spacing w:line="440" w:lineRule="exact"/>
        <w:ind w:firstLineChars="200" w:firstLine="506"/>
        <w:rPr>
          <w:b/>
          <w:spacing w:val="6"/>
          <w:sz w:val="24"/>
          <w:szCs w:val="20"/>
        </w:rPr>
      </w:pPr>
      <w:r>
        <w:rPr>
          <w:rFonts w:hint="eastAsia"/>
          <w:b/>
          <w:spacing w:val="6"/>
          <w:sz w:val="24"/>
          <w:szCs w:val="20"/>
        </w:rPr>
        <w:t xml:space="preserve">6  </w:t>
      </w:r>
      <w:r w:rsidR="002E215A">
        <w:rPr>
          <w:rFonts w:hint="eastAsia"/>
          <w:b/>
          <w:spacing w:val="6"/>
          <w:sz w:val="24"/>
          <w:szCs w:val="20"/>
        </w:rPr>
        <w:t>磋商响应</w:t>
      </w:r>
      <w:r>
        <w:rPr>
          <w:rFonts w:hint="eastAsia"/>
          <w:b/>
          <w:spacing w:val="6"/>
          <w:sz w:val="24"/>
          <w:szCs w:val="20"/>
        </w:rPr>
        <w:t>文件的标记</w:t>
      </w:r>
    </w:p>
    <w:p w14:paraId="5FD26CD5" w14:textId="256C4440" w:rsidR="00D014CC" w:rsidRDefault="005458E7">
      <w:pPr>
        <w:autoSpaceDE w:val="0"/>
        <w:autoSpaceDN w:val="0"/>
        <w:adjustRightInd w:val="0"/>
        <w:spacing w:line="440" w:lineRule="exact"/>
        <w:ind w:firstLineChars="200" w:firstLine="480"/>
        <w:rPr>
          <w:sz w:val="24"/>
          <w:szCs w:val="20"/>
        </w:rPr>
      </w:pPr>
      <w:r>
        <w:rPr>
          <w:rFonts w:hint="eastAsia"/>
          <w:sz w:val="24"/>
          <w:szCs w:val="20"/>
        </w:rPr>
        <w:lastRenderedPageBreak/>
        <w:t>6</w:t>
      </w:r>
      <w:r>
        <w:rPr>
          <w:sz w:val="24"/>
          <w:szCs w:val="20"/>
        </w:rPr>
        <w:t>.1</w:t>
      </w:r>
      <w:r w:rsidR="002E215A">
        <w:rPr>
          <w:rFonts w:hint="eastAsia"/>
          <w:sz w:val="24"/>
          <w:szCs w:val="20"/>
        </w:rPr>
        <w:t>磋商响应</w:t>
      </w:r>
      <w:r>
        <w:rPr>
          <w:rFonts w:hint="eastAsia"/>
          <w:sz w:val="24"/>
          <w:szCs w:val="20"/>
        </w:rPr>
        <w:t>人应按本须知前附表规定的数量</w:t>
      </w:r>
      <w:proofErr w:type="gramStart"/>
      <w:r>
        <w:rPr>
          <w:rFonts w:hint="eastAsia"/>
          <w:sz w:val="24"/>
          <w:szCs w:val="20"/>
        </w:rPr>
        <w:t>提供</w:t>
      </w:r>
      <w:r w:rsidR="002E215A">
        <w:rPr>
          <w:rFonts w:hint="eastAsia"/>
          <w:sz w:val="24"/>
          <w:szCs w:val="20"/>
        </w:rPr>
        <w:t>磋商</w:t>
      </w:r>
      <w:proofErr w:type="gramEnd"/>
      <w:r w:rsidR="002E215A">
        <w:rPr>
          <w:rFonts w:hint="eastAsia"/>
          <w:sz w:val="24"/>
          <w:szCs w:val="20"/>
        </w:rPr>
        <w:t>响应</w:t>
      </w:r>
      <w:r>
        <w:rPr>
          <w:rFonts w:hint="eastAsia"/>
          <w:sz w:val="24"/>
          <w:szCs w:val="20"/>
        </w:rPr>
        <w:t>文件，每套</w:t>
      </w:r>
      <w:r w:rsidR="002E215A">
        <w:rPr>
          <w:rFonts w:hint="eastAsia"/>
          <w:sz w:val="24"/>
          <w:szCs w:val="20"/>
        </w:rPr>
        <w:t>磋商响应</w:t>
      </w:r>
      <w:r>
        <w:rPr>
          <w:rFonts w:hint="eastAsia"/>
          <w:sz w:val="24"/>
          <w:szCs w:val="20"/>
        </w:rPr>
        <w:t>文件须清楚地标明“</w:t>
      </w:r>
      <w:r w:rsidR="002E215A">
        <w:rPr>
          <w:rFonts w:hint="eastAsia"/>
          <w:sz w:val="24"/>
          <w:szCs w:val="20"/>
        </w:rPr>
        <w:t>磋商响应</w:t>
      </w:r>
      <w:r>
        <w:rPr>
          <w:rFonts w:hint="eastAsia"/>
          <w:sz w:val="24"/>
          <w:szCs w:val="20"/>
        </w:rPr>
        <w:t>文件</w:t>
      </w:r>
      <w:r>
        <w:rPr>
          <w:sz w:val="24"/>
          <w:szCs w:val="20"/>
        </w:rPr>
        <w:t>-</w:t>
      </w:r>
      <w:r>
        <w:rPr>
          <w:rFonts w:hint="eastAsia"/>
          <w:sz w:val="24"/>
          <w:szCs w:val="20"/>
        </w:rPr>
        <w:t>正本”或“</w:t>
      </w:r>
      <w:r w:rsidR="002E215A">
        <w:rPr>
          <w:rFonts w:hint="eastAsia"/>
          <w:sz w:val="24"/>
          <w:szCs w:val="20"/>
        </w:rPr>
        <w:t>磋商响应</w:t>
      </w:r>
      <w:r>
        <w:rPr>
          <w:rFonts w:hint="eastAsia"/>
          <w:sz w:val="24"/>
          <w:szCs w:val="20"/>
        </w:rPr>
        <w:t>文件</w:t>
      </w:r>
      <w:r>
        <w:rPr>
          <w:sz w:val="24"/>
          <w:szCs w:val="20"/>
        </w:rPr>
        <w:t>-</w:t>
      </w:r>
      <w:r>
        <w:rPr>
          <w:rFonts w:hint="eastAsia"/>
          <w:sz w:val="24"/>
          <w:szCs w:val="20"/>
        </w:rPr>
        <w:t>副本”。一旦正本和副本不符，以正本为准。</w:t>
      </w:r>
    </w:p>
    <w:p w14:paraId="26A60FD5" w14:textId="77777777" w:rsidR="00D014CC" w:rsidRDefault="005458E7">
      <w:pPr>
        <w:autoSpaceDE w:val="0"/>
        <w:autoSpaceDN w:val="0"/>
        <w:adjustRightInd w:val="0"/>
        <w:spacing w:line="440" w:lineRule="exact"/>
        <w:ind w:firstLineChars="200" w:firstLine="480"/>
        <w:rPr>
          <w:sz w:val="24"/>
          <w:szCs w:val="20"/>
        </w:rPr>
      </w:pPr>
      <w:r>
        <w:rPr>
          <w:rFonts w:hint="eastAsia"/>
          <w:sz w:val="24"/>
          <w:szCs w:val="20"/>
        </w:rPr>
        <w:t>6</w:t>
      </w:r>
      <w:r>
        <w:rPr>
          <w:sz w:val="24"/>
          <w:szCs w:val="20"/>
        </w:rPr>
        <w:t>.</w:t>
      </w:r>
      <w:r>
        <w:rPr>
          <w:rFonts w:hint="eastAsia"/>
          <w:sz w:val="24"/>
          <w:szCs w:val="20"/>
        </w:rPr>
        <w:t>2</w:t>
      </w:r>
      <w:r>
        <w:rPr>
          <w:rFonts w:hint="eastAsia"/>
          <w:sz w:val="24"/>
          <w:szCs w:val="20"/>
        </w:rPr>
        <w:t>在外层封套上均应注明下列识别标志：</w:t>
      </w:r>
    </w:p>
    <w:p w14:paraId="4BBA19CC" w14:textId="77777777" w:rsidR="00D014CC" w:rsidRDefault="005458E7">
      <w:pPr>
        <w:autoSpaceDE w:val="0"/>
        <w:autoSpaceDN w:val="0"/>
        <w:adjustRightInd w:val="0"/>
        <w:spacing w:line="440" w:lineRule="exact"/>
        <w:ind w:firstLineChars="200" w:firstLine="480"/>
        <w:rPr>
          <w:sz w:val="24"/>
          <w:szCs w:val="20"/>
        </w:rPr>
      </w:pPr>
      <w:r>
        <w:rPr>
          <w:sz w:val="24"/>
          <w:szCs w:val="20"/>
        </w:rPr>
        <w:t>a.</w:t>
      </w:r>
      <w:r>
        <w:rPr>
          <w:rFonts w:hint="eastAsia"/>
          <w:sz w:val="24"/>
          <w:szCs w:val="20"/>
        </w:rPr>
        <w:t>项目名称：</w:t>
      </w:r>
      <w:r>
        <w:rPr>
          <w:rFonts w:hint="eastAsia"/>
          <w:sz w:val="24"/>
          <w:szCs w:val="20"/>
        </w:rPr>
        <w:t xml:space="preserve">       </w:t>
      </w:r>
      <w:r>
        <w:rPr>
          <w:rFonts w:hint="eastAsia"/>
          <w:sz w:val="24"/>
          <w:szCs w:val="20"/>
        </w:rPr>
        <w:t>；</w:t>
      </w:r>
    </w:p>
    <w:p w14:paraId="3D7C8286" w14:textId="3A9F2885" w:rsidR="00D014CC" w:rsidRDefault="005458E7">
      <w:pPr>
        <w:autoSpaceDE w:val="0"/>
        <w:autoSpaceDN w:val="0"/>
        <w:adjustRightInd w:val="0"/>
        <w:spacing w:line="440" w:lineRule="exact"/>
        <w:ind w:firstLineChars="200" w:firstLine="480"/>
        <w:rPr>
          <w:sz w:val="24"/>
          <w:szCs w:val="20"/>
        </w:rPr>
      </w:pPr>
      <w:r>
        <w:rPr>
          <w:sz w:val="24"/>
          <w:szCs w:val="20"/>
        </w:rPr>
        <w:t>b.</w:t>
      </w:r>
      <w:r w:rsidR="002E215A">
        <w:rPr>
          <w:rFonts w:hint="eastAsia"/>
          <w:sz w:val="24"/>
          <w:szCs w:val="20"/>
        </w:rPr>
        <w:t>竞争性磋商</w:t>
      </w:r>
      <w:r>
        <w:rPr>
          <w:rFonts w:hint="eastAsia"/>
          <w:sz w:val="24"/>
          <w:szCs w:val="20"/>
        </w:rPr>
        <w:t>编号：</w:t>
      </w:r>
      <w:r>
        <w:rPr>
          <w:rFonts w:hint="eastAsia"/>
          <w:sz w:val="24"/>
          <w:szCs w:val="20"/>
        </w:rPr>
        <w:t xml:space="preserve">  </w:t>
      </w:r>
      <w:r>
        <w:rPr>
          <w:rFonts w:hint="eastAsia"/>
          <w:sz w:val="24"/>
          <w:szCs w:val="20"/>
        </w:rPr>
        <w:t>；</w:t>
      </w:r>
    </w:p>
    <w:p w14:paraId="6CA8193B" w14:textId="51D404CE" w:rsidR="00D014CC" w:rsidRDefault="005458E7">
      <w:pPr>
        <w:autoSpaceDE w:val="0"/>
        <w:autoSpaceDN w:val="0"/>
        <w:adjustRightInd w:val="0"/>
        <w:spacing w:line="440" w:lineRule="exact"/>
        <w:ind w:firstLineChars="200" w:firstLine="480"/>
        <w:rPr>
          <w:sz w:val="24"/>
          <w:szCs w:val="20"/>
        </w:rPr>
      </w:pPr>
      <w:r>
        <w:rPr>
          <w:sz w:val="24"/>
          <w:szCs w:val="20"/>
        </w:rPr>
        <w:t>c.</w:t>
      </w:r>
      <w:r w:rsidR="002E215A">
        <w:rPr>
          <w:rFonts w:hint="eastAsia"/>
          <w:sz w:val="24"/>
          <w:szCs w:val="20"/>
        </w:rPr>
        <w:t>磋商响应</w:t>
      </w:r>
      <w:r>
        <w:rPr>
          <w:rFonts w:hint="eastAsia"/>
          <w:sz w:val="24"/>
          <w:szCs w:val="20"/>
        </w:rPr>
        <w:t>单位名称：</w:t>
      </w:r>
      <w:r>
        <w:rPr>
          <w:rFonts w:hint="eastAsia"/>
          <w:sz w:val="24"/>
          <w:szCs w:val="20"/>
        </w:rPr>
        <w:t xml:space="preserve">   </w:t>
      </w:r>
      <w:r>
        <w:rPr>
          <w:rFonts w:hint="eastAsia"/>
          <w:sz w:val="24"/>
          <w:szCs w:val="20"/>
        </w:rPr>
        <w:t>；</w:t>
      </w:r>
    </w:p>
    <w:p w14:paraId="07DCE260" w14:textId="77777777" w:rsidR="00D014CC" w:rsidRDefault="005458E7">
      <w:pPr>
        <w:autoSpaceDE w:val="0"/>
        <w:autoSpaceDN w:val="0"/>
        <w:adjustRightInd w:val="0"/>
        <w:spacing w:line="440" w:lineRule="exact"/>
        <w:ind w:firstLineChars="200" w:firstLine="480"/>
        <w:rPr>
          <w:sz w:val="24"/>
          <w:szCs w:val="20"/>
        </w:rPr>
      </w:pPr>
      <w:r>
        <w:rPr>
          <w:rFonts w:hint="eastAsia"/>
          <w:sz w:val="24"/>
          <w:szCs w:val="20"/>
        </w:rPr>
        <w:t>d</w:t>
      </w:r>
      <w:r>
        <w:rPr>
          <w:rFonts w:hint="eastAsia"/>
          <w:sz w:val="24"/>
          <w:szCs w:val="20"/>
        </w:rPr>
        <w:t>．“年月日时（北京时间）开标，此时间以前不得开启”的字样。</w:t>
      </w:r>
    </w:p>
    <w:p w14:paraId="3FE52CC1" w14:textId="3C243E6A" w:rsidR="00D014CC" w:rsidRDefault="005458E7">
      <w:pPr>
        <w:autoSpaceDE w:val="0"/>
        <w:autoSpaceDN w:val="0"/>
        <w:adjustRightInd w:val="0"/>
        <w:spacing w:line="440" w:lineRule="exact"/>
        <w:ind w:firstLineChars="200" w:firstLine="480"/>
        <w:rPr>
          <w:sz w:val="24"/>
          <w:szCs w:val="20"/>
        </w:rPr>
      </w:pPr>
      <w:r>
        <w:rPr>
          <w:rFonts w:hint="eastAsia"/>
          <w:sz w:val="24"/>
          <w:szCs w:val="20"/>
        </w:rPr>
        <w:t>6</w:t>
      </w:r>
      <w:r>
        <w:rPr>
          <w:sz w:val="24"/>
          <w:szCs w:val="20"/>
        </w:rPr>
        <w:t>.</w:t>
      </w:r>
      <w:r>
        <w:rPr>
          <w:rFonts w:hint="eastAsia"/>
          <w:sz w:val="24"/>
          <w:szCs w:val="20"/>
        </w:rPr>
        <w:t>3</w:t>
      </w:r>
      <w:r>
        <w:rPr>
          <w:rFonts w:hint="eastAsia"/>
          <w:sz w:val="24"/>
          <w:szCs w:val="20"/>
        </w:rPr>
        <w:t>如</w:t>
      </w:r>
      <w:r w:rsidR="002E215A">
        <w:rPr>
          <w:rFonts w:hint="eastAsia"/>
          <w:sz w:val="24"/>
          <w:szCs w:val="20"/>
        </w:rPr>
        <w:t>磋商响应</w:t>
      </w:r>
      <w:r>
        <w:rPr>
          <w:rFonts w:hint="eastAsia"/>
          <w:sz w:val="24"/>
          <w:szCs w:val="20"/>
        </w:rPr>
        <w:t>文件由专人送交，</w:t>
      </w:r>
      <w:r w:rsidR="002E215A">
        <w:rPr>
          <w:rFonts w:hint="eastAsia"/>
          <w:sz w:val="24"/>
          <w:szCs w:val="20"/>
        </w:rPr>
        <w:t>磋商响应</w:t>
      </w:r>
      <w:r>
        <w:rPr>
          <w:rFonts w:hint="eastAsia"/>
          <w:sz w:val="24"/>
          <w:szCs w:val="20"/>
        </w:rPr>
        <w:t>人应将</w:t>
      </w:r>
      <w:r w:rsidR="002E215A">
        <w:rPr>
          <w:rFonts w:hint="eastAsia"/>
          <w:sz w:val="24"/>
          <w:szCs w:val="20"/>
        </w:rPr>
        <w:t>磋商响应</w:t>
      </w:r>
      <w:r>
        <w:rPr>
          <w:rFonts w:hint="eastAsia"/>
          <w:sz w:val="24"/>
          <w:szCs w:val="20"/>
        </w:rPr>
        <w:t>文件按上述</w:t>
      </w:r>
      <w:r w:rsidR="002E215A">
        <w:rPr>
          <w:rFonts w:hint="eastAsia"/>
          <w:sz w:val="24"/>
          <w:szCs w:val="20"/>
        </w:rPr>
        <w:t>磋商响应</w:t>
      </w:r>
      <w:r>
        <w:rPr>
          <w:rFonts w:hint="eastAsia"/>
          <w:sz w:val="24"/>
          <w:szCs w:val="20"/>
        </w:rPr>
        <w:t>文件的密封的规定进行密封和标记后，按</w:t>
      </w:r>
      <w:r w:rsidR="002E215A">
        <w:rPr>
          <w:rFonts w:hint="eastAsia"/>
          <w:sz w:val="24"/>
          <w:szCs w:val="20"/>
        </w:rPr>
        <w:t>竞争性磋商</w:t>
      </w:r>
      <w:r>
        <w:rPr>
          <w:rFonts w:hint="eastAsia"/>
          <w:sz w:val="24"/>
          <w:szCs w:val="20"/>
        </w:rPr>
        <w:t>文件注明的地址在</w:t>
      </w:r>
      <w:r w:rsidR="002E215A">
        <w:rPr>
          <w:rFonts w:hint="eastAsia"/>
          <w:sz w:val="24"/>
          <w:szCs w:val="20"/>
        </w:rPr>
        <w:t>磋商响应</w:t>
      </w:r>
      <w:r>
        <w:rPr>
          <w:rFonts w:hint="eastAsia"/>
          <w:sz w:val="24"/>
          <w:szCs w:val="20"/>
        </w:rPr>
        <w:t>截止时间前送达开标现场。</w:t>
      </w:r>
    </w:p>
    <w:p w14:paraId="55F2C493" w14:textId="1C3F6E33" w:rsidR="00D014CC" w:rsidRDefault="005458E7">
      <w:pPr>
        <w:autoSpaceDE w:val="0"/>
        <w:autoSpaceDN w:val="0"/>
        <w:adjustRightInd w:val="0"/>
        <w:spacing w:line="440" w:lineRule="exact"/>
        <w:ind w:firstLineChars="200" w:firstLine="480"/>
        <w:rPr>
          <w:sz w:val="24"/>
          <w:szCs w:val="20"/>
        </w:rPr>
      </w:pPr>
      <w:r>
        <w:rPr>
          <w:rFonts w:hint="eastAsia"/>
          <w:sz w:val="24"/>
          <w:szCs w:val="20"/>
        </w:rPr>
        <w:t>6</w:t>
      </w:r>
      <w:r>
        <w:rPr>
          <w:sz w:val="24"/>
          <w:szCs w:val="20"/>
        </w:rPr>
        <w:t>.</w:t>
      </w:r>
      <w:r>
        <w:rPr>
          <w:rFonts w:hint="eastAsia"/>
          <w:sz w:val="24"/>
          <w:szCs w:val="20"/>
        </w:rPr>
        <w:t>4</w:t>
      </w:r>
      <w:r>
        <w:rPr>
          <w:rFonts w:hint="eastAsia"/>
          <w:sz w:val="24"/>
          <w:szCs w:val="20"/>
        </w:rPr>
        <w:t>如果</w:t>
      </w:r>
      <w:r w:rsidR="002E215A">
        <w:rPr>
          <w:rFonts w:hint="eastAsia"/>
          <w:sz w:val="24"/>
          <w:szCs w:val="20"/>
        </w:rPr>
        <w:t>磋商响应</w:t>
      </w:r>
      <w:r>
        <w:rPr>
          <w:rFonts w:hint="eastAsia"/>
          <w:sz w:val="24"/>
          <w:szCs w:val="20"/>
        </w:rPr>
        <w:t>文件没有按有关规定进行标记和密封，</w:t>
      </w:r>
      <w:r w:rsidR="002E215A">
        <w:rPr>
          <w:rFonts w:hint="eastAsia"/>
          <w:sz w:val="24"/>
          <w:szCs w:val="20"/>
        </w:rPr>
        <w:t>竞争性磋商</w:t>
      </w:r>
      <w:r>
        <w:rPr>
          <w:rFonts w:hint="eastAsia"/>
          <w:sz w:val="24"/>
          <w:szCs w:val="20"/>
        </w:rPr>
        <w:t>代理机构将不</w:t>
      </w:r>
      <w:proofErr w:type="gramStart"/>
      <w:r>
        <w:rPr>
          <w:rFonts w:hint="eastAsia"/>
          <w:sz w:val="24"/>
          <w:szCs w:val="20"/>
        </w:rPr>
        <w:t>承担</w:t>
      </w:r>
      <w:r w:rsidR="002E215A">
        <w:rPr>
          <w:rFonts w:hint="eastAsia"/>
          <w:sz w:val="24"/>
          <w:szCs w:val="20"/>
        </w:rPr>
        <w:t>磋商</w:t>
      </w:r>
      <w:proofErr w:type="gramEnd"/>
      <w:r w:rsidR="002E215A">
        <w:rPr>
          <w:rFonts w:hint="eastAsia"/>
          <w:sz w:val="24"/>
          <w:szCs w:val="20"/>
        </w:rPr>
        <w:t>响应</w:t>
      </w:r>
      <w:r>
        <w:rPr>
          <w:rFonts w:hint="eastAsia"/>
          <w:sz w:val="24"/>
          <w:szCs w:val="20"/>
        </w:rPr>
        <w:t>文件错放或提前开封的责任。</w:t>
      </w:r>
    </w:p>
    <w:p w14:paraId="5D6C1AC9" w14:textId="77777777" w:rsidR="00D014CC" w:rsidRDefault="00D014CC">
      <w:pPr>
        <w:autoSpaceDE w:val="0"/>
        <w:autoSpaceDN w:val="0"/>
        <w:adjustRightInd w:val="0"/>
        <w:spacing w:line="440" w:lineRule="exact"/>
        <w:rPr>
          <w:sz w:val="24"/>
          <w:szCs w:val="20"/>
        </w:rPr>
      </w:pPr>
    </w:p>
    <w:p w14:paraId="174C73A1" w14:textId="77777777" w:rsidR="00D014CC" w:rsidRDefault="005458E7">
      <w:pPr>
        <w:pStyle w:val="1"/>
        <w:numPr>
          <w:ilvl w:val="0"/>
          <w:numId w:val="1"/>
        </w:numPr>
        <w:spacing w:line="380" w:lineRule="exact"/>
        <w:jc w:val="center"/>
        <w:rPr>
          <w:sz w:val="32"/>
          <w:szCs w:val="32"/>
        </w:rPr>
      </w:pPr>
      <w:bookmarkStart w:id="551" w:name="_Toc353811905"/>
      <w:bookmarkStart w:id="552" w:name="_Toc144974565"/>
      <w:bookmarkStart w:id="553" w:name="_Toc247527623"/>
      <w:bookmarkStart w:id="554" w:name="_Toc247514022"/>
      <w:bookmarkStart w:id="555" w:name="_Toc152042375"/>
      <w:bookmarkStart w:id="556" w:name="_Toc152045598"/>
      <w:r>
        <w:rPr>
          <w:sz w:val="32"/>
          <w:szCs w:val="32"/>
        </w:rPr>
        <w:br w:type="page"/>
      </w:r>
      <w:bookmarkStart w:id="557" w:name="_Toc93599151"/>
      <w:r>
        <w:rPr>
          <w:rFonts w:hint="eastAsia"/>
          <w:sz w:val="32"/>
          <w:szCs w:val="32"/>
        </w:rPr>
        <w:lastRenderedPageBreak/>
        <w:t>评标办法（综合评估法）</w:t>
      </w:r>
      <w:bookmarkEnd w:id="551"/>
      <w:bookmarkEnd w:id="557"/>
    </w:p>
    <w:p w14:paraId="6AFC9C76" w14:textId="77777777" w:rsidR="00D014CC" w:rsidRDefault="005458E7">
      <w:pPr>
        <w:spacing w:line="380" w:lineRule="exact"/>
        <w:ind w:firstLineChars="1500" w:firstLine="3614"/>
        <w:rPr>
          <w:rFonts w:ascii="宋体" w:hAnsi="宋体"/>
          <w:b/>
          <w:sz w:val="24"/>
          <w:szCs w:val="20"/>
        </w:rPr>
      </w:pPr>
      <w:r>
        <w:rPr>
          <w:rFonts w:ascii="宋体" w:hAnsi="宋体" w:hint="eastAsia"/>
          <w:b/>
          <w:sz w:val="24"/>
          <w:szCs w:val="20"/>
        </w:rPr>
        <w:t>评标办法前附表</w:t>
      </w:r>
    </w:p>
    <w:tbl>
      <w:tblPr>
        <w:tblW w:w="10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275"/>
        <w:gridCol w:w="1691"/>
        <w:gridCol w:w="861"/>
        <w:gridCol w:w="115"/>
        <w:gridCol w:w="3475"/>
        <w:gridCol w:w="1187"/>
        <w:gridCol w:w="1142"/>
      </w:tblGrid>
      <w:tr w:rsidR="00D014CC" w14:paraId="7E68BA61" w14:textId="77777777">
        <w:trPr>
          <w:trHeight w:val="461"/>
          <w:jc w:val="center"/>
        </w:trPr>
        <w:tc>
          <w:tcPr>
            <w:tcW w:w="959" w:type="dxa"/>
            <w:vAlign w:val="center"/>
          </w:tcPr>
          <w:p w14:paraId="780B44D0" w14:textId="77777777" w:rsidR="00D014CC" w:rsidRDefault="005458E7">
            <w:pPr>
              <w:autoSpaceDE w:val="0"/>
              <w:autoSpaceDN w:val="0"/>
              <w:adjustRightInd w:val="0"/>
              <w:spacing w:line="400" w:lineRule="exact"/>
              <w:jc w:val="center"/>
              <w:rPr>
                <w:rFonts w:asciiTheme="minorEastAsia" w:eastAsiaTheme="minorEastAsia" w:hAnsiTheme="minorEastAsia"/>
                <w:b/>
                <w:bCs/>
                <w:kern w:val="0"/>
                <w:sz w:val="24"/>
              </w:rPr>
            </w:pPr>
            <w:r>
              <w:rPr>
                <w:rFonts w:asciiTheme="minorEastAsia" w:eastAsiaTheme="minorEastAsia" w:hAnsiTheme="minorEastAsia" w:cs="宋体" w:hint="eastAsia"/>
                <w:b/>
                <w:bCs/>
                <w:kern w:val="0"/>
                <w:sz w:val="24"/>
              </w:rPr>
              <w:t>条款号</w:t>
            </w:r>
          </w:p>
        </w:tc>
        <w:tc>
          <w:tcPr>
            <w:tcW w:w="3942" w:type="dxa"/>
            <w:gridSpan w:val="4"/>
            <w:vAlign w:val="center"/>
          </w:tcPr>
          <w:p w14:paraId="635BD9C5" w14:textId="77777777" w:rsidR="00D014CC" w:rsidRDefault="005458E7">
            <w:pPr>
              <w:autoSpaceDE w:val="0"/>
              <w:autoSpaceDN w:val="0"/>
              <w:adjustRightInd w:val="0"/>
              <w:spacing w:line="400" w:lineRule="exact"/>
              <w:jc w:val="center"/>
              <w:rPr>
                <w:rFonts w:asciiTheme="minorEastAsia" w:eastAsiaTheme="minorEastAsia" w:hAnsiTheme="minorEastAsia"/>
                <w:b/>
                <w:bCs/>
                <w:kern w:val="0"/>
                <w:sz w:val="24"/>
              </w:rPr>
            </w:pPr>
            <w:r>
              <w:rPr>
                <w:rFonts w:asciiTheme="minorEastAsia" w:eastAsiaTheme="minorEastAsia" w:hAnsiTheme="minorEastAsia" w:cs="宋体" w:hint="eastAsia"/>
                <w:b/>
                <w:bCs/>
                <w:kern w:val="0"/>
                <w:sz w:val="24"/>
              </w:rPr>
              <w:t>评 审 因 素</w:t>
            </w:r>
          </w:p>
        </w:tc>
        <w:tc>
          <w:tcPr>
            <w:tcW w:w="5804" w:type="dxa"/>
            <w:gridSpan w:val="3"/>
            <w:vAlign w:val="center"/>
          </w:tcPr>
          <w:p w14:paraId="55BE3E4C" w14:textId="77777777" w:rsidR="00D014CC" w:rsidRDefault="005458E7">
            <w:pPr>
              <w:autoSpaceDE w:val="0"/>
              <w:autoSpaceDN w:val="0"/>
              <w:adjustRightInd w:val="0"/>
              <w:spacing w:line="400" w:lineRule="exact"/>
              <w:jc w:val="center"/>
              <w:rPr>
                <w:rFonts w:asciiTheme="minorEastAsia" w:eastAsiaTheme="minorEastAsia" w:hAnsiTheme="minorEastAsia"/>
                <w:b/>
                <w:bCs/>
                <w:kern w:val="0"/>
                <w:sz w:val="24"/>
              </w:rPr>
            </w:pPr>
            <w:r>
              <w:rPr>
                <w:rFonts w:asciiTheme="minorEastAsia" w:eastAsiaTheme="minorEastAsia" w:hAnsiTheme="minorEastAsia" w:cs="宋体" w:hint="eastAsia"/>
                <w:b/>
                <w:bCs/>
                <w:kern w:val="0"/>
                <w:sz w:val="24"/>
              </w:rPr>
              <w:t>评  审  标  准</w:t>
            </w:r>
          </w:p>
        </w:tc>
      </w:tr>
      <w:tr w:rsidR="00D014CC" w14:paraId="798451ED" w14:textId="77777777">
        <w:trPr>
          <w:trHeight w:val="451"/>
          <w:jc w:val="center"/>
        </w:trPr>
        <w:tc>
          <w:tcPr>
            <w:tcW w:w="959" w:type="dxa"/>
            <w:vMerge w:val="restart"/>
            <w:vAlign w:val="center"/>
          </w:tcPr>
          <w:p w14:paraId="12C3141A" w14:textId="77777777" w:rsidR="00D014CC" w:rsidRDefault="005458E7">
            <w:pPr>
              <w:autoSpaceDE w:val="0"/>
              <w:autoSpaceDN w:val="0"/>
              <w:adjustRightInd w:val="0"/>
              <w:spacing w:line="400" w:lineRule="exact"/>
              <w:jc w:val="center"/>
              <w:rPr>
                <w:rFonts w:asciiTheme="minorEastAsia" w:eastAsiaTheme="minorEastAsia" w:hAnsiTheme="minorEastAsia"/>
                <w:kern w:val="0"/>
                <w:sz w:val="24"/>
              </w:rPr>
            </w:pPr>
            <w:r>
              <w:rPr>
                <w:rFonts w:asciiTheme="minorEastAsia" w:eastAsiaTheme="minorEastAsia" w:hAnsiTheme="minorEastAsia"/>
                <w:kern w:val="0"/>
                <w:sz w:val="24"/>
              </w:rPr>
              <w:t>2.1.1</w:t>
            </w:r>
          </w:p>
        </w:tc>
        <w:tc>
          <w:tcPr>
            <w:tcW w:w="1275" w:type="dxa"/>
            <w:vMerge w:val="restart"/>
            <w:vAlign w:val="center"/>
          </w:tcPr>
          <w:p w14:paraId="60E6DC78" w14:textId="77777777" w:rsidR="00D014CC" w:rsidRDefault="005458E7">
            <w:pPr>
              <w:autoSpaceDE w:val="0"/>
              <w:autoSpaceDN w:val="0"/>
              <w:adjustRightInd w:val="0"/>
              <w:spacing w:line="40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形</w:t>
            </w:r>
          </w:p>
          <w:p w14:paraId="13A4DC2F" w14:textId="77777777" w:rsidR="00D014CC" w:rsidRDefault="005458E7">
            <w:pPr>
              <w:autoSpaceDE w:val="0"/>
              <w:autoSpaceDN w:val="0"/>
              <w:adjustRightInd w:val="0"/>
              <w:spacing w:line="40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式</w:t>
            </w:r>
          </w:p>
          <w:p w14:paraId="369FC2D4" w14:textId="77777777" w:rsidR="00D014CC" w:rsidRDefault="005458E7">
            <w:pPr>
              <w:autoSpaceDE w:val="0"/>
              <w:autoSpaceDN w:val="0"/>
              <w:adjustRightInd w:val="0"/>
              <w:spacing w:line="40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评</w:t>
            </w:r>
          </w:p>
          <w:p w14:paraId="2A020AFF" w14:textId="77777777" w:rsidR="00D014CC" w:rsidRDefault="005458E7">
            <w:pPr>
              <w:autoSpaceDE w:val="0"/>
              <w:autoSpaceDN w:val="0"/>
              <w:adjustRightInd w:val="0"/>
              <w:spacing w:line="40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审</w:t>
            </w:r>
          </w:p>
          <w:p w14:paraId="2B6C9328" w14:textId="77777777" w:rsidR="00D014CC" w:rsidRDefault="005458E7">
            <w:pPr>
              <w:autoSpaceDE w:val="0"/>
              <w:autoSpaceDN w:val="0"/>
              <w:adjustRightInd w:val="0"/>
              <w:spacing w:line="40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标</w:t>
            </w:r>
          </w:p>
          <w:p w14:paraId="7F563A0C" w14:textId="77777777" w:rsidR="00D014CC" w:rsidRDefault="005458E7">
            <w:pPr>
              <w:autoSpaceDE w:val="0"/>
              <w:autoSpaceDN w:val="0"/>
              <w:adjustRightInd w:val="0"/>
              <w:spacing w:line="400" w:lineRule="exact"/>
              <w:jc w:val="center"/>
              <w:rPr>
                <w:rFonts w:asciiTheme="minorEastAsia" w:eastAsiaTheme="minorEastAsia" w:hAnsiTheme="minorEastAsia"/>
                <w:kern w:val="0"/>
                <w:sz w:val="24"/>
              </w:rPr>
            </w:pPr>
            <w:r>
              <w:rPr>
                <w:rFonts w:asciiTheme="minorEastAsia" w:eastAsiaTheme="minorEastAsia" w:hAnsiTheme="minorEastAsia" w:cs="宋体" w:hint="eastAsia"/>
                <w:kern w:val="0"/>
                <w:sz w:val="24"/>
              </w:rPr>
              <w:t>准</w:t>
            </w:r>
          </w:p>
        </w:tc>
        <w:tc>
          <w:tcPr>
            <w:tcW w:w="2667" w:type="dxa"/>
            <w:gridSpan w:val="3"/>
            <w:vAlign w:val="center"/>
          </w:tcPr>
          <w:p w14:paraId="29FDDA5E" w14:textId="0EE83B79" w:rsidR="00D014CC" w:rsidRDefault="002E215A">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磋商响应</w:t>
            </w:r>
            <w:r w:rsidR="005458E7">
              <w:rPr>
                <w:rFonts w:asciiTheme="minorEastAsia" w:eastAsiaTheme="minorEastAsia" w:hAnsiTheme="minorEastAsia" w:hint="eastAsia"/>
                <w:sz w:val="24"/>
              </w:rPr>
              <w:t>人名称</w:t>
            </w:r>
          </w:p>
        </w:tc>
        <w:tc>
          <w:tcPr>
            <w:tcW w:w="5804" w:type="dxa"/>
            <w:gridSpan w:val="3"/>
            <w:vAlign w:val="center"/>
          </w:tcPr>
          <w:p w14:paraId="0AAF134E" w14:textId="77777777" w:rsidR="00D014CC" w:rsidRDefault="005458E7">
            <w:pPr>
              <w:spacing w:line="400" w:lineRule="exact"/>
              <w:rPr>
                <w:rFonts w:asciiTheme="minorEastAsia" w:eastAsiaTheme="minorEastAsia" w:hAnsiTheme="minorEastAsia"/>
                <w:sz w:val="24"/>
              </w:rPr>
            </w:pPr>
            <w:r>
              <w:rPr>
                <w:rFonts w:asciiTheme="minorEastAsia" w:eastAsiaTheme="minorEastAsia" w:hAnsiTheme="minorEastAsia" w:hint="eastAsia"/>
                <w:sz w:val="24"/>
              </w:rPr>
              <w:t>与营业执照副本、资质证书副本一致</w:t>
            </w:r>
          </w:p>
        </w:tc>
      </w:tr>
      <w:tr w:rsidR="00D014CC" w14:paraId="0E651BE3" w14:textId="77777777">
        <w:trPr>
          <w:trHeight w:val="451"/>
          <w:jc w:val="center"/>
        </w:trPr>
        <w:tc>
          <w:tcPr>
            <w:tcW w:w="959" w:type="dxa"/>
            <w:vMerge/>
            <w:vAlign w:val="center"/>
          </w:tcPr>
          <w:p w14:paraId="6447F2F2" w14:textId="77777777" w:rsidR="00D014CC" w:rsidRDefault="00D014CC">
            <w:pPr>
              <w:spacing w:line="400" w:lineRule="exact"/>
              <w:rPr>
                <w:rFonts w:asciiTheme="minorEastAsia" w:eastAsiaTheme="minorEastAsia" w:hAnsiTheme="minorEastAsia"/>
                <w:sz w:val="24"/>
              </w:rPr>
            </w:pPr>
          </w:p>
        </w:tc>
        <w:tc>
          <w:tcPr>
            <w:tcW w:w="1275" w:type="dxa"/>
            <w:vMerge/>
            <w:vAlign w:val="center"/>
          </w:tcPr>
          <w:p w14:paraId="374025E0" w14:textId="77777777" w:rsidR="00D014CC" w:rsidRDefault="00D014CC">
            <w:pPr>
              <w:spacing w:line="400" w:lineRule="exact"/>
              <w:jc w:val="center"/>
              <w:rPr>
                <w:rFonts w:asciiTheme="minorEastAsia" w:eastAsiaTheme="minorEastAsia" w:hAnsiTheme="minorEastAsia"/>
                <w:sz w:val="24"/>
              </w:rPr>
            </w:pPr>
          </w:p>
        </w:tc>
        <w:tc>
          <w:tcPr>
            <w:tcW w:w="2667" w:type="dxa"/>
            <w:gridSpan w:val="3"/>
            <w:vAlign w:val="center"/>
          </w:tcPr>
          <w:p w14:paraId="32F9D4CC" w14:textId="35C008E7" w:rsidR="00D014CC" w:rsidRDefault="002E215A">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磋商响应</w:t>
            </w:r>
            <w:r w:rsidR="005458E7">
              <w:rPr>
                <w:rFonts w:asciiTheme="minorEastAsia" w:eastAsiaTheme="minorEastAsia" w:hAnsiTheme="minorEastAsia" w:hint="eastAsia"/>
                <w:sz w:val="24"/>
              </w:rPr>
              <w:t>文件的签署及盖章</w:t>
            </w:r>
          </w:p>
        </w:tc>
        <w:tc>
          <w:tcPr>
            <w:tcW w:w="5804" w:type="dxa"/>
            <w:gridSpan w:val="3"/>
            <w:vAlign w:val="center"/>
          </w:tcPr>
          <w:p w14:paraId="35656875" w14:textId="72848168" w:rsidR="00D014CC" w:rsidRDefault="005458E7">
            <w:pPr>
              <w:spacing w:line="400" w:lineRule="exact"/>
              <w:rPr>
                <w:rFonts w:asciiTheme="minorEastAsia" w:eastAsiaTheme="minorEastAsia" w:hAnsiTheme="minorEastAsia"/>
                <w:sz w:val="24"/>
              </w:rPr>
            </w:pPr>
            <w:r>
              <w:rPr>
                <w:rFonts w:asciiTheme="minorEastAsia" w:eastAsiaTheme="minorEastAsia" w:hAnsiTheme="minorEastAsia" w:hint="eastAsia"/>
                <w:sz w:val="24"/>
              </w:rPr>
              <w:t>符合</w:t>
            </w:r>
            <w:r w:rsidR="002E215A">
              <w:rPr>
                <w:rFonts w:asciiTheme="minorEastAsia" w:eastAsiaTheme="minorEastAsia" w:hAnsiTheme="minorEastAsia" w:hint="eastAsia"/>
                <w:sz w:val="24"/>
              </w:rPr>
              <w:t>竞争性磋商</w:t>
            </w:r>
            <w:r>
              <w:rPr>
                <w:rFonts w:asciiTheme="minorEastAsia" w:eastAsiaTheme="minorEastAsia" w:hAnsiTheme="minorEastAsia" w:hint="eastAsia"/>
                <w:sz w:val="24"/>
              </w:rPr>
              <w:t>文件的规定</w:t>
            </w:r>
          </w:p>
        </w:tc>
      </w:tr>
      <w:tr w:rsidR="00D014CC" w14:paraId="06D4652C" w14:textId="77777777">
        <w:trPr>
          <w:trHeight w:val="451"/>
          <w:jc w:val="center"/>
        </w:trPr>
        <w:tc>
          <w:tcPr>
            <w:tcW w:w="959" w:type="dxa"/>
            <w:vMerge/>
            <w:vAlign w:val="center"/>
          </w:tcPr>
          <w:p w14:paraId="57EB7C99" w14:textId="77777777" w:rsidR="00D014CC" w:rsidRDefault="00D014CC">
            <w:pPr>
              <w:spacing w:line="400" w:lineRule="exact"/>
              <w:rPr>
                <w:rFonts w:asciiTheme="minorEastAsia" w:eastAsiaTheme="minorEastAsia" w:hAnsiTheme="minorEastAsia"/>
                <w:sz w:val="24"/>
              </w:rPr>
            </w:pPr>
          </w:p>
        </w:tc>
        <w:tc>
          <w:tcPr>
            <w:tcW w:w="1275" w:type="dxa"/>
            <w:vMerge/>
            <w:vAlign w:val="center"/>
          </w:tcPr>
          <w:p w14:paraId="0017EF13" w14:textId="77777777" w:rsidR="00D014CC" w:rsidRDefault="00D014CC">
            <w:pPr>
              <w:spacing w:line="400" w:lineRule="exact"/>
              <w:jc w:val="center"/>
              <w:rPr>
                <w:rFonts w:asciiTheme="minorEastAsia" w:eastAsiaTheme="minorEastAsia" w:hAnsiTheme="minorEastAsia"/>
                <w:sz w:val="24"/>
              </w:rPr>
            </w:pPr>
          </w:p>
        </w:tc>
        <w:tc>
          <w:tcPr>
            <w:tcW w:w="2667" w:type="dxa"/>
            <w:gridSpan w:val="3"/>
            <w:vAlign w:val="center"/>
          </w:tcPr>
          <w:p w14:paraId="313B5830" w14:textId="7744F837" w:rsidR="00D014CC" w:rsidRDefault="002E215A">
            <w:pPr>
              <w:jc w:val="center"/>
              <w:rPr>
                <w:rFonts w:asciiTheme="minorEastAsia" w:eastAsiaTheme="minorEastAsia" w:hAnsiTheme="minorEastAsia"/>
                <w:sz w:val="24"/>
              </w:rPr>
            </w:pPr>
            <w:r>
              <w:rPr>
                <w:rFonts w:asciiTheme="minorEastAsia" w:eastAsiaTheme="minorEastAsia" w:hAnsiTheme="minorEastAsia" w:hint="eastAsia"/>
                <w:sz w:val="24"/>
              </w:rPr>
              <w:t>磋商响应</w:t>
            </w:r>
            <w:r w:rsidR="005458E7">
              <w:rPr>
                <w:rFonts w:asciiTheme="minorEastAsia" w:eastAsiaTheme="minorEastAsia" w:hAnsiTheme="minorEastAsia" w:hint="eastAsia"/>
                <w:sz w:val="24"/>
              </w:rPr>
              <w:t>文件格式</w:t>
            </w:r>
          </w:p>
        </w:tc>
        <w:tc>
          <w:tcPr>
            <w:tcW w:w="5804" w:type="dxa"/>
            <w:gridSpan w:val="3"/>
            <w:vAlign w:val="center"/>
          </w:tcPr>
          <w:p w14:paraId="4CB2EA54" w14:textId="32354FB3" w:rsidR="00D014CC" w:rsidRDefault="005458E7">
            <w:pPr>
              <w:rPr>
                <w:rFonts w:asciiTheme="minorEastAsia" w:eastAsiaTheme="minorEastAsia" w:hAnsiTheme="minorEastAsia"/>
                <w:sz w:val="24"/>
              </w:rPr>
            </w:pPr>
            <w:r>
              <w:rPr>
                <w:rFonts w:asciiTheme="minorEastAsia" w:eastAsiaTheme="minorEastAsia" w:hAnsiTheme="minorEastAsia" w:hint="eastAsia"/>
                <w:sz w:val="24"/>
              </w:rPr>
              <w:t>符合第六章“</w:t>
            </w:r>
            <w:r w:rsidR="002E215A">
              <w:rPr>
                <w:rFonts w:asciiTheme="minorEastAsia" w:eastAsiaTheme="minorEastAsia" w:hAnsiTheme="minorEastAsia" w:hint="eastAsia"/>
                <w:sz w:val="24"/>
              </w:rPr>
              <w:t>磋商响应</w:t>
            </w:r>
            <w:r>
              <w:rPr>
                <w:rFonts w:asciiTheme="minorEastAsia" w:eastAsiaTheme="minorEastAsia" w:hAnsiTheme="minorEastAsia" w:hint="eastAsia"/>
                <w:sz w:val="24"/>
              </w:rPr>
              <w:t>文件格式”的要求，按</w:t>
            </w:r>
            <w:r w:rsidR="002E215A">
              <w:rPr>
                <w:rFonts w:asciiTheme="minorEastAsia" w:eastAsiaTheme="minorEastAsia" w:hAnsiTheme="minorEastAsia" w:hint="eastAsia"/>
                <w:sz w:val="24"/>
              </w:rPr>
              <w:t>竞争性磋商</w:t>
            </w:r>
            <w:r>
              <w:rPr>
                <w:rFonts w:asciiTheme="minorEastAsia" w:eastAsiaTheme="minorEastAsia" w:hAnsiTheme="minorEastAsia" w:hint="eastAsia"/>
                <w:sz w:val="24"/>
              </w:rPr>
              <w:t>文件规定格式填报了所有数据，字迹清晰可辨，并符合</w:t>
            </w:r>
            <w:r w:rsidR="002E215A">
              <w:rPr>
                <w:rFonts w:asciiTheme="minorEastAsia" w:eastAsiaTheme="minorEastAsia" w:hAnsiTheme="minorEastAsia" w:hint="eastAsia"/>
                <w:sz w:val="24"/>
              </w:rPr>
              <w:t>竞争性磋商</w:t>
            </w:r>
            <w:r>
              <w:rPr>
                <w:rFonts w:asciiTheme="minorEastAsia" w:eastAsiaTheme="minorEastAsia" w:hAnsiTheme="minorEastAsia" w:hint="eastAsia"/>
                <w:sz w:val="24"/>
              </w:rPr>
              <w:t>文件的规定</w:t>
            </w:r>
          </w:p>
        </w:tc>
      </w:tr>
      <w:tr w:rsidR="00D014CC" w14:paraId="4290A7B8" w14:textId="77777777">
        <w:trPr>
          <w:trHeight w:val="451"/>
          <w:jc w:val="center"/>
        </w:trPr>
        <w:tc>
          <w:tcPr>
            <w:tcW w:w="959" w:type="dxa"/>
            <w:vMerge/>
            <w:vAlign w:val="center"/>
          </w:tcPr>
          <w:p w14:paraId="1D39F57F" w14:textId="77777777" w:rsidR="00D014CC" w:rsidRDefault="00D014CC">
            <w:pPr>
              <w:spacing w:line="400" w:lineRule="exact"/>
              <w:rPr>
                <w:rFonts w:asciiTheme="minorEastAsia" w:eastAsiaTheme="minorEastAsia" w:hAnsiTheme="minorEastAsia"/>
                <w:sz w:val="24"/>
              </w:rPr>
            </w:pPr>
          </w:p>
        </w:tc>
        <w:tc>
          <w:tcPr>
            <w:tcW w:w="1275" w:type="dxa"/>
            <w:vMerge/>
            <w:vAlign w:val="center"/>
          </w:tcPr>
          <w:p w14:paraId="538BB891" w14:textId="77777777" w:rsidR="00D014CC" w:rsidRDefault="00D014CC">
            <w:pPr>
              <w:spacing w:line="400" w:lineRule="exact"/>
              <w:jc w:val="center"/>
              <w:rPr>
                <w:rFonts w:asciiTheme="minorEastAsia" w:eastAsiaTheme="minorEastAsia" w:hAnsiTheme="minorEastAsia"/>
                <w:sz w:val="24"/>
              </w:rPr>
            </w:pPr>
          </w:p>
        </w:tc>
        <w:tc>
          <w:tcPr>
            <w:tcW w:w="2667" w:type="dxa"/>
            <w:gridSpan w:val="3"/>
            <w:vAlign w:val="center"/>
          </w:tcPr>
          <w:p w14:paraId="32346BB1" w14:textId="77777777" w:rsidR="00D014CC" w:rsidRDefault="005458E7">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授权委托书</w:t>
            </w:r>
          </w:p>
        </w:tc>
        <w:tc>
          <w:tcPr>
            <w:tcW w:w="5804" w:type="dxa"/>
            <w:gridSpan w:val="3"/>
            <w:vAlign w:val="center"/>
          </w:tcPr>
          <w:p w14:paraId="2014370D" w14:textId="13E8FDDA" w:rsidR="00D014CC" w:rsidRDefault="002E215A">
            <w:pPr>
              <w:rPr>
                <w:rFonts w:asciiTheme="minorEastAsia" w:eastAsiaTheme="minorEastAsia" w:hAnsiTheme="minorEastAsia"/>
                <w:sz w:val="24"/>
              </w:rPr>
            </w:pPr>
            <w:r>
              <w:rPr>
                <w:rFonts w:asciiTheme="minorEastAsia" w:eastAsiaTheme="minorEastAsia" w:hAnsiTheme="minorEastAsia" w:hint="eastAsia"/>
                <w:sz w:val="24"/>
              </w:rPr>
              <w:t>磋商响应</w:t>
            </w:r>
            <w:r w:rsidR="005458E7">
              <w:rPr>
                <w:rFonts w:asciiTheme="minorEastAsia" w:eastAsiaTheme="minorEastAsia" w:hAnsiTheme="minorEastAsia" w:hint="eastAsia"/>
                <w:sz w:val="24"/>
              </w:rPr>
              <w:t>文件由授权委托人签署的，应按照</w:t>
            </w:r>
            <w:r>
              <w:rPr>
                <w:rFonts w:asciiTheme="minorEastAsia" w:eastAsiaTheme="minorEastAsia" w:hAnsiTheme="minorEastAsia" w:hint="eastAsia"/>
                <w:sz w:val="24"/>
              </w:rPr>
              <w:t>竞争性磋商</w:t>
            </w:r>
            <w:r w:rsidR="005458E7">
              <w:rPr>
                <w:rFonts w:asciiTheme="minorEastAsia" w:eastAsiaTheme="minorEastAsia" w:hAnsiTheme="minorEastAsia" w:hint="eastAsia"/>
                <w:sz w:val="24"/>
              </w:rPr>
              <w:t>文件的格式出具授权委托书</w:t>
            </w:r>
          </w:p>
        </w:tc>
      </w:tr>
      <w:tr w:rsidR="00D014CC" w14:paraId="520D6215" w14:textId="77777777">
        <w:trPr>
          <w:trHeight w:val="518"/>
          <w:jc w:val="center"/>
        </w:trPr>
        <w:tc>
          <w:tcPr>
            <w:tcW w:w="959" w:type="dxa"/>
            <w:vMerge/>
            <w:vAlign w:val="center"/>
          </w:tcPr>
          <w:p w14:paraId="427F07F3" w14:textId="77777777" w:rsidR="00D014CC" w:rsidRDefault="00D014CC">
            <w:pPr>
              <w:spacing w:line="400" w:lineRule="exact"/>
              <w:rPr>
                <w:rFonts w:asciiTheme="minorEastAsia" w:eastAsiaTheme="minorEastAsia" w:hAnsiTheme="minorEastAsia"/>
                <w:sz w:val="24"/>
              </w:rPr>
            </w:pPr>
          </w:p>
        </w:tc>
        <w:tc>
          <w:tcPr>
            <w:tcW w:w="1275" w:type="dxa"/>
            <w:vMerge/>
            <w:vAlign w:val="center"/>
          </w:tcPr>
          <w:p w14:paraId="1E60C168" w14:textId="77777777" w:rsidR="00D014CC" w:rsidRDefault="00D014CC">
            <w:pPr>
              <w:spacing w:line="400" w:lineRule="exact"/>
              <w:jc w:val="center"/>
              <w:rPr>
                <w:rFonts w:asciiTheme="minorEastAsia" w:eastAsiaTheme="minorEastAsia" w:hAnsiTheme="minorEastAsia"/>
                <w:sz w:val="24"/>
              </w:rPr>
            </w:pPr>
          </w:p>
        </w:tc>
        <w:tc>
          <w:tcPr>
            <w:tcW w:w="2667" w:type="dxa"/>
            <w:gridSpan w:val="3"/>
            <w:vAlign w:val="center"/>
          </w:tcPr>
          <w:p w14:paraId="00E87B3E" w14:textId="77777777" w:rsidR="00D014CC" w:rsidRDefault="005458E7">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报价唯一</w:t>
            </w:r>
          </w:p>
        </w:tc>
        <w:tc>
          <w:tcPr>
            <w:tcW w:w="5804" w:type="dxa"/>
            <w:gridSpan w:val="3"/>
            <w:vAlign w:val="center"/>
          </w:tcPr>
          <w:p w14:paraId="71CC9F6F" w14:textId="77777777" w:rsidR="00D014CC" w:rsidRDefault="005458E7">
            <w:pPr>
              <w:spacing w:line="400" w:lineRule="exact"/>
              <w:rPr>
                <w:rFonts w:asciiTheme="minorEastAsia" w:eastAsiaTheme="minorEastAsia" w:hAnsiTheme="minorEastAsia"/>
                <w:sz w:val="24"/>
              </w:rPr>
            </w:pPr>
            <w:r>
              <w:rPr>
                <w:rFonts w:asciiTheme="minorEastAsia" w:eastAsiaTheme="minorEastAsia" w:hAnsiTheme="minorEastAsia" w:hint="eastAsia"/>
                <w:sz w:val="24"/>
              </w:rPr>
              <w:t>各项均只能有一个有效报价</w:t>
            </w:r>
          </w:p>
        </w:tc>
      </w:tr>
      <w:tr w:rsidR="00D014CC" w14:paraId="7416777B" w14:textId="77777777">
        <w:trPr>
          <w:trHeight w:val="451"/>
          <w:jc w:val="center"/>
        </w:trPr>
        <w:tc>
          <w:tcPr>
            <w:tcW w:w="959" w:type="dxa"/>
            <w:vMerge/>
            <w:vAlign w:val="center"/>
          </w:tcPr>
          <w:p w14:paraId="66788F47" w14:textId="77777777" w:rsidR="00D014CC" w:rsidRDefault="00D014CC">
            <w:pPr>
              <w:spacing w:line="400" w:lineRule="exact"/>
              <w:rPr>
                <w:rFonts w:asciiTheme="minorEastAsia" w:eastAsiaTheme="minorEastAsia" w:hAnsiTheme="minorEastAsia"/>
                <w:sz w:val="24"/>
              </w:rPr>
            </w:pPr>
          </w:p>
        </w:tc>
        <w:tc>
          <w:tcPr>
            <w:tcW w:w="1275" w:type="dxa"/>
            <w:vMerge/>
            <w:vAlign w:val="center"/>
          </w:tcPr>
          <w:p w14:paraId="3A1D73DB" w14:textId="77777777" w:rsidR="00D014CC" w:rsidRDefault="00D014CC">
            <w:pPr>
              <w:spacing w:line="400" w:lineRule="exact"/>
              <w:jc w:val="center"/>
              <w:rPr>
                <w:rFonts w:asciiTheme="minorEastAsia" w:eastAsiaTheme="minorEastAsia" w:hAnsiTheme="minorEastAsia"/>
                <w:sz w:val="24"/>
              </w:rPr>
            </w:pPr>
          </w:p>
        </w:tc>
        <w:tc>
          <w:tcPr>
            <w:tcW w:w="2667" w:type="dxa"/>
            <w:gridSpan w:val="3"/>
            <w:vAlign w:val="center"/>
          </w:tcPr>
          <w:p w14:paraId="16F262F7" w14:textId="77777777" w:rsidR="00D014CC" w:rsidRDefault="005458E7">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其他</w:t>
            </w:r>
          </w:p>
        </w:tc>
        <w:tc>
          <w:tcPr>
            <w:tcW w:w="5804" w:type="dxa"/>
            <w:gridSpan w:val="3"/>
            <w:vAlign w:val="center"/>
          </w:tcPr>
          <w:p w14:paraId="6BCB5F5E" w14:textId="1CDA93D7" w:rsidR="00D014CC" w:rsidRDefault="002E215A">
            <w:pPr>
              <w:spacing w:line="400" w:lineRule="exact"/>
              <w:rPr>
                <w:rFonts w:asciiTheme="minorEastAsia" w:eastAsiaTheme="minorEastAsia" w:hAnsiTheme="minorEastAsia"/>
                <w:sz w:val="24"/>
              </w:rPr>
            </w:pPr>
            <w:r>
              <w:rPr>
                <w:rFonts w:asciiTheme="minorEastAsia" w:eastAsiaTheme="minorEastAsia" w:hAnsiTheme="minorEastAsia" w:hint="eastAsia"/>
                <w:sz w:val="24"/>
              </w:rPr>
              <w:t>磋商响应</w:t>
            </w:r>
            <w:r w:rsidR="005458E7">
              <w:rPr>
                <w:rFonts w:asciiTheme="minorEastAsia" w:eastAsiaTheme="minorEastAsia" w:hAnsiTheme="minorEastAsia" w:hint="eastAsia"/>
                <w:sz w:val="24"/>
              </w:rPr>
              <w:t>文件未附有</w:t>
            </w:r>
            <w:r>
              <w:rPr>
                <w:rFonts w:asciiTheme="minorEastAsia" w:eastAsiaTheme="minorEastAsia" w:hAnsiTheme="minorEastAsia" w:hint="eastAsia"/>
                <w:sz w:val="24"/>
              </w:rPr>
              <w:t>采购人</w:t>
            </w:r>
            <w:r w:rsidR="005458E7">
              <w:rPr>
                <w:rFonts w:asciiTheme="minorEastAsia" w:eastAsiaTheme="minorEastAsia" w:hAnsiTheme="minorEastAsia" w:hint="eastAsia"/>
                <w:sz w:val="24"/>
              </w:rPr>
              <w:t>不能接受的条件</w:t>
            </w:r>
          </w:p>
        </w:tc>
      </w:tr>
      <w:tr w:rsidR="00D014CC" w14:paraId="1EDE6D3B" w14:textId="77777777">
        <w:trPr>
          <w:trHeight w:val="451"/>
          <w:jc w:val="center"/>
        </w:trPr>
        <w:tc>
          <w:tcPr>
            <w:tcW w:w="959" w:type="dxa"/>
            <w:vMerge w:val="restart"/>
            <w:vAlign w:val="center"/>
          </w:tcPr>
          <w:p w14:paraId="1CF29DE6" w14:textId="77777777" w:rsidR="00D014CC" w:rsidRDefault="005458E7">
            <w:pPr>
              <w:autoSpaceDE w:val="0"/>
              <w:autoSpaceDN w:val="0"/>
              <w:adjustRightInd w:val="0"/>
              <w:spacing w:line="400" w:lineRule="exact"/>
              <w:jc w:val="center"/>
              <w:rPr>
                <w:rFonts w:asciiTheme="minorEastAsia" w:eastAsiaTheme="minorEastAsia" w:hAnsiTheme="minorEastAsia"/>
                <w:kern w:val="0"/>
                <w:sz w:val="24"/>
              </w:rPr>
            </w:pPr>
            <w:r>
              <w:rPr>
                <w:rFonts w:asciiTheme="minorEastAsia" w:eastAsiaTheme="minorEastAsia" w:hAnsiTheme="minorEastAsia"/>
                <w:kern w:val="0"/>
                <w:sz w:val="24"/>
              </w:rPr>
              <w:t>2.1.2</w:t>
            </w:r>
          </w:p>
        </w:tc>
        <w:tc>
          <w:tcPr>
            <w:tcW w:w="1275" w:type="dxa"/>
            <w:vMerge w:val="restart"/>
            <w:vAlign w:val="center"/>
          </w:tcPr>
          <w:p w14:paraId="22A04FE8" w14:textId="77777777" w:rsidR="00D014CC" w:rsidRDefault="005458E7">
            <w:pPr>
              <w:autoSpaceDE w:val="0"/>
              <w:autoSpaceDN w:val="0"/>
              <w:adjustRightInd w:val="0"/>
              <w:spacing w:line="40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资</w:t>
            </w:r>
          </w:p>
          <w:p w14:paraId="7B263877" w14:textId="77777777" w:rsidR="00D014CC" w:rsidRDefault="005458E7">
            <w:pPr>
              <w:autoSpaceDE w:val="0"/>
              <w:autoSpaceDN w:val="0"/>
              <w:adjustRightInd w:val="0"/>
              <w:spacing w:line="40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格</w:t>
            </w:r>
          </w:p>
          <w:p w14:paraId="04512E7C" w14:textId="77777777" w:rsidR="00D014CC" w:rsidRDefault="005458E7">
            <w:pPr>
              <w:autoSpaceDE w:val="0"/>
              <w:autoSpaceDN w:val="0"/>
              <w:adjustRightInd w:val="0"/>
              <w:spacing w:line="40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评</w:t>
            </w:r>
          </w:p>
          <w:p w14:paraId="39710B43" w14:textId="77777777" w:rsidR="00D014CC" w:rsidRDefault="005458E7">
            <w:pPr>
              <w:autoSpaceDE w:val="0"/>
              <w:autoSpaceDN w:val="0"/>
              <w:adjustRightInd w:val="0"/>
              <w:spacing w:line="40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审</w:t>
            </w:r>
          </w:p>
          <w:p w14:paraId="40C9D65E" w14:textId="77777777" w:rsidR="00D014CC" w:rsidRDefault="005458E7">
            <w:pPr>
              <w:autoSpaceDE w:val="0"/>
              <w:autoSpaceDN w:val="0"/>
              <w:adjustRightInd w:val="0"/>
              <w:spacing w:line="40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标</w:t>
            </w:r>
          </w:p>
          <w:p w14:paraId="1A31A380" w14:textId="77777777" w:rsidR="00D014CC" w:rsidRDefault="005458E7">
            <w:pPr>
              <w:autoSpaceDE w:val="0"/>
              <w:autoSpaceDN w:val="0"/>
              <w:adjustRightInd w:val="0"/>
              <w:spacing w:line="400" w:lineRule="exact"/>
              <w:jc w:val="center"/>
              <w:rPr>
                <w:rFonts w:asciiTheme="minorEastAsia" w:eastAsiaTheme="minorEastAsia" w:hAnsiTheme="minorEastAsia"/>
                <w:kern w:val="0"/>
                <w:sz w:val="24"/>
              </w:rPr>
            </w:pPr>
            <w:r>
              <w:rPr>
                <w:rFonts w:asciiTheme="minorEastAsia" w:eastAsiaTheme="minorEastAsia" w:hAnsiTheme="minorEastAsia" w:cs="宋体" w:hint="eastAsia"/>
                <w:kern w:val="0"/>
                <w:sz w:val="24"/>
              </w:rPr>
              <w:t>准</w:t>
            </w:r>
          </w:p>
        </w:tc>
        <w:tc>
          <w:tcPr>
            <w:tcW w:w="2667" w:type="dxa"/>
            <w:gridSpan w:val="3"/>
            <w:vAlign w:val="center"/>
          </w:tcPr>
          <w:p w14:paraId="7D5A26AF" w14:textId="77777777" w:rsidR="00D014CC" w:rsidRDefault="005458E7">
            <w:pPr>
              <w:spacing w:line="40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营业执照副本</w:t>
            </w:r>
          </w:p>
        </w:tc>
        <w:tc>
          <w:tcPr>
            <w:tcW w:w="5804" w:type="dxa"/>
            <w:gridSpan w:val="3"/>
            <w:vAlign w:val="center"/>
          </w:tcPr>
          <w:p w14:paraId="068B08D4" w14:textId="77777777" w:rsidR="00D014CC" w:rsidRDefault="005458E7">
            <w:pPr>
              <w:spacing w:line="400" w:lineRule="exact"/>
              <w:rPr>
                <w:rFonts w:asciiTheme="minorEastAsia" w:eastAsiaTheme="minorEastAsia" w:hAnsiTheme="minorEastAsia"/>
                <w:sz w:val="24"/>
              </w:rPr>
            </w:pPr>
            <w:r>
              <w:rPr>
                <w:rFonts w:asciiTheme="minorEastAsia" w:eastAsiaTheme="minorEastAsia" w:hAnsiTheme="minorEastAsia" w:cs="宋体" w:hint="eastAsia"/>
                <w:sz w:val="24"/>
              </w:rPr>
              <w:t>具备有效的营业执照副本</w:t>
            </w:r>
          </w:p>
        </w:tc>
      </w:tr>
      <w:tr w:rsidR="00D014CC" w14:paraId="67A9FF7D" w14:textId="77777777">
        <w:trPr>
          <w:trHeight w:val="451"/>
          <w:jc w:val="center"/>
        </w:trPr>
        <w:tc>
          <w:tcPr>
            <w:tcW w:w="959" w:type="dxa"/>
            <w:vMerge/>
            <w:vAlign w:val="center"/>
          </w:tcPr>
          <w:p w14:paraId="56113D75" w14:textId="77777777" w:rsidR="00D014CC" w:rsidRDefault="00D014CC">
            <w:pPr>
              <w:autoSpaceDE w:val="0"/>
              <w:autoSpaceDN w:val="0"/>
              <w:adjustRightInd w:val="0"/>
              <w:spacing w:line="390" w:lineRule="exact"/>
              <w:jc w:val="center"/>
              <w:rPr>
                <w:rFonts w:asciiTheme="minorEastAsia" w:eastAsiaTheme="minorEastAsia" w:hAnsiTheme="minorEastAsia"/>
                <w:kern w:val="0"/>
                <w:sz w:val="24"/>
              </w:rPr>
            </w:pPr>
          </w:p>
        </w:tc>
        <w:tc>
          <w:tcPr>
            <w:tcW w:w="1275" w:type="dxa"/>
            <w:vMerge/>
            <w:vAlign w:val="center"/>
          </w:tcPr>
          <w:p w14:paraId="6E6FA737" w14:textId="77777777" w:rsidR="00D014CC" w:rsidRDefault="00D014CC">
            <w:pPr>
              <w:autoSpaceDE w:val="0"/>
              <w:autoSpaceDN w:val="0"/>
              <w:adjustRightInd w:val="0"/>
              <w:spacing w:line="390" w:lineRule="exact"/>
              <w:jc w:val="center"/>
              <w:rPr>
                <w:rFonts w:asciiTheme="minorEastAsia" w:eastAsiaTheme="minorEastAsia" w:hAnsiTheme="minorEastAsia"/>
                <w:kern w:val="0"/>
                <w:sz w:val="24"/>
              </w:rPr>
            </w:pPr>
          </w:p>
        </w:tc>
        <w:tc>
          <w:tcPr>
            <w:tcW w:w="2667" w:type="dxa"/>
            <w:gridSpan w:val="3"/>
            <w:vAlign w:val="center"/>
          </w:tcPr>
          <w:p w14:paraId="4C6ED088" w14:textId="77777777" w:rsidR="00D014CC" w:rsidRDefault="005458E7">
            <w:pPr>
              <w:spacing w:line="40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资质证书</w:t>
            </w:r>
          </w:p>
        </w:tc>
        <w:tc>
          <w:tcPr>
            <w:tcW w:w="5804" w:type="dxa"/>
            <w:gridSpan w:val="3"/>
            <w:vAlign w:val="center"/>
          </w:tcPr>
          <w:p w14:paraId="5242CC71" w14:textId="016F2C13" w:rsidR="00D014CC" w:rsidRDefault="005458E7">
            <w:pPr>
              <w:spacing w:line="400" w:lineRule="exact"/>
              <w:rPr>
                <w:rFonts w:asciiTheme="minorEastAsia" w:eastAsiaTheme="minorEastAsia" w:hAnsiTheme="minorEastAsia"/>
                <w:sz w:val="24"/>
              </w:rPr>
            </w:pPr>
            <w:r>
              <w:rPr>
                <w:rFonts w:asciiTheme="minorEastAsia" w:eastAsiaTheme="minorEastAsia" w:hAnsiTheme="minorEastAsia" w:cs="宋体" w:hint="eastAsia"/>
                <w:sz w:val="24"/>
              </w:rPr>
              <w:t>符合</w:t>
            </w:r>
            <w:r w:rsidR="002E215A">
              <w:rPr>
                <w:rFonts w:asciiTheme="minorEastAsia" w:eastAsiaTheme="minorEastAsia" w:hAnsiTheme="minorEastAsia" w:cs="宋体" w:hint="eastAsia"/>
                <w:sz w:val="24"/>
              </w:rPr>
              <w:t>竞争性磋商</w:t>
            </w:r>
            <w:r>
              <w:rPr>
                <w:rFonts w:asciiTheme="minorEastAsia" w:eastAsiaTheme="minorEastAsia" w:hAnsiTheme="minorEastAsia" w:cs="宋体" w:hint="eastAsia"/>
                <w:sz w:val="24"/>
              </w:rPr>
              <w:t>公告要求</w:t>
            </w:r>
          </w:p>
        </w:tc>
      </w:tr>
      <w:tr w:rsidR="00D014CC" w14:paraId="768313DE" w14:textId="77777777">
        <w:trPr>
          <w:trHeight w:val="451"/>
          <w:jc w:val="center"/>
        </w:trPr>
        <w:tc>
          <w:tcPr>
            <w:tcW w:w="959" w:type="dxa"/>
            <w:vMerge/>
            <w:vAlign w:val="center"/>
          </w:tcPr>
          <w:p w14:paraId="7FBB4296" w14:textId="77777777" w:rsidR="00D014CC" w:rsidRDefault="00D014CC">
            <w:pPr>
              <w:autoSpaceDE w:val="0"/>
              <w:autoSpaceDN w:val="0"/>
              <w:adjustRightInd w:val="0"/>
              <w:spacing w:line="390" w:lineRule="exact"/>
              <w:jc w:val="center"/>
              <w:rPr>
                <w:rFonts w:asciiTheme="minorEastAsia" w:eastAsiaTheme="minorEastAsia" w:hAnsiTheme="minorEastAsia"/>
                <w:kern w:val="0"/>
                <w:sz w:val="24"/>
              </w:rPr>
            </w:pPr>
          </w:p>
        </w:tc>
        <w:tc>
          <w:tcPr>
            <w:tcW w:w="1275" w:type="dxa"/>
            <w:vMerge/>
            <w:vAlign w:val="center"/>
          </w:tcPr>
          <w:p w14:paraId="4DF66F13" w14:textId="77777777" w:rsidR="00D014CC" w:rsidRDefault="00D014CC">
            <w:pPr>
              <w:autoSpaceDE w:val="0"/>
              <w:autoSpaceDN w:val="0"/>
              <w:adjustRightInd w:val="0"/>
              <w:spacing w:line="390" w:lineRule="exact"/>
              <w:jc w:val="center"/>
              <w:rPr>
                <w:rFonts w:asciiTheme="minorEastAsia" w:eastAsiaTheme="minorEastAsia" w:hAnsiTheme="minorEastAsia"/>
                <w:kern w:val="0"/>
                <w:sz w:val="24"/>
              </w:rPr>
            </w:pPr>
          </w:p>
        </w:tc>
        <w:tc>
          <w:tcPr>
            <w:tcW w:w="2667" w:type="dxa"/>
            <w:gridSpan w:val="3"/>
            <w:vAlign w:val="center"/>
          </w:tcPr>
          <w:p w14:paraId="02100C0A" w14:textId="77777777" w:rsidR="00D014CC" w:rsidRDefault="005458E7">
            <w:pPr>
              <w:spacing w:line="40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安全生产许可证</w:t>
            </w:r>
          </w:p>
        </w:tc>
        <w:tc>
          <w:tcPr>
            <w:tcW w:w="5804" w:type="dxa"/>
            <w:gridSpan w:val="3"/>
            <w:vAlign w:val="center"/>
          </w:tcPr>
          <w:p w14:paraId="3CAA90D5" w14:textId="4885096F" w:rsidR="00D014CC" w:rsidRDefault="005458E7">
            <w:pPr>
              <w:spacing w:line="400" w:lineRule="exact"/>
              <w:rPr>
                <w:rFonts w:asciiTheme="minorEastAsia" w:eastAsiaTheme="minorEastAsia" w:hAnsiTheme="minorEastAsia" w:cs="宋体"/>
                <w:sz w:val="24"/>
              </w:rPr>
            </w:pPr>
            <w:r>
              <w:rPr>
                <w:rFonts w:asciiTheme="minorEastAsia" w:eastAsiaTheme="minorEastAsia" w:hAnsiTheme="minorEastAsia" w:cs="宋体" w:hint="eastAsia"/>
                <w:sz w:val="24"/>
              </w:rPr>
              <w:t>符合</w:t>
            </w:r>
            <w:r w:rsidR="002E215A">
              <w:rPr>
                <w:rFonts w:asciiTheme="minorEastAsia" w:eastAsiaTheme="minorEastAsia" w:hAnsiTheme="minorEastAsia" w:cs="宋体" w:hint="eastAsia"/>
                <w:sz w:val="24"/>
              </w:rPr>
              <w:t>竞争性磋商</w:t>
            </w:r>
            <w:r>
              <w:rPr>
                <w:rFonts w:asciiTheme="minorEastAsia" w:eastAsiaTheme="minorEastAsia" w:hAnsiTheme="minorEastAsia" w:cs="宋体" w:hint="eastAsia"/>
                <w:sz w:val="24"/>
              </w:rPr>
              <w:t>公告要求</w:t>
            </w:r>
          </w:p>
        </w:tc>
      </w:tr>
      <w:tr w:rsidR="00D014CC" w14:paraId="5B599C04" w14:textId="77777777">
        <w:trPr>
          <w:trHeight w:val="451"/>
          <w:jc w:val="center"/>
        </w:trPr>
        <w:tc>
          <w:tcPr>
            <w:tcW w:w="959" w:type="dxa"/>
            <w:vMerge/>
            <w:vAlign w:val="center"/>
          </w:tcPr>
          <w:p w14:paraId="1D9E3059" w14:textId="77777777" w:rsidR="00D014CC" w:rsidRDefault="00D014CC">
            <w:pPr>
              <w:autoSpaceDE w:val="0"/>
              <w:autoSpaceDN w:val="0"/>
              <w:adjustRightInd w:val="0"/>
              <w:spacing w:line="390" w:lineRule="exact"/>
              <w:jc w:val="center"/>
              <w:rPr>
                <w:rFonts w:asciiTheme="minorEastAsia" w:eastAsiaTheme="minorEastAsia" w:hAnsiTheme="minorEastAsia"/>
                <w:kern w:val="0"/>
                <w:sz w:val="24"/>
              </w:rPr>
            </w:pPr>
          </w:p>
        </w:tc>
        <w:tc>
          <w:tcPr>
            <w:tcW w:w="1275" w:type="dxa"/>
            <w:vMerge/>
            <w:vAlign w:val="center"/>
          </w:tcPr>
          <w:p w14:paraId="58B1942E" w14:textId="77777777" w:rsidR="00D014CC" w:rsidRDefault="00D014CC">
            <w:pPr>
              <w:autoSpaceDE w:val="0"/>
              <w:autoSpaceDN w:val="0"/>
              <w:adjustRightInd w:val="0"/>
              <w:spacing w:line="390" w:lineRule="exact"/>
              <w:jc w:val="center"/>
              <w:rPr>
                <w:rFonts w:asciiTheme="minorEastAsia" w:eastAsiaTheme="minorEastAsia" w:hAnsiTheme="minorEastAsia"/>
                <w:kern w:val="0"/>
                <w:sz w:val="24"/>
              </w:rPr>
            </w:pPr>
          </w:p>
        </w:tc>
        <w:tc>
          <w:tcPr>
            <w:tcW w:w="2667" w:type="dxa"/>
            <w:gridSpan w:val="3"/>
            <w:vAlign w:val="center"/>
          </w:tcPr>
          <w:p w14:paraId="2F8E9E5A" w14:textId="77777777" w:rsidR="00D014CC" w:rsidRDefault="005458E7">
            <w:pPr>
              <w:spacing w:line="400" w:lineRule="exact"/>
              <w:jc w:val="center"/>
              <w:rPr>
                <w:rFonts w:asciiTheme="minorEastAsia" w:eastAsiaTheme="minorEastAsia" w:hAnsiTheme="minorEastAsia"/>
                <w:sz w:val="24"/>
              </w:rPr>
            </w:pPr>
            <w:r>
              <w:rPr>
                <w:rFonts w:asciiTheme="minorEastAsia" w:eastAsiaTheme="minorEastAsia" w:hAnsiTheme="minorEastAsia" w:cs="宋体" w:hint="eastAsia"/>
                <w:sz w:val="24"/>
              </w:rPr>
              <w:t>企业信誉</w:t>
            </w:r>
          </w:p>
        </w:tc>
        <w:tc>
          <w:tcPr>
            <w:tcW w:w="5804" w:type="dxa"/>
            <w:gridSpan w:val="3"/>
            <w:vAlign w:val="center"/>
          </w:tcPr>
          <w:p w14:paraId="0D5D9CEB" w14:textId="3503A18D" w:rsidR="00D014CC" w:rsidRDefault="005458E7">
            <w:pPr>
              <w:spacing w:line="400" w:lineRule="exact"/>
              <w:rPr>
                <w:rFonts w:asciiTheme="minorEastAsia" w:eastAsiaTheme="minorEastAsia" w:hAnsiTheme="minorEastAsia"/>
                <w:sz w:val="24"/>
              </w:rPr>
            </w:pPr>
            <w:r>
              <w:rPr>
                <w:rFonts w:asciiTheme="minorEastAsia" w:eastAsiaTheme="minorEastAsia" w:hAnsiTheme="minorEastAsia" w:cs="宋体" w:hint="eastAsia"/>
                <w:sz w:val="24"/>
              </w:rPr>
              <w:t>符合</w:t>
            </w:r>
            <w:r w:rsidR="002E215A">
              <w:rPr>
                <w:rFonts w:asciiTheme="minorEastAsia" w:eastAsiaTheme="minorEastAsia" w:hAnsiTheme="minorEastAsia" w:cs="宋体" w:hint="eastAsia"/>
                <w:sz w:val="24"/>
              </w:rPr>
              <w:t>竞争性磋商</w:t>
            </w:r>
            <w:r>
              <w:rPr>
                <w:rFonts w:asciiTheme="minorEastAsia" w:eastAsiaTheme="minorEastAsia" w:hAnsiTheme="minorEastAsia" w:cs="宋体" w:hint="eastAsia"/>
                <w:sz w:val="24"/>
              </w:rPr>
              <w:t>公告要求</w:t>
            </w:r>
          </w:p>
        </w:tc>
      </w:tr>
      <w:tr w:rsidR="00D014CC" w14:paraId="5E220071" w14:textId="77777777">
        <w:trPr>
          <w:trHeight w:val="451"/>
          <w:jc w:val="center"/>
        </w:trPr>
        <w:tc>
          <w:tcPr>
            <w:tcW w:w="959" w:type="dxa"/>
            <w:vMerge/>
            <w:vAlign w:val="center"/>
          </w:tcPr>
          <w:p w14:paraId="17C32B95" w14:textId="77777777" w:rsidR="00D014CC" w:rsidRDefault="00D014CC">
            <w:pPr>
              <w:autoSpaceDE w:val="0"/>
              <w:autoSpaceDN w:val="0"/>
              <w:adjustRightInd w:val="0"/>
              <w:spacing w:line="390" w:lineRule="exact"/>
              <w:jc w:val="center"/>
              <w:rPr>
                <w:rFonts w:asciiTheme="minorEastAsia" w:eastAsiaTheme="minorEastAsia" w:hAnsiTheme="minorEastAsia"/>
                <w:kern w:val="0"/>
                <w:sz w:val="24"/>
              </w:rPr>
            </w:pPr>
          </w:p>
        </w:tc>
        <w:tc>
          <w:tcPr>
            <w:tcW w:w="1275" w:type="dxa"/>
            <w:vMerge/>
            <w:vAlign w:val="center"/>
          </w:tcPr>
          <w:p w14:paraId="356BBCB6" w14:textId="77777777" w:rsidR="00D014CC" w:rsidRDefault="00D014CC">
            <w:pPr>
              <w:autoSpaceDE w:val="0"/>
              <w:autoSpaceDN w:val="0"/>
              <w:adjustRightInd w:val="0"/>
              <w:spacing w:line="390" w:lineRule="exact"/>
              <w:jc w:val="center"/>
              <w:rPr>
                <w:rFonts w:asciiTheme="minorEastAsia" w:eastAsiaTheme="minorEastAsia" w:hAnsiTheme="minorEastAsia"/>
                <w:kern w:val="0"/>
                <w:sz w:val="24"/>
              </w:rPr>
            </w:pPr>
          </w:p>
        </w:tc>
        <w:tc>
          <w:tcPr>
            <w:tcW w:w="2667" w:type="dxa"/>
            <w:gridSpan w:val="3"/>
            <w:vAlign w:val="center"/>
          </w:tcPr>
          <w:p w14:paraId="013353D5" w14:textId="77777777" w:rsidR="00D014CC" w:rsidRDefault="005458E7">
            <w:pPr>
              <w:spacing w:line="390" w:lineRule="exact"/>
              <w:jc w:val="center"/>
              <w:rPr>
                <w:rFonts w:asciiTheme="minorEastAsia" w:eastAsiaTheme="minorEastAsia" w:hAnsiTheme="minorEastAsia"/>
                <w:sz w:val="24"/>
              </w:rPr>
            </w:pPr>
            <w:r>
              <w:rPr>
                <w:rFonts w:asciiTheme="minorEastAsia" w:eastAsiaTheme="minorEastAsia" w:hAnsiTheme="minorEastAsia" w:cs="宋体" w:hint="eastAsia"/>
                <w:sz w:val="24"/>
              </w:rPr>
              <w:t>设计负责人、施工负责人资格</w:t>
            </w:r>
          </w:p>
        </w:tc>
        <w:tc>
          <w:tcPr>
            <w:tcW w:w="5804" w:type="dxa"/>
            <w:gridSpan w:val="3"/>
            <w:vAlign w:val="center"/>
          </w:tcPr>
          <w:p w14:paraId="2923D152" w14:textId="6E31D18D" w:rsidR="00D014CC" w:rsidRDefault="005458E7">
            <w:pPr>
              <w:spacing w:line="390" w:lineRule="exact"/>
              <w:rPr>
                <w:rFonts w:asciiTheme="minorEastAsia" w:eastAsiaTheme="minorEastAsia" w:hAnsiTheme="minorEastAsia" w:cs="宋体"/>
                <w:sz w:val="24"/>
              </w:rPr>
            </w:pPr>
            <w:r>
              <w:rPr>
                <w:rFonts w:asciiTheme="minorEastAsia" w:eastAsiaTheme="minorEastAsia" w:hAnsiTheme="minorEastAsia" w:cs="宋体" w:hint="eastAsia"/>
                <w:sz w:val="24"/>
              </w:rPr>
              <w:t>符合</w:t>
            </w:r>
            <w:r w:rsidR="002E215A">
              <w:rPr>
                <w:rFonts w:asciiTheme="minorEastAsia" w:eastAsiaTheme="minorEastAsia" w:hAnsiTheme="minorEastAsia" w:cs="宋体" w:hint="eastAsia"/>
                <w:sz w:val="24"/>
              </w:rPr>
              <w:t>竞争性磋商</w:t>
            </w:r>
            <w:r>
              <w:rPr>
                <w:rFonts w:asciiTheme="minorEastAsia" w:eastAsiaTheme="minorEastAsia" w:hAnsiTheme="minorEastAsia" w:cs="宋体" w:hint="eastAsia"/>
                <w:sz w:val="24"/>
              </w:rPr>
              <w:t>公告要求</w:t>
            </w:r>
          </w:p>
        </w:tc>
      </w:tr>
      <w:tr w:rsidR="00D014CC" w14:paraId="570C1D4D" w14:textId="77777777">
        <w:trPr>
          <w:trHeight w:val="451"/>
          <w:jc w:val="center"/>
        </w:trPr>
        <w:tc>
          <w:tcPr>
            <w:tcW w:w="959" w:type="dxa"/>
            <w:vMerge/>
            <w:vAlign w:val="center"/>
          </w:tcPr>
          <w:p w14:paraId="5977E998" w14:textId="77777777" w:rsidR="00D014CC" w:rsidRDefault="00D014CC">
            <w:pPr>
              <w:autoSpaceDE w:val="0"/>
              <w:autoSpaceDN w:val="0"/>
              <w:adjustRightInd w:val="0"/>
              <w:spacing w:line="390" w:lineRule="exact"/>
              <w:jc w:val="center"/>
              <w:rPr>
                <w:rFonts w:asciiTheme="minorEastAsia" w:eastAsiaTheme="minorEastAsia" w:hAnsiTheme="minorEastAsia"/>
                <w:kern w:val="0"/>
                <w:sz w:val="24"/>
              </w:rPr>
            </w:pPr>
          </w:p>
        </w:tc>
        <w:tc>
          <w:tcPr>
            <w:tcW w:w="1275" w:type="dxa"/>
            <w:vMerge/>
            <w:vAlign w:val="center"/>
          </w:tcPr>
          <w:p w14:paraId="68495C02" w14:textId="77777777" w:rsidR="00D014CC" w:rsidRDefault="00D014CC">
            <w:pPr>
              <w:autoSpaceDE w:val="0"/>
              <w:autoSpaceDN w:val="0"/>
              <w:adjustRightInd w:val="0"/>
              <w:spacing w:line="390" w:lineRule="exact"/>
              <w:jc w:val="center"/>
              <w:rPr>
                <w:rFonts w:asciiTheme="minorEastAsia" w:eastAsiaTheme="minorEastAsia" w:hAnsiTheme="minorEastAsia"/>
                <w:kern w:val="0"/>
                <w:sz w:val="24"/>
              </w:rPr>
            </w:pPr>
          </w:p>
        </w:tc>
        <w:tc>
          <w:tcPr>
            <w:tcW w:w="2667" w:type="dxa"/>
            <w:gridSpan w:val="3"/>
            <w:vAlign w:val="center"/>
          </w:tcPr>
          <w:p w14:paraId="615BB93A" w14:textId="77777777" w:rsidR="00D014CC" w:rsidRDefault="005458E7">
            <w:pPr>
              <w:spacing w:line="39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其他</w:t>
            </w:r>
          </w:p>
        </w:tc>
        <w:tc>
          <w:tcPr>
            <w:tcW w:w="5804" w:type="dxa"/>
            <w:gridSpan w:val="3"/>
            <w:vAlign w:val="center"/>
          </w:tcPr>
          <w:p w14:paraId="16DDD39E" w14:textId="5D5A77AC" w:rsidR="00D014CC" w:rsidRDefault="002E215A">
            <w:pPr>
              <w:spacing w:line="440" w:lineRule="atLeast"/>
              <w:rPr>
                <w:rFonts w:asciiTheme="minorEastAsia" w:eastAsiaTheme="minorEastAsia" w:hAnsiTheme="minorEastAsia"/>
                <w:sz w:val="24"/>
              </w:rPr>
            </w:pPr>
            <w:r>
              <w:rPr>
                <w:rFonts w:asciiTheme="minorEastAsia" w:eastAsiaTheme="minorEastAsia" w:hAnsiTheme="minorEastAsia" w:hint="eastAsia"/>
                <w:sz w:val="24"/>
              </w:rPr>
              <w:t>磋商响应</w:t>
            </w:r>
            <w:r w:rsidR="005458E7">
              <w:rPr>
                <w:rFonts w:asciiTheme="minorEastAsia" w:eastAsiaTheme="minorEastAsia" w:hAnsiTheme="minorEastAsia" w:hint="eastAsia"/>
                <w:sz w:val="24"/>
              </w:rPr>
              <w:t>文件未附有</w:t>
            </w:r>
            <w:r>
              <w:rPr>
                <w:rFonts w:asciiTheme="minorEastAsia" w:eastAsiaTheme="minorEastAsia" w:hAnsiTheme="minorEastAsia" w:hint="eastAsia"/>
                <w:sz w:val="24"/>
              </w:rPr>
              <w:t>采购人</w:t>
            </w:r>
            <w:r w:rsidR="005458E7">
              <w:rPr>
                <w:rFonts w:asciiTheme="minorEastAsia" w:eastAsiaTheme="minorEastAsia" w:hAnsiTheme="minorEastAsia" w:hint="eastAsia"/>
                <w:sz w:val="24"/>
              </w:rPr>
              <w:t>不能接受的条件</w:t>
            </w:r>
          </w:p>
        </w:tc>
      </w:tr>
      <w:tr w:rsidR="00D014CC" w14:paraId="4B7A5F08" w14:textId="77777777">
        <w:trPr>
          <w:trHeight w:val="451"/>
          <w:jc w:val="center"/>
        </w:trPr>
        <w:tc>
          <w:tcPr>
            <w:tcW w:w="959" w:type="dxa"/>
            <w:vMerge w:val="restart"/>
            <w:vAlign w:val="center"/>
          </w:tcPr>
          <w:p w14:paraId="06CD0910" w14:textId="77777777" w:rsidR="00D014CC" w:rsidRDefault="005458E7">
            <w:pPr>
              <w:autoSpaceDE w:val="0"/>
              <w:autoSpaceDN w:val="0"/>
              <w:adjustRightInd w:val="0"/>
              <w:spacing w:line="390" w:lineRule="exact"/>
              <w:jc w:val="center"/>
              <w:rPr>
                <w:rFonts w:asciiTheme="minorEastAsia" w:eastAsiaTheme="minorEastAsia" w:hAnsiTheme="minorEastAsia"/>
                <w:kern w:val="0"/>
                <w:sz w:val="24"/>
              </w:rPr>
            </w:pPr>
            <w:r>
              <w:rPr>
                <w:rFonts w:asciiTheme="minorEastAsia" w:eastAsiaTheme="minorEastAsia" w:hAnsiTheme="minorEastAsia"/>
                <w:kern w:val="0"/>
                <w:sz w:val="24"/>
              </w:rPr>
              <w:t>2.1.3</w:t>
            </w:r>
          </w:p>
        </w:tc>
        <w:tc>
          <w:tcPr>
            <w:tcW w:w="1275" w:type="dxa"/>
            <w:vMerge w:val="restart"/>
            <w:vAlign w:val="center"/>
          </w:tcPr>
          <w:p w14:paraId="02E1687C" w14:textId="77777777" w:rsidR="00D014CC" w:rsidRDefault="005458E7">
            <w:pPr>
              <w:autoSpaceDE w:val="0"/>
              <w:autoSpaceDN w:val="0"/>
              <w:adjustRightInd w:val="0"/>
              <w:spacing w:line="39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响</w:t>
            </w:r>
          </w:p>
          <w:p w14:paraId="1C71FCF8" w14:textId="77777777" w:rsidR="00D014CC" w:rsidRDefault="005458E7">
            <w:pPr>
              <w:autoSpaceDE w:val="0"/>
              <w:autoSpaceDN w:val="0"/>
              <w:adjustRightInd w:val="0"/>
              <w:spacing w:line="39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应</w:t>
            </w:r>
          </w:p>
          <w:p w14:paraId="5C02781B" w14:textId="77777777" w:rsidR="00D014CC" w:rsidRDefault="005458E7">
            <w:pPr>
              <w:autoSpaceDE w:val="0"/>
              <w:autoSpaceDN w:val="0"/>
              <w:adjustRightInd w:val="0"/>
              <w:spacing w:line="39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性</w:t>
            </w:r>
          </w:p>
          <w:p w14:paraId="65C6959F" w14:textId="77777777" w:rsidR="00D014CC" w:rsidRDefault="005458E7">
            <w:pPr>
              <w:autoSpaceDE w:val="0"/>
              <w:autoSpaceDN w:val="0"/>
              <w:adjustRightInd w:val="0"/>
              <w:spacing w:line="39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评</w:t>
            </w:r>
          </w:p>
          <w:p w14:paraId="0E66F198" w14:textId="77777777" w:rsidR="00D014CC" w:rsidRDefault="005458E7">
            <w:pPr>
              <w:autoSpaceDE w:val="0"/>
              <w:autoSpaceDN w:val="0"/>
              <w:adjustRightInd w:val="0"/>
              <w:spacing w:line="39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审</w:t>
            </w:r>
          </w:p>
          <w:p w14:paraId="1E4F1F39" w14:textId="77777777" w:rsidR="00D014CC" w:rsidRDefault="005458E7">
            <w:pPr>
              <w:autoSpaceDE w:val="0"/>
              <w:autoSpaceDN w:val="0"/>
              <w:adjustRightInd w:val="0"/>
              <w:spacing w:line="39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标</w:t>
            </w:r>
          </w:p>
          <w:p w14:paraId="5C6DA0BA" w14:textId="77777777" w:rsidR="00D014CC" w:rsidRDefault="005458E7">
            <w:pPr>
              <w:autoSpaceDE w:val="0"/>
              <w:autoSpaceDN w:val="0"/>
              <w:adjustRightInd w:val="0"/>
              <w:spacing w:line="390" w:lineRule="exact"/>
              <w:jc w:val="center"/>
              <w:rPr>
                <w:rFonts w:asciiTheme="minorEastAsia" w:eastAsiaTheme="minorEastAsia" w:hAnsiTheme="minorEastAsia"/>
                <w:kern w:val="0"/>
                <w:sz w:val="24"/>
              </w:rPr>
            </w:pPr>
            <w:r>
              <w:rPr>
                <w:rFonts w:asciiTheme="minorEastAsia" w:eastAsiaTheme="minorEastAsia" w:hAnsiTheme="minorEastAsia" w:cs="宋体" w:hint="eastAsia"/>
                <w:kern w:val="0"/>
                <w:sz w:val="24"/>
              </w:rPr>
              <w:t>准</w:t>
            </w:r>
          </w:p>
        </w:tc>
        <w:tc>
          <w:tcPr>
            <w:tcW w:w="2667" w:type="dxa"/>
            <w:gridSpan w:val="3"/>
            <w:vAlign w:val="center"/>
          </w:tcPr>
          <w:p w14:paraId="74BBE34C" w14:textId="14E03884" w:rsidR="00D014CC" w:rsidRDefault="002E215A">
            <w:pPr>
              <w:autoSpaceDE w:val="0"/>
              <w:autoSpaceDN w:val="0"/>
              <w:adjustRightInd w:val="0"/>
              <w:spacing w:line="390" w:lineRule="exact"/>
              <w:jc w:val="center"/>
              <w:rPr>
                <w:rFonts w:asciiTheme="minorEastAsia" w:eastAsiaTheme="minorEastAsia" w:hAnsiTheme="minorEastAsia"/>
                <w:kern w:val="0"/>
                <w:sz w:val="24"/>
              </w:rPr>
            </w:pPr>
            <w:r>
              <w:rPr>
                <w:rFonts w:asciiTheme="minorEastAsia" w:eastAsiaTheme="minorEastAsia" w:hAnsiTheme="minorEastAsia" w:hint="eastAsia"/>
                <w:kern w:val="0"/>
                <w:sz w:val="24"/>
              </w:rPr>
              <w:t>磋商响应</w:t>
            </w:r>
            <w:r w:rsidR="005458E7">
              <w:rPr>
                <w:rFonts w:asciiTheme="minorEastAsia" w:eastAsiaTheme="minorEastAsia" w:hAnsiTheme="minorEastAsia" w:hint="eastAsia"/>
                <w:kern w:val="0"/>
                <w:sz w:val="24"/>
              </w:rPr>
              <w:t>报价</w:t>
            </w:r>
          </w:p>
        </w:tc>
        <w:tc>
          <w:tcPr>
            <w:tcW w:w="5804" w:type="dxa"/>
            <w:gridSpan w:val="3"/>
            <w:vAlign w:val="center"/>
          </w:tcPr>
          <w:p w14:paraId="670BD1BE" w14:textId="0C82777B" w:rsidR="00D014CC" w:rsidRDefault="002E215A">
            <w:pPr>
              <w:rPr>
                <w:rFonts w:asciiTheme="minorEastAsia" w:eastAsiaTheme="minorEastAsia" w:hAnsiTheme="minorEastAsia"/>
                <w:kern w:val="0"/>
                <w:sz w:val="24"/>
              </w:rPr>
            </w:pPr>
            <w:r>
              <w:rPr>
                <w:rFonts w:asciiTheme="minorEastAsia" w:eastAsiaTheme="minorEastAsia" w:hAnsiTheme="minorEastAsia" w:hint="eastAsia"/>
                <w:kern w:val="0"/>
                <w:sz w:val="24"/>
              </w:rPr>
              <w:t>磋商响应</w:t>
            </w:r>
            <w:r w:rsidR="005458E7">
              <w:rPr>
                <w:rFonts w:asciiTheme="minorEastAsia" w:eastAsiaTheme="minorEastAsia" w:hAnsiTheme="minorEastAsia" w:hint="eastAsia"/>
                <w:kern w:val="0"/>
                <w:sz w:val="24"/>
              </w:rPr>
              <w:t>报价不存在明显低于其它</w:t>
            </w:r>
            <w:r>
              <w:rPr>
                <w:rFonts w:asciiTheme="minorEastAsia" w:eastAsiaTheme="minorEastAsia" w:hAnsiTheme="minorEastAsia" w:hint="eastAsia"/>
                <w:kern w:val="0"/>
                <w:sz w:val="24"/>
              </w:rPr>
              <w:t>磋商响应</w:t>
            </w:r>
            <w:r w:rsidR="005458E7">
              <w:rPr>
                <w:rFonts w:asciiTheme="minorEastAsia" w:eastAsiaTheme="minorEastAsia" w:hAnsiTheme="minorEastAsia" w:hint="eastAsia"/>
                <w:kern w:val="0"/>
                <w:sz w:val="24"/>
              </w:rPr>
              <w:t xml:space="preserve">报价，且未被评标委员会认定低于成本价 </w:t>
            </w:r>
          </w:p>
        </w:tc>
      </w:tr>
      <w:tr w:rsidR="00D014CC" w14:paraId="2FD230B0" w14:textId="77777777">
        <w:trPr>
          <w:trHeight w:val="451"/>
          <w:jc w:val="center"/>
        </w:trPr>
        <w:tc>
          <w:tcPr>
            <w:tcW w:w="959" w:type="dxa"/>
            <w:vMerge/>
            <w:vAlign w:val="center"/>
          </w:tcPr>
          <w:p w14:paraId="309C9D29" w14:textId="77777777" w:rsidR="00D014CC" w:rsidRDefault="00D014CC">
            <w:pPr>
              <w:autoSpaceDE w:val="0"/>
              <w:autoSpaceDN w:val="0"/>
              <w:adjustRightInd w:val="0"/>
              <w:spacing w:line="390" w:lineRule="exact"/>
              <w:jc w:val="center"/>
              <w:rPr>
                <w:rFonts w:asciiTheme="minorEastAsia" w:eastAsiaTheme="minorEastAsia" w:hAnsiTheme="minorEastAsia"/>
                <w:kern w:val="0"/>
                <w:sz w:val="24"/>
              </w:rPr>
            </w:pPr>
          </w:p>
        </w:tc>
        <w:tc>
          <w:tcPr>
            <w:tcW w:w="1275" w:type="dxa"/>
            <w:vMerge/>
            <w:vAlign w:val="center"/>
          </w:tcPr>
          <w:p w14:paraId="0345ECEA" w14:textId="77777777" w:rsidR="00D014CC" w:rsidRDefault="00D014CC">
            <w:pPr>
              <w:autoSpaceDE w:val="0"/>
              <w:autoSpaceDN w:val="0"/>
              <w:adjustRightInd w:val="0"/>
              <w:spacing w:line="390" w:lineRule="exact"/>
              <w:jc w:val="center"/>
              <w:rPr>
                <w:rFonts w:asciiTheme="minorEastAsia" w:eastAsiaTheme="minorEastAsia" w:hAnsiTheme="minorEastAsia" w:cs="宋体"/>
                <w:kern w:val="0"/>
                <w:sz w:val="24"/>
              </w:rPr>
            </w:pPr>
          </w:p>
        </w:tc>
        <w:tc>
          <w:tcPr>
            <w:tcW w:w="2667" w:type="dxa"/>
            <w:gridSpan w:val="3"/>
            <w:vAlign w:val="center"/>
          </w:tcPr>
          <w:p w14:paraId="2C9E7745" w14:textId="029055DF" w:rsidR="00D014CC" w:rsidRDefault="002E215A">
            <w:pPr>
              <w:autoSpaceDE w:val="0"/>
              <w:autoSpaceDN w:val="0"/>
              <w:adjustRightInd w:val="0"/>
              <w:spacing w:line="390" w:lineRule="exact"/>
              <w:jc w:val="center"/>
              <w:rPr>
                <w:rFonts w:asciiTheme="minorEastAsia" w:eastAsiaTheme="minorEastAsia" w:hAnsiTheme="minorEastAsia"/>
                <w:kern w:val="0"/>
                <w:sz w:val="24"/>
              </w:rPr>
            </w:pPr>
            <w:r>
              <w:rPr>
                <w:rFonts w:asciiTheme="minorEastAsia" w:eastAsiaTheme="minorEastAsia" w:hAnsiTheme="minorEastAsia" w:cs="宋体" w:hint="eastAsia"/>
                <w:kern w:val="0"/>
                <w:sz w:val="24"/>
              </w:rPr>
              <w:t>磋商响应</w:t>
            </w:r>
            <w:r w:rsidR="005458E7">
              <w:rPr>
                <w:rFonts w:asciiTheme="minorEastAsia" w:eastAsiaTheme="minorEastAsia" w:hAnsiTheme="minorEastAsia" w:cs="宋体" w:hint="eastAsia"/>
                <w:kern w:val="0"/>
                <w:sz w:val="24"/>
              </w:rPr>
              <w:t>内容</w:t>
            </w:r>
          </w:p>
        </w:tc>
        <w:tc>
          <w:tcPr>
            <w:tcW w:w="5804" w:type="dxa"/>
            <w:gridSpan w:val="3"/>
            <w:vAlign w:val="center"/>
          </w:tcPr>
          <w:p w14:paraId="565256A1" w14:textId="5003949C" w:rsidR="00D014CC" w:rsidRDefault="005458E7">
            <w:pPr>
              <w:autoSpaceDE w:val="0"/>
              <w:autoSpaceDN w:val="0"/>
              <w:adjustRightInd w:val="0"/>
              <w:spacing w:line="390" w:lineRule="exact"/>
              <w:rPr>
                <w:rFonts w:asciiTheme="minorEastAsia" w:eastAsiaTheme="minorEastAsia" w:hAnsiTheme="minorEastAsia"/>
                <w:kern w:val="0"/>
                <w:sz w:val="24"/>
              </w:rPr>
            </w:pPr>
            <w:r>
              <w:rPr>
                <w:rFonts w:asciiTheme="minorEastAsia" w:eastAsiaTheme="minorEastAsia" w:hAnsiTheme="minorEastAsia" w:cs="宋体" w:hint="eastAsia"/>
                <w:kern w:val="0"/>
                <w:sz w:val="24"/>
              </w:rPr>
              <w:t>符合第二章</w:t>
            </w:r>
            <w:r>
              <w:rPr>
                <w:rFonts w:asciiTheme="minorEastAsia" w:eastAsiaTheme="minorEastAsia" w:hAnsiTheme="minorEastAsia" w:hint="eastAsia"/>
                <w:kern w:val="0"/>
                <w:sz w:val="24"/>
              </w:rPr>
              <w:t>“</w:t>
            </w:r>
            <w:r w:rsidR="002E215A">
              <w:rPr>
                <w:rFonts w:asciiTheme="minorEastAsia" w:eastAsiaTheme="minorEastAsia" w:hAnsiTheme="minorEastAsia" w:cs="宋体" w:hint="eastAsia"/>
                <w:kern w:val="0"/>
                <w:sz w:val="24"/>
              </w:rPr>
              <w:t>磋商响应</w:t>
            </w:r>
            <w:r>
              <w:rPr>
                <w:rFonts w:asciiTheme="minorEastAsia" w:eastAsiaTheme="minorEastAsia" w:hAnsiTheme="minorEastAsia" w:cs="宋体" w:hint="eastAsia"/>
                <w:kern w:val="0"/>
                <w:sz w:val="24"/>
              </w:rPr>
              <w:t>人须知</w:t>
            </w:r>
            <w:r>
              <w:rPr>
                <w:rFonts w:asciiTheme="minorEastAsia" w:eastAsiaTheme="minorEastAsia" w:hAnsiTheme="minorEastAsia" w:hint="eastAsia"/>
                <w:kern w:val="0"/>
                <w:sz w:val="24"/>
              </w:rPr>
              <w:t>”</w:t>
            </w:r>
            <w:r>
              <w:rPr>
                <w:rFonts w:asciiTheme="minorEastAsia" w:eastAsiaTheme="minorEastAsia" w:hAnsiTheme="minorEastAsia" w:cs="宋体" w:hint="eastAsia"/>
                <w:kern w:val="0"/>
                <w:sz w:val="24"/>
              </w:rPr>
              <w:t>第</w:t>
            </w:r>
            <w:r>
              <w:rPr>
                <w:rFonts w:asciiTheme="minorEastAsia" w:eastAsiaTheme="minorEastAsia" w:hAnsiTheme="minorEastAsia"/>
                <w:kern w:val="0"/>
                <w:sz w:val="24"/>
              </w:rPr>
              <w:t>1.3.1</w:t>
            </w:r>
            <w:r>
              <w:rPr>
                <w:rFonts w:asciiTheme="minorEastAsia" w:eastAsiaTheme="minorEastAsia" w:hAnsiTheme="minorEastAsia" w:cs="宋体" w:hint="eastAsia"/>
                <w:kern w:val="0"/>
                <w:sz w:val="24"/>
              </w:rPr>
              <w:t>项规定</w:t>
            </w:r>
          </w:p>
        </w:tc>
      </w:tr>
      <w:tr w:rsidR="00D014CC" w14:paraId="48B12250" w14:textId="77777777">
        <w:trPr>
          <w:trHeight w:val="451"/>
          <w:jc w:val="center"/>
        </w:trPr>
        <w:tc>
          <w:tcPr>
            <w:tcW w:w="959" w:type="dxa"/>
            <w:vMerge/>
            <w:vAlign w:val="center"/>
          </w:tcPr>
          <w:p w14:paraId="2DA28D61" w14:textId="77777777" w:rsidR="00D014CC" w:rsidRDefault="00D014CC">
            <w:pPr>
              <w:autoSpaceDE w:val="0"/>
              <w:autoSpaceDN w:val="0"/>
              <w:adjustRightInd w:val="0"/>
              <w:spacing w:line="390" w:lineRule="exact"/>
              <w:jc w:val="center"/>
              <w:rPr>
                <w:rFonts w:asciiTheme="minorEastAsia" w:eastAsiaTheme="minorEastAsia" w:hAnsiTheme="minorEastAsia"/>
                <w:kern w:val="0"/>
                <w:sz w:val="24"/>
              </w:rPr>
            </w:pPr>
          </w:p>
        </w:tc>
        <w:tc>
          <w:tcPr>
            <w:tcW w:w="1275" w:type="dxa"/>
            <w:vMerge/>
            <w:vAlign w:val="center"/>
          </w:tcPr>
          <w:p w14:paraId="501699FB" w14:textId="77777777" w:rsidR="00D014CC" w:rsidRDefault="00D014CC">
            <w:pPr>
              <w:autoSpaceDE w:val="0"/>
              <w:autoSpaceDN w:val="0"/>
              <w:adjustRightInd w:val="0"/>
              <w:spacing w:line="390" w:lineRule="exact"/>
              <w:jc w:val="center"/>
              <w:rPr>
                <w:rFonts w:asciiTheme="minorEastAsia" w:eastAsiaTheme="minorEastAsia" w:hAnsiTheme="minorEastAsia"/>
                <w:kern w:val="0"/>
                <w:sz w:val="24"/>
              </w:rPr>
            </w:pPr>
          </w:p>
        </w:tc>
        <w:tc>
          <w:tcPr>
            <w:tcW w:w="2667" w:type="dxa"/>
            <w:gridSpan w:val="3"/>
            <w:vAlign w:val="center"/>
          </w:tcPr>
          <w:p w14:paraId="0E1E0090" w14:textId="77777777" w:rsidR="00D014CC" w:rsidRDefault="005458E7">
            <w:pPr>
              <w:autoSpaceDE w:val="0"/>
              <w:autoSpaceDN w:val="0"/>
              <w:adjustRightInd w:val="0"/>
              <w:spacing w:line="390" w:lineRule="exact"/>
              <w:jc w:val="center"/>
              <w:rPr>
                <w:rFonts w:asciiTheme="minorEastAsia" w:eastAsiaTheme="minorEastAsia" w:hAnsiTheme="minorEastAsia"/>
                <w:kern w:val="0"/>
                <w:sz w:val="24"/>
              </w:rPr>
            </w:pPr>
            <w:r>
              <w:rPr>
                <w:rFonts w:asciiTheme="minorEastAsia" w:eastAsiaTheme="minorEastAsia" w:hAnsiTheme="minorEastAsia" w:cs="宋体" w:hint="eastAsia"/>
                <w:kern w:val="0"/>
                <w:sz w:val="24"/>
              </w:rPr>
              <w:t>工期承诺</w:t>
            </w:r>
          </w:p>
        </w:tc>
        <w:tc>
          <w:tcPr>
            <w:tcW w:w="5804" w:type="dxa"/>
            <w:gridSpan w:val="3"/>
            <w:vAlign w:val="center"/>
          </w:tcPr>
          <w:p w14:paraId="300847A4" w14:textId="3CF8623E" w:rsidR="00D014CC" w:rsidRDefault="005458E7">
            <w:pPr>
              <w:autoSpaceDE w:val="0"/>
              <w:autoSpaceDN w:val="0"/>
              <w:adjustRightInd w:val="0"/>
              <w:spacing w:line="390" w:lineRule="exact"/>
              <w:rPr>
                <w:rFonts w:asciiTheme="minorEastAsia" w:eastAsiaTheme="minorEastAsia" w:hAnsiTheme="minorEastAsia"/>
                <w:kern w:val="0"/>
                <w:sz w:val="24"/>
              </w:rPr>
            </w:pPr>
            <w:r>
              <w:rPr>
                <w:rFonts w:asciiTheme="minorEastAsia" w:eastAsiaTheme="minorEastAsia" w:hAnsiTheme="minorEastAsia" w:cs="宋体" w:hint="eastAsia"/>
                <w:kern w:val="0"/>
                <w:sz w:val="24"/>
              </w:rPr>
              <w:t>符合第二章</w:t>
            </w:r>
            <w:r>
              <w:rPr>
                <w:rFonts w:asciiTheme="minorEastAsia" w:eastAsiaTheme="minorEastAsia" w:hAnsiTheme="minorEastAsia" w:hint="eastAsia"/>
                <w:kern w:val="0"/>
                <w:sz w:val="24"/>
              </w:rPr>
              <w:t>“</w:t>
            </w:r>
            <w:r w:rsidR="002E215A">
              <w:rPr>
                <w:rFonts w:asciiTheme="minorEastAsia" w:eastAsiaTheme="minorEastAsia" w:hAnsiTheme="minorEastAsia" w:cs="宋体" w:hint="eastAsia"/>
                <w:kern w:val="0"/>
                <w:sz w:val="24"/>
              </w:rPr>
              <w:t>磋商响应</w:t>
            </w:r>
            <w:r>
              <w:rPr>
                <w:rFonts w:asciiTheme="minorEastAsia" w:eastAsiaTheme="minorEastAsia" w:hAnsiTheme="minorEastAsia" w:cs="宋体" w:hint="eastAsia"/>
                <w:kern w:val="0"/>
                <w:sz w:val="24"/>
              </w:rPr>
              <w:t>人须知</w:t>
            </w:r>
            <w:r>
              <w:rPr>
                <w:rFonts w:asciiTheme="minorEastAsia" w:eastAsiaTheme="minorEastAsia" w:hAnsiTheme="minorEastAsia" w:hint="eastAsia"/>
                <w:kern w:val="0"/>
                <w:sz w:val="24"/>
              </w:rPr>
              <w:t>”</w:t>
            </w:r>
            <w:r>
              <w:rPr>
                <w:rFonts w:asciiTheme="minorEastAsia" w:eastAsiaTheme="minorEastAsia" w:hAnsiTheme="minorEastAsia" w:cs="宋体" w:hint="eastAsia"/>
                <w:kern w:val="0"/>
                <w:sz w:val="24"/>
              </w:rPr>
              <w:t>第</w:t>
            </w:r>
            <w:r>
              <w:rPr>
                <w:rFonts w:asciiTheme="minorEastAsia" w:eastAsiaTheme="minorEastAsia" w:hAnsiTheme="minorEastAsia"/>
                <w:kern w:val="0"/>
                <w:sz w:val="24"/>
              </w:rPr>
              <w:t>1.3.2</w:t>
            </w:r>
            <w:r>
              <w:rPr>
                <w:rFonts w:asciiTheme="minorEastAsia" w:eastAsiaTheme="minorEastAsia" w:hAnsiTheme="minorEastAsia" w:cs="宋体" w:hint="eastAsia"/>
                <w:kern w:val="0"/>
                <w:sz w:val="24"/>
              </w:rPr>
              <w:t>项规定</w:t>
            </w:r>
          </w:p>
        </w:tc>
      </w:tr>
      <w:tr w:rsidR="00D014CC" w14:paraId="64BEAAA9" w14:textId="77777777">
        <w:trPr>
          <w:trHeight w:val="451"/>
          <w:jc w:val="center"/>
        </w:trPr>
        <w:tc>
          <w:tcPr>
            <w:tcW w:w="959" w:type="dxa"/>
            <w:vMerge/>
            <w:vAlign w:val="center"/>
          </w:tcPr>
          <w:p w14:paraId="4E7E38B2" w14:textId="77777777" w:rsidR="00D014CC" w:rsidRDefault="00D014CC">
            <w:pPr>
              <w:autoSpaceDE w:val="0"/>
              <w:autoSpaceDN w:val="0"/>
              <w:adjustRightInd w:val="0"/>
              <w:spacing w:line="390" w:lineRule="exact"/>
              <w:jc w:val="center"/>
              <w:rPr>
                <w:rFonts w:asciiTheme="minorEastAsia" w:eastAsiaTheme="minorEastAsia" w:hAnsiTheme="minorEastAsia"/>
                <w:kern w:val="0"/>
                <w:sz w:val="24"/>
              </w:rPr>
            </w:pPr>
          </w:p>
        </w:tc>
        <w:tc>
          <w:tcPr>
            <w:tcW w:w="1275" w:type="dxa"/>
            <w:vMerge/>
            <w:vAlign w:val="center"/>
          </w:tcPr>
          <w:p w14:paraId="5B51D223" w14:textId="77777777" w:rsidR="00D014CC" w:rsidRDefault="00D014CC">
            <w:pPr>
              <w:autoSpaceDE w:val="0"/>
              <w:autoSpaceDN w:val="0"/>
              <w:adjustRightInd w:val="0"/>
              <w:spacing w:line="390" w:lineRule="exact"/>
              <w:jc w:val="center"/>
              <w:rPr>
                <w:rFonts w:asciiTheme="minorEastAsia" w:eastAsiaTheme="minorEastAsia" w:hAnsiTheme="minorEastAsia"/>
                <w:kern w:val="0"/>
                <w:sz w:val="24"/>
              </w:rPr>
            </w:pPr>
          </w:p>
        </w:tc>
        <w:tc>
          <w:tcPr>
            <w:tcW w:w="2667" w:type="dxa"/>
            <w:gridSpan w:val="3"/>
            <w:vAlign w:val="center"/>
          </w:tcPr>
          <w:p w14:paraId="6CF781DF" w14:textId="77777777" w:rsidR="00D014CC" w:rsidRDefault="005458E7">
            <w:pPr>
              <w:autoSpaceDE w:val="0"/>
              <w:autoSpaceDN w:val="0"/>
              <w:adjustRightInd w:val="0"/>
              <w:spacing w:line="390" w:lineRule="exact"/>
              <w:jc w:val="center"/>
              <w:rPr>
                <w:rFonts w:asciiTheme="minorEastAsia" w:eastAsiaTheme="minorEastAsia" w:hAnsiTheme="minorEastAsia"/>
                <w:kern w:val="0"/>
                <w:sz w:val="24"/>
              </w:rPr>
            </w:pPr>
            <w:r>
              <w:rPr>
                <w:rFonts w:asciiTheme="minorEastAsia" w:eastAsiaTheme="minorEastAsia" w:hAnsiTheme="minorEastAsia" w:cs="宋体" w:hint="eastAsia"/>
                <w:kern w:val="0"/>
                <w:sz w:val="24"/>
              </w:rPr>
              <w:t>质量承诺</w:t>
            </w:r>
          </w:p>
        </w:tc>
        <w:tc>
          <w:tcPr>
            <w:tcW w:w="5804" w:type="dxa"/>
            <w:gridSpan w:val="3"/>
            <w:vAlign w:val="center"/>
          </w:tcPr>
          <w:p w14:paraId="6E3E3D32" w14:textId="18195041" w:rsidR="00D014CC" w:rsidRDefault="005458E7">
            <w:pPr>
              <w:autoSpaceDE w:val="0"/>
              <w:autoSpaceDN w:val="0"/>
              <w:adjustRightInd w:val="0"/>
              <w:spacing w:line="390" w:lineRule="exact"/>
              <w:rPr>
                <w:rFonts w:asciiTheme="minorEastAsia" w:eastAsiaTheme="minorEastAsia" w:hAnsiTheme="minorEastAsia"/>
                <w:kern w:val="0"/>
                <w:sz w:val="24"/>
              </w:rPr>
            </w:pPr>
            <w:r>
              <w:rPr>
                <w:rFonts w:asciiTheme="minorEastAsia" w:eastAsiaTheme="minorEastAsia" w:hAnsiTheme="minorEastAsia" w:cs="宋体" w:hint="eastAsia"/>
                <w:kern w:val="0"/>
                <w:sz w:val="24"/>
              </w:rPr>
              <w:t>符合第二章</w:t>
            </w:r>
            <w:r>
              <w:rPr>
                <w:rFonts w:asciiTheme="minorEastAsia" w:eastAsiaTheme="minorEastAsia" w:hAnsiTheme="minorEastAsia" w:hint="eastAsia"/>
                <w:kern w:val="0"/>
                <w:sz w:val="24"/>
              </w:rPr>
              <w:t>“</w:t>
            </w:r>
            <w:r w:rsidR="002E215A">
              <w:rPr>
                <w:rFonts w:asciiTheme="minorEastAsia" w:eastAsiaTheme="minorEastAsia" w:hAnsiTheme="minorEastAsia" w:cs="宋体" w:hint="eastAsia"/>
                <w:kern w:val="0"/>
                <w:sz w:val="24"/>
              </w:rPr>
              <w:t>磋商响应</w:t>
            </w:r>
            <w:r>
              <w:rPr>
                <w:rFonts w:asciiTheme="minorEastAsia" w:eastAsiaTheme="minorEastAsia" w:hAnsiTheme="minorEastAsia" w:cs="宋体" w:hint="eastAsia"/>
                <w:kern w:val="0"/>
                <w:sz w:val="24"/>
              </w:rPr>
              <w:t>人须知</w:t>
            </w:r>
            <w:r>
              <w:rPr>
                <w:rFonts w:asciiTheme="minorEastAsia" w:eastAsiaTheme="minorEastAsia" w:hAnsiTheme="minorEastAsia" w:hint="eastAsia"/>
                <w:kern w:val="0"/>
                <w:sz w:val="24"/>
              </w:rPr>
              <w:t>”</w:t>
            </w:r>
            <w:r>
              <w:rPr>
                <w:rFonts w:asciiTheme="minorEastAsia" w:eastAsiaTheme="minorEastAsia" w:hAnsiTheme="minorEastAsia" w:cs="宋体" w:hint="eastAsia"/>
                <w:kern w:val="0"/>
                <w:sz w:val="24"/>
              </w:rPr>
              <w:t>第</w:t>
            </w:r>
            <w:r>
              <w:rPr>
                <w:rFonts w:asciiTheme="minorEastAsia" w:eastAsiaTheme="minorEastAsia" w:hAnsiTheme="minorEastAsia"/>
                <w:kern w:val="0"/>
                <w:sz w:val="24"/>
              </w:rPr>
              <w:t>1.3.3</w:t>
            </w:r>
            <w:r>
              <w:rPr>
                <w:rFonts w:asciiTheme="minorEastAsia" w:eastAsiaTheme="minorEastAsia" w:hAnsiTheme="minorEastAsia" w:cs="宋体" w:hint="eastAsia"/>
                <w:kern w:val="0"/>
                <w:sz w:val="24"/>
              </w:rPr>
              <w:t>项规定</w:t>
            </w:r>
          </w:p>
        </w:tc>
      </w:tr>
      <w:tr w:rsidR="00D014CC" w14:paraId="3E96127E" w14:textId="77777777">
        <w:trPr>
          <w:trHeight w:val="451"/>
          <w:jc w:val="center"/>
        </w:trPr>
        <w:tc>
          <w:tcPr>
            <w:tcW w:w="959" w:type="dxa"/>
            <w:vMerge/>
            <w:vAlign w:val="center"/>
          </w:tcPr>
          <w:p w14:paraId="01A60D36" w14:textId="77777777" w:rsidR="00D014CC" w:rsidRDefault="00D014CC">
            <w:pPr>
              <w:autoSpaceDE w:val="0"/>
              <w:autoSpaceDN w:val="0"/>
              <w:adjustRightInd w:val="0"/>
              <w:spacing w:line="390" w:lineRule="exact"/>
              <w:jc w:val="center"/>
              <w:rPr>
                <w:rFonts w:asciiTheme="minorEastAsia" w:eastAsiaTheme="minorEastAsia" w:hAnsiTheme="minorEastAsia"/>
                <w:kern w:val="0"/>
                <w:sz w:val="24"/>
              </w:rPr>
            </w:pPr>
          </w:p>
        </w:tc>
        <w:tc>
          <w:tcPr>
            <w:tcW w:w="1275" w:type="dxa"/>
            <w:vMerge/>
            <w:vAlign w:val="center"/>
          </w:tcPr>
          <w:p w14:paraId="5A556EBD" w14:textId="77777777" w:rsidR="00D014CC" w:rsidRDefault="00D014CC">
            <w:pPr>
              <w:autoSpaceDE w:val="0"/>
              <w:autoSpaceDN w:val="0"/>
              <w:adjustRightInd w:val="0"/>
              <w:spacing w:line="390" w:lineRule="exact"/>
              <w:jc w:val="center"/>
              <w:rPr>
                <w:rFonts w:asciiTheme="minorEastAsia" w:eastAsiaTheme="minorEastAsia" w:hAnsiTheme="minorEastAsia"/>
                <w:kern w:val="0"/>
                <w:sz w:val="24"/>
              </w:rPr>
            </w:pPr>
          </w:p>
        </w:tc>
        <w:tc>
          <w:tcPr>
            <w:tcW w:w="2667" w:type="dxa"/>
            <w:gridSpan w:val="3"/>
            <w:vAlign w:val="center"/>
          </w:tcPr>
          <w:p w14:paraId="1A862341" w14:textId="149C4DA2" w:rsidR="00D014CC" w:rsidRDefault="002E215A">
            <w:pPr>
              <w:autoSpaceDE w:val="0"/>
              <w:autoSpaceDN w:val="0"/>
              <w:adjustRightInd w:val="0"/>
              <w:spacing w:line="390" w:lineRule="exact"/>
              <w:jc w:val="center"/>
              <w:rPr>
                <w:rFonts w:asciiTheme="minorEastAsia" w:eastAsiaTheme="minorEastAsia" w:hAnsiTheme="minorEastAsia"/>
                <w:kern w:val="0"/>
                <w:sz w:val="24"/>
              </w:rPr>
            </w:pPr>
            <w:r>
              <w:rPr>
                <w:rFonts w:asciiTheme="minorEastAsia" w:eastAsiaTheme="minorEastAsia" w:hAnsiTheme="minorEastAsia" w:cs="宋体" w:hint="eastAsia"/>
                <w:kern w:val="0"/>
                <w:sz w:val="24"/>
              </w:rPr>
              <w:t>磋商响应</w:t>
            </w:r>
            <w:r w:rsidR="005458E7">
              <w:rPr>
                <w:rFonts w:asciiTheme="minorEastAsia" w:eastAsiaTheme="minorEastAsia" w:hAnsiTheme="minorEastAsia" w:cs="宋体" w:hint="eastAsia"/>
                <w:kern w:val="0"/>
                <w:sz w:val="24"/>
              </w:rPr>
              <w:t>有效期</w:t>
            </w:r>
          </w:p>
        </w:tc>
        <w:tc>
          <w:tcPr>
            <w:tcW w:w="5804" w:type="dxa"/>
            <w:gridSpan w:val="3"/>
            <w:vAlign w:val="center"/>
          </w:tcPr>
          <w:p w14:paraId="27032458" w14:textId="7A7DB776" w:rsidR="00D014CC" w:rsidRDefault="005458E7">
            <w:pPr>
              <w:autoSpaceDE w:val="0"/>
              <w:autoSpaceDN w:val="0"/>
              <w:adjustRightInd w:val="0"/>
              <w:spacing w:line="390" w:lineRule="exact"/>
              <w:rPr>
                <w:rFonts w:asciiTheme="minorEastAsia" w:eastAsiaTheme="minorEastAsia" w:hAnsiTheme="minorEastAsia"/>
                <w:kern w:val="0"/>
                <w:sz w:val="24"/>
              </w:rPr>
            </w:pPr>
            <w:r>
              <w:rPr>
                <w:rFonts w:asciiTheme="minorEastAsia" w:eastAsiaTheme="minorEastAsia" w:hAnsiTheme="minorEastAsia" w:cs="宋体" w:hint="eastAsia"/>
                <w:kern w:val="0"/>
                <w:sz w:val="24"/>
              </w:rPr>
              <w:t>符合第二章</w:t>
            </w:r>
            <w:r>
              <w:rPr>
                <w:rFonts w:asciiTheme="minorEastAsia" w:eastAsiaTheme="minorEastAsia" w:hAnsiTheme="minorEastAsia" w:hint="eastAsia"/>
                <w:kern w:val="0"/>
                <w:sz w:val="24"/>
              </w:rPr>
              <w:t>“</w:t>
            </w:r>
            <w:r w:rsidR="002E215A">
              <w:rPr>
                <w:rFonts w:asciiTheme="minorEastAsia" w:eastAsiaTheme="minorEastAsia" w:hAnsiTheme="minorEastAsia" w:cs="宋体" w:hint="eastAsia"/>
                <w:kern w:val="0"/>
                <w:sz w:val="24"/>
              </w:rPr>
              <w:t>磋商响应</w:t>
            </w:r>
            <w:r>
              <w:rPr>
                <w:rFonts w:asciiTheme="minorEastAsia" w:eastAsiaTheme="minorEastAsia" w:hAnsiTheme="minorEastAsia" w:cs="宋体" w:hint="eastAsia"/>
                <w:kern w:val="0"/>
                <w:sz w:val="24"/>
              </w:rPr>
              <w:t>人须知</w:t>
            </w:r>
            <w:r>
              <w:rPr>
                <w:rFonts w:asciiTheme="minorEastAsia" w:eastAsiaTheme="minorEastAsia" w:hAnsiTheme="minorEastAsia" w:hint="eastAsia"/>
                <w:kern w:val="0"/>
                <w:sz w:val="24"/>
              </w:rPr>
              <w:t>”</w:t>
            </w:r>
            <w:r>
              <w:rPr>
                <w:rFonts w:asciiTheme="minorEastAsia" w:eastAsiaTheme="minorEastAsia" w:hAnsiTheme="minorEastAsia" w:cs="宋体" w:hint="eastAsia"/>
                <w:kern w:val="0"/>
                <w:sz w:val="24"/>
              </w:rPr>
              <w:t>第</w:t>
            </w:r>
            <w:r>
              <w:rPr>
                <w:rFonts w:asciiTheme="minorEastAsia" w:eastAsiaTheme="minorEastAsia" w:hAnsiTheme="minorEastAsia"/>
                <w:kern w:val="0"/>
                <w:sz w:val="24"/>
              </w:rPr>
              <w:t>3.</w:t>
            </w:r>
            <w:r>
              <w:rPr>
                <w:rFonts w:asciiTheme="minorEastAsia" w:eastAsiaTheme="minorEastAsia" w:hAnsiTheme="minorEastAsia" w:hint="eastAsia"/>
                <w:kern w:val="0"/>
                <w:sz w:val="24"/>
              </w:rPr>
              <w:t>6</w:t>
            </w:r>
            <w:r>
              <w:rPr>
                <w:rFonts w:asciiTheme="minorEastAsia" w:eastAsiaTheme="minorEastAsia" w:hAnsiTheme="minorEastAsia"/>
                <w:kern w:val="0"/>
                <w:sz w:val="24"/>
              </w:rPr>
              <w:t>.1</w:t>
            </w:r>
            <w:r>
              <w:rPr>
                <w:rFonts w:asciiTheme="minorEastAsia" w:eastAsiaTheme="minorEastAsia" w:hAnsiTheme="minorEastAsia" w:cs="宋体" w:hint="eastAsia"/>
                <w:kern w:val="0"/>
                <w:sz w:val="24"/>
              </w:rPr>
              <w:t>项规定</w:t>
            </w:r>
          </w:p>
        </w:tc>
      </w:tr>
      <w:tr w:rsidR="00D014CC" w14:paraId="299A1AC5" w14:textId="77777777">
        <w:trPr>
          <w:trHeight w:val="451"/>
          <w:jc w:val="center"/>
        </w:trPr>
        <w:tc>
          <w:tcPr>
            <w:tcW w:w="959" w:type="dxa"/>
            <w:vMerge/>
            <w:vAlign w:val="center"/>
          </w:tcPr>
          <w:p w14:paraId="1E505367" w14:textId="77777777" w:rsidR="00D014CC" w:rsidRDefault="00D014CC">
            <w:pPr>
              <w:autoSpaceDE w:val="0"/>
              <w:autoSpaceDN w:val="0"/>
              <w:adjustRightInd w:val="0"/>
              <w:spacing w:line="390" w:lineRule="exact"/>
              <w:jc w:val="center"/>
              <w:rPr>
                <w:rFonts w:asciiTheme="minorEastAsia" w:eastAsiaTheme="minorEastAsia" w:hAnsiTheme="minorEastAsia"/>
                <w:kern w:val="0"/>
                <w:sz w:val="24"/>
              </w:rPr>
            </w:pPr>
          </w:p>
        </w:tc>
        <w:tc>
          <w:tcPr>
            <w:tcW w:w="1275" w:type="dxa"/>
            <w:vMerge/>
            <w:vAlign w:val="center"/>
          </w:tcPr>
          <w:p w14:paraId="0A9C51EA" w14:textId="77777777" w:rsidR="00D014CC" w:rsidRDefault="00D014CC">
            <w:pPr>
              <w:autoSpaceDE w:val="0"/>
              <w:autoSpaceDN w:val="0"/>
              <w:adjustRightInd w:val="0"/>
              <w:spacing w:line="390" w:lineRule="exact"/>
              <w:jc w:val="center"/>
              <w:rPr>
                <w:rFonts w:asciiTheme="minorEastAsia" w:eastAsiaTheme="minorEastAsia" w:hAnsiTheme="minorEastAsia"/>
                <w:kern w:val="0"/>
                <w:sz w:val="24"/>
              </w:rPr>
            </w:pPr>
          </w:p>
        </w:tc>
        <w:tc>
          <w:tcPr>
            <w:tcW w:w="2667" w:type="dxa"/>
            <w:gridSpan w:val="3"/>
            <w:vAlign w:val="center"/>
          </w:tcPr>
          <w:p w14:paraId="29FF3A07" w14:textId="77777777" w:rsidR="00D014CC" w:rsidRDefault="005458E7">
            <w:pPr>
              <w:autoSpaceDE w:val="0"/>
              <w:autoSpaceDN w:val="0"/>
              <w:adjustRightInd w:val="0"/>
              <w:spacing w:line="390" w:lineRule="exact"/>
              <w:jc w:val="center"/>
              <w:rPr>
                <w:rFonts w:asciiTheme="minorEastAsia" w:eastAsiaTheme="minorEastAsia" w:hAnsiTheme="minorEastAsia"/>
                <w:kern w:val="0"/>
                <w:sz w:val="24"/>
              </w:rPr>
            </w:pPr>
            <w:r>
              <w:rPr>
                <w:rFonts w:asciiTheme="minorEastAsia" w:eastAsiaTheme="minorEastAsia" w:hAnsiTheme="minorEastAsia" w:cs="宋体" w:hint="eastAsia"/>
                <w:kern w:val="0"/>
                <w:sz w:val="24"/>
              </w:rPr>
              <w:t>权利义务</w:t>
            </w:r>
          </w:p>
        </w:tc>
        <w:tc>
          <w:tcPr>
            <w:tcW w:w="5804" w:type="dxa"/>
            <w:gridSpan w:val="3"/>
            <w:vAlign w:val="center"/>
          </w:tcPr>
          <w:p w14:paraId="3F61E4FA" w14:textId="77777777" w:rsidR="00D014CC" w:rsidRDefault="005458E7">
            <w:pPr>
              <w:autoSpaceDE w:val="0"/>
              <w:autoSpaceDN w:val="0"/>
              <w:adjustRightInd w:val="0"/>
              <w:spacing w:line="390" w:lineRule="exact"/>
              <w:rPr>
                <w:rFonts w:asciiTheme="minorEastAsia" w:eastAsiaTheme="minorEastAsia" w:hAnsiTheme="minorEastAsia"/>
                <w:kern w:val="0"/>
                <w:sz w:val="24"/>
              </w:rPr>
            </w:pPr>
            <w:r>
              <w:rPr>
                <w:rFonts w:asciiTheme="minorEastAsia" w:eastAsiaTheme="minorEastAsia" w:hAnsiTheme="minorEastAsia" w:cs="宋体" w:hint="eastAsia"/>
                <w:kern w:val="0"/>
                <w:sz w:val="24"/>
              </w:rPr>
              <w:t>符合第四章</w:t>
            </w:r>
            <w:r>
              <w:rPr>
                <w:rFonts w:asciiTheme="minorEastAsia" w:eastAsiaTheme="minorEastAsia" w:hAnsiTheme="minorEastAsia" w:hint="eastAsia"/>
                <w:kern w:val="0"/>
                <w:sz w:val="24"/>
              </w:rPr>
              <w:t>“</w:t>
            </w:r>
            <w:r>
              <w:rPr>
                <w:rFonts w:asciiTheme="minorEastAsia" w:eastAsiaTheme="minorEastAsia" w:hAnsiTheme="minorEastAsia" w:cs="宋体" w:hint="eastAsia"/>
                <w:kern w:val="0"/>
                <w:sz w:val="24"/>
              </w:rPr>
              <w:t>合同条款及格式</w:t>
            </w:r>
            <w:r>
              <w:rPr>
                <w:rFonts w:asciiTheme="minorEastAsia" w:eastAsiaTheme="minorEastAsia" w:hAnsiTheme="minorEastAsia" w:hint="eastAsia"/>
                <w:kern w:val="0"/>
                <w:sz w:val="24"/>
              </w:rPr>
              <w:t>”</w:t>
            </w:r>
            <w:r>
              <w:rPr>
                <w:rFonts w:asciiTheme="minorEastAsia" w:eastAsiaTheme="minorEastAsia" w:hAnsiTheme="minorEastAsia" w:cs="宋体" w:hint="eastAsia"/>
                <w:kern w:val="0"/>
                <w:sz w:val="24"/>
              </w:rPr>
              <w:t>规定</w:t>
            </w:r>
          </w:p>
        </w:tc>
      </w:tr>
      <w:tr w:rsidR="00D014CC" w14:paraId="131F81D1" w14:textId="77777777">
        <w:trPr>
          <w:trHeight w:val="461"/>
          <w:jc w:val="center"/>
        </w:trPr>
        <w:tc>
          <w:tcPr>
            <w:tcW w:w="959" w:type="dxa"/>
            <w:vMerge/>
            <w:vAlign w:val="center"/>
          </w:tcPr>
          <w:p w14:paraId="1801CA24" w14:textId="77777777" w:rsidR="00D014CC" w:rsidRDefault="00D014CC">
            <w:pPr>
              <w:autoSpaceDE w:val="0"/>
              <w:autoSpaceDN w:val="0"/>
              <w:adjustRightInd w:val="0"/>
              <w:spacing w:line="390" w:lineRule="exact"/>
              <w:jc w:val="center"/>
              <w:rPr>
                <w:rFonts w:asciiTheme="minorEastAsia" w:eastAsiaTheme="minorEastAsia" w:hAnsiTheme="minorEastAsia"/>
                <w:kern w:val="0"/>
                <w:sz w:val="24"/>
              </w:rPr>
            </w:pPr>
          </w:p>
        </w:tc>
        <w:tc>
          <w:tcPr>
            <w:tcW w:w="1275" w:type="dxa"/>
            <w:vMerge/>
            <w:vAlign w:val="center"/>
          </w:tcPr>
          <w:p w14:paraId="17B48100" w14:textId="77777777" w:rsidR="00D014CC" w:rsidRDefault="00D014CC">
            <w:pPr>
              <w:autoSpaceDE w:val="0"/>
              <w:autoSpaceDN w:val="0"/>
              <w:adjustRightInd w:val="0"/>
              <w:spacing w:line="390" w:lineRule="exact"/>
              <w:jc w:val="center"/>
              <w:rPr>
                <w:rFonts w:asciiTheme="minorEastAsia" w:eastAsiaTheme="minorEastAsia" w:hAnsiTheme="minorEastAsia"/>
                <w:kern w:val="0"/>
                <w:sz w:val="24"/>
              </w:rPr>
            </w:pPr>
          </w:p>
        </w:tc>
        <w:tc>
          <w:tcPr>
            <w:tcW w:w="2667" w:type="dxa"/>
            <w:gridSpan w:val="3"/>
            <w:vAlign w:val="center"/>
          </w:tcPr>
          <w:p w14:paraId="02C5A024" w14:textId="77777777" w:rsidR="00D014CC" w:rsidRDefault="005458E7">
            <w:pPr>
              <w:spacing w:line="39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其他</w:t>
            </w:r>
          </w:p>
        </w:tc>
        <w:tc>
          <w:tcPr>
            <w:tcW w:w="5804" w:type="dxa"/>
            <w:gridSpan w:val="3"/>
            <w:vAlign w:val="center"/>
          </w:tcPr>
          <w:p w14:paraId="729D2EF6" w14:textId="08358F58" w:rsidR="00D014CC" w:rsidRDefault="002E215A">
            <w:pPr>
              <w:spacing w:line="390" w:lineRule="exact"/>
              <w:rPr>
                <w:rFonts w:asciiTheme="minorEastAsia" w:eastAsiaTheme="minorEastAsia" w:hAnsiTheme="minorEastAsia"/>
                <w:sz w:val="24"/>
              </w:rPr>
            </w:pPr>
            <w:r>
              <w:rPr>
                <w:rFonts w:asciiTheme="minorEastAsia" w:eastAsiaTheme="minorEastAsia" w:hAnsiTheme="minorEastAsia" w:hint="eastAsia"/>
                <w:sz w:val="24"/>
              </w:rPr>
              <w:t>磋商响应</w:t>
            </w:r>
            <w:r w:rsidR="005458E7">
              <w:rPr>
                <w:rFonts w:asciiTheme="minorEastAsia" w:eastAsiaTheme="minorEastAsia" w:hAnsiTheme="minorEastAsia" w:hint="eastAsia"/>
                <w:sz w:val="24"/>
              </w:rPr>
              <w:t>文件未附有</w:t>
            </w:r>
            <w:r>
              <w:rPr>
                <w:rFonts w:asciiTheme="minorEastAsia" w:eastAsiaTheme="minorEastAsia" w:hAnsiTheme="minorEastAsia" w:hint="eastAsia"/>
                <w:sz w:val="24"/>
              </w:rPr>
              <w:t>采购人</w:t>
            </w:r>
            <w:r w:rsidR="005458E7">
              <w:rPr>
                <w:rFonts w:asciiTheme="minorEastAsia" w:eastAsiaTheme="minorEastAsia" w:hAnsiTheme="minorEastAsia" w:hint="eastAsia"/>
                <w:sz w:val="24"/>
              </w:rPr>
              <w:t>不能接受的条件</w:t>
            </w:r>
          </w:p>
        </w:tc>
      </w:tr>
      <w:tr w:rsidR="00D014CC" w14:paraId="31A4A2E5" w14:textId="77777777">
        <w:trPr>
          <w:trHeight w:val="441"/>
          <w:jc w:val="center"/>
        </w:trPr>
        <w:tc>
          <w:tcPr>
            <w:tcW w:w="959" w:type="dxa"/>
            <w:vAlign w:val="center"/>
          </w:tcPr>
          <w:p w14:paraId="3AC3EF71" w14:textId="77777777" w:rsidR="00D014CC" w:rsidRDefault="005458E7">
            <w:pPr>
              <w:autoSpaceDE w:val="0"/>
              <w:autoSpaceDN w:val="0"/>
              <w:adjustRightInd w:val="0"/>
              <w:spacing w:line="390" w:lineRule="exact"/>
              <w:jc w:val="center"/>
              <w:rPr>
                <w:rFonts w:asciiTheme="minorEastAsia" w:eastAsiaTheme="minorEastAsia" w:hAnsiTheme="minorEastAsia"/>
                <w:color w:val="000000" w:themeColor="text1"/>
                <w:kern w:val="0"/>
                <w:sz w:val="24"/>
              </w:rPr>
            </w:pPr>
            <w:bookmarkStart w:id="558" w:name="_Toc507346349"/>
            <w:bookmarkStart w:id="559" w:name="_Toc373767666"/>
            <w:bookmarkStart w:id="560" w:name="_Toc440460861"/>
            <w:bookmarkStart w:id="561" w:name="_Toc443981260"/>
            <w:r>
              <w:rPr>
                <w:rFonts w:asciiTheme="minorEastAsia" w:eastAsiaTheme="minorEastAsia" w:hAnsiTheme="minorEastAsia" w:cs="宋体" w:hint="eastAsia"/>
                <w:color w:val="000000" w:themeColor="text1"/>
                <w:kern w:val="0"/>
                <w:sz w:val="24"/>
              </w:rPr>
              <w:t>条款号</w:t>
            </w:r>
          </w:p>
        </w:tc>
        <w:tc>
          <w:tcPr>
            <w:tcW w:w="2966" w:type="dxa"/>
            <w:gridSpan w:val="2"/>
            <w:vAlign w:val="center"/>
          </w:tcPr>
          <w:p w14:paraId="09C58497" w14:textId="77777777" w:rsidR="00D014CC" w:rsidRDefault="005458E7">
            <w:pPr>
              <w:autoSpaceDE w:val="0"/>
              <w:autoSpaceDN w:val="0"/>
              <w:adjustRightInd w:val="0"/>
              <w:spacing w:line="390" w:lineRule="exact"/>
              <w:jc w:val="center"/>
              <w:rPr>
                <w:rFonts w:asciiTheme="minorEastAsia" w:eastAsiaTheme="minorEastAsia" w:hAnsiTheme="minorEastAsia"/>
                <w:color w:val="000000" w:themeColor="text1"/>
                <w:kern w:val="0"/>
                <w:sz w:val="24"/>
              </w:rPr>
            </w:pPr>
            <w:r>
              <w:rPr>
                <w:rFonts w:asciiTheme="minorEastAsia" w:eastAsiaTheme="minorEastAsia" w:hAnsiTheme="minorEastAsia" w:cs="宋体" w:hint="eastAsia"/>
                <w:color w:val="000000" w:themeColor="text1"/>
                <w:kern w:val="0"/>
                <w:sz w:val="24"/>
              </w:rPr>
              <w:t>条款内容</w:t>
            </w:r>
          </w:p>
        </w:tc>
        <w:tc>
          <w:tcPr>
            <w:tcW w:w="6780" w:type="dxa"/>
            <w:gridSpan w:val="5"/>
            <w:vAlign w:val="center"/>
          </w:tcPr>
          <w:p w14:paraId="797C53B8" w14:textId="77777777" w:rsidR="00D014CC" w:rsidRDefault="005458E7">
            <w:pPr>
              <w:autoSpaceDE w:val="0"/>
              <w:autoSpaceDN w:val="0"/>
              <w:adjustRightInd w:val="0"/>
              <w:spacing w:line="390" w:lineRule="exact"/>
              <w:jc w:val="center"/>
              <w:rPr>
                <w:rFonts w:asciiTheme="minorEastAsia" w:eastAsiaTheme="minorEastAsia" w:hAnsiTheme="minorEastAsia"/>
                <w:color w:val="000000" w:themeColor="text1"/>
                <w:kern w:val="0"/>
                <w:sz w:val="24"/>
              </w:rPr>
            </w:pPr>
            <w:r>
              <w:rPr>
                <w:rFonts w:asciiTheme="minorEastAsia" w:eastAsiaTheme="minorEastAsia" w:hAnsiTheme="minorEastAsia" w:cs="宋体" w:hint="eastAsia"/>
                <w:color w:val="000000" w:themeColor="text1"/>
                <w:kern w:val="0"/>
                <w:sz w:val="24"/>
              </w:rPr>
              <w:t>编列内容</w:t>
            </w:r>
          </w:p>
        </w:tc>
      </w:tr>
      <w:tr w:rsidR="00D014CC" w14:paraId="150F8982" w14:textId="77777777">
        <w:trPr>
          <w:trHeight w:val="320"/>
          <w:jc w:val="center"/>
        </w:trPr>
        <w:tc>
          <w:tcPr>
            <w:tcW w:w="959" w:type="dxa"/>
            <w:vMerge w:val="restart"/>
            <w:vAlign w:val="center"/>
          </w:tcPr>
          <w:p w14:paraId="1409F825" w14:textId="77777777" w:rsidR="00D014CC" w:rsidRDefault="005458E7">
            <w:pPr>
              <w:autoSpaceDE w:val="0"/>
              <w:autoSpaceDN w:val="0"/>
              <w:adjustRightInd w:val="0"/>
              <w:spacing w:line="390" w:lineRule="exact"/>
              <w:jc w:val="center"/>
              <w:rPr>
                <w:rFonts w:asciiTheme="minorEastAsia" w:eastAsiaTheme="minorEastAsia" w:hAnsiTheme="minorEastAsia"/>
                <w:color w:val="000000" w:themeColor="text1"/>
                <w:kern w:val="0"/>
                <w:sz w:val="24"/>
              </w:rPr>
            </w:pPr>
            <w:r>
              <w:rPr>
                <w:rFonts w:asciiTheme="minorEastAsia" w:eastAsiaTheme="minorEastAsia" w:hAnsiTheme="minorEastAsia"/>
                <w:color w:val="000000" w:themeColor="text1"/>
                <w:kern w:val="0"/>
                <w:sz w:val="24"/>
              </w:rPr>
              <w:t>2.2.1</w:t>
            </w:r>
          </w:p>
        </w:tc>
        <w:tc>
          <w:tcPr>
            <w:tcW w:w="2966" w:type="dxa"/>
            <w:gridSpan w:val="2"/>
            <w:vMerge w:val="restart"/>
            <w:vAlign w:val="center"/>
          </w:tcPr>
          <w:p w14:paraId="5D816BD2" w14:textId="77777777" w:rsidR="00D014CC" w:rsidRDefault="005458E7">
            <w:pPr>
              <w:autoSpaceDE w:val="0"/>
              <w:autoSpaceDN w:val="0"/>
              <w:adjustRightInd w:val="0"/>
              <w:spacing w:line="390" w:lineRule="exact"/>
              <w:jc w:val="center"/>
              <w:rPr>
                <w:rFonts w:asciiTheme="minorEastAsia" w:eastAsiaTheme="minorEastAsia" w:hAnsiTheme="minorEastAsia"/>
                <w:color w:val="000000" w:themeColor="text1"/>
                <w:kern w:val="0"/>
                <w:sz w:val="24"/>
              </w:rPr>
            </w:pPr>
            <w:r>
              <w:rPr>
                <w:rFonts w:asciiTheme="minorEastAsia" w:eastAsiaTheme="minorEastAsia" w:hAnsiTheme="minorEastAsia" w:cs="宋体" w:hint="eastAsia"/>
                <w:color w:val="000000" w:themeColor="text1"/>
                <w:kern w:val="0"/>
                <w:sz w:val="24"/>
              </w:rPr>
              <w:t>分值构成</w:t>
            </w:r>
            <w:r>
              <w:rPr>
                <w:rFonts w:asciiTheme="minorEastAsia" w:eastAsiaTheme="minorEastAsia" w:hAnsiTheme="minorEastAsia" w:hint="eastAsia"/>
                <w:color w:val="000000" w:themeColor="text1"/>
                <w:kern w:val="0"/>
                <w:sz w:val="24"/>
              </w:rPr>
              <w:t>（</w:t>
            </w:r>
            <w:r>
              <w:rPr>
                <w:rFonts w:asciiTheme="minorEastAsia" w:eastAsiaTheme="minorEastAsia" w:hAnsiTheme="minorEastAsia" w:cs="宋体" w:hint="eastAsia"/>
                <w:color w:val="000000" w:themeColor="text1"/>
                <w:kern w:val="0"/>
                <w:sz w:val="24"/>
              </w:rPr>
              <w:t>总分</w:t>
            </w:r>
            <w:r>
              <w:rPr>
                <w:rFonts w:asciiTheme="minorEastAsia" w:eastAsiaTheme="minorEastAsia" w:hAnsiTheme="minorEastAsia"/>
                <w:color w:val="000000" w:themeColor="text1"/>
                <w:kern w:val="0"/>
                <w:sz w:val="24"/>
              </w:rPr>
              <w:t>100</w:t>
            </w:r>
            <w:r>
              <w:rPr>
                <w:rFonts w:asciiTheme="minorEastAsia" w:eastAsiaTheme="minorEastAsia" w:hAnsiTheme="minorEastAsia" w:cs="宋体" w:hint="eastAsia"/>
                <w:color w:val="000000" w:themeColor="text1"/>
                <w:kern w:val="0"/>
                <w:sz w:val="24"/>
              </w:rPr>
              <w:t>分</w:t>
            </w:r>
            <w:r>
              <w:rPr>
                <w:rFonts w:asciiTheme="minorEastAsia" w:eastAsiaTheme="minorEastAsia" w:hAnsiTheme="minorEastAsia" w:hint="eastAsia"/>
                <w:color w:val="000000" w:themeColor="text1"/>
                <w:kern w:val="0"/>
                <w:sz w:val="24"/>
              </w:rPr>
              <w:t>）</w:t>
            </w:r>
          </w:p>
        </w:tc>
        <w:tc>
          <w:tcPr>
            <w:tcW w:w="4451" w:type="dxa"/>
            <w:gridSpan w:val="3"/>
            <w:vAlign w:val="center"/>
          </w:tcPr>
          <w:p w14:paraId="491242F6" w14:textId="77777777" w:rsidR="00D014CC" w:rsidRDefault="005458E7">
            <w:pPr>
              <w:autoSpaceDE w:val="0"/>
              <w:autoSpaceDN w:val="0"/>
              <w:adjustRightInd w:val="0"/>
              <w:spacing w:line="390" w:lineRule="exact"/>
              <w:jc w:val="center"/>
              <w:rPr>
                <w:rFonts w:asciiTheme="minorEastAsia" w:eastAsiaTheme="minorEastAsia" w:hAnsiTheme="minorEastAsia"/>
                <w:color w:val="000000" w:themeColor="text1"/>
                <w:kern w:val="0"/>
                <w:sz w:val="24"/>
              </w:rPr>
            </w:pPr>
            <w:r>
              <w:rPr>
                <w:rFonts w:asciiTheme="minorEastAsia" w:eastAsiaTheme="minorEastAsia" w:hAnsiTheme="minorEastAsia" w:hint="eastAsia"/>
                <w:color w:val="000000" w:themeColor="text1"/>
                <w:kern w:val="0"/>
                <w:sz w:val="24"/>
              </w:rPr>
              <w:t>评分因素</w:t>
            </w:r>
          </w:p>
        </w:tc>
        <w:tc>
          <w:tcPr>
            <w:tcW w:w="1187" w:type="dxa"/>
            <w:vAlign w:val="center"/>
          </w:tcPr>
          <w:p w14:paraId="5C9FB1E1" w14:textId="77777777" w:rsidR="00D014CC" w:rsidRDefault="005458E7">
            <w:pPr>
              <w:autoSpaceDE w:val="0"/>
              <w:autoSpaceDN w:val="0"/>
              <w:adjustRightInd w:val="0"/>
              <w:spacing w:line="390" w:lineRule="exact"/>
              <w:jc w:val="center"/>
              <w:rPr>
                <w:rFonts w:asciiTheme="minorEastAsia" w:eastAsiaTheme="minorEastAsia" w:hAnsiTheme="minorEastAsia"/>
                <w:color w:val="000000" w:themeColor="text1"/>
                <w:kern w:val="0"/>
                <w:sz w:val="24"/>
              </w:rPr>
            </w:pPr>
            <w:r>
              <w:rPr>
                <w:rFonts w:asciiTheme="minorEastAsia" w:eastAsiaTheme="minorEastAsia" w:hAnsiTheme="minorEastAsia" w:hint="eastAsia"/>
                <w:color w:val="000000" w:themeColor="text1"/>
                <w:kern w:val="0"/>
                <w:sz w:val="24"/>
              </w:rPr>
              <w:t>分值</w:t>
            </w:r>
          </w:p>
        </w:tc>
        <w:tc>
          <w:tcPr>
            <w:tcW w:w="1142" w:type="dxa"/>
            <w:vAlign w:val="center"/>
          </w:tcPr>
          <w:p w14:paraId="7577EEC2" w14:textId="77777777" w:rsidR="00D014CC" w:rsidRDefault="005458E7">
            <w:pPr>
              <w:autoSpaceDE w:val="0"/>
              <w:autoSpaceDN w:val="0"/>
              <w:adjustRightInd w:val="0"/>
              <w:spacing w:line="390" w:lineRule="exact"/>
              <w:jc w:val="center"/>
              <w:rPr>
                <w:rFonts w:asciiTheme="minorEastAsia" w:eastAsiaTheme="minorEastAsia" w:hAnsiTheme="minorEastAsia"/>
                <w:color w:val="000000" w:themeColor="text1"/>
                <w:kern w:val="0"/>
                <w:sz w:val="24"/>
              </w:rPr>
            </w:pPr>
            <w:r>
              <w:rPr>
                <w:rFonts w:asciiTheme="minorEastAsia" w:eastAsiaTheme="minorEastAsia" w:hAnsiTheme="minorEastAsia" w:hint="eastAsia"/>
                <w:color w:val="000000" w:themeColor="text1"/>
                <w:kern w:val="0"/>
                <w:sz w:val="24"/>
              </w:rPr>
              <w:t>分值区间</w:t>
            </w:r>
          </w:p>
        </w:tc>
      </w:tr>
      <w:tr w:rsidR="00D014CC" w14:paraId="4CC1F2A4" w14:textId="77777777">
        <w:trPr>
          <w:trHeight w:val="320"/>
          <w:jc w:val="center"/>
        </w:trPr>
        <w:tc>
          <w:tcPr>
            <w:tcW w:w="959" w:type="dxa"/>
            <w:vMerge/>
            <w:vAlign w:val="center"/>
          </w:tcPr>
          <w:p w14:paraId="101AEB9D" w14:textId="77777777" w:rsidR="00D014CC" w:rsidRDefault="00D014CC">
            <w:pPr>
              <w:autoSpaceDE w:val="0"/>
              <w:autoSpaceDN w:val="0"/>
              <w:adjustRightInd w:val="0"/>
              <w:spacing w:line="390" w:lineRule="exact"/>
              <w:jc w:val="center"/>
              <w:rPr>
                <w:rFonts w:asciiTheme="minorEastAsia" w:eastAsiaTheme="minorEastAsia" w:hAnsiTheme="minorEastAsia"/>
                <w:color w:val="FF0000"/>
                <w:kern w:val="0"/>
                <w:sz w:val="24"/>
              </w:rPr>
            </w:pPr>
          </w:p>
        </w:tc>
        <w:tc>
          <w:tcPr>
            <w:tcW w:w="2966" w:type="dxa"/>
            <w:gridSpan w:val="2"/>
            <w:vMerge/>
            <w:vAlign w:val="center"/>
          </w:tcPr>
          <w:p w14:paraId="73CDA007" w14:textId="77777777" w:rsidR="00D014CC" w:rsidRDefault="00D014CC">
            <w:pPr>
              <w:autoSpaceDE w:val="0"/>
              <w:autoSpaceDN w:val="0"/>
              <w:adjustRightInd w:val="0"/>
              <w:spacing w:line="390" w:lineRule="exact"/>
              <w:jc w:val="center"/>
              <w:rPr>
                <w:rFonts w:asciiTheme="minorEastAsia" w:eastAsiaTheme="minorEastAsia" w:hAnsiTheme="minorEastAsia" w:cs="宋体"/>
                <w:color w:val="FF0000"/>
                <w:kern w:val="0"/>
                <w:sz w:val="24"/>
              </w:rPr>
            </w:pPr>
          </w:p>
        </w:tc>
        <w:tc>
          <w:tcPr>
            <w:tcW w:w="4451" w:type="dxa"/>
            <w:gridSpan w:val="3"/>
            <w:vAlign w:val="center"/>
          </w:tcPr>
          <w:p w14:paraId="32811D03" w14:textId="770E99A5" w:rsidR="00D014CC" w:rsidRDefault="002E215A">
            <w:pPr>
              <w:autoSpaceDE w:val="0"/>
              <w:autoSpaceDN w:val="0"/>
              <w:adjustRightInd w:val="0"/>
              <w:spacing w:line="390" w:lineRule="exact"/>
              <w:jc w:val="center"/>
              <w:rPr>
                <w:rFonts w:asciiTheme="minorEastAsia" w:eastAsiaTheme="minorEastAsia" w:hAnsiTheme="minorEastAsia"/>
                <w:color w:val="000000" w:themeColor="text1"/>
                <w:kern w:val="0"/>
                <w:sz w:val="24"/>
              </w:rPr>
            </w:pPr>
            <w:r>
              <w:rPr>
                <w:rFonts w:asciiTheme="minorEastAsia" w:eastAsiaTheme="minorEastAsia" w:hAnsiTheme="minorEastAsia" w:hint="eastAsia"/>
                <w:color w:val="000000" w:themeColor="text1"/>
                <w:kern w:val="0"/>
                <w:sz w:val="24"/>
              </w:rPr>
              <w:t>磋商响应</w:t>
            </w:r>
            <w:r w:rsidR="005458E7">
              <w:rPr>
                <w:rFonts w:asciiTheme="minorEastAsia" w:eastAsiaTheme="minorEastAsia" w:hAnsiTheme="minorEastAsia" w:hint="eastAsia"/>
                <w:color w:val="000000" w:themeColor="text1"/>
                <w:kern w:val="0"/>
                <w:sz w:val="24"/>
              </w:rPr>
              <w:t>报价</w:t>
            </w:r>
          </w:p>
        </w:tc>
        <w:tc>
          <w:tcPr>
            <w:tcW w:w="1187" w:type="dxa"/>
            <w:vAlign w:val="center"/>
          </w:tcPr>
          <w:p w14:paraId="1E42C84B" w14:textId="77777777" w:rsidR="00D014CC" w:rsidRDefault="005458E7">
            <w:pPr>
              <w:autoSpaceDE w:val="0"/>
              <w:autoSpaceDN w:val="0"/>
              <w:adjustRightInd w:val="0"/>
              <w:spacing w:line="390" w:lineRule="exact"/>
              <w:jc w:val="center"/>
              <w:rPr>
                <w:rFonts w:asciiTheme="minorEastAsia" w:eastAsiaTheme="minorEastAsia" w:hAnsiTheme="minorEastAsia"/>
                <w:color w:val="000000" w:themeColor="text1"/>
                <w:kern w:val="0"/>
                <w:sz w:val="24"/>
              </w:rPr>
            </w:pPr>
            <w:r>
              <w:rPr>
                <w:rFonts w:asciiTheme="minorEastAsia" w:eastAsiaTheme="minorEastAsia" w:hAnsiTheme="minorEastAsia"/>
                <w:color w:val="000000" w:themeColor="text1"/>
                <w:kern w:val="0"/>
                <w:sz w:val="24"/>
              </w:rPr>
              <w:t>40</w:t>
            </w:r>
          </w:p>
        </w:tc>
        <w:tc>
          <w:tcPr>
            <w:tcW w:w="1142" w:type="dxa"/>
            <w:vAlign w:val="center"/>
          </w:tcPr>
          <w:p w14:paraId="030AB4AD" w14:textId="77777777" w:rsidR="00D014CC" w:rsidRDefault="005458E7">
            <w:pPr>
              <w:autoSpaceDE w:val="0"/>
              <w:autoSpaceDN w:val="0"/>
              <w:adjustRightInd w:val="0"/>
              <w:spacing w:line="390" w:lineRule="exact"/>
              <w:jc w:val="center"/>
              <w:rPr>
                <w:rFonts w:asciiTheme="minorEastAsia" w:eastAsiaTheme="minorEastAsia" w:hAnsiTheme="minorEastAsia"/>
                <w:color w:val="000000" w:themeColor="text1"/>
                <w:kern w:val="0"/>
                <w:sz w:val="24"/>
              </w:rPr>
            </w:pPr>
            <w:r>
              <w:rPr>
                <w:rFonts w:asciiTheme="minorEastAsia" w:eastAsiaTheme="minorEastAsia" w:hAnsiTheme="minorEastAsia"/>
                <w:color w:val="000000" w:themeColor="text1"/>
                <w:kern w:val="0"/>
                <w:sz w:val="24"/>
              </w:rPr>
              <w:t>0-40</w:t>
            </w:r>
          </w:p>
        </w:tc>
      </w:tr>
      <w:tr w:rsidR="00D014CC" w14:paraId="2D290642" w14:textId="77777777">
        <w:trPr>
          <w:trHeight w:val="350"/>
          <w:jc w:val="center"/>
        </w:trPr>
        <w:tc>
          <w:tcPr>
            <w:tcW w:w="959" w:type="dxa"/>
            <w:vMerge/>
            <w:vAlign w:val="center"/>
          </w:tcPr>
          <w:p w14:paraId="47865459" w14:textId="77777777" w:rsidR="00D014CC" w:rsidRDefault="00D014CC">
            <w:pPr>
              <w:autoSpaceDE w:val="0"/>
              <w:autoSpaceDN w:val="0"/>
              <w:adjustRightInd w:val="0"/>
              <w:spacing w:line="390" w:lineRule="exact"/>
              <w:jc w:val="center"/>
              <w:rPr>
                <w:rFonts w:asciiTheme="minorEastAsia" w:eastAsiaTheme="minorEastAsia" w:hAnsiTheme="minorEastAsia"/>
                <w:color w:val="FF0000"/>
                <w:kern w:val="0"/>
                <w:sz w:val="24"/>
              </w:rPr>
            </w:pPr>
          </w:p>
        </w:tc>
        <w:tc>
          <w:tcPr>
            <w:tcW w:w="2966" w:type="dxa"/>
            <w:gridSpan w:val="2"/>
            <w:vMerge/>
            <w:vAlign w:val="center"/>
          </w:tcPr>
          <w:p w14:paraId="075EB1DA" w14:textId="77777777" w:rsidR="00D014CC" w:rsidRDefault="00D014CC">
            <w:pPr>
              <w:autoSpaceDE w:val="0"/>
              <w:autoSpaceDN w:val="0"/>
              <w:adjustRightInd w:val="0"/>
              <w:spacing w:line="390" w:lineRule="exact"/>
              <w:jc w:val="center"/>
              <w:rPr>
                <w:rFonts w:asciiTheme="minorEastAsia" w:eastAsiaTheme="minorEastAsia" w:hAnsiTheme="minorEastAsia" w:cs="宋体"/>
                <w:color w:val="FF0000"/>
                <w:kern w:val="0"/>
                <w:sz w:val="24"/>
              </w:rPr>
            </w:pPr>
          </w:p>
        </w:tc>
        <w:tc>
          <w:tcPr>
            <w:tcW w:w="4451" w:type="dxa"/>
            <w:gridSpan w:val="3"/>
            <w:vAlign w:val="center"/>
          </w:tcPr>
          <w:p w14:paraId="56D9B1AA" w14:textId="77777777" w:rsidR="00D014CC" w:rsidRDefault="005458E7">
            <w:pPr>
              <w:autoSpaceDE w:val="0"/>
              <w:autoSpaceDN w:val="0"/>
              <w:adjustRightInd w:val="0"/>
              <w:spacing w:line="390" w:lineRule="exact"/>
              <w:jc w:val="center"/>
              <w:rPr>
                <w:rFonts w:asciiTheme="minorEastAsia" w:eastAsiaTheme="minorEastAsia" w:hAnsiTheme="minorEastAsia"/>
                <w:color w:val="000000" w:themeColor="text1"/>
                <w:kern w:val="0"/>
                <w:sz w:val="24"/>
              </w:rPr>
            </w:pPr>
            <w:r>
              <w:rPr>
                <w:rFonts w:asciiTheme="minorEastAsia" w:eastAsiaTheme="minorEastAsia" w:hAnsiTheme="minorEastAsia" w:hint="eastAsia"/>
                <w:color w:val="000000" w:themeColor="text1"/>
                <w:kern w:val="0"/>
                <w:sz w:val="24"/>
              </w:rPr>
              <w:t>技术部分</w:t>
            </w:r>
          </w:p>
        </w:tc>
        <w:tc>
          <w:tcPr>
            <w:tcW w:w="1187" w:type="dxa"/>
            <w:vAlign w:val="center"/>
          </w:tcPr>
          <w:p w14:paraId="7881ACCF" w14:textId="77777777" w:rsidR="00D014CC" w:rsidRDefault="005458E7">
            <w:pPr>
              <w:autoSpaceDE w:val="0"/>
              <w:autoSpaceDN w:val="0"/>
              <w:adjustRightInd w:val="0"/>
              <w:spacing w:line="390" w:lineRule="exact"/>
              <w:jc w:val="center"/>
              <w:rPr>
                <w:rFonts w:asciiTheme="minorEastAsia" w:eastAsiaTheme="minorEastAsia" w:hAnsiTheme="minorEastAsia"/>
                <w:color w:val="000000" w:themeColor="text1"/>
                <w:kern w:val="0"/>
                <w:sz w:val="24"/>
              </w:rPr>
            </w:pPr>
            <w:r>
              <w:rPr>
                <w:rFonts w:asciiTheme="minorEastAsia" w:eastAsiaTheme="minorEastAsia" w:hAnsiTheme="minorEastAsia"/>
                <w:color w:val="000000" w:themeColor="text1"/>
                <w:kern w:val="0"/>
                <w:sz w:val="24"/>
              </w:rPr>
              <w:t>45</w:t>
            </w:r>
          </w:p>
        </w:tc>
        <w:tc>
          <w:tcPr>
            <w:tcW w:w="1142" w:type="dxa"/>
            <w:vAlign w:val="center"/>
          </w:tcPr>
          <w:p w14:paraId="21CF6A2D" w14:textId="77777777" w:rsidR="00D014CC" w:rsidRDefault="005458E7">
            <w:pPr>
              <w:autoSpaceDE w:val="0"/>
              <w:autoSpaceDN w:val="0"/>
              <w:adjustRightInd w:val="0"/>
              <w:spacing w:line="390" w:lineRule="exact"/>
              <w:jc w:val="center"/>
              <w:rPr>
                <w:rFonts w:asciiTheme="minorEastAsia" w:eastAsiaTheme="minorEastAsia" w:hAnsiTheme="minorEastAsia"/>
                <w:color w:val="000000" w:themeColor="text1"/>
                <w:kern w:val="0"/>
                <w:sz w:val="24"/>
              </w:rPr>
            </w:pPr>
            <w:r>
              <w:rPr>
                <w:rFonts w:asciiTheme="minorEastAsia" w:eastAsiaTheme="minorEastAsia" w:hAnsiTheme="minorEastAsia"/>
                <w:color w:val="000000" w:themeColor="text1"/>
                <w:kern w:val="0"/>
                <w:sz w:val="24"/>
              </w:rPr>
              <w:t>0-45</w:t>
            </w:r>
          </w:p>
        </w:tc>
      </w:tr>
      <w:tr w:rsidR="00D014CC" w14:paraId="717DEDD9" w14:textId="77777777">
        <w:trPr>
          <w:trHeight w:val="324"/>
          <w:jc w:val="center"/>
        </w:trPr>
        <w:tc>
          <w:tcPr>
            <w:tcW w:w="959" w:type="dxa"/>
            <w:vMerge/>
            <w:vAlign w:val="center"/>
          </w:tcPr>
          <w:p w14:paraId="19E1D783" w14:textId="77777777" w:rsidR="00D014CC" w:rsidRDefault="00D014CC">
            <w:pPr>
              <w:autoSpaceDE w:val="0"/>
              <w:autoSpaceDN w:val="0"/>
              <w:adjustRightInd w:val="0"/>
              <w:spacing w:line="390" w:lineRule="exact"/>
              <w:jc w:val="center"/>
              <w:rPr>
                <w:rFonts w:asciiTheme="minorEastAsia" w:eastAsiaTheme="minorEastAsia" w:hAnsiTheme="minorEastAsia"/>
                <w:color w:val="FF0000"/>
                <w:kern w:val="0"/>
                <w:sz w:val="24"/>
              </w:rPr>
            </w:pPr>
          </w:p>
        </w:tc>
        <w:tc>
          <w:tcPr>
            <w:tcW w:w="2966" w:type="dxa"/>
            <w:gridSpan w:val="2"/>
            <w:vMerge/>
            <w:vAlign w:val="center"/>
          </w:tcPr>
          <w:p w14:paraId="081585A6" w14:textId="77777777" w:rsidR="00D014CC" w:rsidRDefault="00D014CC">
            <w:pPr>
              <w:autoSpaceDE w:val="0"/>
              <w:autoSpaceDN w:val="0"/>
              <w:adjustRightInd w:val="0"/>
              <w:spacing w:line="390" w:lineRule="exact"/>
              <w:jc w:val="center"/>
              <w:rPr>
                <w:rFonts w:asciiTheme="minorEastAsia" w:eastAsiaTheme="minorEastAsia" w:hAnsiTheme="minorEastAsia" w:cs="宋体"/>
                <w:color w:val="FF0000"/>
                <w:kern w:val="0"/>
                <w:sz w:val="24"/>
              </w:rPr>
            </w:pPr>
          </w:p>
        </w:tc>
        <w:tc>
          <w:tcPr>
            <w:tcW w:w="4451" w:type="dxa"/>
            <w:gridSpan w:val="3"/>
            <w:vAlign w:val="center"/>
          </w:tcPr>
          <w:p w14:paraId="3CB4E89A" w14:textId="77777777" w:rsidR="00D014CC" w:rsidRDefault="005458E7">
            <w:pPr>
              <w:autoSpaceDE w:val="0"/>
              <w:autoSpaceDN w:val="0"/>
              <w:adjustRightInd w:val="0"/>
              <w:spacing w:line="390" w:lineRule="exact"/>
              <w:jc w:val="center"/>
              <w:rPr>
                <w:rFonts w:asciiTheme="minorEastAsia" w:eastAsiaTheme="minorEastAsia" w:hAnsiTheme="minorEastAsia"/>
                <w:color w:val="000000" w:themeColor="text1"/>
                <w:kern w:val="0"/>
                <w:sz w:val="24"/>
              </w:rPr>
            </w:pPr>
            <w:r>
              <w:rPr>
                <w:rFonts w:asciiTheme="minorEastAsia" w:eastAsiaTheme="minorEastAsia" w:hAnsiTheme="minorEastAsia" w:hint="eastAsia"/>
                <w:color w:val="000000" w:themeColor="text1"/>
                <w:kern w:val="0"/>
                <w:sz w:val="24"/>
              </w:rPr>
              <w:t>商务部分</w:t>
            </w:r>
          </w:p>
        </w:tc>
        <w:tc>
          <w:tcPr>
            <w:tcW w:w="1187" w:type="dxa"/>
            <w:vAlign w:val="center"/>
          </w:tcPr>
          <w:p w14:paraId="034C37BD" w14:textId="77777777" w:rsidR="00D014CC" w:rsidRDefault="005458E7">
            <w:pPr>
              <w:autoSpaceDE w:val="0"/>
              <w:autoSpaceDN w:val="0"/>
              <w:adjustRightInd w:val="0"/>
              <w:spacing w:line="390" w:lineRule="exact"/>
              <w:jc w:val="center"/>
              <w:rPr>
                <w:rFonts w:asciiTheme="minorEastAsia" w:eastAsiaTheme="minorEastAsia" w:hAnsiTheme="minorEastAsia"/>
                <w:color w:val="000000" w:themeColor="text1"/>
                <w:kern w:val="0"/>
                <w:sz w:val="24"/>
              </w:rPr>
            </w:pPr>
            <w:r>
              <w:rPr>
                <w:rFonts w:asciiTheme="minorEastAsia" w:eastAsiaTheme="minorEastAsia" w:hAnsiTheme="minorEastAsia"/>
                <w:color w:val="000000" w:themeColor="text1"/>
                <w:kern w:val="0"/>
                <w:sz w:val="24"/>
              </w:rPr>
              <w:t>15</w:t>
            </w:r>
          </w:p>
        </w:tc>
        <w:tc>
          <w:tcPr>
            <w:tcW w:w="1142" w:type="dxa"/>
            <w:vAlign w:val="center"/>
          </w:tcPr>
          <w:p w14:paraId="1E02EE55" w14:textId="77777777" w:rsidR="00D014CC" w:rsidRDefault="005458E7">
            <w:pPr>
              <w:autoSpaceDE w:val="0"/>
              <w:autoSpaceDN w:val="0"/>
              <w:adjustRightInd w:val="0"/>
              <w:spacing w:line="390" w:lineRule="exact"/>
              <w:jc w:val="center"/>
              <w:rPr>
                <w:rFonts w:asciiTheme="minorEastAsia" w:eastAsiaTheme="minorEastAsia" w:hAnsiTheme="minorEastAsia"/>
                <w:color w:val="000000" w:themeColor="text1"/>
                <w:kern w:val="0"/>
                <w:sz w:val="24"/>
              </w:rPr>
            </w:pPr>
            <w:r>
              <w:rPr>
                <w:rFonts w:asciiTheme="minorEastAsia" w:eastAsiaTheme="minorEastAsia" w:hAnsiTheme="minorEastAsia"/>
                <w:color w:val="000000" w:themeColor="text1"/>
                <w:kern w:val="0"/>
                <w:sz w:val="24"/>
              </w:rPr>
              <w:t>0-15</w:t>
            </w:r>
          </w:p>
        </w:tc>
      </w:tr>
      <w:tr w:rsidR="00D014CC" w14:paraId="6A4AB507" w14:textId="77777777">
        <w:trPr>
          <w:trHeight w:val="237"/>
          <w:jc w:val="center"/>
        </w:trPr>
        <w:tc>
          <w:tcPr>
            <w:tcW w:w="959" w:type="dxa"/>
            <w:vAlign w:val="center"/>
          </w:tcPr>
          <w:p w14:paraId="071A8CCE" w14:textId="77777777" w:rsidR="00D014CC" w:rsidRDefault="005458E7">
            <w:pPr>
              <w:autoSpaceDE w:val="0"/>
              <w:autoSpaceDN w:val="0"/>
              <w:adjustRightInd w:val="0"/>
              <w:spacing w:line="390" w:lineRule="exact"/>
              <w:jc w:val="center"/>
              <w:rPr>
                <w:rFonts w:asciiTheme="minorEastAsia" w:eastAsiaTheme="minorEastAsia" w:hAnsiTheme="minorEastAsia"/>
                <w:sz w:val="24"/>
              </w:rPr>
            </w:pPr>
            <w:r>
              <w:rPr>
                <w:rFonts w:asciiTheme="minorEastAsia" w:eastAsiaTheme="minorEastAsia" w:hAnsiTheme="minorEastAsia"/>
                <w:sz w:val="24"/>
              </w:rPr>
              <w:t>2.2.2</w:t>
            </w:r>
          </w:p>
        </w:tc>
        <w:tc>
          <w:tcPr>
            <w:tcW w:w="2966" w:type="dxa"/>
            <w:gridSpan w:val="2"/>
            <w:vAlign w:val="center"/>
          </w:tcPr>
          <w:p w14:paraId="20986EC3" w14:textId="77777777" w:rsidR="00D014CC" w:rsidRDefault="005458E7">
            <w:pPr>
              <w:autoSpaceDE w:val="0"/>
              <w:autoSpaceDN w:val="0"/>
              <w:adjustRightInd w:val="0"/>
              <w:spacing w:line="390" w:lineRule="exact"/>
              <w:jc w:val="center"/>
              <w:rPr>
                <w:rFonts w:asciiTheme="minorEastAsia" w:eastAsiaTheme="minorEastAsia" w:hAnsiTheme="minorEastAsia"/>
                <w:sz w:val="24"/>
              </w:rPr>
            </w:pPr>
            <w:r>
              <w:rPr>
                <w:rFonts w:asciiTheme="minorEastAsia" w:eastAsiaTheme="minorEastAsia" w:hAnsiTheme="minorEastAsia" w:hint="eastAsia"/>
                <w:sz w:val="24"/>
              </w:rPr>
              <w:t>评标基准价计算方法</w:t>
            </w:r>
          </w:p>
        </w:tc>
        <w:tc>
          <w:tcPr>
            <w:tcW w:w="6780" w:type="dxa"/>
            <w:gridSpan w:val="5"/>
            <w:vAlign w:val="center"/>
          </w:tcPr>
          <w:p w14:paraId="12DE03F6" w14:textId="64426217" w:rsidR="00D014CC" w:rsidRDefault="005458E7">
            <w:pPr>
              <w:autoSpaceDE w:val="0"/>
              <w:autoSpaceDN w:val="0"/>
              <w:adjustRightInd w:val="0"/>
              <w:spacing w:line="390" w:lineRule="exact"/>
              <w:rPr>
                <w:rFonts w:asciiTheme="minorEastAsia" w:eastAsiaTheme="minorEastAsia" w:hAnsiTheme="minorEastAsia"/>
                <w:color w:val="FF0000"/>
                <w:kern w:val="0"/>
                <w:sz w:val="24"/>
              </w:rPr>
            </w:pPr>
            <w:r>
              <w:rPr>
                <w:rFonts w:asciiTheme="minorEastAsia" w:eastAsiaTheme="minorEastAsia" w:hAnsiTheme="minorEastAsia" w:hint="eastAsia"/>
                <w:sz w:val="24"/>
              </w:rPr>
              <w:t>评标基准价的确定：</w:t>
            </w:r>
            <w:proofErr w:type="gramStart"/>
            <w:r>
              <w:rPr>
                <w:rFonts w:asciiTheme="minorEastAsia" w:eastAsiaTheme="minorEastAsia" w:hAnsiTheme="minorEastAsia" w:hint="eastAsia"/>
                <w:sz w:val="24"/>
              </w:rPr>
              <w:t>当有效</w:t>
            </w:r>
            <w:r w:rsidR="002E215A">
              <w:rPr>
                <w:rFonts w:asciiTheme="minorEastAsia" w:eastAsiaTheme="minorEastAsia" w:hAnsiTheme="minorEastAsia" w:hint="eastAsia"/>
                <w:sz w:val="24"/>
              </w:rPr>
              <w:t>磋商响应</w:t>
            </w:r>
            <w:r>
              <w:rPr>
                <w:rFonts w:asciiTheme="minorEastAsia" w:eastAsiaTheme="minorEastAsia" w:hAnsiTheme="minorEastAsia" w:hint="eastAsia"/>
                <w:sz w:val="24"/>
              </w:rPr>
              <w:t>总</w:t>
            </w:r>
            <w:proofErr w:type="gramEnd"/>
            <w:r>
              <w:rPr>
                <w:rFonts w:asciiTheme="minorEastAsia" w:eastAsiaTheme="minorEastAsia" w:hAnsiTheme="minorEastAsia" w:hint="eastAsia"/>
                <w:sz w:val="24"/>
              </w:rPr>
              <w:t>报价大于等于五家时（含</w:t>
            </w:r>
            <w:r>
              <w:rPr>
                <w:rFonts w:asciiTheme="minorEastAsia" w:eastAsiaTheme="minorEastAsia" w:hAnsiTheme="minorEastAsia" w:hint="eastAsia"/>
                <w:sz w:val="24"/>
              </w:rPr>
              <w:lastRenderedPageBreak/>
              <w:t>五家），评标基准价为各有效</w:t>
            </w:r>
            <w:r w:rsidR="002E215A">
              <w:rPr>
                <w:rFonts w:asciiTheme="minorEastAsia" w:eastAsiaTheme="minorEastAsia" w:hAnsiTheme="minorEastAsia" w:hint="eastAsia"/>
                <w:sz w:val="24"/>
              </w:rPr>
              <w:t>磋商响应</w:t>
            </w:r>
            <w:r>
              <w:rPr>
                <w:rFonts w:asciiTheme="minorEastAsia" w:eastAsiaTheme="minorEastAsia" w:hAnsiTheme="minorEastAsia" w:hint="eastAsia"/>
                <w:sz w:val="24"/>
              </w:rPr>
              <w:t>报价，去掉一个最高和一个最低报价后的算术平均值。</w:t>
            </w:r>
            <w:proofErr w:type="gramStart"/>
            <w:r>
              <w:rPr>
                <w:rFonts w:asciiTheme="minorEastAsia" w:eastAsiaTheme="minorEastAsia" w:hAnsiTheme="minorEastAsia" w:hint="eastAsia"/>
                <w:sz w:val="24"/>
              </w:rPr>
              <w:t>当有效</w:t>
            </w:r>
            <w:r w:rsidR="002E215A">
              <w:rPr>
                <w:rFonts w:asciiTheme="minorEastAsia" w:eastAsiaTheme="minorEastAsia" w:hAnsiTheme="minorEastAsia" w:hint="eastAsia"/>
                <w:sz w:val="24"/>
              </w:rPr>
              <w:t>磋商响应</w:t>
            </w:r>
            <w:r>
              <w:rPr>
                <w:rFonts w:asciiTheme="minorEastAsia" w:eastAsiaTheme="minorEastAsia" w:hAnsiTheme="minorEastAsia" w:hint="eastAsia"/>
                <w:sz w:val="24"/>
              </w:rPr>
              <w:t>总</w:t>
            </w:r>
            <w:proofErr w:type="gramEnd"/>
            <w:r>
              <w:rPr>
                <w:rFonts w:asciiTheme="minorEastAsia" w:eastAsiaTheme="minorEastAsia" w:hAnsiTheme="minorEastAsia" w:hint="eastAsia"/>
                <w:sz w:val="24"/>
              </w:rPr>
              <w:t>报价少于五家时（不含五家），则以所有有效</w:t>
            </w:r>
            <w:r w:rsidR="002E215A">
              <w:rPr>
                <w:rFonts w:asciiTheme="minorEastAsia" w:eastAsiaTheme="minorEastAsia" w:hAnsiTheme="minorEastAsia" w:hint="eastAsia"/>
                <w:sz w:val="24"/>
              </w:rPr>
              <w:t>磋商响应</w:t>
            </w:r>
            <w:r>
              <w:rPr>
                <w:rFonts w:asciiTheme="minorEastAsia" w:eastAsiaTheme="minorEastAsia" w:hAnsiTheme="minorEastAsia" w:hint="eastAsia"/>
                <w:sz w:val="24"/>
              </w:rPr>
              <w:t>报价的算术平均值作为评标基准价。</w:t>
            </w:r>
          </w:p>
        </w:tc>
      </w:tr>
      <w:tr w:rsidR="00D014CC" w14:paraId="26634EFD" w14:textId="77777777">
        <w:trPr>
          <w:trHeight w:val="596"/>
          <w:jc w:val="center"/>
        </w:trPr>
        <w:tc>
          <w:tcPr>
            <w:tcW w:w="959" w:type="dxa"/>
            <w:vAlign w:val="center"/>
          </w:tcPr>
          <w:p w14:paraId="4F0FC461" w14:textId="77777777" w:rsidR="00D014CC" w:rsidRDefault="005458E7">
            <w:pPr>
              <w:autoSpaceDE w:val="0"/>
              <w:autoSpaceDN w:val="0"/>
              <w:adjustRightInd w:val="0"/>
              <w:spacing w:line="400" w:lineRule="exact"/>
              <w:jc w:val="center"/>
              <w:rPr>
                <w:rFonts w:asciiTheme="minorEastAsia" w:eastAsiaTheme="minorEastAsia" w:hAnsiTheme="minorEastAsia"/>
                <w:color w:val="000000" w:themeColor="text1"/>
                <w:kern w:val="0"/>
                <w:sz w:val="24"/>
              </w:rPr>
            </w:pPr>
            <w:r>
              <w:rPr>
                <w:rFonts w:asciiTheme="minorEastAsia" w:eastAsiaTheme="minorEastAsia" w:hAnsiTheme="minorEastAsia"/>
                <w:color w:val="000000" w:themeColor="text1"/>
                <w:kern w:val="0"/>
                <w:sz w:val="24"/>
              </w:rPr>
              <w:lastRenderedPageBreak/>
              <w:t>2.2.3</w:t>
            </w:r>
          </w:p>
        </w:tc>
        <w:tc>
          <w:tcPr>
            <w:tcW w:w="2966" w:type="dxa"/>
            <w:gridSpan w:val="2"/>
            <w:vAlign w:val="center"/>
          </w:tcPr>
          <w:p w14:paraId="2AED9A3A" w14:textId="39136089" w:rsidR="00D014CC" w:rsidRDefault="002E215A">
            <w:pPr>
              <w:autoSpaceDE w:val="0"/>
              <w:autoSpaceDN w:val="0"/>
              <w:adjustRightInd w:val="0"/>
              <w:spacing w:line="400" w:lineRule="exact"/>
              <w:jc w:val="center"/>
              <w:rPr>
                <w:rFonts w:asciiTheme="minorEastAsia" w:eastAsiaTheme="minorEastAsia" w:hAnsiTheme="minorEastAsia"/>
                <w:color w:val="000000" w:themeColor="text1"/>
                <w:kern w:val="0"/>
                <w:sz w:val="24"/>
              </w:rPr>
            </w:pPr>
            <w:r>
              <w:rPr>
                <w:rFonts w:asciiTheme="minorEastAsia" w:eastAsiaTheme="minorEastAsia" w:hAnsiTheme="minorEastAsia" w:cs="宋体" w:hint="eastAsia"/>
                <w:color w:val="000000" w:themeColor="text1"/>
                <w:kern w:val="0"/>
                <w:sz w:val="24"/>
              </w:rPr>
              <w:t>磋商响应</w:t>
            </w:r>
            <w:r w:rsidR="005458E7">
              <w:rPr>
                <w:rFonts w:asciiTheme="minorEastAsia" w:eastAsiaTheme="minorEastAsia" w:hAnsiTheme="minorEastAsia" w:cs="宋体" w:hint="eastAsia"/>
                <w:color w:val="000000" w:themeColor="text1"/>
                <w:kern w:val="0"/>
                <w:sz w:val="24"/>
              </w:rPr>
              <w:t>报价的偏差率计算公式</w:t>
            </w:r>
          </w:p>
        </w:tc>
        <w:tc>
          <w:tcPr>
            <w:tcW w:w="6780" w:type="dxa"/>
            <w:gridSpan w:val="5"/>
            <w:vAlign w:val="center"/>
          </w:tcPr>
          <w:p w14:paraId="78426681" w14:textId="29284AB1" w:rsidR="00D014CC" w:rsidRDefault="005458E7">
            <w:pPr>
              <w:autoSpaceDE w:val="0"/>
              <w:autoSpaceDN w:val="0"/>
              <w:adjustRightInd w:val="0"/>
              <w:spacing w:line="390" w:lineRule="exact"/>
              <w:rPr>
                <w:rFonts w:asciiTheme="minorEastAsia" w:eastAsiaTheme="minorEastAsia" w:hAnsiTheme="minorEastAsia"/>
                <w:color w:val="000000" w:themeColor="text1"/>
                <w:kern w:val="0"/>
                <w:sz w:val="24"/>
              </w:rPr>
            </w:pPr>
            <w:r>
              <w:rPr>
                <w:rFonts w:asciiTheme="minorEastAsia" w:eastAsiaTheme="minorEastAsia" w:hAnsiTheme="minorEastAsia" w:hint="eastAsia"/>
                <w:color w:val="000000" w:themeColor="text1"/>
                <w:kern w:val="0"/>
                <w:sz w:val="24"/>
              </w:rPr>
              <w:t>偏差率=100%×（</w:t>
            </w:r>
            <w:r w:rsidR="002E215A">
              <w:rPr>
                <w:rFonts w:asciiTheme="minorEastAsia" w:eastAsiaTheme="minorEastAsia" w:hAnsiTheme="minorEastAsia" w:hint="eastAsia"/>
                <w:color w:val="000000" w:themeColor="text1"/>
                <w:kern w:val="0"/>
                <w:sz w:val="24"/>
              </w:rPr>
              <w:t>磋商响应</w:t>
            </w:r>
            <w:r>
              <w:rPr>
                <w:rFonts w:asciiTheme="minorEastAsia" w:eastAsiaTheme="minorEastAsia" w:hAnsiTheme="minorEastAsia" w:hint="eastAsia"/>
                <w:color w:val="000000" w:themeColor="text1"/>
                <w:kern w:val="0"/>
                <w:sz w:val="24"/>
              </w:rPr>
              <w:t>人评标价-评标基准价）/评标基准价</w:t>
            </w:r>
          </w:p>
        </w:tc>
      </w:tr>
      <w:tr w:rsidR="00D014CC" w14:paraId="26FBE765" w14:textId="77777777">
        <w:trPr>
          <w:trHeight w:val="414"/>
          <w:jc w:val="center"/>
        </w:trPr>
        <w:tc>
          <w:tcPr>
            <w:tcW w:w="10705" w:type="dxa"/>
            <w:gridSpan w:val="8"/>
            <w:vAlign w:val="center"/>
          </w:tcPr>
          <w:p w14:paraId="4AD9F795" w14:textId="77777777" w:rsidR="00D014CC" w:rsidRDefault="005458E7">
            <w:pPr>
              <w:autoSpaceDE w:val="0"/>
              <w:autoSpaceDN w:val="0"/>
              <w:adjustRightInd w:val="0"/>
              <w:spacing w:line="400" w:lineRule="exact"/>
              <w:rPr>
                <w:rFonts w:asciiTheme="minorEastAsia" w:eastAsiaTheme="minorEastAsia" w:hAnsiTheme="minorEastAsia"/>
                <w:color w:val="000000" w:themeColor="text1"/>
                <w:kern w:val="0"/>
                <w:sz w:val="24"/>
              </w:rPr>
            </w:pPr>
            <w:r>
              <w:rPr>
                <w:rFonts w:asciiTheme="minorEastAsia" w:eastAsiaTheme="minorEastAsia" w:hAnsiTheme="minorEastAsia" w:hint="eastAsia"/>
                <w:color w:val="000000" w:themeColor="text1"/>
                <w:kern w:val="0"/>
                <w:sz w:val="24"/>
              </w:rPr>
              <w:t>评分因素、分值权重及评分标准</w:t>
            </w:r>
          </w:p>
        </w:tc>
      </w:tr>
      <w:tr w:rsidR="00D014CC" w14:paraId="53D54590" w14:textId="77777777">
        <w:trPr>
          <w:trHeight w:val="292"/>
          <w:jc w:val="center"/>
        </w:trPr>
        <w:tc>
          <w:tcPr>
            <w:tcW w:w="959" w:type="dxa"/>
            <w:vAlign w:val="center"/>
          </w:tcPr>
          <w:p w14:paraId="28E8E67C" w14:textId="77777777" w:rsidR="00D014CC" w:rsidRDefault="005458E7">
            <w:pPr>
              <w:autoSpaceDE w:val="0"/>
              <w:autoSpaceDN w:val="0"/>
              <w:adjustRightInd w:val="0"/>
              <w:spacing w:line="400" w:lineRule="exact"/>
              <w:jc w:val="center"/>
              <w:rPr>
                <w:rFonts w:asciiTheme="minorEastAsia" w:eastAsiaTheme="minorEastAsia" w:hAnsiTheme="minorEastAsia"/>
                <w:b/>
                <w:bCs/>
                <w:color w:val="000000" w:themeColor="text1"/>
                <w:kern w:val="0"/>
                <w:sz w:val="24"/>
              </w:rPr>
            </w:pPr>
            <w:r>
              <w:rPr>
                <w:rFonts w:asciiTheme="minorEastAsia" w:eastAsiaTheme="minorEastAsia" w:hAnsiTheme="minorEastAsia" w:hint="eastAsia"/>
                <w:b/>
                <w:bCs/>
                <w:color w:val="000000" w:themeColor="text1"/>
                <w:kern w:val="0"/>
                <w:sz w:val="24"/>
              </w:rPr>
              <w:t>条款号</w:t>
            </w:r>
          </w:p>
        </w:tc>
        <w:tc>
          <w:tcPr>
            <w:tcW w:w="1275" w:type="dxa"/>
            <w:vAlign w:val="center"/>
          </w:tcPr>
          <w:p w14:paraId="09DEDFE4" w14:textId="77777777" w:rsidR="00D014CC" w:rsidRDefault="005458E7">
            <w:pPr>
              <w:autoSpaceDE w:val="0"/>
              <w:autoSpaceDN w:val="0"/>
              <w:adjustRightInd w:val="0"/>
              <w:spacing w:line="400" w:lineRule="exact"/>
              <w:jc w:val="center"/>
              <w:rPr>
                <w:rFonts w:asciiTheme="minorEastAsia" w:eastAsiaTheme="minorEastAsia" w:hAnsiTheme="minorEastAsia"/>
                <w:b/>
                <w:bCs/>
                <w:color w:val="000000" w:themeColor="text1"/>
                <w:kern w:val="0"/>
                <w:sz w:val="24"/>
              </w:rPr>
            </w:pPr>
            <w:r>
              <w:rPr>
                <w:rFonts w:asciiTheme="minorEastAsia" w:eastAsiaTheme="minorEastAsia" w:hAnsiTheme="minorEastAsia" w:hint="eastAsia"/>
                <w:b/>
                <w:bCs/>
                <w:color w:val="000000" w:themeColor="text1"/>
                <w:kern w:val="0"/>
                <w:sz w:val="24"/>
              </w:rPr>
              <w:t>评分因素</w:t>
            </w:r>
          </w:p>
        </w:tc>
        <w:tc>
          <w:tcPr>
            <w:tcW w:w="2552" w:type="dxa"/>
            <w:gridSpan w:val="2"/>
            <w:vAlign w:val="center"/>
          </w:tcPr>
          <w:p w14:paraId="463FF430" w14:textId="77777777" w:rsidR="00D014CC" w:rsidRDefault="005458E7">
            <w:pPr>
              <w:autoSpaceDE w:val="0"/>
              <w:autoSpaceDN w:val="0"/>
              <w:adjustRightInd w:val="0"/>
              <w:spacing w:line="400" w:lineRule="exact"/>
              <w:jc w:val="center"/>
              <w:rPr>
                <w:rFonts w:asciiTheme="minorEastAsia" w:eastAsiaTheme="minorEastAsia" w:hAnsiTheme="minorEastAsia"/>
                <w:b/>
                <w:bCs/>
                <w:color w:val="000000" w:themeColor="text1"/>
                <w:kern w:val="0"/>
                <w:sz w:val="24"/>
              </w:rPr>
            </w:pPr>
            <w:r>
              <w:rPr>
                <w:rFonts w:asciiTheme="minorEastAsia" w:eastAsiaTheme="minorEastAsia" w:hAnsiTheme="minorEastAsia" w:hint="eastAsia"/>
                <w:b/>
                <w:bCs/>
                <w:color w:val="000000" w:themeColor="text1"/>
                <w:kern w:val="0"/>
                <w:sz w:val="24"/>
              </w:rPr>
              <w:t>各评分因素细项</w:t>
            </w:r>
          </w:p>
        </w:tc>
        <w:tc>
          <w:tcPr>
            <w:tcW w:w="5919" w:type="dxa"/>
            <w:gridSpan w:val="4"/>
            <w:vAlign w:val="center"/>
          </w:tcPr>
          <w:p w14:paraId="1E879E6C" w14:textId="77777777" w:rsidR="00D014CC" w:rsidRDefault="005458E7">
            <w:pPr>
              <w:autoSpaceDE w:val="0"/>
              <w:autoSpaceDN w:val="0"/>
              <w:adjustRightInd w:val="0"/>
              <w:spacing w:line="400" w:lineRule="exact"/>
              <w:jc w:val="center"/>
              <w:rPr>
                <w:rFonts w:asciiTheme="minorEastAsia" w:eastAsiaTheme="minorEastAsia" w:hAnsiTheme="minorEastAsia"/>
                <w:b/>
                <w:bCs/>
                <w:color w:val="000000" w:themeColor="text1"/>
                <w:kern w:val="0"/>
                <w:sz w:val="24"/>
              </w:rPr>
            </w:pPr>
            <w:r>
              <w:rPr>
                <w:rFonts w:asciiTheme="minorEastAsia" w:eastAsiaTheme="minorEastAsia" w:hAnsiTheme="minorEastAsia" w:hint="eastAsia"/>
                <w:b/>
                <w:bCs/>
                <w:color w:val="000000" w:themeColor="text1"/>
                <w:kern w:val="0"/>
                <w:sz w:val="24"/>
              </w:rPr>
              <w:t>评分标准</w:t>
            </w:r>
          </w:p>
        </w:tc>
      </w:tr>
      <w:tr w:rsidR="00D014CC" w14:paraId="0AC6453B" w14:textId="77777777">
        <w:trPr>
          <w:trHeight w:val="733"/>
          <w:jc w:val="center"/>
        </w:trPr>
        <w:tc>
          <w:tcPr>
            <w:tcW w:w="959" w:type="dxa"/>
            <w:vAlign w:val="center"/>
          </w:tcPr>
          <w:p w14:paraId="37DA8539" w14:textId="77777777" w:rsidR="00D014CC" w:rsidRDefault="005458E7">
            <w:pPr>
              <w:autoSpaceDE w:val="0"/>
              <w:autoSpaceDN w:val="0"/>
              <w:adjustRightInd w:val="0"/>
              <w:spacing w:line="400" w:lineRule="exact"/>
              <w:jc w:val="center"/>
              <w:rPr>
                <w:rFonts w:asciiTheme="minorEastAsia" w:eastAsiaTheme="minorEastAsia" w:hAnsiTheme="minorEastAsia"/>
                <w:color w:val="000000" w:themeColor="text1"/>
                <w:kern w:val="0"/>
                <w:sz w:val="24"/>
              </w:rPr>
            </w:pPr>
            <w:r>
              <w:rPr>
                <w:rFonts w:asciiTheme="minorEastAsia" w:eastAsiaTheme="minorEastAsia" w:hAnsiTheme="minorEastAsia"/>
                <w:color w:val="000000" w:themeColor="text1"/>
                <w:kern w:val="0"/>
                <w:sz w:val="24"/>
              </w:rPr>
              <w:t>2.2.4</w:t>
            </w:r>
            <w:r>
              <w:rPr>
                <w:rFonts w:asciiTheme="minorEastAsia" w:eastAsiaTheme="minorEastAsia" w:hAnsiTheme="minorEastAsia" w:hint="eastAsia"/>
                <w:color w:val="000000" w:themeColor="text1"/>
                <w:kern w:val="0"/>
                <w:sz w:val="24"/>
              </w:rPr>
              <w:t>（1）</w:t>
            </w:r>
          </w:p>
        </w:tc>
        <w:tc>
          <w:tcPr>
            <w:tcW w:w="1275" w:type="dxa"/>
            <w:vAlign w:val="center"/>
          </w:tcPr>
          <w:p w14:paraId="5535A25D" w14:textId="10D6AAF3" w:rsidR="00D014CC" w:rsidRDefault="002E215A">
            <w:pPr>
              <w:autoSpaceDE w:val="0"/>
              <w:autoSpaceDN w:val="0"/>
              <w:adjustRightInd w:val="0"/>
              <w:spacing w:line="400" w:lineRule="exact"/>
              <w:jc w:val="center"/>
              <w:rPr>
                <w:rFonts w:asciiTheme="minorEastAsia" w:eastAsiaTheme="minorEastAsia" w:hAnsiTheme="minorEastAsia"/>
                <w:color w:val="000000" w:themeColor="text1"/>
                <w:kern w:val="0"/>
                <w:sz w:val="24"/>
              </w:rPr>
            </w:pPr>
            <w:r>
              <w:rPr>
                <w:rFonts w:asciiTheme="minorEastAsia" w:eastAsiaTheme="minorEastAsia" w:hAnsiTheme="minorEastAsia" w:hint="eastAsia"/>
                <w:color w:val="000000" w:themeColor="text1"/>
                <w:kern w:val="0"/>
                <w:sz w:val="24"/>
              </w:rPr>
              <w:t>磋商响应</w:t>
            </w:r>
            <w:r w:rsidR="005458E7">
              <w:rPr>
                <w:rFonts w:asciiTheme="minorEastAsia" w:eastAsiaTheme="minorEastAsia" w:hAnsiTheme="minorEastAsia" w:hint="eastAsia"/>
                <w:color w:val="000000" w:themeColor="text1"/>
                <w:kern w:val="0"/>
                <w:sz w:val="24"/>
              </w:rPr>
              <w:t>报价</w:t>
            </w:r>
          </w:p>
          <w:p w14:paraId="05A2AEA4" w14:textId="77777777" w:rsidR="00D014CC" w:rsidRDefault="005458E7">
            <w:pPr>
              <w:autoSpaceDE w:val="0"/>
              <w:autoSpaceDN w:val="0"/>
              <w:adjustRightInd w:val="0"/>
              <w:spacing w:line="400" w:lineRule="exact"/>
              <w:jc w:val="center"/>
              <w:rPr>
                <w:rFonts w:asciiTheme="minorEastAsia" w:eastAsiaTheme="minorEastAsia" w:hAnsiTheme="minorEastAsia"/>
                <w:color w:val="000000" w:themeColor="text1"/>
                <w:kern w:val="0"/>
                <w:sz w:val="24"/>
              </w:rPr>
            </w:pPr>
            <w:r>
              <w:rPr>
                <w:rFonts w:asciiTheme="minorEastAsia" w:eastAsiaTheme="minorEastAsia" w:hAnsiTheme="minorEastAsia"/>
                <w:color w:val="000000" w:themeColor="text1"/>
                <w:kern w:val="0"/>
                <w:sz w:val="24"/>
              </w:rPr>
              <w:t>4</w:t>
            </w:r>
            <w:r>
              <w:rPr>
                <w:rFonts w:asciiTheme="minorEastAsia" w:eastAsiaTheme="minorEastAsia" w:hAnsiTheme="minorEastAsia" w:hint="eastAsia"/>
                <w:color w:val="000000" w:themeColor="text1"/>
                <w:kern w:val="0"/>
                <w:sz w:val="24"/>
              </w:rPr>
              <w:t>0分</w:t>
            </w:r>
          </w:p>
        </w:tc>
        <w:tc>
          <w:tcPr>
            <w:tcW w:w="2552" w:type="dxa"/>
            <w:gridSpan w:val="2"/>
            <w:vAlign w:val="center"/>
          </w:tcPr>
          <w:p w14:paraId="4D128FC9" w14:textId="523FAB0F" w:rsidR="00D014CC" w:rsidRDefault="002E215A">
            <w:pPr>
              <w:autoSpaceDE w:val="0"/>
              <w:autoSpaceDN w:val="0"/>
              <w:adjustRightInd w:val="0"/>
              <w:spacing w:line="400" w:lineRule="exact"/>
              <w:jc w:val="center"/>
              <w:rPr>
                <w:rFonts w:asciiTheme="minorEastAsia" w:eastAsiaTheme="minorEastAsia" w:hAnsiTheme="minorEastAsia"/>
                <w:color w:val="000000" w:themeColor="text1"/>
                <w:kern w:val="0"/>
                <w:sz w:val="24"/>
              </w:rPr>
            </w:pPr>
            <w:r>
              <w:rPr>
                <w:rFonts w:asciiTheme="minorEastAsia" w:eastAsiaTheme="minorEastAsia" w:hAnsiTheme="minorEastAsia" w:hint="eastAsia"/>
                <w:color w:val="000000" w:themeColor="text1"/>
                <w:kern w:val="0"/>
                <w:sz w:val="24"/>
              </w:rPr>
              <w:t>磋商响应</w:t>
            </w:r>
            <w:r w:rsidR="005458E7">
              <w:rPr>
                <w:rFonts w:asciiTheme="minorEastAsia" w:eastAsiaTheme="minorEastAsia" w:hAnsiTheme="minorEastAsia" w:hint="eastAsia"/>
                <w:color w:val="000000" w:themeColor="text1"/>
                <w:kern w:val="0"/>
                <w:sz w:val="24"/>
              </w:rPr>
              <w:t>报价得分</w:t>
            </w:r>
          </w:p>
          <w:p w14:paraId="5C22F36D" w14:textId="77777777" w:rsidR="00D014CC" w:rsidRDefault="005458E7">
            <w:pPr>
              <w:autoSpaceDE w:val="0"/>
              <w:autoSpaceDN w:val="0"/>
              <w:adjustRightInd w:val="0"/>
              <w:spacing w:line="400" w:lineRule="exact"/>
              <w:jc w:val="center"/>
              <w:rPr>
                <w:rFonts w:asciiTheme="minorEastAsia" w:eastAsiaTheme="minorEastAsia" w:hAnsiTheme="minorEastAsia"/>
                <w:color w:val="000000" w:themeColor="text1"/>
                <w:kern w:val="0"/>
                <w:sz w:val="24"/>
              </w:rPr>
            </w:pPr>
            <w:r>
              <w:rPr>
                <w:rFonts w:asciiTheme="minorEastAsia" w:eastAsiaTheme="minorEastAsia" w:hAnsiTheme="minorEastAsia" w:hint="eastAsia"/>
                <w:color w:val="000000" w:themeColor="text1"/>
                <w:kern w:val="0"/>
                <w:sz w:val="24"/>
              </w:rPr>
              <w:t>40分</w:t>
            </w:r>
          </w:p>
        </w:tc>
        <w:tc>
          <w:tcPr>
            <w:tcW w:w="5919" w:type="dxa"/>
            <w:gridSpan w:val="4"/>
            <w:vAlign w:val="center"/>
          </w:tcPr>
          <w:p w14:paraId="43E17B88" w14:textId="5730046F" w:rsidR="00D014CC" w:rsidRDefault="005458E7">
            <w:pPr>
              <w:spacing w:line="360" w:lineRule="exact"/>
              <w:rPr>
                <w:rFonts w:asciiTheme="minorEastAsia" w:eastAsiaTheme="minorEastAsia" w:hAnsiTheme="minorEastAsia" w:cs="宋体"/>
                <w:sz w:val="24"/>
              </w:rPr>
            </w:pPr>
            <w:r>
              <w:rPr>
                <w:rFonts w:asciiTheme="minorEastAsia" w:eastAsiaTheme="minorEastAsia" w:hAnsiTheme="minorEastAsia" w:cs="宋体" w:hint="eastAsia"/>
                <w:sz w:val="24"/>
              </w:rPr>
              <w:t>（1）</w:t>
            </w:r>
            <w:r w:rsidR="002E215A">
              <w:rPr>
                <w:rFonts w:asciiTheme="minorEastAsia" w:eastAsiaTheme="minorEastAsia" w:hAnsiTheme="minorEastAsia" w:cs="宋体" w:hint="eastAsia"/>
                <w:sz w:val="24"/>
              </w:rPr>
              <w:t>磋商响应</w:t>
            </w:r>
            <w:r>
              <w:rPr>
                <w:rFonts w:asciiTheme="minorEastAsia" w:eastAsiaTheme="minorEastAsia" w:hAnsiTheme="minorEastAsia" w:cs="宋体" w:hint="eastAsia"/>
                <w:sz w:val="24"/>
              </w:rPr>
              <w:t>报价等于评标基准值的得基本分30分；</w:t>
            </w:r>
          </w:p>
          <w:p w14:paraId="3C4CEF91" w14:textId="3A0EBEF7" w:rsidR="00D014CC" w:rsidRDefault="005458E7">
            <w:pPr>
              <w:spacing w:line="360" w:lineRule="exact"/>
              <w:rPr>
                <w:rFonts w:asciiTheme="minorEastAsia" w:eastAsiaTheme="minorEastAsia" w:hAnsiTheme="minorEastAsia" w:cs="宋体"/>
                <w:sz w:val="24"/>
              </w:rPr>
            </w:pPr>
            <w:r>
              <w:rPr>
                <w:rFonts w:asciiTheme="minorEastAsia" w:eastAsiaTheme="minorEastAsia" w:hAnsiTheme="minorEastAsia" w:cs="宋体" w:hint="eastAsia"/>
                <w:sz w:val="24"/>
              </w:rPr>
              <w:t>（2）</w:t>
            </w:r>
            <w:r w:rsidR="002E215A">
              <w:rPr>
                <w:rFonts w:asciiTheme="minorEastAsia" w:eastAsiaTheme="minorEastAsia" w:hAnsiTheme="minorEastAsia" w:cs="宋体" w:hint="eastAsia"/>
                <w:sz w:val="24"/>
              </w:rPr>
              <w:t>磋商响应</w:t>
            </w:r>
            <w:r>
              <w:rPr>
                <w:rFonts w:asciiTheme="minorEastAsia" w:eastAsiaTheme="minorEastAsia" w:hAnsiTheme="minorEastAsia" w:cs="宋体" w:hint="eastAsia"/>
                <w:sz w:val="24"/>
              </w:rPr>
              <w:t>报价高于评标基准值的，每高1%从基本分30分的基础上扣1分，扣完为止；</w:t>
            </w:r>
          </w:p>
          <w:p w14:paraId="6E8F5B60" w14:textId="53775DC8" w:rsidR="00D014CC" w:rsidRDefault="005458E7">
            <w:pPr>
              <w:spacing w:line="360" w:lineRule="exact"/>
              <w:rPr>
                <w:rFonts w:asciiTheme="minorEastAsia" w:eastAsiaTheme="minorEastAsia" w:hAnsiTheme="minorEastAsia" w:cs="宋体"/>
                <w:sz w:val="24"/>
              </w:rPr>
            </w:pPr>
            <w:r>
              <w:rPr>
                <w:rFonts w:asciiTheme="minorEastAsia" w:eastAsiaTheme="minorEastAsia" w:hAnsiTheme="minorEastAsia" w:cs="宋体" w:hint="eastAsia"/>
                <w:sz w:val="24"/>
              </w:rPr>
              <w:t>（3）</w:t>
            </w:r>
            <w:r w:rsidR="002E215A">
              <w:rPr>
                <w:rFonts w:asciiTheme="minorEastAsia" w:eastAsiaTheme="minorEastAsia" w:hAnsiTheme="minorEastAsia" w:cs="宋体" w:hint="eastAsia"/>
                <w:sz w:val="24"/>
              </w:rPr>
              <w:t>磋商响应</w:t>
            </w:r>
            <w:r>
              <w:rPr>
                <w:rFonts w:asciiTheme="minorEastAsia" w:eastAsiaTheme="minorEastAsia" w:hAnsiTheme="minorEastAsia" w:cs="宋体" w:hint="eastAsia"/>
                <w:sz w:val="24"/>
              </w:rPr>
              <w:t>报价低于评标基准值的，每低于评标基准值1%从基本分30分的基础上加1分，最多加10分；</w:t>
            </w:r>
            <w:r w:rsidR="002E215A">
              <w:rPr>
                <w:rFonts w:asciiTheme="minorEastAsia" w:eastAsiaTheme="minorEastAsia" w:hAnsiTheme="minorEastAsia" w:cs="宋体" w:hint="eastAsia"/>
                <w:sz w:val="24"/>
              </w:rPr>
              <w:t>磋商响应</w:t>
            </w:r>
            <w:r>
              <w:rPr>
                <w:rFonts w:asciiTheme="minorEastAsia" w:eastAsiaTheme="minorEastAsia" w:hAnsiTheme="minorEastAsia" w:cs="宋体" w:hint="eastAsia"/>
                <w:sz w:val="24"/>
              </w:rPr>
              <w:t>报价低于评标基准值90%（不含90%）以下的，按每再低1%扣1分的比例在40分的基础上进行扣分，扣完为止。</w:t>
            </w:r>
          </w:p>
          <w:p w14:paraId="0CB15994" w14:textId="77777777" w:rsidR="00D014CC" w:rsidRDefault="005458E7">
            <w:pPr>
              <w:widowControl/>
              <w:spacing w:line="400" w:lineRule="exact"/>
              <w:jc w:val="left"/>
              <w:rPr>
                <w:rFonts w:asciiTheme="minorEastAsia" w:eastAsiaTheme="minorEastAsia" w:hAnsiTheme="minorEastAsia"/>
                <w:color w:val="000000" w:themeColor="text1"/>
                <w:kern w:val="0"/>
                <w:sz w:val="24"/>
              </w:rPr>
            </w:pPr>
            <w:r>
              <w:rPr>
                <w:rFonts w:asciiTheme="minorEastAsia" w:eastAsiaTheme="minorEastAsia" w:hAnsiTheme="minorEastAsia" w:cs="仿宋_GB2312" w:hint="eastAsia"/>
                <w:kern w:val="0"/>
                <w:sz w:val="24"/>
              </w:rPr>
              <w:t>注：采用比例内插法计分，</w:t>
            </w:r>
            <w:r>
              <w:rPr>
                <w:rFonts w:asciiTheme="minorEastAsia" w:eastAsiaTheme="minorEastAsia" w:hAnsiTheme="minorEastAsia" w:cs="宋体" w:hint="eastAsia"/>
                <w:sz w:val="24"/>
              </w:rPr>
              <w:t>比例不足1%者按插入法计算。</w:t>
            </w:r>
          </w:p>
        </w:tc>
      </w:tr>
      <w:tr w:rsidR="00D014CC" w14:paraId="01034375" w14:textId="77777777">
        <w:trPr>
          <w:trHeight w:val="404"/>
          <w:jc w:val="center"/>
        </w:trPr>
        <w:tc>
          <w:tcPr>
            <w:tcW w:w="959" w:type="dxa"/>
            <w:vAlign w:val="center"/>
          </w:tcPr>
          <w:p w14:paraId="735AA054" w14:textId="77777777" w:rsidR="00D014CC" w:rsidRDefault="005458E7">
            <w:pPr>
              <w:autoSpaceDE w:val="0"/>
              <w:autoSpaceDN w:val="0"/>
              <w:adjustRightInd w:val="0"/>
              <w:spacing w:line="400" w:lineRule="exact"/>
              <w:jc w:val="center"/>
              <w:rPr>
                <w:rFonts w:asciiTheme="minorEastAsia" w:eastAsiaTheme="minorEastAsia" w:hAnsiTheme="minorEastAsia"/>
                <w:b/>
                <w:bCs/>
                <w:color w:val="000000" w:themeColor="text1"/>
                <w:kern w:val="0"/>
                <w:sz w:val="24"/>
              </w:rPr>
            </w:pPr>
            <w:r>
              <w:rPr>
                <w:rFonts w:asciiTheme="minorEastAsia" w:eastAsiaTheme="minorEastAsia" w:hAnsiTheme="minorEastAsia" w:hint="eastAsia"/>
                <w:b/>
                <w:bCs/>
                <w:color w:val="000000" w:themeColor="text1"/>
                <w:kern w:val="0"/>
                <w:sz w:val="24"/>
              </w:rPr>
              <w:t>条款号</w:t>
            </w:r>
          </w:p>
        </w:tc>
        <w:tc>
          <w:tcPr>
            <w:tcW w:w="1275" w:type="dxa"/>
            <w:vAlign w:val="center"/>
          </w:tcPr>
          <w:p w14:paraId="76C5A3AF" w14:textId="77777777" w:rsidR="00D014CC" w:rsidRDefault="005458E7">
            <w:pPr>
              <w:autoSpaceDE w:val="0"/>
              <w:autoSpaceDN w:val="0"/>
              <w:adjustRightInd w:val="0"/>
              <w:spacing w:line="400" w:lineRule="exact"/>
              <w:jc w:val="center"/>
              <w:rPr>
                <w:rFonts w:asciiTheme="minorEastAsia" w:eastAsiaTheme="minorEastAsia" w:hAnsiTheme="minorEastAsia"/>
                <w:b/>
                <w:bCs/>
                <w:color w:val="000000" w:themeColor="text1"/>
                <w:kern w:val="0"/>
                <w:sz w:val="24"/>
              </w:rPr>
            </w:pPr>
            <w:r>
              <w:rPr>
                <w:rFonts w:asciiTheme="minorEastAsia" w:eastAsiaTheme="minorEastAsia" w:hAnsiTheme="minorEastAsia" w:hint="eastAsia"/>
                <w:b/>
                <w:bCs/>
                <w:color w:val="000000" w:themeColor="text1"/>
                <w:kern w:val="0"/>
                <w:sz w:val="24"/>
              </w:rPr>
              <w:t>评分因素</w:t>
            </w:r>
          </w:p>
        </w:tc>
        <w:tc>
          <w:tcPr>
            <w:tcW w:w="2552" w:type="dxa"/>
            <w:gridSpan w:val="2"/>
            <w:vAlign w:val="center"/>
          </w:tcPr>
          <w:p w14:paraId="17256371" w14:textId="77777777" w:rsidR="00D014CC" w:rsidRDefault="005458E7">
            <w:pPr>
              <w:autoSpaceDE w:val="0"/>
              <w:autoSpaceDN w:val="0"/>
              <w:adjustRightInd w:val="0"/>
              <w:spacing w:line="400" w:lineRule="exact"/>
              <w:jc w:val="center"/>
              <w:rPr>
                <w:rFonts w:asciiTheme="minorEastAsia" w:eastAsiaTheme="minorEastAsia" w:hAnsiTheme="minorEastAsia"/>
                <w:b/>
                <w:bCs/>
                <w:color w:val="000000" w:themeColor="text1"/>
                <w:kern w:val="0"/>
                <w:sz w:val="24"/>
              </w:rPr>
            </w:pPr>
            <w:r>
              <w:rPr>
                <w:rFonts w:asciiTheme="minorEastAsia" w:eastAsiaTheme="minorEastAsia" w:hAnsiTheme="minorEastAsia" w:hint="eastAsia"/>
                <w:b/>
                <w:bCs/>
                <w:color w:val="000000" w:themeColor="text1"/>
                <w:kern w:val="0"/>
                <w:sz w:val="24"/>
              </w:rPr>
              <w:t>各评分因素细项</w:t>
            </w:r>
          </w:p>
        </w:tc>
        <w:tc>
          <w:tcPr>
            <w:tcW w:w="5919" w:type="dxa"/>
            <w:gridSpan w:val="4"/>
            <w:vAlign w:val="center"/>
          </w:tcPr>
          <w:p w14:paraId="1064AB10" w14:textId="77777777" w:rsidR="00D014CC" w:rsidRDefault="005458E7">
            <w:pPr>
              <w:autoSpaceDE w:val="0"/>
              <w:autoSpaceDN w:val="0"/>
              <w:adjustRightInd w:val="0"/>
              <w:spacing w:line="400" w:lineRule="exact"/>
              <w:jc w:val="center"/>
              <w:rPr>
                <w:rFonts w:asciiTheme="minorEastAsia" w:eastAsiaTheme="minorEastAsia" w:hAnsiTheme="minorEastAsia"/>
                <w:b/>
                <w:bCs/>
                <w:color w:val="000000" w:themeColor="text1"/>
                <w:kern w:val="0"/>
                <w:sz w:val="24"/>
              </w:rPr>
            </w:pPr>
            <w:r>
              <w:rPr>
                <w:rFonts w:asciiTheme="minorEastAsia" w:eastAsiaTheme="minorEastAsia" w:hAnsiTheme="minorEastAsia" w:hint="eastAsia"/>
                <w:b/>
                <w:bCs/>
                <w:color w:val="000000" w:themeColor="text1"/>
                <w:kern w:val="0"/>
                <w:sz w:val="24"/>
              </w:rPr>
              <w:t>评分标准</w:t>
            </w:r>
          </w:p>
        </w:tc>
      </w:tr>
      <w:tr w:rsidR="00D014CC" w14:paraId="0BDF9A6F" w14:textId="77777777">
        <w:trPr>
          <w:trHeight w:val="509"/>
          <w:jc w:val="center"/>
        </w:trPr>
        <w:tc>
          <w:tcPr>
            <w:tcW w:w="959" w:type="dxa"/>
            <w:vMerge w:val="restart"/>
            <w:vAlign w:val="center"/>
          </w:tcPr>
          <w:p w14:paraId="753F8D48" w14:textId="77777777" w:rsidR="00D014CC" w:rsidRDefault="005458E7">
            <w:pPr>
              <w:autoSpaceDE w:val="0"/>
              <w:autoSpaceDN w:val="0"/>
              <w:adjustRightInd w:val="0"/>
              <w:spacing w:line="400" w:lineRule="exact"/>
              <w:jc w:val="center"/>
              <w:rPr>
                <w:rFonts w:asciiTheme="minorEastAsia" w:eastAsiaTheme="minorEastAsia" w:hAnsiTheme="minorEastAsia"/>
                <w:color w:val="000000" w:themeColor="text1"/>
                <w:kern w:val="0"/>
                <w:sz w:val="24"/>
              </w:rPr>
            </w:pPr>
            <w:r>
              <w:rPr>
                <w:rFonts w:asciiTheme="minorEastAsia" w:eastAsiaTheme="minorEastAsia" w:hAnsiTheme="minorEastAsia" w:hint="eastAsia"/>
                <w:color w:val="000000" w:themeColor="text1"/>
                <w:kern w:val="0"/>
                <w:sz w:val="24"/>
              </w:rPr>
              <w:t>2.2.4（2）</w:t>
            </w:r>
          </w:p>
        </w:tc>
        <w:tc>
          <w:tcPr>
            <w:tcW w:w="1275" w:type="dxa"/>
            <w:vMerge w:val="restart"/>
            <w:vAlign w:val="center"/>
          </w:tcPr>
          <w:p w14:paraId="221C02B0" w14:textId="77777777" w:rsidR="00D014CC" w:rsidRDefault="005458E7">
            <w:pPr>
              <w:autoSpaceDE w:val="0"/>
              <w:autoSpaceDN w:val="0"/>
              <w:adjustRightInd w:val="0"/>
              <w:spacing w:line="400" w:lineRule="exact"/>
              <w:jc w:val="center"/>
              <w:rPr>
                <w:rFonts w:asciiTheme="minorEastAsia" w:eastAsiaTheme="minorEastAsia" w:hAnsiTheme="minorEastAsia"/>
                <w:kern w:val="0"/>
                <w:sz w:val="24"/>
              </w:rPr>
            </w:pPr>
            <w:r>
              <w:rPr>
                <w:rFonts w:asciiTheme="minorEastAsia" w:eastAsiaTheme="minorEastAsia" w:hAnsiTheme="minorEastAsia" w:hint="eastAsia"/>
                <w:kern w:val="0"/>
                <w:sz w:val="24"/>
              </w:rPr>
              <w:t>技术部分</w:t>
            </w:r>
          </w:p>
          <w:p w14:paraId="279FDECC" w14:textId="77777777" w:rsidR="00D014CC" w:rsidRDefault="005458E7">
            <w:pPr>
              <w:autoSpaceDE w:val="0"/>
              <w:autoSpaceDN w:val="0"/>
              <w:adjustRightInd w:val="0"/>
              <w:spacing w:line="400" w:lineRule="exact"/>
              <w:jc w:val="center"/>
              <w:rPr>
                <w:rFonts w:asciiTheme="minorEastAsia" w:eastAsiaTheme="minorEastAsia" w:hAnsiTheme="minorEastAsia"/>
                <w:kern w:val="0"/>
                <w:sz w:val="24"/>
              </w:rPr>
            </w:pPr>
            <w:r>
              <w:rPr>
                <w:rFonts w:asciiTheme="minorEastAsia" w:eastAsiaTheme="minorEastAsia" w:hAnsiTheme="minorEastAsia" w:hint="eastAsia"/>
                <w:kern w:val="0"/>
                <w:sz w:val="24"/>
              </w:rPr>
              <w:t>48分</w:t>
            </w:r>
          </w:p>
        </w:tc>
        <w:tc>
          <w:tcPr>
            <w:tcW w:w="2552" w:type="dxa"/>
            <w:gridSpan w:val="2"/>
            <w:vAlign w:val="center"/>
          </w:tcPr>
          <w:p w14:paraId="3B330F2D" w14:textId="77777777" w:rsidR="00D014CC" w:rsidRDefault="005458E7">
            <w:pPr>
              <w:spacing w:line="360" w:lineRule="exact"/>
              <w:jc w:val="center"/>
              <w:rPr>
                <w:rFonts w:asciiTheme="minorEastAsia" w:eastAsiaTheme="minorEastAsia" w:hAnsiTheme="minorEastAsia"/>
                <w:sz w:val="24"/>
              </w:rPr>
            </w:pPr>
            <w:r>
              <w:rPr>
                <w:rFonts w:asciiTheme="minorEastAsia" w:eastAsiaTheme="minorEastAsia" w:hAnsiTheme="minorEastAsia" w:hint="eastAsia"/>
                <w:sz w:val="24"/>
              </w:rPr>
              <w:t>技术方案</w:t>
            </w:r>
          </w:p>
          <w:p w14:paraId="30DA0DBC" w14:textId="77777777" w:rsidR="00D014CC" w:rsidRDefault="005458E7">
            <w:pPr>
              <w:spacing w:line="360" w:lineRule="exact"/>
              <w:jc w:val="center"/>
              <w:rPr>
                <w:rFonts w:asciiTheme="minorEastAsia" w:eastAsiaTheme="minorEastAsia" w:hAnsiTheme="minorEastAsia"/>
                <w:sz w:val="24"/>
              </w:rPr>
            </w:pPr>
            <w:r>
              <w:rPr>
                <w:rFonts w:asciiTheme="minorEastAsia" w:eastAsiaTheme="minorEastAsia" w:hAnsiTheme="minorEastAsia" w:hint="eastAsia"/>
                <w:sz w:val="24"/>
              </w:rPr>
              <w:t>（0-11分）</w:t>
            </w:r>
          </w:p>
        </w:tc>
        <w:tc>
          <w:tcPr>
            <w:tcW w:w="5919" w:type="dxa"/>
            <w:gridSpan w:val="4"/>
            <w:vAlign w:val="center"/>
          </w:tcPr>
          <w:p w14:paraId="384DBDB7" w14:textId="412410BE" w:rsidR="00D014CC" w:rsidRDefault="005458E7">
            <w:pPr>
              <w:spacing w:line="360" w:lineRule="exact"/>
              <w:rPr>
                <w:rFonts w:asciiTheme="minorEastAsia" w:eastAsiaTheme="minorEastAsia" w:hAnsiTheme="minorEastAsia"/>
                <w:sz w:val="24"/>
              </w:rPr>
            </w:pPr>
            <w:r>
              <w:rPr>
                <w:rFonts w:asciiTheme="minorEastAsia" w:eastAsiaTheme="minorEastAsia" w:hAnsiTheme="minorEastAsia" w:hint="eastAsia"/>
                <w:sz w:val="24"/>
              </w:rPr>
              <w:t>提供的方案设计文件深度应符合</w:t>
            </w:r>
            <w:r w:rsidR="002E215A">
              <w:rPr>
                <w:rFonts w:asciiTheme="minorEastAsia" w:eastAsiaTheme="minorEastAsia" w:hAnsiTheme="minorEastAsia" w:hint="eastAsia"/>
                <w:sz w:val="24"/>
              </w:rPr>
              <w:t>竞争性磋商</w:t>
            </w:r>
            <w:r>
              <w:rPr>
                <w:rFonts w:asciiTheme="minorEastAsia" w:eastAsiaTheme="minorEastAsia" w:hAnsiTheme="minorEastAsia" w:hint="eastAsia"/>
                <w:sz w:val="24"/>
              </w:rPr>
              <w:t>文件规定，图纸完整，齐全，表达清晰。（0-5分）</w:t>
            </w:r>
          </w:p>
          <w:p w14:paraId="1973D5D9" w14:textId="521E1734" w:rsidR="00D014CC" w:rsidRDefault="005458E7">
            <w:pPr>
              <w:spacing w:line="360" w:lineRule="exact"/>
              <w:rPr>
                <w:rFonts w:asciiTheme="minorEastAsia" w:eastAsiaTheme="minorEastAsia" w:hAnsiTheme="minorEastAsia" w:cs="宋体"/>
                <w:color w:val="FF0000"/>
                <w:kern w:val="0"/>
                <w:sz w:val="24"/>
              </w:rPr>
            </w:pPr>
            <w:r>
              <w:rPr>
                <w:rFonts w:asciiTheme="minorEastAsia" w:eastAsiaTheme="minorEastAsia" w:hAnsiTheme="minorEastAsia" w:hint="eastAsia"/>
                <w:sz w:val="24"/>
              </w:rPr>
              <w:t>方案设计效果总体评价、设计图纸满足</w:t>
            </w:r>
            <w:r w:rsidR="002E215A">
              <w:rPr>
                <w:rFonts w:asciiTheme="minorEastAsia" w:eastAsiaTheme="minorEastAsia" w:hAnsiTheme="minorEastAsia" w:hint="eastAsia"/>
                <w:sz w:val="24"/>
              </w:rPr>
              <w:t>竞争性磋商</w:t>
            </w:r>
            <w:r>
              <w:rPr>
                <w:rFonts w:asciiTheme="minorEastAsia" w:eastAsiaTheme="minorEastAsia" w:hAnsiTheme="minorEastAsia" w:hint="eastAsia"/>
                <w:sz w:val="24"/>
              </w:rPr>
              <w:t>文件提出的技术条件和国家、行业、地方强制性标准规范的要求的程度。（0-6分）。</w:t>
            </w:r>
          </w:p>
        </w:tc>
      </w:tr>
      <w:tr w:rsidR="00D014CC" w14:paraId="10A2D2BE" w14:textId="77777777">
        <w:trPr>
          <w:trHeight w:val="416"/>
          <w:jc w:val="center"/>
        </w:trPr>
        <w:tc>
          <w:tcPr>
            <w:tcW w:w="959" w:type="dxa"/>
            <w:vMerge/>
            <w:vAlign w:val="center"/>
          </w:tcPr>
          <w:p w14:paraId="1C345B6F" w14:textId="77777777" w:rsidR="00D014CC" w:rsidRDefault="00D014CC">
            <w:pPr>
              <w:autoSpaceDE w:val="0"/>
              <w:autoSpaceDN w:val="0"/>
              <w:adjustRightInd w:val="0"/>
              <w:spacing w:line="400" w:lineRule="exact"/>
              <w:jc w:val="center"/>
              <w:rPr>
                <w:rFonts w:asciiTheme="minorEastAsia" w:eastAsiaTheme="minorEastAsia" w:hAnsiTheme="minorEastAsia"/>
                <w:color w:val="FF0000"/>
                <w:kern w:val="0"/>
                <w:sz w:val="24"/>
              </w:rPr>
            </w:pPr>
          </w:p>
        </w:tc>
        <w:tc>
          <w:tcPr>
            <w:tcW w:w="1275" w:type="dxa"/>
            <w:vMerge/>
            <w:vAlign w:val="center"/>
          </w:tcPr>
          <w:p w14:paraId="1FA47343" w14:textId="77777777" w:rsidR="00D014CC" w:rsidRDefault="00D014CC">
            <w:pPr>
              <w:autoSpaceDE w:val="0"/>
              <w:autoSpaceDN w:val="0"/>
              <w:adjustRightInd w:val="0"/>
              <w:spacing w:line="400" w:lineRule="exact"/>
              <w:jc w:val="center"/>
              <w:rPr>
                <w:rFonts w:asciiTheme="minorEastAsia" w:eastAsiaTheme="minorEastAsia" w:hAnsiTheme="minorEastAsia"/>
                <w:kern w:val="0"/>
                <w:sz w:val="24"/>
              </w:rPr>
            </w:pPr>
          </w:p>
        </w:tc>
        <w:tc>
          <w:tcPr>
            <w:tcW w:w="2552" w:type="dxa"/>
            <w:gridSpan w:val="2"/>
            <w:vAlign w:val="center"/>
          </w:tcPr>
          <w:p w14:paraId="02E6A530" w14:textId="77777777" w:rsidR="00D014CC" w:rsidRDefault="005458E7">
            <w:pPr>
              <w:spacing w:line="360" w:lineRule="exact"/>
              <w:jc w:val="center"/>
              <w:rPr>
                <w:rFonts w:asciiTheme="minorEastAsia" w:eastAsiaTheme="minorEastAsia" w:hAnsiTheme="minorEastAsia"/>
                <w:sz w:val="24"/>
              </w:rPr>
            </w:pPr>
            <w:r>
              <w:rPr>
                <w:rFonts w:asciiTheme="minorEastAsia" w:eastAsiaTheme="minorEastAsia" w:hAnsiTheme="minorEastAsia" w:hint="eastAsia"/>
                <w:sz w:val="24"/>
              </w:rPr>
              <w:t>主要施工方案与技术措施（0-</w:t>
            </w:r>
            <w:r>
              <w:rPr>
                <w:rFonts w:asciiTheme="minorEastAsia" w:eastAsiaTheme="minorEastAsia" w:hAnsiTheme="minorEastAsia"/>
                <w:sz w:val="24"/>
              </w:rPr>
              <w:t>4分）</w:t>
            </w:r>
          </w:p>
        </w:tc>
        <w:tc>
          <w:tcPr>
            <w:tcW w:w="5919" w:type="dxa"/>
            <w:gridSpan w:val="4"/>
            <w:vAlign w:val="center"/>
          </w:tcPr>
          <w:p w14:paraId="655BDFBA" w14:textId="77777777" w:rsidR="00D014CC" w:rsidRDefault="005458E7">
            <w:pPr>
              <w:spacing w:line="360" w:lineRule="exact"/>
              <w:rPr>
                <w:rFonts w:asciiTheme="minorEastAsia" w:eastAsiaTheme="minorEastAsia" w:hAnsiTheme="minorEastAsia" w:cs="宋体"/>
                <w:color w:val="FF0000"/>
                <w:sz w:val="24"/>
              </w:rPr>
            </w:pPr>
            <w:r>
              <w:rPr>
                <w:rFonts w:asciiTheme="minorEastAsia" w:eastAsiaTheme="minorEastAsia" w:hAnsiTheme="minorEastAsia" w:cs="宋体" w:hint="eastAsia"/>
                <w:color w:val="000000"/>
                <w:sz w:val="24"/>
              </w:rPr>
              <w:t>主要的施工组织方案和措施，结合本项目特点的主要施工工艺、工艺流程及相应操作要点。（0-4分）</w:t>
            </w:r>
          </w:p>
        </w:tc>
      </w:tr>
      <w:tr w:rsidR="00D014CC" w14:paraId="38ABA69D" w14:textId="77777777">
        <w:trPr>
          <w:trHeight w:val="416"/>
          <w:jc w:val="center"/>
        </w:trPr>
        <w:tc>
          <w:tcPr>
            <w:tcW w:w="959" w:type="dxa"/>
            <w:vMerge/>
            <w:vAlign w:val="center"/>
          </w:tcPr>
          <w:p w14:paraId="517B8A48" w14:textId="77777777" w:rsidR="00D014CC" w:rsidRDefault="00D014CC">
            <w:pPr>
              <w:autoSpaceDE w:val="0"/>
              <w:autoSpaceDN w:val="0"/>
              <w:adjustRightInd w:val="0"/>
              <w:spacing w:line="400" w:lineRule="exact"/>
              <w:jc w:val="center"/>
              <w:rPr>
                <w:rFonts w:asciiTheme="minorEastAsia" w:eastAsiaTheme="minorEastAsia" w:hAnsiTheme="minorEastAsia"/>
                <w:color w:val="FF0000"/>
                <w:kern w:val="0"/>
                <w:sz w:val="24"/>
              </w:rPr>
            </w:pPr>
          </w:p>
        </w:tc>
        <w:tc>
          <w:tcPr>
            <w:tcW w:w="1275" w:type="dxa"/>
            <w:vMerge/>
            <w:vAlign w:val="center"/>
          </w:tcPr>
          <w:p w14:paraId="0B74BC09" w14:textId="77777777" w:rsidR="00D014CC" w:rsidRDefault="00D014CC">
            <w:pPr>
              <w:autoSpaceDE w:val="0"/>
              <w:autoSpaceDN w:val="0"/>
              <w:adjustRightInd w:val="0"/>
              <w:spacing w:line="400" w:lineRule="exact"/>
              <w:jc w:val="center"/>
              <w:rPr>
                <w:rFonts w:asciiTheme="minorEastAsia" w:eastAsiaTheme="minorEastAsia" w:hAnsiTheme="minorEastAsia"/>
                <w:kern w:val="0"/>
                <w:sz w:val="24"/>
              </w:rPr>
            </w:pPr>
          </w:p>
        </w:tc>
        <w:tc>
          <w:tcPr>
            <w:tcW w:w="2552" w:type="dxa"/>
            <w:gridSpan w:val="2"/>
            <w:vAlign w:val="center"/>
          </w:tcPr>
          <w:p w14:paraId="185E4A83" w14:textId="77777777" w:rsidR="00D014CC" w:rsidRDefault="005458E7">
            <w:pPr>
              <w:spacing w:line="360" w:lineRule="exact"/>
              <w:jc w:val="center"/>
              <w:rPr>
                <w:rFonts w:asciiTheme="minorEastAsia" w:eastAsiaTheme="minorEastAsia" w:hAnsiTheme="minorEastAsia"/>
                <w:sz w:val="24"/>
              </w:rPr>
            </w:pPr>
            <w:r>
              <w:rPr>
                <w:rFonts w:asciiTheme="minorEastAsia" w:eastAsiaTheme="minorEastAsia" w:hAnsiTheme="minorEastAsia" w:hint="eastAsia"/>
                <w:sz w:val="24"/>
              </w:rPr>
              <w:t>工程施工重点、难点分析及对策（0-5分）</w:t>
            </w:r>
          </w:p>
        </w:tc>
        <w:tc>
          <w:tcPr>
            <w:tcW w:w="5919" w:type="dxa"/>
            <w:gridSpan w:val="4"/>
            <w:vAlign w:val="center"/>
          </w:tcPr>
          <w:p w14:paraId="745D41A1" w14:textId="77777777" w:rsidR="00D014CC" w:rsidRDefault="005458E7">
            <w:pPr>
              <w:spacing w:line="360" w:lineRule="exact"/>
              <w:jc w:val="left"/>
              <w:rPr>
                <w:rFonts w:asciiTheme="minorEastAsia" w:eastAsiaTheme="minorEastAsia" w:hAnsiTheme="minorEastAsia"/>
                <w:sz w:val="24"/>
              </w:rPr>
            </w:pPr>
            <w:r>
              <w:rPr>
                <w:rFonts w:asciiTheme="minorEastAsia" w:eastAsiaTheme="minorEastAsia" w:hAnsiTheme="minorEastAsia" w:hint="eastAsia"/>
                <w:sz w:val="24"/>
              </w:rPr>
              <w:t>针对本项目工程特点、难点的分析是否合理、方案是否科学、针对性及对策是否有效（0-5分）</w:t>
            </w:r>
          </w:p>
        </w:tc>
      </w:tr>
      <w:tr w:rsidR="00D014CC" w14:paraId="60955FF7" w14:textId="77777777">
        <w:trPr>
          <w:trHeight w:val="416"/>
          <w:jc w:val="center"/>
        </w:trPr>
        <w:tc>
          <w:tcPr>
            <w:tcW w:w="959" w:type="dxa"/>
            <w:vMerge/>
            <w:vAlign w:val="center"/>
          </w:tcPr>
          <w:p w14:paraId="2C23A8E2" w14:textId="77777777" w:rsidR="00D014CC" w:rsidRDefault="00D014CC">
            <w:pPr>
              <w:autoSpaceDE w:val="0"/>
              <w:autoSpaceDN w:val="0"/>
              <w:adjustRightInd w:val="0"/>
              <w:spacing w:line="400" w:lineRule="exact"/>
              <w:jc w:val="center"/>
              <w:rPr>
                <w:rFonts w:asciiTheme="minorEastAsia" w:eastAsiaTheme="minorEastAsia" w:hAnsiTheme="minorEastAsia"/>
                <w:color w:val="FF0000"/>
                <w:kern w:val="0"/>
                <w:sz w:val="24"/>
              </w:rPr>
            </w:pPr>
          </w:p>
        </w:tc>
        <w:tc>
          <w:tcPr>
            <w:tcW w:w="1275" w:type="dxa"/>
            <w:vMerge/>
            <w:vAlign w:val="center"/>
          </w:tcPr>
          <w:p w14:paraId="6F12A364" w14:textId="77777777" w:rsidR="00D014CC" w:rsidRDefault="00D014CC">
            <w:pPr>
              <w:autoSpaceDE w:val="0"/>
              <w:autoSpaceDN w:val="0"/>
              <w:adjustRightInd w:val="0"/>
              <w:spacing w:line="400" w:lineRule="exact"/>
              <w:jc w:val="center"/>
              <w:rPr>
                <w:rFonts w:asciiTheme="minorEastAsia" w:eastAsiaTheme="minorEastAsia" w:hAnsiTheme="minorEastAsia"/>
                <w:color w:val="FF0000"/>
                <w:kern w:val="0"/>
                <w:sz w:val="24"/>
              </w:rPr>
            </w:pPr>
          </w:p>
        </w:tc>
        <w:tc>
          <w:tcPr>
            <w:tcW w:w="2552" w:type="dxa"/>
            <w:gridSpan w:val="2"/>
            <w:vAlign w:val="center"/>
          </w:tcPr>
          <w:p w14:paraId="3913237F" w14:textId="77777777" w:rsidR="00D014CC" w:rsidRDefault="005458E7">
            <w:pPr>
              <w:spacing w:line="360" w:lineRule="exact"/>
              <w:jc w:val="center"/>
              <w:rPr>
                <w:rFonts w:asciiTheme="minorEastAsia" w:eastAsiaTheme="minorEastAsia" w:hAnsiTheme="minorEastAsia"/>
                <w:sz w:val="24"/>
              </w:rPr>
            </w:pPr>
            <w:r>
              <w:rPr>
                <w:rFonts w:asciiTheme="minorEastAsia" w:eastAsiaTheme="minorEastAsia" w:hAnsiTheme="minorEastAsia" w:hint="eastAsia"/>
                <w:sz w:val="24"/>
              </w:rPr>
              <w:t>质量、安全、文明、环境保护管理体系与措施（0-4</w:t>
            </w:r>
            <w:r>
              <w:rPr>
                <w:rFonts w:asciiTheme="minorEastAsia" w:eastAsiaTheme="minorEastAsia" w:hAnsiTheme="minorEastAsia"/>
                <w:sz w:val="24"/>
              </w:rPr>
              <w:t>分）</w:t>
            </w:r>
          </w:p>
        </w:tc>
        <w:tc>
          <w:tcPr>
            <w:tcW w:w="5919" w:type="dxa"/>
            <w:gridSpan w:val="4"/>
            <w:vAlign w:val="center"/>
          </w:tcPr>
          <w:p w14:paraId="2E4595D5" w14:textId="77777777" w:rsidR="00D014CC" w:rsidRDefault="005458E7">
            <w:pPr>
              <w:spacing w:line="360" w:lineRule="exact"/>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t>质量管理组织体系及质量保证措施等。（0-2分）</w:t>
            </w:r>
          </w:p>
          <w:p w14:paraId="3E91C5ED" w14:textId="77777777" w:rsidR="00D014CC" w:rsidRDefault="005458E7">
            <w:pPr>
              <w:spacing w:line="360" w:lineRule="exact"/>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t>安全、文明管理体系及相关措施。（0-2分）</w:t>
            </w:r>
          </w:p>
          <w:p w14:paraId="7962DBC0" w14:textId="77777777" w:rsidR="00D014CC" w:rsidRDefault="005458E7">
            <w:pPr>
              <w:spacing w:line="360" w:lineRule="exact"/>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t>环境保护管理体系及相关措施。（0-2分）</w:t>
            </w:r>
          </w:p>
        </w:tc>
      </w:tr>
      <w:tr w:rsidR="00D014CC" w14:paraId="43D0E4E1" w14:textId="77777777">
        <w:trPr>
          <w:trHeight w:val="416"/>
          <w:jc w:val="center"/>
        </w:trPr>
        <w:tc>
          <w:tcPr>
            <w:tcW w:w="959" w:type="dxa"/>
            <w:vMerge/>
            <w:vAlign w:val="center"/>
          </w:tcPr>
          <w:p w14:paraId="5D8F7373" w14:textId="77777777" w:rsidR="00D014CC" w:rsidRDefault="00D014CC">
            <w:pPr>
              <w:autoSpaceDE w:val="0"/>
              <w:autoSpaceDN w:val="0"/>
              <w:adjustRightInd w:val="0"/>
              <w:spacing w:line="400" w:lineRule="exact"/>
              <w:jc w:val="center"/>
              <w:rPr>
                <w:rFonts w:asciiTheme="minorEastAsia" w:eastAsiaTheme="minorEastAsia" w:hAnsiTheme="minorEastAsia"/>
                <w:color w:val="FF0000"/>
                <w:kern w:val="0"/>
                <w:sz w:val="24"/>
              </w:rPr>
            </w:pPr>
          </w:p>
        </w:tc>
        <w:tc>
          <w:tcPr>
            <w:tcW w:w="1275" w:type="dxa"/>
            <w:vMerge/>
            <w:vAlign w:val="center"/>
          </w:tcPr>
          <w:p w14:paraId="634CF21E" w14:textId="77777777" w:rsidR="00D014CC" w:rsidRDefault="00D014CC">
            <w:pPr>
              <w:autoSpaceDE w:val="0"/>
              <w:autoSpaceDN w:val="0"/>
              <w:adjustRightInd w:val="0"/>
              <w:spacing w:line="400" w:lineRule="exact"/>
              <w:jc w:val="center"/>
              <w:rPr>
                <w:rFonts w:asciiTheme="minorEastAsia" w:eastAsiaTheme="minorEastAsia" w:hAnsiTheme="minorEastAsia"/>
                <w:color w:val="FF0000"/>
                <w:kern w:val="0"/>
                <w:sz w:val="24"/>
              </w:rPr>
            </w:pPr>
          </w:p>
        </w:tc>
        <w:tc>
          <w:tcPr>
            <w:tcW w:w="2552" w:type="dxa"/>
            <w:gridSpan w:val="2"/>
            <w:vAlign w:val="center"/>
          </w:tcPr>
          <w:p w14:paraId="19F165F5" w14:textId="77777777" w:rsidR="00D014CC" w:rsidRDefault="005458E7">
            <w:pPr>
              <w:spacing w:line="360" w:lineRule="exact"/>
              <w:jc w:val="left"/>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t>项目组织机构及管理人员、劳动力配备计划（ 0-4分）</w:t>
            </w:r>
          </w:p>
        </w:tc>
        <w:tc>
          <w:tcPr>
            <w:tcW w:w="5919" w:type="dxa"/>
            <w:gridSpan w:val="4"/>
            <w:vAlign w:val="center"/>
          </w:tcPr>
          <w:p w14:paraId="5CE1218C" w14:textId="77777777" w:rsidR="00D014CC" w:rsidRDefault="005458E7">
            <w:pPr>
              <w:spacing w:line="360" w:lineRule="exact"/>
              <w:jc w:val="left"/>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t>组织机构模式是否合理并满足工程施工需要，各部门责任、任务是否明确；劳动力配备计划及主要施工机械配备计划（ 0-4分）</w:t>
            </w:r>
          </w:p>
        </w:tc>
      </w:tr>
      <w:tr w:rsidR="00D014CC" w14:paraId="609A73C4" w14:textId="77777777">
        <w:trPr>
          <w:trHeight w:val="269"/>
          <w:jc w:val="center"/>
        </w:trPr>
        <w:tc>
          <w:tcPr>
            <w:tcW w:w="959" w:type="dxa"/>
            <w:vMerge/>
            <w:vAlign w:val="center"/>
          </w:tcPr>
          <w:p w14:paraId="3FE97098" w14:textId="77777777" w:rsidR="00D014CC" w:rsidRDefault="00D014CC">
            <w:pPr>
              <w:autoSpaceDE w:val="0"/>
              <w:autoSpaceDN w:val="0"/>
              <w:adjustRightInd w:val="0"/>
              <w:spacing w:line="400" w:lineRule="exact"/>
              <w:jc w:val="center"/>
              <w:rPr>
                <w:rFonts w:asciiTheme="minorEastAsia" w:eastAsiaTheme="minorEastAsia" w:hAnsiTheme="minorEastAsia"/>
                <w:color w:val="FF0000"/>
                <w:kern w:val="0"/>
                <w:sz w:val="24"/>
              </w:rPr>
            </w:pPr>
          </w:p>
        </w:tc>
        <w:tc>
          <w:tcPr>
            <w:tcW w:w="1275" w:type="dxa"/>
            <w:vMerge/>
            <w:vAlign w:val="center"/>
          </w:tcPr>
          <w:p w14:paraId="79913D6C" w14:textId="77777777" w:rsidR="00D014CC" w:rsidRDefault="00D014CC">
            <w:pPr>
              <w:autoSpaceDE w:val="0"/>
              <w:autoSpaceDN w:val="0"/>
              <w:adjustRightInd w:val="0"/>
              <w:spacing w:line="400" w:lineRule="exact"/>
              <w:jc w:val="center"/>
              <w:rPr>
                <w:rFonts w:asciiTheme="minorEastAsia" w:eastAsiaTheme="minorEastAsia" w:hAnsiTheme="minorEastAsia"/>
                <w:color w:val="FF0000"/>
                <w:kern w:val="0"/>
                <w:sz w:val="24"/>
              </w:rPr>
            </w:pPr>
          </w:p>
        </w:tc>
        <w:tc>
          <w:tcPr>
            <w:tcW w:w="2552" w:type="dxa"/>
            <w:gridSpan w:val="2"/>
            <w:vAlign w:val="center"/>
          </w:tcPr>
          <w:p w14:paraId="53EE6001" w14:textId="77777777" w:rsidR="00D014CC" w:rsidRDefault="005458E7">
            <w:pPr>
              <w:spacing w:line="360" w:lineRule="exact"/>
              <w:jc w:val="center"/>
              <w:rPr>
                <w:rFonts w:asciiTheme="minorEastAsia" w:eastAsiaTheme="minorEastAsia" w:hAnsiTheme="minorEastAsia"/>
                <w:sz w:val="24"/>
              </w:rPr>
            </w:pPr>
            <w:r>
              <w:rPr>
                <w:rFonts w:asciiTheme="minorEastAsia" w:eastAsiaTheme="minorEastAsia" w:hAnsiTheme="minorEastAsia" w:hint="eastAsia"/>
                <w:sz w:val="24"/>
              </w:rPr>
              <w:t>施工进度计划及保证措施（0-</w:t>
            </w:r>
            <w:r>
              <w:rPr>
                <w:rFonts w:asciiTheme="minorEastAsia" w:eastAsiaTheme="minorEastAsia" w:hAnsiTheme="minorEastAsia"/>
                <w:sz w:val="24"/>
              </w:rPr>
              <w:t>3分）</w:t>
            </w:r>
          </w:p>
        </w:tc>
        <w:tc>
          <w:tcPr>
            <w:tcW w:w="5919" w:type="dxa"/>
            <w:gridSpan w:val="4"/>
            <w:vAlign w:val="center"/>
          </w:tcPr>
          <w:p w14:paraId="7AE5E54B" w14:textId="77777777" w:rsidR="00D014CC" w:rsidRDefault="005458E7">
            <w:pPr>
              <w:spacing w:line="360" w:lineRule="exact"/>
              <w:jc w:val="left"/>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t>有详细的施工进度计划且计划合理可行，有保证施工进度的相关措施。（0-3分）</w:t>
            </w:r>
          </w:p>
        </w:tc>
      </w:tr>
      <w:tr w:rsidR="00D014CC" w14:paraId="3C387C26" w14:textId="77777777">
        <w:trPr>
          <w:trHeight w:val="269"/>
          <w:jc w:val="center"/>
        </w:trPr>
        <w:tc>
          <w:tcPr>
            <w:tcW w:w="959" w:type="dxa"/>
            <w:vMerge/>
            <w:vAlign w:val="center"/>
          </w:tcPr>
          <w:p w14:paraId="20581A6B" w14:textId="77777777" w:rsidR="00D014CC" w:rsidRDefault="00D014CC">
            <w:pPr>
              <w:autoSpaceDE w:val="0"/>
              <w:autoSpaceDN w:val="0"/>
              <w:adjustRightInd w:val="0"/>
              <w:spacing w:line="400" w:lineRule="exact"/>
              <w:jc w:val="center"/>
              <w:rPr>
                <w:rFonts w:asciiTheme="minorEastAsia" w:eastAsiaTheme="minorEastAsia" w:hAnsiTheme="minorEastAsia"/>
                <w:color w:val="FF0000"/>
                <w:kern w:val="0"/>
                <w:sz w:val="24"/>
              </w:rPr>
            </w:pPr>
          </w:p>
        </w:tc>
        <w:tc>
          <w:tcPr>
            <w:tcW w:w="1275" w:type="dxa"/>
            <w:vMerge/>
            <w:vAlign w:val="center"/>
          </w:tcPr>
          <w:p w14:paraId="6EFA4A25" w14:textId="77777777" w:rsidR="00D014CC" w:rsidRDefault="00D014CC">
            <w:pPr>
              <w:autoSpaceDE w:val="0"/>
              <w:autoSpaceDN w:val="0"/>
              <w:adjustRightInd w:val="0"/>
              <w:spacing w:line="400" w:lineRule="exact"/>
              <w:jc w:val="center"/>
              <w:rPr>
                <w:rFonts w:asciiTheme="minorEastAsia" w:eastAsiaTheme="minorEastAsia" w:hAnsiTheme="minorEastAsia"/>
                <w:color w:val="FF0000"/>
                <w:kern w:val="0"/>
                <w:sz w:val="24"/>
              </w:rPr>
            </w:pPr>
          </w:p>
        </w:tc>
        <w:tc>
          <w:tcPr>
            <w:tcW w:w="2552" w:type="dxa"/>
            <w:gridSpan w:val="2"/>
            <w:vAlign w:val="center"/>
          </w:tcPr>
          <w:p w14:paraId="12FB4E07" w14:textId="77777777" w:rsidR="00D014CC" w:rsidRDefault="005458E7">
            <w:pPr>
              <w:spacing w:line="360" w:lineRule="exact"/>
              <w:jc w:val="center"/>
              <w:rPr>
                <w:rFonts w:asciiTheme="minorEastAsia" w:eastAsiaTheme="minorEastAsia" w:hAnsiTheme="minorEastAsia"/>
                <w:sz w:val="24"/>
              </w:rPr>
            </w:pPr>
            <w:r>
              <w:rPr>
                <w:rFonts w:asciiTheme="minorEastAsia" w:eastAsiaTheme="minorEastAsia" w:hAnsiTheme="minorEastAsia" w:hint="eastAsia"/>
                <w:sz w:val="24"/>
              </w:rPr>
              <w:t>材料供应计划及保障措施（0-</w:t>
            </w:r>
            <w:r>
              <w:rPr>
                <w:rFonts w:asciiTheme="minorEastAsia" w:eastAsiaTheme="minorEastAsia" w:hAnsiTheme="minorEastAsia"/>
                <w:sz w:val="24"/>
              </w:rPr>
              <w:t>3分）</w:t>
            </w:r>
          </w:p>
        </w:tc>
        <w:tc>
          <w:tcPr>
            <w:tcW w:w="5919" w:type="dxa"/>
            <w:gridSpan w:val="4"/>
            <w:vAlign w:val="center"/>
          </w:tcPr>
          <w:p w14:paraId="4DED1B43" w14:textId="77777777" w:rsidR="00D014CC" w:rsidRDefault="005458E7">
            <w:pPr>
              <w:spacing w:line="360" w:lineRule="exact"/>
              <w:jc w:val="left"/>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t>有与进度计划相对应的材料供应计划。（</w:t>
            </w:r>
            <w:r>
              <w:rPr>
                <w:rFonts w:asciiTheme="minorEastAsia" w:eastAsiaTheme="minorEastAsia" w:hAnsiTheme="minorEastAsia" w:cs="宋体"/>
                <w:color w:val="000000"/>
                <w:sz w:val="24"/>
              </w:rPr>
              <w:t>0-1.5分）</w:t>
            </w:r>
          </w:p>
          <w:p w14:paraId="1C3BC670" w14:textId="77777777" w:rsidR="00D014CC" w:rsidRDefault="005458E7">
            <w:pPr>
              <w:spacing w:line="360" w:lineRule="exact"/>
              <w:jc w:val="left"/>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t>有能较好满足施工要求的材料供应保障措施。（</w:t>
            </w:r>
            <w:r>
              <w:rPr>
                <w:rFonts w:asciiTheme="minorEastAsia" w:eastAsiaTheme="minorEastAsia" w:hAnsiTheme="minorEastAsia" w:cs="宋体"/>
                <w:color w:val="000000"/>
                <w:sz w:val="24"/>
              </w:rPr>
              <w:t>0-1.5</w:t>
            </w:r>
            <w:r>
              <w:rPr>
                <w:rFonts w:asciiTheme="minorEastAsia" w:eastAsiaTheme="minorEastAsia" w:hAnsiTheme="minorEastAsia" w:cs="宋体"/>
                <w:color w:val="000000"/>
                <w:sz w:val="24"/>
              </w:rPr>
              <w:lastRenderedPageBreak/>
              <w:t>分）</w:t>
            </w:r>
          </w:p>
        </w:tc>
      </w:tr>
      <w:tr w:rsidR="00D014CC" w14:paraId="3DF7CF6F" w14:textId="77777777">
        <w:trPr>
          <w:trHeight w:val="369"/>
          <w:jc w:val="center"/>
        </w:trPr>
        <w:tc>
          <w:tcPr>
            <w:tcW w:w="959" w:type="dxa"/>
            <w:vMerge/>
            <w:vAlign w:val="center"/>
          </w:tcPr>
          <w:p w14:paraId="5DFF7FE4" w14:textId="77777777" w:rsidR="00D014CC" w:rsidRDefault="00D014CC">
            <w:pPr>
              <w:autoSpaceDE w:val="0"/>
              <w:autoSpaceDN w:val="0"/>
              <w:adjustRightInd w:val="0"/>
              <w:spacing w:line="400" w:lineRule="exact"/>
              <w:jc w:val="center"/>
              <w:rPr>
                <w:rFonts w:asciiTheme="minorEastAsia" w:eastAsiaTheme="minorEastAsia" w:hAnsiTheme="minorEastAsia"/>
                <w:color w:val="FF0000"/>
                <w:kern w:val="0"/>
                <w:sz w:val="24"/>
              </w:rPr>
            </w:pPr>
          </w:p>
        </w:tc>
        <w:tc>
          <w:tcPr>
            <w:tcW w:w="1275" w:type="dxa"/>
            <w:vMerge/>
            <w:vAlign w:val="center"/>
          </w:tcPr>
          <w:p w14:paraId="2DDA2F9C" w14:textId="77777777" w:rsidR="00D014CC" w:rsidRDefault="00D014CC">
            <w:pPr>
              <w:autoSpaceDE w:val="0"/>
              <w:autoSpaceDN w:val="0"/>
              <w:adjustRightInd w:val="0"/>
              <w:spacing w:line="400" w:lineRule="exact"/>
              <w:jc w:val="center"/>
              <w:rPr>
                <w:rFonts w:asciiTheme="minorEastAsia" w:eastAsiaTheme="minorEastAsia" w:hAnsiTheme="minorEastAsia"/>
                <w:color w:val="FF0000"/>
                <w:kern w:val="0"/>
                <w:sz w:val="24"/>
              </w:rPr>
            </w:pPr>
          </w:p>
        </w:tc>
        <w:tc>
          <w:tcPr>
            <w:tcW w:w="2552" w:type="dxa"/>
            <w:gridSpan w:val="2"/>
            <w:vAlign w:val="center"/>
          </w:tcPr>
          <w:p w14:paraId="26614F16" w14:textId="77777777" w:rsidR="00D014CC" w:rsidRDefault="005458E7">
            <w:pPr>
              <w:spacing w:line="360" w:lineRule="exact"/>
              <w:jc w:val="center"/>
              <w:rPr>
                <w:rFonts w:asciiTheme="minorEastAsia" w:eastAsiaTheme="minorEastAsia" w:hAnsiTheme="minorEastAsia"/>
                <w:sz w:val="24"/>
              </w:rPr>
            </w:pPr>
            <w:r>
              <w:rPr>
                <w:rFonts w:asciiTheme="minorEastAsia" w:eastAsiaTheme="minorEastAsia" w:hAnsiTheme="minorEastAsia" w:hint="eastAsia"/>
                <w:sz w:val="24"/>
              </w:rPr>
              <w:t>成品保护方案及措施（0-3分）</w:t>
            </w:r>
          </w:p>
        </w:tc>
        <w:tc>
          <w:tcPr>
            <w:tcW w:w="5919" w:type="dxa"/>
            <w:gridSpan w:val="4"/>
            <w:vAlign w:val="center"/>
          </w:tcPr>
          <w:p w14:paraId="7E23C98B" w14:textId="77777777" w:rsidR="00D014CC" w:rsidRDefault="005458E7">
            <w:pPr>
              <w:spacing w:line="360" w:lineRule="exact"/>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t>成品保护方案完整可行，</w:t>
            </w:r>
            <w:r>
              <w:rPr>
                <w:rFonts w:asciiTheme="minorEastAsia" w:eastAsiaTheme="minorEastAsia" w:hAnsiTheme="minorEastAsia" w:cs="仿宋_GB2312" w:hint="eastAsia"/>
                <w:color w:val="000000"/>
                <w:kern w:val="0"/>
                <w:sz w:val="24"/>
              </w:rPr>
              <w:t>保护措施合理、可行。</w:t>
            </w:r>
            <w:r>
              <w:rPr>
                <w:rFonts w:asciiTheme="minorEastAsia" w:eastAsiaTheme="minorEastAsia" w:hAnsiTheme="minorEastAsia" w:cs="宋体" w:hint="eastAsia"/>
                <w:color w:val="000000"/>
                <w:sz w:val="24"/>
              </w:rPr>
              <w:t>（</w:t>
            </w:r>
            <w:r>
              <w:rPr>
                <w:rFonts w:asciiTheme="minorEastAsia" w:eastAsiaTheme="minorEastAsia" w:hAnsiTheme="minorEastAsia" w:cs="宋体"/>
                <w:color w:val="000000"/>
                <w:sz w:val="24"/>
              </w:rPr>
              <w:t>0-</w:t>
            </w:r>
            <w:r>
              <w:rPr>
                <w:rFonts w:asciiTheme="minorEastAsia" w:eastAsiaTheme="minorEastAsia" w:hAnsiTheme="minorEastAsia" w:cs="宋体" w:hint="eastAsia"/>
                <w:color w:val="000000"/>
                <w:sz w:val="24"/>
              </w:rPr>
              <w:t>3分）</w:t>
            </w:r>
          </w:p>
        </w:tc>
      </w:tr>
      <w:tr w:rsidR="00D014CC" w14:paraId="78E1D446" w14:textId="77777777">
        <w:trPr>
          <w:trHeight w:val="621"/>
          <w:jc w:val="center"/>
        </w:trPr>
        <w:tc>
          <w:tcPr>
            <w:tcW w:w="959" w:type="dxa"/>
            <w:vMerge/>
            <w:vAlign w:val="center"/>
          </w:tcPr>
          <w:p w14:paraId="66DDAB91" w14:textId="77777777" w:rsidR="00D014CC" w:rsidRDefault="00D014CC">
            <w:pPr>
              <w:autoSpaceDE w:val="0"/>
              <w:autoSpaceDN w:val="0"/>
              <w:adjustRightInd w:val="0"/>
              <w:spacing w:line="400" w:lineRule="exact"/>
              <w:jc w:val="center"/>
              <w:rPr>
                <w:rFonts w:asciiTheme="minorEastAsia" w:eastAsiaTheme="minorEastAsia" w:hAnsiTheme="minorEastAsia"/>
                <w:color w:val="FF0000"/>
                <w:kern w:val="0"/>
                <w:sz w:val="24"/>
              </w:rPr>
            </w:pPr>
          </w:p>
        </w:tc>
        <w:tc>
          <w:tcPr>
            <w:tcW w:w="1275" w:type="dxa"/>
            <w:vMerge/>
            <w:vAlign w:val="center"/>
          </w:tcPr>
          <w:p w14:paraId="610BB623" w14:textId="77777777" w:rsidR="00D014CC" w:rsidRDefault="00D014CC">
            <w:pPr>
              <w:autoSpaceDE w:val="0"/>
              <w:autoSpaceDN w:val="0"/>
              <w:adjustRightInd w:val="0"/>
              <w:spacing w:line="400" w:lineRule="exact"/>
              <w:jc w:val="center"/>
              <w:rPr>
                <w:rFonts w:asciiTheme="minorEastAsia" w:eastAsiaTheme="minorEastAsia" w:hAnsiTheme="minorEastAsia"/>
                <w:color w:val="FF0000"/>
                <w:kern w:val="0"/>
                <w:sz w:val="24"/>
              </w:rPr>
            </w:pPr>
          </w:p>
        </w:tc>
        <w:tc>
          <w:tcPr>
            <w:tcW w:w="2552" w:type="dxa"/>
            <w:gridSpan w:val="2"/>
            <w:vAlign w:val="center"/>
          </w:tcPr>
          <w:p w14:paraId="19573C1A" w14:textId="77777777" w:rsidR="00D014CC" w:rsidRDefault="005458E7">
            <w:pPr>
              <w:spacing w:line="360" w:lineRule="exact"/>
              <w:jc w:val="center"/>
              <w:rPr>
                <w:rFonts w:asciiTheme="minorEastAsia" w:eastAsiaTheme="minorEastAsia" w:hAnsiTheme="minorEastAsia"/>
                <w:sz w:val="24"/>
              </w:rPr>
            </w:pPr>
            <w:r>
              <w:rPr>
                <w:rFonts w:asciiTheme="minorEastAsia" w:eastAsiaTheme="minorEastAsia" w:hAnsiTheme="minorEastAsia"/>
                <w:sz w:val="24"/>
              </w:rPr>
              <w:t>紧急情况的处理措施、应急预案及风险控制（</w:t>
            </w:r>
            <w:r>
              <w:rPr>
                <w:rFonts w:asciiTheme="minorEastAsia" w:eastAsiaTheme="minorEastAsia" w:hAnsiTheme="minorEastAsia" w:hint="eastAsia"/>
                <w:sz w:val="24"/>
              </w:rPr>
              <w:t>0</w:t>
            </w:r>
            <w:r>
              <w:rPr>
                <w:rFonts w:asciiTheme="minorEastAsia" w:eastAsiaTheme="minorEastAsia" w:hAnsiTheme="minorEastAsia"/>
                <w:sz w:val="24"/>
              </w:rPr>
              <w:t>-</w:t>
            </w:r>
            <w:r>
              <w:rPr>
                <w:rFonts w:asciiTheme="minorEastAsia" w:eastAsiaTheme="minorEastAsia" w:hAnsiTheme="minorEastAsia" w:hint="eastAsia"/>
                <w:sz w:val="24"/>
              </w:rPr>
              <w:t>3</w:t>
            </w:r>
            <w:r>
              <w:rPr>
                <w:rFonts w:asciiTheme="minorEastAsia" w:eastAsiaTheme="minorEastAsia" w:hAnsiTheme="minorEastAsia"/>
                <w:sz w:val="24"/>
              </w:rPr>
              <w:t>分）</w:t>
            </w:r>
          </w:p>
        </w:tc>
        <w:tc>
          <w:tcPr>
            <w:tcW w:w="5919" w:type="dxa"/>
            <w:gridSpan w:val="4"/>
            <w:vAlign w:val="center"/>
          </w:tcPr>
          <w:p w14:paraId="42A96DB0" w14:textId="77777777" w:rsidR="00D014CC" w:rsidRDefault="005458E7">
            <w:pPr>
              <w:spacing w:line="360" w:lineRule="exact"/>
              <w:ind w:right="101"/>
              <w:jc w:val="left"/>
              <w:rPr>
                <w:rFonts w:asciiTheme="minorEastAsia" w:eastAsiaTheme="minorEastAsia" w:hAnsiTheme="minorEastAsia"/>
                <w:sz w:val="24"/>
              </w:rPr>
            </w:pPr>
            <w:r>
              <w:rPr>
                <w:rFonts w:asciiTheme="minorEastAsia" w:eastAsiaTheme="minorEastAsia" w:hAnsiTheme="minorEastAsia"/>
                <w:sz w:val="24"/>
              </w:rPr>
              <w:t>措施及相关应急预案是否健全、合理可行（</w:t>
            </w:r>
            <w:r>
              <w:rPr>
                <w:rFonts w:asciiTheme="minorEastAsia" w:eastAsiaTheme="minorEastAsia" w:hAnsiTheme="minorEastAsia" w:hint="eastAsia"/>
                <w:sz w:val="24"/>
              </w:rPr>
              <w:t>0</w:t>
            </w:r>
            <w:r>
              <w:rPr>
                <w:rFonts w:asciiTheme="minorEastAsia" w:eastAsiaTheme="minorEastAsia" w:hAnsiTheme="minorEastAsia"/>
                <w:sz w:val="24"/>
              </w:rPr>
              <w:t>-</w:t>
            </w:r>
            <w:r>
              <w:rPr>
                <w:rFonts w:asciiTheme="minorEastAsia" w:eastAsiaTheme="minorEastAsia" w:hAnsiTheme="minorEastAsia" w:hint="eastAsia"/>
                <w:sz w:val="24"/>
              </w:rPr>
              <w:t>3</w:t>
            </w:r>
            <w:r>
              <w:rPr>
                <w:rFonts w:asciiTheme="minorEastAsia" w:eastAsiaTheme="minorEastAsia" w:hAnsiTheme="minorEastAsia"/>
                <w:sz w:val="24"/>
              </w:rPr>
              <w:t>分）</w:t>
            </w:r>
          </w:p>
        </w:tc>
      </w:tr>
      <w:tr w:rsidR="00D014CC" w14:paraId="160E15D9" w14:textId="77777777">
        <w:trPr>
          <w:trHeight w:val="537"/>
          <w:jc w:val="center"/>
        </w:trPr>
        <w:tc>
          <w:tcPr>
            <w:tcW w:w="959" w:type="dxa"/>
            <w:vMerge/>
            <w:vAlign w:val="center"/>
          </w:tcPr>
          <w:p w14:paraId="0A996B62" w14:textId="77777777" w:rsidR="00D014CC" w:rsidRDefault="00D014CC">
            <w:pPr>
              <w:autoSpaceDE w:val="0"/>
              <w:autoSpaceDN w:val="0"/>
              <w:adjustRightInd w:val="0"/>
              <w:spacing w:line="400" w:lineRule="exact"/>
              <w:jc w:val="center"/>
              <w:rPr>
                <w:rFonts w:asciiTheme="minorEastAsia" w:eastAsiaTheme="minorEastAsia" w:hAnsiTheme="minorEastAsia"/>
                <w:color w:val="FF0000"/>
                <w:kern w:val="0"/>
                <w:sz w:val="24"/>
              </w:rPr>
            </w:pPr>
          </w:p>
        </w:tc>
        <w:tc>
          <w:tcPr>
            <w:tcW w:w="1275" w:type="dxa"/>
            <w:vMerge/>
            <w:vAlign w:val="center"/>
          </w:tcPr>
          <w:p w14:paraId="3AB93C15" w14:textId="77777777" w:rsidR="00D014CC" w:rsidRDefault="00D014CC">
            <w:pPr>
              <w:autoSpaceDE w:val="0"/>
              <w:autoSpaceDN w:val="0"/>
              <w:adjustRightInd w:val="0"/>
              <w:spacing w:line="400" w:lineRule="exact"/>
              <w:jc w:val="center"/>
              <w:rPr>
                <w:rFonts w:asciiTheme="minorEastAsia" w:eastAsiaTheme="minorEastAsia" w:hAnsiTheme="minorEastAsia"/>
                <w:color w:val="FF0000"/>
                <w:kern w:val="0"/>
                <w:sz w:val="24"/>
              </w:rPr>
            </w:pPr>
          </w:p>
        </w:tc>
        <w:tc>
          <w:tcPr>
            <w:tcW w:w="2552" w:type="dxa"/>
            <w:gridSpan w:val="2"/>
            <w:vAlign w:val="center"/>
          </w:tcPr>
          <w:p w14:paraId="6F42D548" w14:textId="77777777" w:rsidR="00D014CC" w:rsidRDefault="005458E7">
            <w:pPr>
              <w:spacing w:line="360" w:lineRule="exact"/>
              <w:jc w:val="center"/>
              <w:rPr>
                <w:rFonts w:asciiTheme="minorEastAsia" w:eastAsiaTheme="minorEastAsia" w:hAnsiTheme="minorEastAsia"/>
                <w:sz w:val="24"/>
              </w:rPr>
            </w:pPr>
            <w:r>
              <w:rPr>
                <w:rFonts w:asciiTheme="minorEastAsia" w:eastAsiaTheme="minorEastAsia" w:hAnsiTheme="minorEastAsia" w:hint="eastAsia"/>
                <w:sz w:val="24"/>
              </w:rPr>
              <w:t>冬季施工措施（0-4分）</w:t>
            </w:r>
          </w:p>
        </w:tc>
        <w:tc>
          <w:tcPr>
            <w:tcW w:w="5919" w:type="dxa"/>
            <w:gridSpan w:val="4"/>
            <w:vAlign w:val="center"/>
          </w:tcPr>
          <w:p w14:paraId="71FD1B52" w14:textId="77777777" w:rsidR="00D014CC" w:rsidRDefault="005458E7">
            <w:pPr>
              <w:spacing w:line="360" w:lineRule="exact"/>
              <w:jc w:val="left"/>
              <w:rPr>
                <w:rFonts w:asciiTheme="minorEastAsia" w:eastAsiaTheme="minorEastAsia" w:hAnsiTheme="minorEastAsia"/>
                <w:sz w:val="24"/>
              </w:rPr>
            </w:pPr>
            <w:r>
              <w:rPr>
                <w:rFonts w:asciiTheme="minorEastAsia" w:eastAsiaTheme="minorEastAsia" w:hAnsiTheme="minorEastAsia" w:hint="eastAsia"/>
                <w:sz w:val="24"/>
              </w:rPr>
              <w:t>冬季施工措施是否合理、可行（0-4分）</w:t>
            </w:r>
          </w:p>
        </w:tc>
      </w:tr>
      <w:tr w:rsidR="00D014CC" w14:paraId="43417D74" w14:textId="77777777">
        <w:trPr>
          <w:trHeight w:val="545"/>
          <w:jc w:val="center"/>
        </w:trPr>
        <w:tc>
          <w:tcPr>
            <w:tcW w:w="959" w:type="dxa"/>
            <w:vMerge/>
            <w:vAlign w:val="center"/>
          </w:tcPr>
          <w:p w14:paraId="3568DF74" w14:textId="77777777" w:rsidR="00D014CC" w:rsidRDefault="00D014CC">
            <w:pPr>
              <w:autoSpaceDE w:val="0"/>
              <w:autoSpaceDN w:val="0"/>
              <w:adjustRightInd w:val="0"/>
              <w:spacing w:line="400" w:lineRule="exact"/>
              <w:jc w:val="center"/>
              <w:rPr>
                <w:rFonts w:asciiTheme="minorEastAsia" w:eastAsiaTheme="minorEastAsia" w:hAnsiTheme="minorEastAsia"/>
                <w:color w:val="FF0000"/>
                <w:kern w:val="0"/>
                <w:sz w:val="24"/>
              </w:rPr>
            </w:pPr>
          </w:p>
        </w:tc>
        <w:tc>
          <w:tcPr>
            <w:tcW w:w="1275" w:type="dxa"/>
            <w:vMerge/>
            <w:vAlign w:val="center"/>
          </w:tcPr>
          <w:p w14:paraId="135132C5" w14:textId="77777777" w:rsidR="00D014CC" w:rsidRDefault="00D014CC">
            <w:pPr>
              <w:autoSpaceDE w:val="0"/>
              <w:autoSpaceDN w:val="0"/>
              <w:adjustRightInd w:val="0"/>
              <w:spacing w:line="400" w:lineRule="exact"/>
              <w:jc w:val="center"/>
              <w:rPr>
                <w:rFonts w:asciiTheme="minorEastAsia" w:eastAsiaTheme="minorEastAsia" w:hAnsiTheme="minorEastAsia"/>
                <w:color w:val="FF0000"/>
                <w:kern w:val="0"/>
                <w:sz w:val="24"/>
              </w:rPr>
            </w:pPr>
          </w:p>
        </w:tc>
        <w:tc>
          <w:tcPr>
            <w:tcW w:w="2552" w:type="dxa"/>
            <w:gridSpan w:val="2"/>
            <w:vAlign w:val="center"/>
          </w:tcPr>
          <w:p w14:paraId="2D1569F0" w14:textId="77777777" w:rsidR="00D014CC" w:rsidRDefault="005458E7">
            <w:pPr>
              <w:spacing w:line="360" w:lineRule="exact"/>
              <w:jc w:val="center"/>
              <w:rPr>
                <w:rFonts w:asciiTheme="minorEastAsia" w:eastAsiaTheme="minorEastAsia" w:hAnsiTheme="minorEastAsia"/>
                <w:sz w:val="24"/>
              </w:rPr>
            </w:pPr>
            <w:r>
              <w:rPr>
                <w:rFonts w:asciiTheme="minorEastAsia" w:eastAsiaTheme="minorEastAsia" w:hAnsiTheme="minorEastAsia" w:hint="eastAsia"/>
                <w:sz w:val="24"/>
              </w:rPr>
              <w:t>新材料、新工艺、新技术的采用程度（0-4分）</w:t>
            </w:r>
          </w:p>
        </w:tc>
        <w:tc>
          <w:tcPr>
            <w:tcW w:w="5919" w:type="dxa"/>
            <w:gridSpan w:val="4"/>
            <w:vAlign w:val="center"/>
          </w:tcPr>
          <w:p w14:paraId="298DE2C6" w14:textId="77777777" w:rsidR="00D014CC" w:rsidRDefault="005458E7">
            <w:pPr>
              <w:spacing w:line="360" w:lineRule="exact"/>
              <w:rPr>
                <w:rFonts w:asciiTheme="minorEastAsia" w:eastAsiaTheme="minorEastAsia" w:hAnsiTheme="minorEastAsia" w:cs="宋体"/>
                <w:color w:val="000000"/>
                <w:sz w:val="24"/>
              </w:rPr>
            </w:pPr>
            <w:r>
              <w:rPr>
                <w:rFonts w:asciiTheme="minorEastAsia" w:eastAsiaTheme="minorEastAsia" w:hAnsiTheme="minorEastAsia" w:hint="eastAsia"/>
                <w:sz w:val="24"/>
              </w:rPr>
              <w:t>新材料、新工艺、新技术的使用情况（0-4分）</w:t>
            </w:r>
          </w:p>
        </w:tc>
      </w:tr>
      <w:tr w:rsidR="00D014CC" w14:paraId="325B1EAD" w14:textId="77777777">
        <w:trPr>
          <w:trHeight w:val="416"/>
          <w:jc w:val="center"/>
        </w:trPr>
        <w:tc>
          <w:tcPr>
            <w:tcW w:w="959" w:type="dxa"/>
            <w:vMerge w:val="restart"/>
            <w:vAlign w:val="center"/>
          </w:tcPr>
          <w:p w14:paraId="42769578" w14:textId="77777777" w:rsidR="00D014CC" w:rsidRDefault="005458E7">
            <w:pPr>
              <w:jc w:val="center"/>
              <w:rPr>
                <w:rFonts w:asciiTheme="minorEastAsia" w:eastAsiaTheme="minorEastAsia" w:hAnsiTheme="minorEastAsia"/>
                <w:sz w:val="24"/>
              </w:rPr>
            </w:pPr>
            <w:r>
              <w:rPr>
                <w:rFonts w:asciiTheme="minorEastAsia" w:eastAsiaTheme="minorEastAsia" w:hAnsiTheme="minorEastAsia"/>
                <w:sz w:val="24"/>
              </w:rPr>
              <w:t>2.2.4</w:t>
            </w:r>
            <w:r>
              <w:rPr>
                <w:rFonts w:asciiTheme="minorEastAsia" w:eastAsiaTheme="minorEastAsia" w:hAnsiTheme="minorEastAsia" w:hint="eastAsia"/>
                <w:sz w:val="24"/>
              </w:rPr>
              <w:t>（</w:t>
            </w:r>
            <w:r>
              <w:rPr>
                <w:rFonts w:asciiTheme="minorEastAsia" w:eastAsiaTheme="minorEastAsia" w:hAnsiTheme="minorEastAsia"/>
                <w:sz w:val="24"/>
              </w:rPr>
              <w:t>3</w:t>
            </w:r>
            <w:r>
              <w:rPr>
                <w:rFonts w:asciiTheme="minorEastAsia" w:eastAsiaTheme="minorEastAsia" w:hAnsiTheme="minorEastAsia" w:hint="eastAsia"/>
                <w:sz w:val="24"/>
              </w:rPr>
              <w:t>）</w:t>
            </w:r>
          </w:p>
        </w:tc>
        <w:tc>
          <w:tcPr>
            <w:tcW w:w="1275" w:type="dxa"/>
            <w:vMerge w:val="restart"/>
            <w:vAlign w:val="center"/>
          </w:tcPr>
          <w:p w14:paraId="5A50FDA0" w14:textId="77777777" w:rsidR="00D014CC" w:rsidRDefault="005458E7">
            <w:pPr>
              <w:spacing w:line="360" w:lineRule="exact"/>
              <w:rPr>
                <w:rFonts w:asciiTheme="minorEastAsia" w:eastAsiaTheme="minorEastAsia" w:hAnsiTheme="minorEastAsia"/>
                <w:sz w:val="24"/>
              </w:rPr>
            </w:pPr>
            <w:r>
              <w:rPr>
                <w:rFonts w:asciiTheme="minorEastAsia" w:eastAsiaTheme="minorEastAsia" w:hAnsiTheme="minorEastAsia" w:hint="eastAsia"/>
                <w:sz w:val="24"/>
              </w:rPr>
              <w:t>商务部分</w:t>
            </w:r>
          </w:p>
          <w:p w14:paraId="701EC594" w14:textId="77777777" w:rsidR="00D014CC" w:rsidRDefault="005458E7">
            <w:pPr>
              <w:spacing w:line="360" w:lineRule="exact"/>
              <w:jc w:val="center"/>
              <w:rPr>
                <w:rFonts w:asciiTheme="minorEastAsia" w:eastAsiaTheme="minorEastAsia" w:hAnsiTheme="minorEastAsia"/>
                <w:sz w:val="24"/>
              </w:rPr>
            </w:pPr>
            <w:r>
              <w:rPr>
                <w:rFonts w:asciiTheme="minorEastAsia" w:eastAsiaTheme="minorEastAsia" w:hAnsiTheme="minorEastAsia"/>
                <w:sz w:val="24"/>
              </w:rPr>
              <w:t>1</w:t>
            </w:r>
            <w:r>
              <w:rPr>
                <w:rFonts w:asciiTheme="minorEastAsia" w:eastAsiaTheme="minorEastAsia" w:hAnsiTheme="minorEastAsia" w:hint="eastAsia"/>
                <w:sz w:val="24"/>
              </w:rPr>
              <w:t>2分</w:t>
            </w:r>
          </w:p>
        </w:tc>
        <w:tc>
          <w:tcPr>
            <w:tcW w:w="2552" w:type="dxa"/>
            <w:gridSpan w:val="2"/>
            <w:vAlign w:val="center"/>
          </w:tcPr>
          <w:p w14:paraId="678EB287" w14:textId="77777777" w:rsidR="00D014CC" w:rsidRDefault="005458E7">
            <w:pPr>
              <w:spacing w:line="360" w:lineRule="exact"/>
              <w:jc w:val="center"/>
              <w:rPr>
                <w:rFonts w:asciiTheme="minorEastAsia" w:eastAsiaTheme="minorEastAsia" w:hAnsiTheme="minorEastAsia"/>
                <w:sz w:val="24"/>
              </w:rPr>
            </w:pPr>
            <w:r>
              <w:rPr>
                <w:rFonts w:asciiTheme="minorEastAsia" w:eastAsiaTheme="minorEastAsia" w:hAnsiTheme="minorEastAsia" w:hint="eastAsia"/>
                <w:sz w:val="24"/>
              </w:rPr>
              <w:t>类似工程业绩</w:t>
            </w:r>
          </w:p>
          <w:p w14:paraId="6863D74E" w14:textId="77777777" w:rsidR="00D014CC" w:rsidRDefault="005458E7">
            <w:pPr>
              <w:spacing w:line="360" w:lineRule="exact"/>
              <w:jc w:val="center"/>
              <w:rPr>
                <w:rFonts w:asciiTheme="minorEastAsia" w:eastAsiaTheme="minorEastAsia" w:hAnsiTheme="minorEastAsia"/>
                <w:sz w:val="24"/>
              </w:rPr>
            </w:pPr>
            <w:r>
              <w:rPr>
                <w:rFonts w:asciiTheme="minorEastAsia" w:eastAsiaTheme="minorEastAsia" w:hAnsiTheme="minorEastAsia" w:hint="eastAsia"/>
                <w:sz w:val="24"/>
              </w:rPr>
              <w:t>(0-3分)</w:t>
            </w:r>
          </w:p>
        </w:tc>
        <w:tc>
          <w:tcPr>
            <w:tcW w:w="5919" w:type="dxa"/>
            <w:gridSpan w:val="4"/>
            <w:vAlign w:val="center"/>
          </w:tcPr>
          <w:p w14:paraId="5947CB9D" w14:textId="13C2CC88" w:rsidR="00D014CC" w:rsidRDefault="002E215A">
            <w:pPr>
              <w:spacing w:line="360" w:lineRule="exact"/>
              <w:rPr>
                <w:rFonts w:asciiTheme="minorEastAsia" w:eastAsiaTheme="minorEastAsia" w:hAnsiTheme="minorEastAsia"/>
                <w:sz w:val="24"/>
              </w:rPr>
            </w:pPr>
            <w:r>
              <w:rPr>
                <w:rFonts w:asciiTheme="minorEastAsia" w:eastAsiaTheme="minorEastAsia" w:hAnsiTheme="minorEastAsia" w:hint="eastAsia"/>
                <w:sz w:val="24"/>
              </w:rPr>
              <w:t>磋商响应</w:t>
            </w:r>
            <w:r w:rsidR="005458E7">
              <w:rPr>
                <w:rFonts w:asciiTheme="minorEastAsia" w:eastAsiaTheme="minorEastAsia" w:hAnsiTheme="minorEastAsia" w:hint="eastAsia"/>
                <w:sz w:val="24"/>
              </w:rPr>
              <w:t>人2019年01月01日以来，承担过的装配式建筑工程每有一项得1分，最多得4分，没有不得分。【以</w:t>
            </w:r>
            <w:r>
              <w:rPr>
                <w:rFonts w:asciiTheme="minorEastAsia" w:eastAsiaTheme="minorEastAsia" w:hAnsiTheme="minorEastAsia" w:hint="eastAsia"/>
                <w:sz w:val="24"/>
              </w:rPr>
              <w:t>磋商响应</w:t>
            </w:r>
            <w:r w:rsidR="005458E7">
              <w:rPr>
                <w:rFonts w:asciiTheme="minorEastAsia" w:eastAsiaTheme="minorEastAsia" w:hAnsiTheme="minorEastAsia" w:hint="eastAsia"/>
                <w:sz w:val="24"/>
              </w:rPr>
              <w:t>文件中合同书和竣工验收证明复印件相对应的原件为准，合同时间以签订时间为准】</w:t>
            </w:r>
          </w:p>
        </w:tc>
      </w:tr>
      <w:tr w:rsidR="00D014CC" w14:paraId="3FE5F361" w14:textId="77777777">
        <w:trPr>
          <w:trHeight w:val="1300"/>
          <w:jc w:val="center"/>
        </w:trPr>
        <w:tc>
          <w:tcPr>
            <w:tcW w:w="959" w:type="dxa"/>
            <w:vMerge/>
            <w:vAlign w:val="center"/>
          </w:tcPr>
          <w:p w14:paraId="6CB4A81D" w14:textId="77777777" w:rsidR="00D014CC" w:rsidRDefault="00D014CC">
            <w:pPr>
              <w:jc w:val="center"/>
              <w:rPr>
                <w:rFonts w:asciiTheme="minorEastAsia" w:eastAsiaTheme="minorEastAsia" w:hAnsiTheme="minorEastAsia"/>
                <w:sz w:val="24"/>
              </w:rPr>
            </w:pPr>
          </w:p>
        </w:tc>
        <w:tc>
          <w:tcPr>
            <w:tcW w:w="1275" w:type="dxa"/>
            <w:vMerge/>
            <w:vAlign w:val="center"/>
          </w:tcPr>
          <w:p w14:paraId="69A2557F" w14:textId="77777777" w:rsidR="00D014CC" w:rsidRDefault="00D014CC">
            <w:pPr>
              <w:spacing w:line="360" w:lineRule="exact"/>
              <w:rPr>
                <w:rFonts w:asciiTheme="minorEastAsia" w:eastAsiaTheme="minorEastAsia" w:hAnsiTheme="minorEastAsia"/>
                <w:sz w:val="24"/>
              </w:rPr>
            </w:pPr>
          </w:p>
        </w:tc>
        <w:tc>
          <w:tcPr>
            <w:tcW w:w="2552" w:type="dxa"/>
            <w:gridSpan w:val="2"/>
            <w:vAlign w:val="center"/>
          </w:tcPr>
          <w:p w14:paraId="13B6D7CF" w14:textId="77777777" w:rsidR="00D014CC" w:rsidRDefault="005458E7">
            <w:pPr>
              <w:spacing w:line="360" w:lineRule="exact"/>
              <w:jc w:val="center"/>
              <w:rPr>
                <w:rFonts w:asciiTheme="minorEastAsia" w:eastAsiaTheme="minorEastAsia" w:hAnsiTheme="minorEastAsia"/>
                <w:sz w:val="24"/>
              </w:rPr>
            </w:pPr>
            <w:r>
              <w:rPr>
                <w:rFonts w:asciiTheme="minorEastAsia" w:eastAsiaTheme="minorEastAsia" w:hAnsiTheme="minorEastAsia" w:hint="eastAsia"/>
                <w:sz w:val="24"/>
              </w:rPr>
              <w:t>服务承诺（0-9分）</w:t>
            </w:r>
          </w:p>
        </w:tc>
        <w:tc>
          <w:tcPr>
            <w:tcW w:w="5919" w:type="dxa"/>
            <w:gridSpan w:val="4"/>
            <w:vAlign w:val="center"/>
          </w:tcPr>
          <w:p w14:paraId="6881DE8A" w14:textId="77777777" w:rsidR="00D014CC" w:rsidRDefault="005458E7">
            <w:pPr>
              <w:spacing w:line="360" w:lineRule="exact"/>
              <w:rPr>
                <w:rFonts w:asciiTheme="minorEastAsia" w:eastAsiaTheme="minorEastAsia" w:hAnsiTheme="minorEastAsia"/>
                <w:sz w:val="24"/>
              </w:rPr>
            </w:pPr>
            <w:r>
              <w:rPr>
                <w:rFonts w:asciiTheme="minorEastAsia" w:eastAsiaTheme="minorEastAsia" w:hAnsiTheme="minorEastAsia" w:hint="eastAsia"/>
                <w:sz w:val="24"/>
              </w:rPr>
              <w:t>质保期内服务承诺，服务措施、售后服务体系、故障响应时间、培训方案等。（</w:t>
            </w:r>
            <w:r>
              <w:rPr>
                <w:rFonts w:asciiTheme="minorEastAsia" w:eastAsiaTheme="minorEastAsia" w:hAnsiTheme="minorEastAsia"/>
                <w:sz w:val="24"/>
              </w:rPr>
              <w:t>0-</w:t>
            </w:r>
            <w:r>
              <w:rPr>
                <w:rFonts w:asciiTheme="minorEastAsia" w:eastAsiaTheme="minorEastAsia" w:hAnsiTheme="minorEastAsia" w:hint="eastAsia"/>
                <w:sz w:val="24"/>
              </w:rPr>
              <w:t>3分）</w:t>
            </w:r>
          </w:p>
          <w:p w14:paraId="594332C4" w14:textId="07C62FD5" w:rsidR="00D014CC" w:rsidRDefault="005458E7">
            <w:pPr>
              <w:spacing w:line="360" w:lineRule="exact"/>
              <w:rPr>
                <w:rFonts w:asciiTheme="minorEastAsia" w:eastAsiaTheme="minorEastAsia" w:hAnsiTheme="minorEastAsia"/>
                <w:sz w:val="24"/>
              </w:rPr>
            </w:pPr>
            <w:r>
              <w:rPr>
                <w:rFonts w:asciiTheme="minorEastAsia" w:eastAsiaTheme="minorEastAsia" w:hAnsiTheme="minorEastAsia" w:hint="eastAsia"/>
                <w:sz w:val="24"/>
              </w:rPr>
              <w:t>对</w:t>
            </w:r>
            <w:r w:rsidR="002E215A">
              <w:rPr>
                <w:rFonts w:asciiTheme="minorEastAsia" w:eastAsiaTheme="minorEastAsia" w:hAnsiTheme="minorEastAsia" w:hint="eastAsia"/>
                <w:sz w:val="24"/>
              </w:rPr>
              <w:t>采购人</w:t>
            </w:r>
            <w:r>
              <w:rPr>
                <w:rFonts w:asciiTheme="minorEastAsia" w:eastAsiaTheme="minorEastAsia" w:hAnsiTheme="minorEastAsia" w:hint="eastAsia"/>
                <w:sz w:val="24"/>
              </w:rPr>
              <w:t>、对工程实施有实质性让利的，</w:t>
            </w:r>
            <w:r w:rsidR="002E215A">
              <w:rPr>
                <w:rFonts w:asciiTheme="minorEastAsia" w:eastAsiaTheme="minorEastAsia" w:hAnsiTheme="minorEastAsia" w:hint="eastAsia"/>
                <w:sz w:val="24"/>
              </w:rPr>
              <w:t>磋商响应</w:t>
            </w:r>
            <w:r>
              <w:rPr>
                <w:rFonts w:asciiTheme="minorEastAsia" w:eastAsiaTheme="minorEastAsia" w:hAnsiTheme="minorEastAsia" w:hint="eastAsia"/>
                <w:sz w:val="24"/>
              </w:rPr>
              <w:t>人根据自身条件，自行承诺（如履约保证金、农忙季节人员安排、资金暂时不到位连续施工、</w:t>
            </w:r>
            <w:r w:rsidR="002E215A">
              <w:rPr>
                <w:rFonts w:asciiTheme="minorEastAsia" w:eastAsiaTheme="minorEastAsia" w:hAnsiTheme="minorEastAsia" w:hint="eastAsia"/>
                <w:sz w:val="24"/>
              </w:rPr>
              <w:t>磋商响应</w:t>
            </w:r>
            <w:r>
              <w:rPr>
                <w:rFonts w:asciiTheme="minorEastAsia" w:eastAsiaTheme="minorEastAsia" w:hAnsiTheme="minorEastAsia" w:hint="eastAsia"/>
                <w:sz w:val="24"/>
              </w:rPr>
              <w:t>文件中拟派项目管理人员全部按实到岗就位等）。（</w:t>
            </w:r>
            <w:r>
              <w:rPr>
                <w:rFonts w:asciiTheme="minorEastAsia" w:eastAsiaTheme="minorEastAsia" w:hAnsiTheme="minorEastAsia"/>
                <w:sz w:val="24"/>
              </w:rPr>
              <w:t>0-</w:t>
            </w:r>
            <w:r>
              <w:rPr>
                <w:rFonts w:asciiTheme="minorEastAsia" w:eastAsiaTheme="minorEastAsia" w:hAnsiTheme="minorEastAsia" w:hint="eastAsia"/>
                <w:sz w:val="24"/>
              </w:rPr>
              <w:t>3分）</w:t>
            </w:r>
          </w:p>
          <w:p w14:paraId="01FF72DB" w14:textId="77777777" w:rsidR="00D014CC" w:rsidRDefault="005458E7">
            <w:pPr>
              <w:spacing w:line="360" w:lineRule="exact"/>
              <w:rPr>
                <w:rFonts w:asciiTheme="minorEastAsia" w:eastAsiaTheme="minorEastAsia" w:hAnsiTheme="minorEastAsia"/>
                <w:sz w:val="24"/>
              </w:rPr>
            </w:pPr>
            <w:r>
              <w:rPr>
                <w:rFonts w:asciiTheme="minorEastAsia" w:eastAsiaTheme="minorEastAsia" w:hAnsiTheme="minorEastAsia" w:hint="eastAsia"/>
                <w:sz w:val="24"/>
              </w:rPr>
              <w:t>质保期外服务承诺。</w:t>
            </w:r>
            <w:r>
              <w:rPr>
                <w:rFonts w:asciiTheme="minorEastAsia" w:eastAsiaTheme="minorEastAsia" w:hAnsiTheme="minorEastAsia"/>
                <w:sz w:val="24"/>
              </w:rPr>
              <w:t>(0-</w:t>
            </w:r>
            <w:r>
              <w:rPr>
                <w:rFonts w:asciiTheme="minorEastAsia" w:eastAsiaTheme="minorEastAsia" w:hAnsiTheme="minorEastAsia" w:hint="eastAsia"/>
                <w:sz w:val="24"/>
              </w:rPr>
              <w:t>3分</w:t>
            </w:r>
            <w:r>
              <w:rPr>
                <w:rFonts w:asciiTheme="minorEastAsia" w:eastAsiaTheme="minorEastAsia" w:hAnsiTheme="minorEastAsia"/>
                <w:sz w:val="24"/>
              </w:rPr>
              <w:t>)</w:t>
            </w:r>
          </w:p>
        </w:tc>
      </w:tr>
      <w:tr w:rsidR="00D014CC" w14:paraId="400E7C7B" w14:textId="77777777">
        <w:trPr>
          <w:trHeight w:val="843"/>
          <w:jc w:val="center"/>
        </w:trPr>
        <w:tc>
          <w:tcPr>
            <w:tcW w:w="959" w:type="dxa"/>
            <w:vAlign w:val="center"/>
          </w:tcPr>
          <w:p w14:paraId="73B6B671" w14:textId="77777777" w:rsidR="00D014CC" w:rsidRDefault="005458E7" w:rsidP="00E516E1">
            <w:pPr>
              <w:autoSpaceDE w:val="0"/>
              <w:autoSpaceDN w:val="0"/>
              <w:adjustRightInd w:val="0"/>
              <w:spacing w:line="400" w:lineRule="exact"/>
              <w:jc w:val="center"/>
              <w:rPr>
                <w:rFonts w:asciiTheme="minorEastAsia" w:eastAsiaTheme="minorEastAsia" w:hAnsiTheme="minorEastAsia"/>
                <w:color w:val="000000" w:themeColor="text1"/>
                <w:kern w:val="0"/>
                <w:sz w:val="24"/>
              </w:rPr>
            </w:pPr>
            <w:r>
              <w:rPr>
                <w:rFonts w:asciiTheme="minorEastAsia" w:eastAsiaTheme="minorEastAsia" w:hAnsiTheme="minorEastAsia"/>
                <w:color w:val="000000" w:themeColor="text1"/>
                <w:kern w:val="0"/>
                <w:sz w:val="24"/>
              </w:rPr>
              <w:t>3.1.</w:t>
            </w:r>
            <w:r w:rsidR="00E516E1">
              <w:rPr>
                <w:rFonts w:asciiTheme="minorEastAsia" w:eastAsiaTheme="minorEastAsia" w:hAnsiTheme="minorEastAsia" w:hint="eastAsia"/>
                <w:color w:val="000000" w:themeColor="text1"/>
                <w:kern w:val="0"/>
                <w:sz w:val="24"/>
              </w:rPr>
              <w:t>1</w:t>
            </w:r>
          </w:p>
        </w:tc>
        <w:tc>
          <w:tcPr>
            <w:tcW w:w="1275" w:type="dxa"/>
            <w:vAlign w:val="center"/>
          </w:tcPr>
          <w:p w14:paraId="4381F49A" w14:textId="18DC90F0" w:rsidR="00D014CC" w:rsidRDefault="002E215A">
            <w:pPr>
              <w:autoSpaceDE w:val="0"/>
              <w:autoSpaceDN w:val="0"/>
              <w:adjustRightInd w:val="0"/>
              <w:spacing w:line="400" w:lineRule="exact"/>
              <w:jc w:val="center"/>
              <w:rPr>
                <w:rFonts w:asciiTheme="minorEastAsia" w:eastAsiaTheme="minorEastAsia" w:hAnsiTheme="minorEastAsia"/>
                <w:color w:val="000000" w:themeColor="text1"/>
                <w:kern w:val="0"/>
                <w:sz w:val="24"/>
              </w:rPr>
            </w:pPr>
            <w:r>
              <w:rPr>
                <w:rFonts w:asciiTheme="minorEastAsia" w:eastAsiaTheme="minorEastAsia" w:hAnsiTheme="minorEastAsia" w:hint="eastAsia"/>
                <w:color w:val="000000" w:themeColor="text1"/>
                <w:kern w:val="0"/>
                <w:sz w:val="24"/>
              </w:rPr>
              <w:t>磋商响应</w:t>
            </w:r>
            <w:r w:rsidR="005458E7">
              <w:rPr>
                <w:rFonts w:asciiTheme="minorEastAsia" w:eastAsiaTheme="minorEastAsia" w:hAnsiTheme="minorEastAsia" w:hint="eastAsia"/>
                <w:color w:val="000000" w:themeColor="text1"/>
                <w:kern w:val="0"/>
                <w:sz w:val="24"/>
              </w:rPr>
              <w:t>报价的修正原则</w:t>
            </w:r>
          </w:p>
        </w:tc>
        <w:tc>
          <w:tcPr>
            <w:tcW w:w="8471" w:type="dxa"/>
            <w:gridSpan w:val="6"/>
            <w:vAlign w:val="center"/>
          </w:tcPr>
          <w:p w14:paraId="6B9192FB" w14:textId="77777777" w:rsidR="00D014CC" w:rsidRDefault="005458E7">
            <w:pPr>
              <w:autoSpaceDE w:val="0"/>
              <w:autoSpaceDN w:val="0"/>
              <w:adjustRightInd w:val="0"/>
              <w:spacing w:line="380" w:lineRule="atLeast"/>
              <w:rPr>
                <w:rFonts w:asciiTheme="minorEastAsia" w:eastAsiaTheme="minorEastAsia" w:hAnsiTheme="minorEastAsia" w:cs="Arial"/>
                <w:color w:val="000000" w:themeColor="text1"/>
                <w:kern w:val="0"/>
                <w:sz w:val="24"/>
              </w:rPr>
            </w:pPr>
            <w:r>
              <w:rPr>
                <w:rFonts w:asciiTheme="minorEastAsia" w:eastAsiaTheme="minorEastAsia" w:hAnsiTheme="minorEastAsia" w:cs="Arial" w:hint="eastAsia"/>
                <w:color w:val="000000" w:themeColor="text1"/>
                <w:kern w:val="0"/>
                <w:sz w:val="24"/>
              </w:rPr>
              <w:t>1、用数字表示的数额与用文字表示的数额不一致时，以文字数额为准。</w:t>
            </w:r>
          </w:p>
          <w:p w14:paraId="4AC09B9F" w14:textId="77777777" w:rsidR="00D014CC" w:rsidRDefault="005458E7">
            <w:pPr>
              <w:autoSpaceDE w:val="0"/>
              <w:autoSpaceDN w:val="0"/>
              <w:adjustRightInd w:val="0"/>
              <w:spacing w:line="380" w:lineRule="atLeast"/>
              <w:rPr>
                <w:rFonts w:asciiTheme="minorEastAsia" w:eastAsiaTheme="minorEastAsia" w:hAnsiTheme="minorEastAsia" w:cs="Arial"/>
                <w:color w:val="000000" w:themeColor="text1"/>
                <w:kern w:val="0"/>
                <w:sz w:val="24"/>
              </w:rPr>
            </w:pPr>
            <w:r>
              <w:rPr>
                <w:rFonts w:asciiTheme="minorEastAsia" w:eastAsiaTheme="minorEastAsia" w:hAnsiTheme="minorEastAsia" w:cs="Arial" w:hint="eastAsia"/>
                <w:color w:val="000000" w:themeColor="text1"/>
                <w:kern w:val="0"/>
                <w:sz w:val="24"/>
              </w:rPr>
              <w:t>2、单价与工程量的乘积与总价之间不一致时，以单价为准。若单价有明显的小数点错位，应以总价为准，并修改单价。</w:t>
            </w:r>
          </w:p>
          <w:p w14:paraId="5A1F0717" w14:textId="0F17D0EB" w:rsidR="00D014CC" w:rsidRDefault="005458E7">
            <w:pPr>
              <w:autoSpaceDE w:val="0"/>
              <w:autoSpaceDN w:val="0"/>
              <w:adjustRightInd w:val="0"/>
              <w:spacing w:line="380" w:lineRule="atLeast"/>
              <w:rPr>
                <w:rFonts w:asciiTheme="minorEastAsia" w:eastAsiaTheme="minorEastAsia" w:hAnsiTheme="minorEastAsia" w:cs="Arial"/>
                <w:color w:val="000000" w:themeColor="text1"/>
                <w:kern w:val="0"/>
                <w:sz w:val="24"/>
              </w:rPr>
            </w:pPr>
            <w:r>
              <w:rPr>
                <w:rFonts w:asciiTheme="minorEastAsia" w:eastAsiaTheme="minorEastAsia" w:hAnsiTheme="minorEastAsia" w:cs="Arial" w:hint="eastAsia"/>
                <w:color w:val="000000" w:themeColor="text1"/>
                <w:kern w:val="0"/>
                <w:sz w:val="24"/>
              </w:rPr>
              <w:t>3、</w:t>
            </w:r>
            <w:r w:rsidR="002E215A">
              <w:rPr>
                <w:rFonts w:asciiTheme="minorEastAsia" w:eastAsiaTheme="minorEastAsia" w:hAnsiTheme="minorEastAsia" w:cs="Arial" w:hint="eastAsia"/>
                <w:color w:val="000000" w:themeColor="text1"/>
                <w:kern w:val="0"/>
                <w:sz w:val="24"/>
              </w:rPr>
              <w:t>磋商响应</w:t>
            </w:r>
            <w:r>
              <w:rPr>
                <w:rFonts w:asciiTheme="minorEastAsia" w:eastAsiaTheme="minorEastAsia" w:hAnsiTheme="minorEastAsia" w:cs="Arial" w:hint="eastAsia"/>
                <w:color w:val="000000" w:themeColor="text1"/>
                <w:kern w:val="0"/>
                <w:sz w:val="24"/>
              </w:rPr>
              <w:t>人</w:t>
            </w:r>
            <w:r w:rsidR="002E215A">
              <w:rPr>
                <w:rFonts w:asciiTheme="minorEastAsia" w:eastAsiaTheme="minorEastAsia" w:hAnsiTheme="minorEastAsia" w:cs="Arial" w:hint="eastAsia"/>
                <w:color w:val="000000" w:themeColor="text1"/>
                <w:kern w:val="0"/>
                <w:sz w:val="24"/>
              </w:rPr>
              <w:t>磋商响应</w:t>
            </w:r>
            <w:r>
              <w:rPr>
                <w:rFonts w:asciiTheme="minorEastAsia" w:eastAsiaTheme="minorEastAsia" w:hAnsiTheme="minorEastAsia" w:cs="Arial" w:hint="eastAsia"/>
                <w:color w:val="000000" w:themeColor="text1"/>
                <w:kern w:val="0"/>
                <w:sz w:val="24"/>
              </w:rPr>
              <w:t>报价中未填报的应包含在本次</w:t>
            </w:r>
            <w:r w:rsidR="002E215A">
              <w:rPr>
                <w:rFonts w:asciiTheme="minorEastAsia" w:eastAsiaTheme="minorEastAsia" w:hAnsiTheme="minorEastAsia" w:cs="Arial" w:hint="eastAsia"/>
                <w:color w:val="000000" w:themeColor="text1"/>
                <w:kern w:val="0"/>
                <w:sz w:val="24"/>
              </w:rPr>
              <w:t>竞争性磋商</w:t>
            </w:r>
            <w:r>
              <w:rPr>
                <w:rFonts w:asciiTheme="minorEastAsia" w:eastAsiaTheme="minorEastAsia" w:hAnsiTheme="minorEastAsia" w:cs="Arial" w:hint="eastAsia"/>
                <w:color w:val="000000" w:themeColor="text1"/>
                <w:kern w:val="0"/>
                <w:sz w:val="24"/>
              </w:rPr>
              <w:t>范围之内的项目和费用均被视为已经包含在本次</w:t>
            </w:r>
            <w:r w:rsidR="002E215A">
              <w:rPr>
                <w:rFonts w:asciiTheme="minorEastAsia" w:eastAsiaTheme="minorEastAsia" w:hAnsiTheme="minorEastAsia" w:cs="Arial" w:hint="eastAsia"/>
                <w:color w:val="000000" w:themeColor="text1"/>
                <w:kern w:val="0"/>
                <w:sz w:val="24"/>
              </w:rPr>
              <w:t>磋商响应</w:t>
            </w:r>
            <w:r>
              <w:rPr>
                <w:rFonts w:asciiTheme="minorEastAsia" w:eastAsiaTheme="minorEastAsia" w:hAnsiTheme="minorEastAsia" w:cs="Arial" w:hint="eastAsia"/>
                <w:color w:val="000000" w:themeColor="text1"/>
                <w:kern w:val="0"/>
                <w:sz w:val="24"/>
              </w:rPr>
              <w:t>报价中；</w:t>
            </w:r>
            <w:r w:rsidR="002E215A">
              <w:rPr>
                <w:rFonts w:asciiTheme="minorEastAsia" w:eastAsiaTheme="minorEastAsia" w:hAnsiTheme="minorEastAsia" w:cs="Arial" w:hint="eastAsia"/>
                <w:color w:val="000000" w:themeColor="text1"/>
                <w:kern w:val="0"/>
                <w:sz w:val="24"/>
              </w:rPr>
              <w:t>磋商响应</w:t>
            </w:r>
            <w:r>
              <w:rPr>
                <w:rFonts w:asciiTheme="minorEastAsia" w:eastAsiaTheme="minorEastAsia" w:hAnsiTheme="minorEastAsia" w:cs="Arial" w:hint="eastAsia"/>
                <w:color w:val="000000" w:themeColor="text1"/>
                <w:kern w:val="0"/>
                <w:sz w:val="24"/>
              </w:rPr>
              <w:t>人</w:t>
            </w:r>
            <w:r w:rsidR="002E215A">
              <w:rPr>
                <w:rFonts w:asciiTheme="minorEastAsia" w:eastAsiaTheme="minorEastAsia" w:hAnsiTheme="minorEastAsia" w:cs="Arial" w:hint="eastAsia"/>
                <w:color w:val="000000" w:themeColor="text1"/>
                <w:kern w:val="0"/>
                <w:sz w:val="24"/>
              </w:rPr>
              <w:t>磋商响应</w:t>
            </w:r>
            <w:r>
              <w:rPr>
                <w:rFonts w:asciiTheme="minorEastAsia" w:eastAsiaTheme="minorEastAsia" w:hAnsiTheme="minorEastAsia" w:cs="Arial" w:hint="eastAsia"/>
                <w:color w:val="000000" w:themeColor="text1"/>
                <w:kern w:val="0"/>
                <w:sz w:val="24"/>
              </w:rPr>
              <w:t>报价中如有超出本次</w:t>
            </w:r>
            <w:r w:rsidR="002E215A">
              <w:rPr>
                <w:rFonts w:asciiTheme="minorEastAsia" w:eastAsiaTheme="minorEastAsia" w:hAnsiTheme="minorEastAsia" w:cs="Arial" w:hint="eastAsia"/>
                <w:color w:val="000000" w:themeColor="text1"/>
                <w:kern w:val="0"/>
                <w:sz w:val="24"/>
              </w:rPr>
              <w:t>竞争性磋商</w:t>
            </w:r>
            <w:r>
              <w:rPr>
                <w:rFonts w:asciiTheme="minorEastAsia" w:eastAsiaTheme="minorEastAsia" w:hAnsiTheme="minorEastAsia" w:cs="Arial" w:hint="eastAsia"/>
                <w:color w:val="000000" w:themeColor="text1"/>
                <w:kern w:val="0"/>
                <w:sz w:val="24"/>
              </w:rPr>
              <w:t>范围的项目和费用，则应从其</w:t>
            </w:r>
            <w:r w:rsidR="002E215A">
              <w:rPr>
                <w:rFonts w:asciiTheme="minorEastAsia" w:eastAsiaTheme="minorEastAsia" w:hAnsiTheme="minorEastAsia" w:cs="Arial" w:hint="eastAsia"/>
                <w:color w:val="000000" w:themeColor="text1"/>
                <w:kern w:val="0"/>
                <w:sz w:val="24"/>
              </w:rPr>
              <w:t>磋商响应</w:t>
            </w:r>
            <w:r>
              <w:rPr>
                <w:rFonts w:asciiTheme="minorEastAsia" w:eastAsiaTheme="minorEastAsia" w:hAnsiTheme="minorEastAsia" w:cs="Arial" w:hint="eastAsia"/>
                <w:color w:val="000000" w:themeColor="text1"/>
                <w:kern w:val="0"/>
                <w:sz w:val="24"/>
              </w:rPr>
              <w:t>报价中核减去该项目相应价格。</w:t>
            </w:r>
          </w:p>
          <w:p w14:paraId="735FDF82" w14:textId="5E97442C" w:rsidR="00D014CC" w:rsidRDefault="005458E7">
            <w:pPr>
              <w:autoSpaceDE w:val="0"/>
              <w:autoSpaceDN w:val="0"/>
              <w:adjustRightInd w:val="0"/>
              <w:spacing w:line="380" w:lineRule="atLeast"/>
              <w:rPr>
                <w:rFonts w:asciiTheme="minorEastAsia" w:eastAsiaTheme="minorEastAsia" w:hAnsiTheme="minorEastAsia" w:cs="宋体"/>
                <w:color w:val="000000" w:themeColor="text1"/>
                <w:kern w:val="0"/>
                <w:sz w:val="24"/>
              </w:rPr>
            </w:pPr>
            <w:r>
              <w:rPr>
                <w:rFonts w:asciiTheme="minorEastAsia" w:eastAsiaTheme="minorEastAsia" w:hAnsiTheme="minorEastAsia" w:cs="Arial" w:hint="eastAsia"/>
                <w:color w:val="000000" w:themeColor="text1"/>
                <w:kern w:val="0"/>
                <w:sz w:val="24"/>
              </w:rPr>
              <w:t>4、按以上原则进行修正并调整</w:t>
            </w:r>
            <w:r w:rsidR="002E215A">
              <w:rPr>
                <w:rFonts w:asciiTheme="minorEastAsia" w:eastAsiaTheme="minorEastAsia" w:hAnsiTheme="minorEastAsia" w:cs="Arial" w:hint="eastAsia"/>
                <w:color w:val="000000" w:themeColor="text1"/>
                <w:kern w:val="0"/>
                <w:sz w:val="24"/>
              </w:rPr>
              <w:t>磋商响应</w:t>
            </w:r>
            <w:r>
              <w:rPr>
                <w:rFonts w:asciiTheme="minorEastAsia" w:eastAsiaTheme="minorEastAsia" w:hAnsiTheme="minorEastAsia" w:cs="Arial" w:hint="eastAsia"/>
                <w:color w:val="000000" w:themeColor="text1"/>
                <w:kern w:val="0"/>
                <w:sz w:val="24"/>
              </w:rPr>
              <w:t>报价，经</w:t>
            </w:r>
            <w:r w:rsidR="002E215A">
              <w:rPr>
                <w:rFonts w:asciiTheme="minorEastAsia" w:eastAsiaTheme="minorEastAsia" w:hAnsiTheme="minorEastAsia" w:cs="Arial" w:hint="eastAsia"/>
                <w:color w:val="000000" w:themeColor="text1"/>
                <w:kern w:val="0"/>
                <w:sz w:val="24"/>
              </w:rPr>
              <w:t>磋商响应</w:t>
            </w:r>
            <w:r>
              <w:rPr>
                <w:rFonts w:asciiTheme="minorEastAsia" w:eastAsiaTheme="minorEastAsia" w:hAnsiTheme="minorEastAsia" w:cs="Arial" w:hint="eastAsia"/>
                <w:color w:val="000000" w:themeColor="text1"/>
                <w:kern w:val="0"/>
                <w:sz w:val="24"/>
              </w:rPr>
              <w:t>人确认后，调整后的</w:t>
            </w:r>
            <w:r w:rsidR="002E215A">
              <w:rPr>
                <w:rFonts w:asciiTheme="minorEastAsia" w:eastAsiaTheme="minorEastAsia" w:hAnsiTheme="minorEastAsia" w:cs="Arial" w:hint="eastAsia"/>
                <w:color w:val="000000" w:themeColor="text1"/>
                <w:kern w:val="0"/>
                <w:sz w:val="24"/>
              </w:rPr>
              <w:t>磋商响应</w:t>
            </w:r>
            <w:r>
              <w:rPr>
                <w:rFonts w:asciiTheme="minorEastAsia" w:eastAsiaTheme="minorEastAsia" w:hAnsiTheme="minorEastAsia" w:cs="Arial" w:hint="eastAsia"/>
                <w:color w:val="000000" w:themeColor="text1"/>
                <w:kern w:val="0"/>
                <w:sz w:val="24"/>
              </w:rPr>
              <w:t>报价对</w:t>
            </w:r>
            <w:r w:rsidR="002E215A">
              <w:rPr>
                <w:rFonts w:asciiTheme="minorEastAsia" w:eastAsiaTheme="minorEastAsia" w:hAnsiTheme="minorEastAsia" w:cs="Arial" w:hint="eastAsia"/>
                <w:color w:val="000000" w:themeColor="text1"/>
                <w:kern w:val="0"/>
                <w:sz w:val="24"/>
              </w:rPr>
              <w:t>磋商响应</w:t>
            </w:r>
            <w:r>
              <w:rPr>
                <w:rFonts w:asciiTheme="minorEastAsia" w:eastAsiaTheme="minorEastAsia" w:hAnsiTheme="minorEastAsia" w:cs="Arial" w:hint="eastAsia"/>
                <w:color w:val="000000" w:themeColor="text1"/>
                <w:kern w:val="0"/>
                <w:sz w:val="24"/>
              </w:rPr>
              <w:t>人起约束作用；若</w:t>
            </w:r>
            <w:r w:rsidR="002E215A">
              <w:rPr>
                <w:rFonts w:asciiTheme="minorEastAsia" w:eastAsiaTheme="minorEastAsia" w:hAnsiTheme="minorEastAsia" w:cs="Arial" w:hint="eastAsia"/>
                <w:color w:val="000000" w:themeColor="text1"/>
                <w:kern w:val="0"/>
                <w:sz w:val="24"/>
              </w:rPr>
              <w:t>磋商响应</w:t>
            </w:r>
            <w:r>
              <w:rPr>
                <w:rFonts w:asciiTheme="minorEastAsia" w:eastAsiaTheme="minorEastAsia" w:hAnsiTheme="minorEastAsia" w:cs="Arial" w:hint="eastAsia"/>
                <w:color w:val="000000" w:themeColor="text1"/>
                <w:kern w:val="0"/>
                <w:sz w:val="24"/>
              </w:rPr>
              <w:t>人不接受修正后的</w:t>
            </w:r>
            <w:r w:rsidR="002E215A">
              <w:rPr>
                <w:rFonts w:asciiTheme="minorEastAsia" w:eastAsiaTheme="minorEastAsia" w:hAnsiTheme="minorEastAsia" w:cs="Arial" w:hint="eastAsia"/>
                <w:color w:val="000000" w:themeColor="text1"/>
                <w:kern w:val="0"/>
                <w:sz w:val="24"/>
              </w:rPr>
              <w:t>磋商响应</w:t>
            </w:r>
            <w:r>
              <w:rPr>
                <w:rFonts w:asciiTheme="minorEastAsia" w:eastAsiaTheme="minorEastAsia" w:hAnsiTheme="minorEastAsia" w:cs="Arial" w:hint="eastAsia"/>
                <w:color w:val="000000" w:themeColor="text1"/>
                <w:kern w:val="0"/>
                <w:sz w:val="24"/>
              </w:rPr>
              <w:t>报价则其</w:t>
            </w:r>
            <w:r w:rsidR="002E215A">
              <w:rPr>
                <w:rFonts w:asciiTheme="minorEastAsia" w:eastAsiaTheme="minorEastAsia" w:hAnsiTheme="minorEastAsia" w:cs="Arial" w:hint="eastAsia"/>
                <w:color w:val="000000" w:themeColor="text1"/>
                <w:kern w:val="0"/>
                <w:sz w:val="24"/>
              </w:rPr>
              <w:t>磋商响应</w:t>
            </w:r>
            <w:r>
              <w:rPr>
                <w:rFonts w:asciiTheme="minorEastAsia" w:eastAsiaTheme="minorEastAsia" w:hAnsiTheme="minorEastAsia" w:cs="Arial" w:hint="eastAsia"/>
                <w:color w:val="000000" w:themeColor="text1"/>
                <w:kern w:val="0"/>
                <w:sz w:val="24"/>
              </w:rPr>
              <w:t>将可能被否决。</w:t>
            </w:r>
          </w:p>
        </w:tc>
      </w:tr>
    </w:tbl>
    <w:p w14:paraId="06CA5713" w14:textId="77777777" w:rsidR="00D014CC" w:rsidRDefault="00D014CC">
      <w:pPr>
        <w:pStyle w:val="Default"/>
      </w:pPr>
    </w:p>
    <w:p w14:paraId="1B7B25F5" w14:textId="77777777" w:rsidR="00D014CC" w:rsidRDefault="005458E7">
      <w:pPr>
        <w:keepNext/>
        <w:keepLines/>
        <w:pageBreakBefore/>
        <w:numPr>
          <w:ilvl w:val="0"/>
          <w:numId w:val="8"/>
        </w:numPr>
        <w:spacing w:line="440" w:lineRule="exact"/>
        <w:outlineLvl w:val="2"/>
        <w:rPr>
          <w:b/>
          <w:sz w:val="24"/>
        </w:rPr>
      </w:pPr>
      <w:bookmarkStart w:id="562" w:name="_Toc93599152"/>
      <w:r>
        <w:rPr>
          <w:rFonts w:hint="eastAsia"/>
          <w:b/>
          <w:sz w:val="24"/>
        </w:rPr>
        <w:lastRenderedPageBreak/>
        <w:t>评标方法</w:t>
      </w:r>
      <w:bookmarkEnd w:id="558"/>
      <w:bookmarkEnd w:id="559"/>
      <w:bookmarkEnd w:id="560"/>
      <w:bookmarkEnd w:id="561"/>
      <w:bookmarkEnd w:id="562"/>
    </w:p>
    <w:p w14:paraId="5E6BE85E" w14:textId="41FEC00F" w:rsidR="00D014CC" w:rsidRDefault="005458E7">
      <w:pPr>
        <w:spacing w:line="440" w:lineRule="exact"/>
        <w:ind w:firstLineChars="200" w:firstLine="480"/>
        <w:rPr>
          <w:sz w:val="24"/>
        </w:rPr>
      </w:pPr>
      <w:r>
        <w:rPr>
          <w:rFonts w:hint="eastAsia"/>
          <w:sz w:val="24"/>
        </w:rPr>
        <w:t>本次评标采用综合评估法。评标委员会对满足</w:t>
      </w:r>
      <w:r w:rsidR="002E215A">
        <w:rPr>
          <w:rFonts w:hint="eastAsia"/>
          <w:sz w:val="24"/>
        </w:rPr>
        <w:t>竞争性磋商</w:t>
      </w:r>
      <w:r>
        <w:rPr>
          <w:rFonts w:hint="eastAsia"/>
          <w:sz w:val="24"/>
        </w:rPr>
        <w:t>文件实质性要求的</w:t>
      </w:r>
      <w:r w:rsidR="002E215A">
        <w:rPr>
          <w:rFonts w:hint="eastAsia"/>
          <w:sz w:val="24"/>
        </w:rPr>
        <w:t>磋商响应</w:t>
      </w:r>
      <w:r>
        <w:rPr>
          <w:rFonts w:hint="eastAsia"/>
          <w:sz w:val="24"/>
        </w:rPr>
        <w:t>文件，按照本章第</w:t>
      </w:r>
      <w:r>
        <w:rPr>
          <w:rFonts w:hint="eastAsia"/>
          <w:sz w:val="24"/>
        </w:rPr>
        <w:t xml:space="preserve">2.2 </w:t>
      </w:r>
      <w:r>
        <w:rPr>
          <w:rFonts w:hint="eastAsia"/>
          <w:sz w:val="24"/>
        </w:rPr>
        <w:t>款规定的评分标准进行打分，并按得分由高到低顺序推荐中标候选人，或根据</w:t>
      </w:r>
      <w:r w:rsidR="002E215A">
        <w:rPr>
          <w:rFonts w:hint="eastAsia"/>
          <w:sz w:val="24"/>
        </w:rPr>
        <w:t>采购人</w:t>
      </w:r>
      <w:r>
        <w:rPr>
          <w:rFonts w:hint="eastAsia"/>
          <w:sz w:val="24"/>
        </w:rPr>
        <w:t>授权直接确定中标人，但</w:t>
      </w:r>
      <w:r w:rsidR="002E215A">
        <w:rPr>
          <w:rFonts w:hint="eastAsia"/>
          <w:sz w:val="24"/>
        </w:rPr>
        <w:t>磋商响应</w:t>
      </w:r>
      <w:r>
        <w:rPr>
          <w:rFonts w:hint="eastAsia"/>
          <w:sz w:val="24"/>
        </w:rPr>
        <w:t>报价低于其成本的除外。综合评分相等时，以</w:t>
      </w:r>
      <w:r w:rsidR="002E215A">
        <w:rPr>
          <w:rFonts w:hint="eastAsia"/>
          <w:sz w:val="24"/>
        </w:rPr>
        <w:t>磋商响应</w:t>
      </w:r>
      <w:r>
        <w:rPr>
          <w:rFonts w:hint="eastAsia"/>
          <w:sz w:val="24"/>
        </w:rPr>
        <w:t>报价较低的优先。</w:t>
      </w:r>
    </w:p>
    <w:p w14:paraId="6CBE391C" w14:textId="77777777" w:rsidR="00D014CC" w:rsidRDefault="005458E7">
      <w:pPr>
        <w:keepNext/>
        <w:keepLines/>
        <w:spacing w:line="440" w:lineRule="exact"/>
        <w:outlineLvl w:val="2"/>
        <w:rPr>
          <w:b/>
          <w:sz w:val="24"/>
        </w:rPr>
      </w:pPr>
      <w:bookmarkStart w:id="563" w:name="_Toc373767667"/>
      <w:bookmarkStart w:id="564" w:name="_Toc440460862"/>
      <w:bookmarkStart w:id="565" w:name="_Toc507346350"/>
      <w:bookmarkStart w:id="566" w:name="_Toc443981261"/>
      <w:bookmarkStart w:id="567" w:name="_Toc93599153"/>
      <w:r>
        <w:rPr>
          <w:rFonts w:hint="eastAsia"/>
          <w:b/>
          <w:sz w:val="24"/>
        </w:rPr>
        <w:t>2</w:t>
      </w:r>
      <w:r>
        <w:rPr>
          <w:rFonts w:hint="eastAsia"/>
          <w:b/>
          <w:sz w:val="24"/>
        </w:rPr>
        <w:t>、评审标准</w:t>
      </w:r>
      <w:bookmarkEnd w:id="563"/>
      <w:bookmarkEnd w:id="564"/>
      <w:bookmarkEnd w:id="565"/>
      <w:bookmarkEnd w:id="566"/>
      <w:bookmarkEnd w:id="567"/>
    </w:p>
    <w:p w14:paraId="58A1D4A4" w14:textId="77777777" w:rsidR="00D014CC" w:rsidRDefault="005458E7">
      <w:pPr>
        <w:keepNext/>
        <w:keepLines/>
        <w:spacing w:line="440" w:lineRule="exact"/>
        <w:outlineLvl w:val="3"/>
        <w:rPr>
          <w:b/>
          <w:sz w:val="24"/>
        </w:rPr>
      </w:pPr>
      <w:r>
        <w:rPr>
          <w:rFonts w:hint="eastAsia"/>
          <w:b/>
          <w:sz w:val="24"/>
        </w:rPr>
        <w:t xml:space="preserve">2.1 </w:t>
      </w:r>
      <w:r>
        <w:rPr>
          <w:rFonts w:hint="eastAsia"/>
          <w:b/>
          <w:sz w:val="24"/>
        </w:rPr>
        <w:t>初步评审标准</w:t>
      </w:r>
    </w:p>
    <w:p w14:paraId="53677FF4" w14:textId="77777777" w:rsidR="00D014CC" w:rsidRDefault="005458E7">
      <w:pPr>
        <w:autoSpaceDE w:val="0"/>
        <w:autoSpaceDN w:val="0"/>
        <w:adjustRightInd w:val="0"/>
        <w:spacing w:line="440" w:lineRule="exact"/>
        <w:ind w:firstLineChars="200" w:firstLine="480"/>
        <w:jc w:val="left"/>
        <w:outlineLvl w:val="3"/>
        <w:rPr>
          <w:kern w:val="0"/>
          <w:sz w:val="24"/>
        </w:rPr>
      </w:pPr>
      <w:r>
        <w:rPr>
          <w:kern w:val="0"/>
          <w:sz w:val="24"/>
        </w:rPr>
        <w:t xml:space="preserve">2.1.1 </w:t>
      </w:r>
      <w:r>
        <w:rPr>
          <w:kern w:val="0"/>
          <w:sz w:val="24"/>
        </w:rPr>
        <w:t>形式评审标准：见评标办法前附表。</w:t>
      </w:r>
    </w:p>
    <w:p w14:paraId="44A48E74" w14:textId="77777777" w:rsidR="00D014CC" w:rsidRDefault="005458E7">
      <w:pPr>
        <w:autoSpaceDE w:val="0"/>
        <w:autoSpaceDN w:val="0"/>
        <w:adjustRightInd w:val="0"/>
        <w:spacing w:line="440" w:lineRule="exact"/>
        <w:ind w:firstLineChars="200" w:firstLine="480"/>
        <w:jc w:val="left"/>
        <w:outlineLvl w:val="3"/>
        <w:rPr>
          <w:kern w:val="0"/>
          <w:sz w:val="24"/>
        </w:rPr>
      </w:pPr>
      <w:r>
        <w:rPr>
          <w:kern w:val="0"/>
          <w:sz w:val="24"/>
        </w:rPr>
        <w:t xml:space="preserve">2.1.2 </w:t>
      </w:r>
      <w:r>
        <w:rPr>
          <w:kern w:val="0"/>
          <w:sz w:val="24"/>
        </w:rPr>
        <w:t>资格评审标准：见评标办法前附表。</w:t>
      </w:r>
    </w:p>
    <w:p w14:paraId="77F9D7AC" w14:textId="77777777" w:rsidR="00D014CC" w:rsidRDefault="005458E7">
      <w:pPr>
        <w:autoSpaceDE w:val="0"/>
        <w:autoSpaceDN w:val="0"/>
        <w:adjustRightInd w:val="0"/>
        <w:spacing w:line="440" w:lineRule="exact"/>
        <w:ind w:firstLineChars="200" w:firstLine="480"/>
        <w:jc w:val="left"/>
        <w:outlineLvl w:val="3"/>
        <w:rPr>
          <w:kern w:val="0"/>
          <w:sz w:val="24"/>
        </w:rPr>
      </w:pPr>
      <w:r>
        <w:rPr>
          <w:kern w:val="0"/>
          <w:sz w:val="24"/>
        </w:rPr>
        <w:t xml:space="preserve">2.1.3 </w:t>
      </w:r>
      <w:r>
        <w:rPr>
          <w:kern w:val="0"/>
          <w:sz w:val="24"/>
        </w:rPr>
        <w:t>响应性评审标准：见评标办法前附表。</w:t>
      </w:r>
    </w:p>
    <w:p w14:paraId="46D3D207" w14:textId="77777777" w:rsidR="00D014CC" w:rsidRDefault="005458E7">
      <w:pPr>
        <w:keepNext/>
        <w:keepLines/>
        <w:spacing w:line="440" w:lineRule="exact"/>
        <w:outlineLvl w:val="3"/>
        <w:rPr>
          <w:b/>
          <w:sz w:val="24"/>
        </w:rPr>
      </w:pPr>
      <w:r>
        <w:rPr>
          <w:rFonts w:hint="eastAsia"/>
          <w:b/>
          <w:sz w:val="24"/>
        </w:rPr>
        <w:t xml:space="preserve">2.2 </w:t>
      </w:r>
      <w:r>
        <w:rPr>
          <w:rFonts w:hint="eastAsia"/>
          <w:b/>
          <w:sz w:val="24"/>
        </w:rPr>
        <w:t>分值构成与评分标准</w:t>
      </w:r>
    </w:p>
    <w:p w14:paraId="472D29CA" w14:textId="77777777" w:rsidR="00D014CC" w:rsidRDefault="005458E7">
      <w:pPr>
        <w:numPr>
          <w:ilvl w:val="2"/>
          <w:numId w:val="9"/>
        </w:numPr>
        <w:spacing w:line="440" w:lineRule="exact"/>
        <w:rPr>
          <w:sz w:val="24"/>
          <w:szCs w:val="20"/>
        </w:rPr>
      </w:pPr>
      <w:r>
        <w:rPr>
          <w:rFonts w:hint="eastAsia"/>
          <w:sz w:val="24"/>
          <w:szCs w:val="20"/>
        </w:rPr>
        <w:t>分值构成</w:t>
      </w:r>
    </w:p>
    <w:p w14:paraId="2AA8FCA8" w14:textId="52E653DB" w:rsidR="00D014CC" w:rsidRDefault="005458E7">
      <w:pPr>
        <w:spacing w:line="440" w:lineRule="exact"/>
        <w:ind w:firstLineChars="400" w:firstLine="840"/>
        <w:rPr>
          <w:sz w:val="24"/>
          <w:szCs w:val="20"/>
        </w:rPr>
      </w:pPr>
      <w:r>
        <w:rPr>
          <w:rFonts w:hint="eastAsia"/>
          <w:szCs w:val="20"/>
        </w:rPr>
        <w:t>(1)</w:t>
      </w:r>
      <w:r w:rsidR="002E215A">
        <w:rPr>
          <w:rFonts w:hint="eastAsia"/>
          <w:sz w:val="24"/>
          <w:szCs w:val="20"/>
        </w:rPr>
        <w:t>磋商响应</w:t>
      </w:r>
      <w:r>
        <w:rPr>
          <w:rFonts w:hint="eastAsia"/>
          <w:sz w:val="24"/>
          <w:szCs w:val="20"/>
        </w:rPr>
        <w:t>报价：见评标办法前附表；</w:t>
      </w:r>
    </w:p>
    <w:p w14:paraId="2FF17D71" w14:textId="77777777" w:rsidR="00D014CC" w:rsidRDefault="005458E7">
      <w:pPr>
        <w:spacing w:line="440" w:lineRule="exact"/>
        <w:ind w:firstLineChars="350" w:firstLine="840"/>
        <w:rPr>
          <w:sz w:val="24"/>
          <w:szCs w:val="20"/>
        </w:rPr>
      </w:pPr>
      <w:r>
        <w:rPr>
          <w:rFonts w:hint="eastAsia"/>
          <w:sz w:val="24"/>
          <w:szCs w:val="20"/>
        </w:rPr>
        <w:t>(2)</w:t>
      </w:r>
      <w:r>
        <w:rPr>
          <w:rFonts w:hint="eastAsia"/>
          <w:sz w:val="24"/>
          <w:szCs w:val="20"/>
        </w:rPr>
        <w:t>技术部分：见评标办法前附表；</w:t>
      </w:r>
    </w:p>
    <w:p w14:paraId="5E662BAB" w14:textId="77777777" w:rsidR="00D014CC" w:rsidRDefault="005458E7">
      <w:pPr>
        <w:spacing w:line="440" w:lineRule="exact"/>
        <w:ind w:left="360" w:firstLineChars="200" w:firstLine="480"/>
        <w:rPr>
          <w:sz w:val="24"/>
          <w:szCs w:val="20"/>
        </w:rPr>
      </w:pPr>
      <w:r>
        <w:rPr>
          <w:rFonts w:hint="eastAsia"/>
          <w:sz w:val="24"/>
          <w:szCs w:val="20"/>
        </w:rPr>
        <w:t>(3)</w:t>
      </w:r>
      <w:r>
        <w:rPr>
          <w:rFonts w:hint="eastAsia"/>
          <w:sz w:val="24"/>
          <w:szCs w:val="20"/>
        </w:rPr>
        <w:t>商务部分：见评标办法前附表。</w:t>
      </w:r>
    </w:p>
    <w:p w14:paraId="10A6343D" w14:textId="77777777" w:rsidR="00D014CC" w:rsidRDefault="005458E7">
      <w:pPr>
        <w:spacing w:line="440" w:lineRule="exact"/>
        <w:ind w:firstLineChars="200" w:firstLine="480"/>
        <w:rPr>
          <w:sz w:val="24"/>
          <w:szCs w:val="20"/>
        </w:rPr>
      </w:pPr>
      <w:r>
        <w:rPr>
          <w:rFonts w:hint="eastAsia"/>
          <w:sz w:val="24"/>
          <w:szCs w:val="20"/>
        </w:rPr>
        <w:t xml:space="preserve">2.2.2 </w:t>
      </w:r>
      <w:r>
        <w:rPr>
          <w:rFonts w:hint="eastAsia"/>
          <w:sz w:val="24"/>
          <w:szCs w:val="20"/>
        </w:rPr>
        <w:t>评标基准价计算</w:t>
      </w:r>
    </w:p>
    <w:p w14:paraId="532EB7F7" w14:textId="77777777" w:rsidR="00D014CC" w:rsidRDefault="005458E7">
      <w:pPr>
        <w:spacing w:line="440" w:lineRule="exact"/>
        <w:ind w:firstLineChars="200" w:firstLine="480"/>
        <w:rPr>
          <w:sz w:val="24"/>
          <w:szCs w:val="20"/>
        </w:rPr>
      </w:pPr>
      <w:r>
        <w:rPr>
          <w:rFonts w:hint="eastAsia"/>
          <w:sz w:val="24"/>
          <w:szCs w:val="20"/>
        </w:rPr>
        <w:t>评标基准价计算方法：见评标办法前附表。</w:t>
      </w:r>
    </w:p>
    <w:p w14:paraId="42545439" w14:textId="50CEC941" w:rsidR="00D014CC" w:rsidRDefault="005458E7">
      <w:pPr>
        <w:spacing w:line="440" w:lineRule="exact"/>
        <w:ind w:firstLineChars="200" w:firstLine="480"/>
        <w:rPr>
          <w:sz w:val="24"/>
          <w:szCs w:val="20"/>
        </w:rPr>
      </w:pPr>
      <w:r>
        <w:rPr>
          <w:rFonts w:hint="eastAsia"/>
          <w:sz w:val="24"/>
          <w:szCs w:val="20"/>
        </w:rPr>
        <w:t xml:space="preserve">2.2.3 </w:t>
      </w:r>
      <w:r w:rsidR="002E215A">
        <w:rPr>
          <w:rFonts w:hint="eastAsia"/>
          <w:sz w:val="24"/>
          <w:szCs w:val="20"/>
        </w:rPr>
        <w:t>磋商响应</w:t>
      </w:r>
      <w:r>
        <w:rPr>
          <w:rFonts w:hint="eastAsia"/>
          <w:sz w:val="24"/>
          <w:szCs w:val="20"/>
        </w:rPr>
        <w:t>报价的偏差率计算</w:t>
      </w:r>
    </w:p>
    <w:p w14:paraId="382FF236" w14:textId="5F0B107E" w:rsidR="00D014CC" w:rsidRDefault="002E215A">
      <w:pPr>
        <w:spacing w:line="440" w:lineRule="exact"/>
        <w:ind w:firstLineChars="200" w:firstLine="480"/>
        <w:rPr>
          <w:sz w:val="24"/>
          <w:szCs w:val="20"/>
        </w:rPr>
      </w:pPr>
      <w:r>
        <w:rPr>
          <w:rFonts w:hint="eastAsia"/>
          <w:sz w:val="24"/>
          <w:szCs w:val="20"/>
        </w:rPr>
        <w:t>磋商响应</w:t>
      </w:r>
      <w:r w:rsidR="005458E7">
        <w:rPr>
          <w:rFonts w:hint="eastAsia"/>
          <w:sz w:val="24"/>
          <w:szCs w:val="20"/>
        </w:rPr>
        <w:t>报价的偏差率计算公式：见评标办法前附表。</w:t>
      </w:r>
    </w:p>
    <w:p w14:paraId="226BE3DA" w14:textId="77777777" w:rsidR="00D014CC" w:rsidRDefault="005458E7">
      <w:pPr>
        <w:spacing w:line="440" w:lineRule="exact"/>
        <w:ind w:firstLineChars="200" w:firstLine="480"/>
        <w:rPr>
          <w:sz w:val="24"/>
          <w:szCs w:val="20"/>
        </w:rPr>
      </w:pPr>
      <w:r>
        <w:rPr>
          <w:rFonts w:hint="eastAsia"/>
          <w:sz w:val="24"/>
          <w:szCs w:val="20"/>
        </w:rPr>
        <w:t xml:space="preserve">2.2.4 </w:t>
      </w:r>
      <w:r>
        <w:rPr>
          <w:rFonts w:hint="eastAsia"/>
          <w:sz w:val="24"/>
          <w:szCs w:val="20"/>
        </w:rPr>
        <w:t>评分标准</w:t>
      </w:r>
    </w:p>
    <w:p w14:paraId="2010DAB2" w14:textId="6AC97FB5" w:rsidR="00D014CC" w:rsidRDefault="005458E7">
      <w:pPr>
        <w:spacing w:line="440" w:lineRule="exact"/>
        <w:ind w:firstLineChars="400" w:firstLine="840"/>
        <w:rPr>
          <w:sz w:val="24"/>
          <w:szCs w:val="20"/>
        </w:rPr>
      </w:pPr>
      <w:bookmarkStart w:id="568" w:name="_Toc373767668"/>
      <w:bookmarkStart w:id="569" w:name="_Toc440460863"/>
      <w:bookmarkStart w:id="570" w:name="_Toc443981262"/>
      <w:r>
        <w:rPr>
          <w:rFonts w:hint="eastAsia"/>
          <w:szCs w:val="20"/>
        </w:rPr>
        <w:t>(1)</w:t>
      </w:r>
      <w:r w:rsidR="002E215A">
        <w:rPr>
          <w:rFonts w:hint="eastAsia"/>
          <w:sz w:val="24"/>
          <w:szCs w:val="20"/>
        </w:rPr>
        <w:t>磋商响应</w:t>
      </w:r>
      <w:r>
        <w:rPr>
          <w:rFonts w:hint="eastAsia"/>
          <w:sz w:val="24"/>
          <w:szCs w:val="20"/>
        </w:rPr>
        <w:t>报价：见评标办法前附表；</w:t>
      </w:r>
    </w:p>
    <w:p w14:paraId="41A2907E" w14:textId="77777777" w:rsidR="00D014CC" w:rsidRDefault="005458E7">
      <w:pPr>
        <w:spacing w:line="440" w:lineRule="exact"/>
        <w:ind w:firstLineChars="350" w:firstLine="840"/>
        <w:rPr>
          <w:sz w:val="24"/>
          <w:szCs w:val="20"/>
        </w:rPr>
      </w:pPr>
      <w:r>
        <w:rPr>
          <w:rFonts w:hint="eastAsia"/>
          <w:sz w:val="24"/>
          <w:szCs w:val="20"/>
        </w:rPr>
        <w:t>(2)</w:t>
      </w:r>
      <w:r>
        <w:rPr>
          <w:rFonts w:hint="eastAsia"/>
          <w:sz w:val="24"/>
          <w:szCs w:val="20"/>
        </w:rPr>
        <w:t>技术部分：见评标办法前附表；</w:t>
      </w:r>
    </w:p>
    <w:p w14:paraId="148E0399" w14:textId="4A3F16DA" w:rsidR="00D014CC" w:rsidRDefault="005458E7">
      <w:pPr>
        <w:spacing w:line="440" w:lineRule="exact"/>
        <w:ind w:left="360" w:firstLineChars="200" w:firstLine="480"/>
        <w:rPr>
          <w:sz w:val="24"/>
          <w:szCs w:val="20"/>
        </w:rPr>
      </w:pPr>
      <w:r>
        <w:rPr>
          <w:rFonts w:hint="eastAsia"/>
          <w:sz w:val="24"/>
          <w:szCs w:val="20"/>
        </w:rPr>
        <w:t>(3)</w:t>
      </w:r>
      <w:r>
        <w:rPr>
          <w:rFonts w:hint="eastAsia"/>
          <w:sz w:val="24"/>
          <w:szCs w:val="20"/>
        </w:rPr>
        <w:t>商务部分：见评标办法前附表。</w:t>
      </w:r>
    </w:p>
    <w:p w14:paraId="1430EE3D" w14:textId="77777777" w:rsidR="00FF15C4" w:rsidRPr="00FF15C4" w:rsidRDefault="00FF15C4" w:rsidP="00FF15C4">
      <w:pPr>
        <w:spacing w:line="440" w:lineRule="exact"/>
        <w:ind w:firstLineChars="200" w:firstLine="480"/>
        <w:rPr>
          <w:sz w:val="24"/>
          <w:szCs w:val="20"/>
        </w:rPr>
      </w:pPr>
      <w:r w:rsidRPr="00FF15C4">
        <w:rPr>
          <w:rFonts w:hint="eastAsia"/>
          <w:sz w:val="24"/>
          <w:szCs w:val="20"/>
        </w:rPr>
        <w:t>2</w:t>
      </w:r>
      <w:r w:rsidRPr="00FF15C4">
        <w:rPr>
          <w:sz w:val="24"/>
          <w:szCs w:val="20"/>
        </w:rPr>
        <w:t>.2.5</w:t>
      </w:r>
      <w:r w:rsidRPr="00FF15C4">
        <w:rPr>
          <w:rFonts w:hint="eastAsia"/>
          <w:sz w:val="24"/>
          <w:szCs w:val="20"/>
        </w:rPr>
        <w:t>关于小微企业、监狱企业、残疾人福利性单位产品价格得分增加</w:t>
      </w:r>
    </w:p>
    <w:p w14:paraId="343053A2" w14:textId="77777777" w:rsidR="00FF15C4" w:rsidRDefault="00FF15C4" w:rsidP="00FF15C4">
      <w:pPr>
        <w:autoSpaceDE w:val="0"/>
        <w:autoSpaceDN w:val="0"/>
        <w:adjustRightInd w:val="0"/>
        <w:spacing w:line="360" w:lineRule="auto"/>
        <w:ind w:left="100" w:right="40" w:firstLine="420"/>
        <w:rPr>
          <w:rFonts w:ascii="宋体" w:hAnsi="宋体" w:cs="宋体"/>
          <w:kern w:val="0"/>
          <w:szCs w:val="21"/>
        </w:rPr>
      </w:pPr>
      <w:r>
        <w:rPr>
          <w:rFonts w:ascii="宋体" w:hAnsi="宋体" w:cs="宋体" w:hint="eastAsia"/>
          <w:b/>
          <w:kern w:val="0"/>
          <w:szCs w:val="21"/>
        </w:rPr>
        <w:t>根据财政部、工信部关于印发《政府采购促进中小企业发展管理办法》的通知（财库〔2020〕46号 ）文件规定：</w:t>
      </w:r>
    </w:p>
    <w:p w14:paraId="3D052D8B" w14:textId="77777777" w:rsidR="00FF15C4" w:rsidRDefault="00FF15C4" w:rsidP="00FF15C4">
      <w:pPr>
        <w:autoSpaceDE w:val="0"/>
        <w:autoSpaceDN w:val="0"/>
        <w:adjustRightInd w:val="0"/>
        <w:spacing w:line="360" w:lineRule="auto"/>
        <w:ind w:left="100" w:right="40" w:firstLine="420"/>
        <w:rPr>
          <w:rFonts w:ascii="宋体" w:hAnsi="宋体" w:cs="宋体"/>
          <w:b/>
          <w:kern w:val="0"/>
          <w:szCs w:val="21"/>
        </w:rPr>
      </w:pPr>
      <w:r>
        <w:rPr>
          <w:rFonts w:ascii="宋体" w:hAnsi="宋体" w:cs="宋体" w:hint="eastAsia"/>
          <w:b/>
          <w:kern w:val="0"/>
          <w:szCs w:val="21"/>
        </w:rPr>
        <w:t>2.2.1 对于经主管预算单位统筹后未预留份额专门面向中小企业采购的采购项目，以及预留份额项目中的非预留部分采购包，应当对符合本办法规定的小</w:t>
      </w:r>
      <w:proofErr w:type="gramStart"/>
      <w:r>
        <w:rPr>
          <w:rFonts w:ascii="宋体" w:hAnsi="宋体" w:cs="宋体" w:hint="eastAsia"/>
          <w:b/>
          <w:kern w:val="0"/>
          <w:szCs w:val="21"/>
        </w:rPr>
        <w:t>微企业</w:t>
      </w:r>
      <w:proofErr w:type="gramEnd"/>
      <w:r>
        <w:rPr>
          <w:rFonts w:ascii="宋体" w:hAnsi="宋体" w:cs="宋体" w:hint="eastAsia"/>
          <w:b/>
          <w:kern w:val="0"/>
          <w:szCs w:val="21"/>
        </w:rPr>
        <w:t>报价，评标时应当在采用原报价进行评分的基础上增加其价格得分的3%—5%作为其价格分，本项目的增加比例为3%；</w:t>
      </w:r>
    </w:p>
    <w:p w14:paraId="0AB0F01C" w14:textId="77777777" w:rsidR="00FF15C4" w:rsidRDefault="00FF15C4" w:rsidP="00FF15C4">
      <w:pPr>
        <w:autoSpaceDE w:val="0"/>
        <w:autoSpaceDN w:val="0"/>
        <w:adjustRightInd w:val="0"/>
        <w:spacing w:line="360" w:lineRule="auto"/>
        <w:ind w:left="100" w:right="40" w:firstLine="420"/>
        <w:rPr>
          <w:rFonts w:ascii="宋体" w:hAnsi="宋体" w:cs="宋体"/>
          <w:b/>
          <w:kern w:val="0"/>
          <w:szCs w:val="21"/>
        </w:rPr>
      </w:pPr>
      <w:r>
        <w:rPr>
          <w:rFonts w:ascii="宋体" w:hAnsi="宋体" w:cs="宋体" w:hint="eastAsia"/>
          <w:b/>
          <w:kern w:val="0"/>
          <w:szCs w:val="21"/>
        </w:rPr>
        <w:t>2.2.2 接受大中型企业与小</w:t>
      </w:r>
      <w:proofErr w:type="gramStart"/>
      <w:r>
        <w:rPr>
          <w:rFonts w:ascii="宋体" w:hAnsi="宋体" w:cs="宋体" w:hint="eastAsia"/>
          <w:b/>
          <w:kern w:val="0"/>
          <w:szCs w:val="21"/>
        </w:rPr>
        <w:t>微企业</w:t>
      </w:r>
      <w:proofErr w:type="gramEnd"/>
      <w:r>
        <w:rPr>
          <w:rFonts w:ascii="宋体" w:hAnsi="宋体" w:cs="宋体" w:hint="eastAsia"/>
          <w:b/>
          <w:kern w:val="0"/>
          <w:szCs w:val="21"/>
        </w:rPr>
        <w:t>组成联合体或者允许大中 型企业向一家或者多家小</w:t>
      </w:r>
      <w:proofErr w:type="gramStart"/>
      <w:r>
        <w:rPr>
          <w:rFonts w:ascii="宋体" w:hAnsi="宋体" w:cs="宋体" w:hint="eastAsia"/>
          <w:b/>
          <w:kern w:val="0"/>
          <w:szCs w:val="21"/>
        </w:rPr>
        <w:t>微企业</w:t>
      </w:r>
      <w:proofErr w:type="gramEnd"/>
      <w:r>
        <w:rPr>
          <w:rFonts w:ascii="宋体" w:hAnsi="宋体" w:cs="宋体" w:hint="eastAsia"/>
          <w:b/>
          <w:kern w:val="0"/>
          <w:szCs w:val="21"/>
        </w:rPr>
        <w:t>分包的采购项目，对于联合协议或者分包意向协议约定小</w:t>
      </w:r>
      <w:proofErr w:type="gramStart"/>
      <w:r>
        <w:rPr>
          <w:rFonts w:ascii="宋体" w:hAnsi="宋体" w:cs="宋体" w:hint="eastAsia"/>
          <w:b/>
          <w:kern w:val="0"/>
          <w:szCs w:val="21"/>
        </w:rPr>
        <w:t>微企业</w:t>
      </w:r>
      <w:proofErr w:type="gramEnd"/>
      <w:r>
        <w:rPr>
          <w:rFonts w:ascii="宋体" w:hAnsi="宋体" w:cs="宋体" w:hint="eastAsia"/>
          <w:b/>
          <w:kern w:val="0"/>
          <w:szCs w:val="21"/>
        </w:rPr>
        <w:t>的合同份额占到合同总金额 30%以上的，评标时应当在采用原报价进行评分的基础上增加其价格得分的 1%—2%作为其价格分，本项目的增加比例为1%；</w:t>
      </w:r>
    </w:p>
    <w:p w14:paraId="40F82801" w14:textId="77777777" w:rsidR="00FF15C4" w:rsidRDefault="00FF15C4" w:rsidP="00FF15C4">
      <w:pPr>
        <w:autoSpaceDE w:val="0"/>
        <w:autoSpaceDN w:val="0"/>
        <w:adjustRightInd w:val="0"/>
        <w:spacing w:line="360" w:lineRule="auto"/>
        <w:ind w:left="100" w:right="40" w:firstLine="420"/>
        <w:rPr>
          <w:rFonts w:ascii="宋体" w:hAnsi="宋体" w:cs="宋体"/>
          <w:b/>
          <w:kern w:val="0"/>
          <w:szCs w:val="21"/>
        </w:rPr>
      </w:pPr>
      <w:r>
        <w:rPr>
          <w:rFonts w:ascii="宋体" w:hAnsi="宋体" w:cs="宋体" w:hint="eastAsia"/>
          <w:b/>
          <w:kern w:val="0"/>
          <w:szCs w:val="21"/>
        </w:rPr>
        <w:t>2.2.3 关于监狱企业：视同小微企业。须提供由省级以上监狱管理局、戒毒管理局（含新疆生产建</w:t>
      </w:r>
      <w:r>
        <w:rPr>
          <w:rFonts w:ascii="宋体" w:hAnsi="宋体" w:cs="宋体" w:hint="eastAsia"/>
          <w:b/>
          <w:kern w:val="0"/>
          <w:szCs w:val="21"/>
        </w:rPr>
        <w:lastRenderedPageBreak/>
        <w:t>设兵团）出具的属于监狱企业的证明文件，否则不考虑价格得分增加。</w:t>
      </w:r>
    </w:p>
    <w:p w14:paraId="715C929E" w14:textId="56045530" w:rsidR="00FF15C4" w:rsidRPr="00FF15C4" w:rsidRDefault="00FF15C4" w:rsidP="00FF15C4">
      <w:pPr>
        <w:autoSpaceDE w:val="0"/>
        <w:autoSpaceDN w:val="0"/>
        <w:adjustRightInd w:val="0"/>
        <w:spacing w:line="360" w:lineRule="auto"/>
        <w:ind w:left="100" w:right="40" w:firstLine="420"/>
      </w:pPr>
      <w:r>
        <w:rPr>
          <w:rFonts w:ascii="宋体" w:hAnsi="宋体" w:cs="宋体" w:hint="eastAsia"/>
          <w:b/>
          <w:kern w:val="0"/>
          <w:szCs w:val="21"/>
        </w:rPr>
        <w:t>2.2.4 关于残疾人福利性单位：视同小微企业。须提供完整的“残疾人福利性单位声明函”，否则在价格评审时不予考虑价格得分增加。残疾人福利性单位属于小型、微型企业的，不重复享受政策。</w:t>
      </w:r>
    </w:p>
    <w:p w14:paraId="272CC58C" w14:textId="77777777" w:rsidR="00D014CC" w:rsidRDefault="005458E7">
      <w:pPr>
        <w:keepNext/>
        <w:keepLines/>
        <w:spacing w:line="440" w:lineRule="exact"/>
        <w:outlineLvl w:val="2"/>
        <w:rPr>
          <w:b/>
          <w:sz w:val="24"/>
        </w:rPr>
      </w:pPr>
      <w:bookmarkStart w:id="571" w:name="_Toc507346351"/>
      <w:bookmarkStart w:id="572" w:name="_Toc93599154"/>
      <w:r>
        <w:rPr>
          <w:rFonts w:hint="eastAsia"/>
          <w:b/>
          <w:sz w:val="24"/>
        </w:rPr>
        <w:t>3</w:t>
      </w:r>
      <w:r>
        <w:rPr>
          <w:rFonts w:hint="eastAsia"/>
          <w:b/>
          <w:sz w:val="24"/>
        </w:rPr>
        <w:t>、评标程序</w:t>
      </w:r>
      <w:bookmarkEnd w:id="568"/>
      <w:bookmarkEnd w:id="569"/>
      <w:bookmarkEnd w:id="570"/>
      <w:bookmarkEnd w:id="571"/>
      <w:bookmarkEnd w:id="572"/>
    </w:p>
    <w:p w14:paraId="7BA351D7" w14:textId="77777777" w:rsidR="00D014CC" w:rsidRDefault="005458E7">
      <w:pPr>
        <w:keepNext/>
        <w:keepLines/>
        <w:spacing w:line="440" w:lineRule="exact"/>
        <w:outlineLvl w:val="3"/>
        <w:rPr>
          <w:b/>
          <w:sz w:val="24"/>
        </w:rPr>
      </w:pPr>
      <w:r>
        <w:rPr>
          <w:rFonts w:hint="eastAsia"/>
          <w:b/>
          <w:sz w:val="24"/>
        </w:rPr>
        <w:t xml:space="preserve">3.1 </w:t>
      </w:r>
      <w:r>
        <w:rPr>
          <w:rFonts w:hint="eastAsia"/>
          <w:b/>
          <w:sz w:val="24"/>
        </w:rPr>
        <w:t>初步评审</w:t>
      </w:r>
    </w:p>
    <w:p w14:paraId="438797F8" w14:textId="0FD27FA0" w:rsidR="00D014CC" w:rsidRDefault="005458E7">
      <w:pPr>
        <w:spacing w:line="440" w:lineRule="exact"/>
        <w:ind w:firstLineChars="200" w:firstLine="480"/>
        <w:rPr>
          <w:sz w:val="24"/>
          <w:szCs w:val="20"/>
        </w:rPr>
      </w:pPr>
      <w:r>
        <w:rPr>
          <w:rFonts w:hint="eastAsia"/>
          <w:sz w:val="24"/>
          <w:szCs w:val="20"/>
        </w:rPr>
        <w:t xml:space="preserve">3.1.1 </w:t>
      </w:r>
      <w:r>
        <w:rPr>
          <w:rFonts w:hint="eastAsia"/>
          <w:sz w:val="24"/>
          <w:szCs w:val="20"/>
        </w:rPr>
        <w:t>评标委员会按</w:t>
      </w:r>
      <w:r w:rsidR="002E215A">
        <w:rPr>
          <w:rFonts w:hint="eastAsia"/>
          <w:sz w:val="24"/>
          <w:szCs w:val="20"/>
        </w:rPr>
        <w:t>竞争性磋商</w:t>
      </w:r>
      <w:r>
        <w:rPr>
          <w:rFonts w:hint="eastAsia"/>
          <w:sz w:val="24"/>
          <w:szCs w:val="20"/>
        </w:rPr>
        <w:t>文件的规定对各</w:t>
      </w:r>
      <w:r w:rsidR="002E215A">
        <w:rPr>
          <w:rFonts w:hint="eastAsia"/>
          <w:sz w:val="24"/>
          <w:szCs w:val="20"/>
        </w:rPr>
        <w:t>磋商响应</w:t>
      </w:r>
      <w:r>
        <w:rPr>
          <w:rFonts w:hint="eastAsia"/>
          <w:sz w:val="24"/>
          <w:szCs w:val="20"/>
        </w:rPr>
        <w:t>人提供的证明文件进行审查（审查内容详见评标办法前附表），有一项不符合评审标准的，其</w:t>
      </w:r>
      <w:r w:rsidR="002E215A">
        <w:rPr>
          <w:rFonts w:hint="eastAsia"/>
          <w:sz w:val="24"/>
          <w:szCs w:val="20"/>
        </w:rPr>
        <w:t>磋商响应</w:t>
      </w:r>
      <w:r>
        <w:rPr>
          <w:rFonts w:hint="eastAsia"/>
          <w:sz w:val="24"/>
          <w:szCs w:val="20"/>
        </w:rPr>
        <w:t>将被否决。</w:t>
      </w:r>
    </w:p>
    <w:p w14:paraId="43DDF077" w14:textId="002A3EBB" w:rsidR="00D014CC" w:rsidRDefault="005458E7">
      <w:pPr>
        <w:spacing w:line="440" w:lineRule="exact"/>
        <w:ind w:firstLineChars="200" w:firstLine="480"/>
        <w:rPr>
          <w:sz w:val="24"/>
          <w:szCs w:val="20"/>
        </w:rPr>
      </w:pPr>
      <w:r>
        <w:rPr>
          <w:rFonts w:hint="eastAsia"/>
          <w:sz w:val="24"/>
          <w:szCs w:val="20"/>
        </w:rPr>
        <w:t>3.1.2</w:t>
      </w:r>
      <w:r>
        <w:rPr>
          <w:rFonts w:hint="eastAsia"/>
          <w:sz w:val="24"/>
          <w:szCs w:val="20"/>
        </w:rPr>
        <w:t>有下列情形之一的，评标委员会应当否决其</w:t>
      </w:r>
      <w:r w:rsidR="002E215A">
        <w:rPr>
          <w:rFonts w:hint="eastAsia"/>
          <w:sz w:val="24"/>
          <w:szCs w:val="20"/>
        </w:rPr>
        <w:t>磋商响应</w:t>
      </w:r>
      <w:r>
        <w:rPr>
          <w:rFonts w:hint="eastAsia"/>
          <w:sz w:val="24"/>
          <w:szCs w:val="20"/>
        </w:rPr>
        <w:t>：</w:t>
      </w:r>
    </w:p>
    <w:p w14:paraId="345EEA3C" w14:textId="17291280" w:rsidR="00D014CC" w:rsidRDefault="005458E7">
      <w:pPr>
        <w:spacing w:line="440" w:lineRule="exact"/>
        <w:ind w:firstLineChars="200" w:firstLine="480"/>
        <w:rPr>
          <w:sz w:val="24"/>
          <w:szCs w:val="20"/>
        </w:rPr>
      </w:pPr>
      <w:r>
        <w:rPr>
          <w:rFonts w:hint="eastAsia"/>
          <w:sz w:val="24"/>
          <w:szCs w:val="20"/>
        </w:rPr>
        <w:t>⑴</w:t>
      </w:r>
      <w:r>
        <w:rPr>
          <w:rFonts w:hint="eastAsia"/>
          <w:sz w:val="24"/>
          <w:szCs w:val="20"/>
        </w:rPr>
        <w:t xml:space="preserve"> </w:t>
      </w:r>
      <w:r>
        <w:rPr>
          <w:rFonts w:hint="eastAsia"/>
          <w:sz w:val="24"/>
          <w:szCs w:val="20"/>
        </w:rPr>
        <w:t>第二章“</w:t>
      </w:r>
      <w:r w:rsidR="002E215A">
        <w:rPr>
          <w:rFonts w:hint="eastAsia"/>
          <w:sz w:val="24"/>
          <w:szCs w:val="20"/>
        </w:rPr>
        <w:t>磋商响应</w:t>
      </w:r>
      <w:r>
        <w:rPr>
          <w:rFonts w:hint="eastAsia"/>
          <w:sz w:val="24"/>
          <w:szCs w:val="20"/>
        </w:rPr>
        <w:t>人须知”第</w:t>
      </w:r>
      <w:r>
        <w:rPr>
          <w:rFonts w:hint="eastAsia"/>
          <w:sz w:val="24"/>
          <w:szCs w:val="20"/>
        </w:rPr>
        <w:t>1.4.3</w:t>
      </w:r>
      <w:r w:rsidR="00F718B3">
        <w:rPr>
          <w:rFonts w:hint="eastAsia"/>
          <w:sz w:val="24"/>
          <w:szCs w:val="20"/>
        </w:rPr>
        <w:t>项规定的任何一种情形的；</w:t>
      </w:r>
    </w:p>
    <w:p w14:paraId="384CD3F1" w14:textId="746DD68F" w:rsidR="00D014CC" w:rsidRDefault="005458E7">
      <w:pPr>
        <w:spacing w:line="440" w:lineRule="exact"/>
        <w:ind w:firstLineChars="200" w:firstLine="480"/>
        <w:rPr>
          <w:sz w:val="24"/>
          <w:szCs w:val="20"/>
        </w:rPr>
      </w:pPr>
      <w:r>
        <w:rPr>
          <w:rFonts w:hint="eastAsia"/>
          <w:sz w:val="24"/>
          <w:szCs w:val="20"/>
        </w:rPr>
        <w:t>⑵</w:t>
      </w:r>
      <w:r>
        <w:rPr>
          <w:rFonts w:hint="eastAsia"/>
          <w:sz w:val="24"/>
          <w:szCs w:val="20"/>
        </w:rPr>
        <w:t xml:space="preserve"> </w:t>
      </w:r>
      <w:r w:rsidR="002E215A">
        <w:rPr>
          <w:rFonts w:hint="eastAsia"/>
          <w:sz w:val="24"/>
          <w:szCs w:val="20"/>
        </w:rPr>
        <w:t>磋商响应</w:t>
      </w:r>
      <w:r>
        <w:rPr>
          <w:rFonts w:hint="eastAsia"/>
          <w:sz w:val="24"/>
          <w:szCs w:val="20"/>
        </w:rPr>
        <w:t>文件未经</w:t>
      </w:r>
      <w:r w:rsidR="002E215A">
        <w:rPr>
          <w:rFonts w:hint="eastAsia"/>
          <w:sz w:val="24"/>
          <w:szCs w:val="20"/>
        </w:rPr>
        <w:t>磋商响应</w:t>
      </w:r>
      <w:r>
        <w:rPr>
          <w:rFonts w:hint="eastAsia"/>
          <w:sz w:val="24"/>
          <w:szCs w:val="20"/>
        </w:rPr>
        <w:t>单位盖章和单位负责人签字；</w:t>
      </w:r>
    </w:p>
    <w:p w14:paraId="766B9DB6" w14:textId="337608D1" w:rsidR="00D014CC" w:rsidRDefault="005458E7">
      <w:pPr>
        <w:spacing w:line="440" w:lineRule="exact"/>
        <w:ind w:firstLineChars="200" w:firstLine="480"/>
        <w:rPr>
          <w:sz w:val="24"/>
          <w:szCs w:val="20"/>
        </w:rPr>
      </w:pPr>
      <w:r>
        <w:rPr>
          <w:rFonts w:hint="eastAsia"/>
          <w:sz w:val="24"/>
          <w:szCs w:val="20"/>
        </w:rPr>
        <w:t>⑶</w:t>
      </w:r>
      <w:r>
        <w:rPr>
          <w:rFonts w:hint="eastAsia"/>
          <w:sz w:val="24"/>
          <w:szCs w:val="20"/>
        </w:rPr>
        <w:t xml:space="preserve"> </w:t>
      </w:r>
      <w:r w:rsidR="002E215A">
        <w:rPr>
          <w:rFonts w:hint="eastAsia"/>
          <w:sz w:val="24"/>
          <w:szCs w:val="20"/>
        </w:rPr>
        <w:t>磋商响应</w:t>
      </w:r>
      <w:r>
        <w:rPr>
          <w:rFonts w:hint="eastAsia"/>
          <w:sz w:val="24"/>
          <w:szCs w:val="20"/>
        </w:rPr>
        <w:t>联合体没有提交共同</w:t>
      </w:r>
      <w:r w:rsidR="002E215A">
        <w:rPr>
          <w:rFonts w:hint="eastAsia"/>
          <w:sz w:val="24"/>
          <w:szCs w:val="20"/>
        </w:rPr>
        <w:t>磋商响应</w:t>
      </w:r>
      <w:r>
        <w:rPr>
          <w:rFonts w:hint="eastAsia"/>
          <w:sz w:val="24"/>
          <w:szCs w:val="20"/>
        </w:rPr>
        <w:t>协议；</w:t>
      </w:r>
    </w:p>
    <w:p w14:paraId="198E552B" w14:textId="0985B666" w:rsidR="00D014CC" w:rsidRDefault="005458E7">
      <w:pPr>
        <w:spacing w:line="440" w:lineRule="exact"/>
        <w:ind w:firstLineChars="200" w:firstLine="480"/>
        <w:rPr>
          <w:sz w:val="24"/>
          <w:szCs w:val="20"/>
        </w:rPr>
      </w:pPr>
      <w:r>
        <w:rPr>
          <w:rFonts w:ascii="宋体" w:hAnsi="宋体" w:hint="eastAsia"/>
          <w:sz w:val="24"/>
          <w:szCs w:val="20"/>
        </w:rPr>
        <w:t xml:space="preserve">⑷ </w:t>
      </w:r>
      <w:r w:rsidR="002E215A">
        <w:rPr>
          <w:rFonts w:hint="eastAsia"/>
          <w:sz w:val="24"/>
          <w:szCs w:val="20"/>
        </w:rPr>
        <w:t>磋商响应</w:t>
      </w:r>
      <w:r>
        <w:rPr>
          <w:rFonts w:hint="eastAsia"/>
          <w:sz w:val="24"/>
          <w:szCs w:val="20"/>
        </w:rPr>
        <w:t>人不符合国家或者</w:t>
      </w:r>
      <w:r w:rsidR="002E215A">
        <w:rPr>
          <w:rFonts w:hint="eastAsia"/>
          <w:sz w:val="24"/>
          <w:szCs w:val="20"/>
        </w:rPr>
        <w:t>竞争性磋商</w:t>
      </w:r>
      <w:r>
        <w:rPr>
          <w:rFonts w:hint="eastAsia"/>
          <w:sz w:val="24"/>
          <w:szCs w:val="20"/>
        </w:rPr>
        <w:t>文件规定的资格条件；</w:t>
      </w:r>
    </w:p>
    <w:p w14:paraId="04660474" w14:textId="62117B96" w:rsidR="00D014CC" w:rsidRDefault="005458E7">
      <w:pPr>
        <w:spacing w:line="440" w:lineRule="exact"/>
        <w:ind w:firstLineChars="200" w:firstLine="480"/>
        <w:rPr>
          <w:sz w:val="24"/>
          <w:szCs w:val="20"/>
        </w:rPr>
      </w:pPr>
      <w:r>
        <w:rPr>
          <w:rFonts w:ascii="宋体" w:hAnsi="宋体" w:hint="eastAsia"/>
          <w:sz w:val="24"/>
          <w:szCs w:val="20"/>
        </w:rPr>
        <w:t xml:space="preserve">⑸ </w:t>
      </w:r>
      <w:r>
        <w:rPr>
          <w:rFonts w:hint="eastAsia"/>
          <w:sz w:val="24"/>
          <w:szCs w:val="20"/>
        </w:rPr>
        <w:t>同一</w:t>
      </w:r>
      <w:r w:rsidR="002E215A">
        <w:rPr>
          <w:rFonts w:hint="eastAsia"/>
          <w:sz w:val="24"/>
          <w:szCs w:val="20"/>
        </w:rPr>
        <w:t>磋商响应</w:t>
      </w:r>
      <w:r>
        <w:rPr>
          <w:rFonts w:hint="eastAsia"/>
          <w:sz w:val="24"/>
          <w:szCs w:val="20"/>
        </w:rPr>
        <w:t>人提交两个以上不同的</w:t>
      </w:r>
      <w:r w:rsidR="002E215A">
        <w:rPr>
          <w:rFonts w:hint="eastAsia"/>
          <w:sz w:val="24"/>
          <w:szCs w:val="20"/>
        </w:rPr>
        <w:t>磋商响应</w:t>
      </w:r>
      <w:r>
        <w:rPr>
          <w:rFonts w:hint="eastAsia"/>
          <w:sz w:val="24"/>
          <w:szCs w:val="20"/>
        </w:rPr>
        <w:t>文件或者</w:t>
      </w:r>
      <w:r w:rsidR="002E215A">
        <w:rPr>
          <w:rFonts w:hint="eastAsia"/>
          <w:sz w:val="24"/>
          <w:szCs w:val="20"/>
        </w:rPr>
        <w:t>磋商响应</w:t>
      </w:r>
      <w:r>
        <w:rPr>
          <w:rFonts w:hint="eastAsia"/>
          <w:sz w:val="24"/>
          <w:szCs w:val="20"/>
        </w:rPr>
        <w:t>报价，但</w:t>
      </w:r>
      <w:r w:rsidR="002E215A">
        <w:rPr>
          <w:rFonts w:hint="eastAsia"/>
          <w:sz w:val="24"/>
          <w:szCs w:val="20"/>
        </w:rPr>
        <w:t>竞争性磋商</w:t>
      </w:r>
      <w:r>
        <w:rPr>
          <w:rFonts w:hint="eastAsia"/>
          <w:sz w:val="24"/>
          <w:szCs w:val="20"/>
        </w:rPr>
        <w:t>文件要求提交备选</w:t>
      </w:r>
      <w:r w:rsidR="002E215A">
        <w:rPr>
          <w:rFonts w:hint="eastAsia"/>
          <w:sz w:val="24"/>
          <w:szCs w:val="20"/>
        </w:rPr>
        <w:t>磋商响应</w:t>
      </w:r>
      <w:r>
        <w:rPr>
          <w:rFonts w:hint="eastAsia"/>
          <w:sz w:val="24"/>
          <w:szCs w:val="20"/>
        </w:rPr>
        <w:t>的除外；</w:t>
      </w:r>
    </w:p>
    <w:p w14:paraId="58C58199" w14:textId="36F5600F" w:rsidR="00D014CC" w:rsidRDefault="002E215A">
      <w:pPr>
        <w:numPr>
          <w:ilvl w:val="0"/>
          <w:numId w:val="10"/>
        </w:numPr>
        <w:spacing w:line="440" w:lineRule="exact"/>
        <w:rPr>
          <w:sz w:val="24"/>
          <w:szCs w:val="20"/>
        </w:rPr>
      </w:pPr>
      <w:r>
        <w:rPr>
          <w:rFonts w:hint="eastAsia"/>
          <w:sz w:val="24"/>
          <w:szCs w:val="20"/>
        </w:rPr>
        <w:t>磋商响应</w:t>
      </w:r>
      <w:r w:rsidR="005458E7">
        <w:rPr>
          <w:rFonts w:hint="eastAsia"/>
          <w:sz w:val="24"/>
          <w:szCs w:val="20"/>
        </w:rPr>
        <w:t>报价低于成本或者高于</w:t>
      </w:r>
      <w:r>
        <w:rPr>
          <w:rFonts w:hint="eastAsia"/>
          <w:sz w:val="24"/>
          <w:szCs w:val="20"/>
        </w:rPr>
        <w:t>竞争性磋商</w:t>
      </w:r>
      <w:r w:rsidR="005458E7">
        <w:rPr>
          <w:rFonts w:hint="eastAsia"/>
          <w:sz w:val="24"/>
          <w:szCs w:val="20"/>
        </w:rPr>
        <w:t>文件设定的最高</w:t>
      </w:r>
      <w:r>
        <w:rPr>
          <w:rFonts w:hint="eastAsia"/>
          <w:sz w:val="24"/>
          <w:szCs w:val="20"/>
        </w:rPr>
        <w:t>磋商响应</w:t>
      </w:r>
      <w:r w:rsidR="005458E7">
        <w:rPr>
          <w:rFonts w:hint="eastAsia"/>
          <w:sz w:val="24"/>
          <w:szCs w:val="20"/>
        </w:rPr>
        <w:t>限价（如有）；</w:t>
      </w:r>
    </w:p>
    <w:p w14:paraId="2C09B1E9" w14:textId="1AB2EA7D" w:rsidR="00D014CC" w:rsidRDefault="002E215A">
      <w:pPr>
        <w:numPr>
          <w:ilvl w:val="0"/>
          <w:numId w:val="10"/>
        </w:numPr>
        <w:spacing w:line="440" w:lineRule="exact"/>
        <w:rPr>
          <w:sz w:val="24"/>
          <w:szCs w:val="20"/>
        </w:rPr>
      </w:pPr>
      <w:r>
        <w:rPr>
          <w:rFonts w:hint="eastAsia"/>
          <w:sz w:val="24"/>
          <w:szCs w:val="20"/>
        </w:rPr>
        <w:t>磋商响应</w:t>
      </w:r>
      <w:r w:rsidR="005458E7">
        <w:rPr>
          <w:rFonts w:hint="eastAsia"/>
          <w:sz w:val="24"/>
          <w:szCs w:val="20"/>
        </w:rPr>
        <w:t>文件没有对</w:t>
      </w:r>
      <w:r>
        <w:rPr>
          <w:rFonts w:hint="eastAsia"/>
          <w:sz w:val="24"/>
          <w:szCs w:val="20"/>
        </w:rPr>
        <w:t>竞争性磋商</w:t>
      </w:r>
      <w:r w:rsidR="005458E7">
        <w:rPr>
          <w:rFonts w:hint="eastAsia"/>
          <w:sz w:val="24"/>
          <w:szCs w:val="20"/>
        </w:rPr>
        <w:t>文件的实质性要求和条件</w:t>
      </w:r>
      <w:proofErr w:type="gramStart"/>
      <w:r w:rsidR="005458E7">
        <w:rPr>
          <w:rFonts w:hint="eastAsia"/>
          <w:sz w:val="24"/>
          <w:szCs w:val="20"/>
        </w:rPr>
        <w:t>作出</w:t>
      </w:r>
      <w:proofErr w:type="gramEnd"/>
      <w:r w:rsidR="005458E7">
        <w:rPr>
          <w:rFonts w:hint="eastAsia"/>
          <w:sz w:val="24"/>
          <w:szCs w:val="20"/>
        </w:rPr>
        <w:t>响应；</w:t>
      </w:r>
    </w:p>
    <w:p w14:paraId="0AFAFDA2" w14:textId="55D19446" w:rsidR="00D014CC" w:rsidRDefault="005458E7">
      <w:pPr>
        <w:spacing w:line="440" w:lineRule="exact"/>
        <w:ind w:firstLineChars="200" w:firstLine="480"/>
        <w:rPr>
          <w:sz w:val="24"/>
          <w:szCs w:val="20"/>
        </w:rPr>
      </w:pPr>
      <w:r>
        <w:rPr>
          <w:rFonts w:ascii="宋体" w:hAnsi="宋体" w:hint="eastAsia"/>
          <w:sz w:val="24"/>
          <w:szCs w:val="20"/>
        </w:rPr>
        <w:t>⑻</w:t>
      </w:r>
      <w:r>
        <w:rPr>
          <w:rFonts w:hint="eastAsia"/>
          <w:sz w:val="24"/>
          <w:szCs w:val="20"/>
        </w:rPr>
        <w:t xml:space="preserve"> </w:t>
      </w:r>
      <w:r w:rsidR="002E215A">
        <w:rPr>
          <w:rFonts w:hint="eastAsia"/>
          <w:sz w:val="24"/>
          <w:szCs w:val="20"/>
        </w:rPr>
        <w:t>磋商响应</w:t>
      </w:r>
      <w:r>
        <w:rPr>
          <w:rFonts w:hint="eastAsia"/>
          <w:sz w:val="24"/>
          <w:szCs w:val="20"/>
        </w:rPr>
        <w:t>人有串通</w:t>
      </w:r>
      <w:r w:rsidR="002E215A">
        <w:rPr>
          <w:rFonts w:hint="eastAsia"/>
          <w:sz w:val="24"/>
          <w:szCs w:val="20"/>
        </w:rPr>
        <w:t>磋商响应</w:t>
      </w:r>
      <w:r>
        <w:rPr>
          <w:rFonts w:hint="eastAsia"/>
          <w:sz w:val="24"/>
          <w:szCs w:val="20"/>
        </w:rPr>
        <w:t>、弄虚作假、行贿等违法行为。</w:t>
      </w:r>
    </w:p>
    <w:p w14:paraId="59E0D5FD" w14:textId="6C377830" w:rsidR="00D014CC" w:rsidRDefault="005458E7">
      <w:pPr>
        <w:spacing w:line="440" w:lineRule="exact"/>
        <w:ind w:firstLineChars="200" w:firstLine="480"/>
        <w:rPr>
          <w:sz w:val="24"/>
        </w:rPr>
      </w:pPr>
      <w:r>
        <w:rPr>
          <w:rFonts w:hint="eastAsia"/>
          <w:sz w:val="24"/>
        </w:rPr>
        <w:t>注：有下列情形之一的，</w:t>
      </w:r>
      <w:proofErr w:type="gramStart"/>
      <w:r>
        <w:rPr>
          <w:rFonts w:hint="eastAsia"/>
          <w:sz w:val="24"/>
        </w:rPr>
        <w:t>视为</w:t>
      </w:r>
      <w:r w:rsidR="002E215A">
        <w:rPr>
          <w:rFonts w:hint="eastAsia"/>
          <w:sz w:val="24"/>
        </w:rPr>
        <w:t>磋商</w:t>
      </w:r>
      <w:proofErr w:type="gramEnd"/>
      <w:r w:rsidR="002E215A">
        <w:rPr>
          <w:rFonts w:hint="eastAsia"/>
          <w:sz w:val="24"/>
        </w:rPr>
        <w:t>响应</w:t>
      </w:r>
      <w:r>
        <w:rPr>
          <w:rFonts w:hint="eastAsia"/>
          <w:sz w:val="24"/>
        </w:rPr>
        <w:t>人相互串通</w:t>
      </w:r>
      <w:r w:rsidR="002E215A">
        <w:rPr>
          <w:rFonts w:hint="eastAsia"/>
          <w:sz w:val="24"/>
        </w:rPr>
        <w:t>磋商响应</w:t>
      </w:r>
      <w:r>
        <w:rPr>
          <w:rFonts w:hint="eastAsia"/>
          <w:sz w:val="24"/>
        </w:rPr>
        <w:t>：</w:t>
      </w:r>
    </w:p>
    <w:p w14:paraId="217E3636" w14:textId="564413D2" w:rsidR="00D014CC" w:rsidRDefault="005458E7">
      <w:pPr>
        <w:numPr>
          <w:ilvl w:val="0"/>
          <w:numId w:val="11"/>
        </w:numPr>
        <w:spacing w:line="440" w:lineRule="exact"/>
        <w:rPr>
          <w:sz w:val="24"/>
        </w:rPr>
      </w:pPr>
      <w:r>
        <w:rPr>
          <w:rFonts w:hint="eastAsia"/>
          <w:sz w:val="24"/>
        </w:rPr>
        <w:t>不同</w:t>
      </w:r>
      <w:r w:rsidR="002E215A">
        <w:rPr>
          <w:rFonts w:hint="eastAsia"/>
          <w:sz w:val="24"/>
        </w:rPr>
        <w:t>磋商响应</w:t>
      </w:r>
      <w:r>
        <w:rPr>
          <w:rFonts w:hint="eastAsia"/>
          <w:sz w:val="24"/>
        </w:rPr>
        <w:t>人的</w:t>
      </w:r>
      <w:r w:rsidR="002E215A">
        <w:rPr>
          <w:rFonts w:hint="eastAsia"/>
          <w:sz w:val="24"/>
        </w:rPr>
        <w:t>磋商响应</w:t>
      </w:r>
      <w:r>
        <w:rPr>
          <w:rFonts w:hint="eastAsia"/>
          <w:sz w:val="24"/>
        </w:rPr>
        <w:t>文件由同一单位或者个人编制；</w:t>
      </w:r>
    </w:p>
    <w:p w14:paraId="01F26D4B" w14:textId="614F8828" w:rsidR="00D014CC" w:rsidRDefault="005458E7">
      <w:pPr>
        <w:numPr>
          <w:ilvl w:val="0"/>
          <w:numId w:val="11"/>
        </w:numPr>
        <w:spacing w:line="440" w:lineRule="exact"/>
        <w:rPr>
          <w:sz w:val="24"/>
        </w:rPr>
      </w:pPr>
      <w:r>
        <w:rPr>
          <w:rFonts w:hint="eastAsia"/>
          <w:sz w:val="24"/>
        </w:rPr>
        <w:t>不同</w:t>
      </w:r>
      <w:r w:rsidR="002E215A">
        <w:rPr>
          <w:rFonts w:hint="eastAsia"/>
          <w:sz w:val="24"/>
        </w:rPr>
        <w:t>磋商响应</w:t>
      </w:r>
      <w:r>
        <w:rPr>
          <w:rFonts w:hint="eastAsia"/>
          <w:sz w:val="24"/>
        </w:rPr>
        <w:t>人委托同一单位或者个人办理</w:t>
      </w:r>
      <w:r w:rsidR="002E215A">
        <w:rPr>
          <w:rFonts w:hint="eastAsia"/>
          <w:sz w:val="24"/>
        </w:rPr>
        <w:t>磋商响应</w:t>
      </w:r>
      <w:r>
        <w:rPr>
          <w:rFonts w:hint="eastAsia"/>
          <w:sz w:val="24"/>
        </w:rPr>
        <w:t>事宜；</w:t>
      </w:r>
    </w:p>
    <w:p w14:paraId="4C578826" w14:textId="092E606D" w:rsidR="00D014CC" w:rsidRDefault="005458E7">
      <w:pPr>
        <w:numPr>
          <w:ilvl w:val="0"/>
          <w:numId w:val="11"/>
        </w:numPr>
        <w:spacing w:line="440" w:lineRule="exact"/>
        <w:rPr>
          <w:sz w:val="24"/>
        </w:rPr>
      </w:pPr>
      <w:r>
        <w:rPr>
          <w:rFonts w:hint="eastAsia"/>
          <w:sz w:val="24"/>
        </w:rPr>
        <w:t>不同</w:t>
      </w:r>
      <w:r w:rsidR="002E215A">
        <w:rPr>
          <w:rFonts w:hint="eastAsia"/>
          <w:sz w:val="24"/>
        </w:rPr>
        <w:t>磋商响应</w:t>
      </w:r>
      <w:r>
        <w:rPr>
          <w:rFonts w:hint="eastAsia"/>
          <w:sz w:val="24"/>
        </w:rPr>
        <w:t>人的</w:t>
      </w:r>
      <w:r w:rsidR="002E215A">
        <w:rPr>
          <w:rFonts w:hint="eastAsia"/>
          <w:sz w:val="24"/>
        </w:rPr>
        <w:t>磋商响应</w:t>
      </w:r>
      <w:r>
        <w:rPr>
          <w:rFonts w:hint="eastAsia"/>
          <w:sz w:val="24"/>
        </w:rPr>
        <w:t>文件载明的项目管理成员为同一人；</w:t>
      </w:r>
    </w:p>
    <w:p w14:paraId="550EF299" w14:textId="1A07664B" w:rsidR="00D014CC" w:rsidRDefault="005458E7">
      <w:pPr>
        <w:numPr>
          <w:ilvl w:val="0"/>
          <w:numId w:val="11"/>
        </w:numPr>
        <w:spacing w:line="440" w:lineRule="exact"/>
        <w:rPr>
          <w:sz w:val="24"/>
        </w:rPr>
      </w:pPr>
      <w:r>
        <w:rPr>
          <w:rFonts w:hint="eastAsia"/>
          <w:sz w:val="24"/>
        </w:rPr>
        <w:t>不同</w:t>
      </w:r>
      <w:r w:rsidR="002E215A">
        <w:rPr>
          <w:rFonts w:hint="eastAsia"/>
          <w:sz w:val="24"/>
        </w:rPr>
        <w:t>磋商响应</w:t>
      </w:r>
      <w:r>
        <w:rPr>
          <w:rFonts w:hint="eastAsia"/>
          <w:sz w:val="24"/>
        </w:rPr>
        <w:t>人的</w:t>
      </w:r>
      <w:r w:rsidR="002E215A">
        <w:rPr>
          <w:rFonts w:hint="eastAsia"/>
          <w:sz w:val="24"/>
        </w:rPr>
        <w:t>磋商响应</w:t>
      </w:r>
      <w:r>
        <w:rPr>
          <w:rFonts w:hint="eastAsia"/>
          <w:sz w:val="24"/>
        </w:rPr>
        <w:t>文件异常一致或者</w:t>
      </w:r>
      <w:r w:rsidR="002E215A">
        <w:rPr>
          <w:rFonts w:hint="eastAsia"/>
          <w:sz w:val="24"/>
        </w:rPr>
        <w:t>磋商响应</w:t>
      </w:r>
      <w:r>
        <w:rPr>
          <w:rFonts w:hint="eastAsia"/>
          <w:sz w:val="24"/>
        </w:rPr>
        <w:t>报价呈规律性差异；</w:t>
      </w:r>
    </w:p>
    <w:p w14:paraId="397DAB6D" w14:textId="4435BE1E" w:rsidR="00D014CC" w:rsidRDefault="005458E7">
      <w:pPr>
        <w:numPr>
          <w:ilvl w:val="0"/>
          <w:numId w:val="11"/>
        </w:numPr>
        <w:spacing w:line="440" w:lineRule="exact"/>
        <w:rPr>
          <w:sz w:val="24"/>
        </w:rPr>
      </w:pPr>
      <w:r>
        <w:rPr>
          <w:rFonts w:hint="eastAsia"/>
          <w:sz w:val="24"/>
        </w:rPr>
        <w:t>不同</w:t>
      </w:r>
      <w:r w:rsidR="002E215A">
        <w:rPr>
          <w:rFonts w:hint="eastAsia"/>
          <w:sz w:val="24"/>
        </w:rPr>
        <w:t>磋商响应</w:t>
      </w:r>
      <w:r>
        <w:rPr>
          <w:rFonts w:hint="eastAsia"/>
          <w:sz w:val="24"/>
        </w:rPr>
        <w:t>人的</w:t>
      </w:r>
      <w:r w:rsidR="002E215A">
        <w:rPr>
          <w:rFonts w:hint="eastAsia"/>
          <w:sz w:val="24"/>
        </w:rPr>
        <w:t>磋商响应</w:t>
      </w:r>
      <w:r>
        <w:rPr>
          <w:rFonts w:hint="eastAsia"/>
          <w:sz w:val="24"/>
        </w:rPr>
        <w:t>文件相互混装；</w:t>
      </w:r>
    </w:p>
    <w:p w14:paraId="25265841" w14:textId="03D5ADE8" w:rsidR="00D014CC" w:rsidRDefault="005458E7">
      <w:pPr>
        <w:numPr>
          <w:ilvl w:val="0"/>
          <w:numId w:val="11"/>
        </w:numPr>
        <w:spacing w:line="440" w:lineRule="exact"/>
        <w:rPr>
          <w:sz w:val="24"/>
        </w:rPr>
      </w:pPr>
      <w:r>
        <w:rPr>
          <w:rFonts w:hint="eastAsia"/>
          <w:sz w:val="24"/>
        </w:rPr>
        <w:t>不同</w:t>
      </w:r>
      <w:r w:rsidR="002E215A">
        <w:rPr>
          <w:rFonts w:hint="eastAsia"/>
          <w:sz w:val="24"/>
        </w:rPr>
        <w:t>磋商响应</w:t>
      </w:r>
      <w:r>
        <w:rPr>
          <w:rFonts w:hint="eastAsia"/>
          <w:sz w:val="24"/>
        </w:rPr>
        <w:t>人的</w:t>
      </w:r>
      <w:r w:rsidR="002E215A">
        <w:rPr>
          <w:rFonts w:hint="eastAsia"/>
          <w:sz w:val="24"/>
        </w:rPr>
        <w:t>磋商响应</w:t>
      </w:r>
      <w:r>
        <w:rPr>
          <w:rFonts w:hint="eastAsia"/>
          <w:sz w:val="24"/>
        </w:rPr>
        <w:t>保证金从同一单位或者个人的账户转出。</w:t>
      </w:r>
    </w:p>
    <w:p w14:paraId="4B147F6B" w14:textId="5D57FF8D" w:rsidR="00D014CC" w:rsidRDefault="005458E7">
      <w:pPr>
        <w:spacing w:line="440" w:lineRule="exact"/>
        <w:ind w:firstLineChars="200" w:firstLine="480"/>
        <w:rPr>
          <w:sz w:val="24"/>
        </w:rPr>
      </w:pPr>
      <w:r>
        <w:rPr>
          <w:rFonts w:hint="eastAsia"/>
          <w:sz w:val="24"/>
          <w:szCs w:val="20"/>
        </w:rPr>
        <w:t>3.1.3</w:t>
      </w:r>
      <w:r>
        <w:rPr>
          <w:rFonts w:hint="eastAsia"/>
          <w:sz w:val="24"/>
        </w:rPr>
        <w:t>评标委员会按以下原则对</w:t>
      </w:r>
      <w:r w:rsidR="002E215A">
        <w:rPr>
          <w:rFonts w:hint="eastAsia"/>
          <w:sz w:val="24"/>
        </w:rPr>
        <w:t>磋商响应</w:t>
      </w:r>
      <w:r>
        <w:rPr>
          <w:rFonts w:hint="eastAsia"/>
          <w:sz w:val="24"/>
        </w:rPr>
        <w:t>报价进行修正，修正的价格经</w:t>
      </w:r>
      <w:r w:rsidR="002E215A">
        <w:rPr>
          <w:rFonts w:hint="eastAsia"/>
          <w:sz w:val="24"/>
        </w:rPr>
        <w:t>磋商响应</w:t>
      </w:r>
      <w:r>
        <w:rPr>
          <w:rFonts w:hint="eastAsia"/>
          <w:sz w:val="24"/>
        </w:rPr>
        <w:t>人书面确认后具有约束力。</w:t>
      </w:r>
      <w:r w:rsidR="002E215A">
        <w:rPr>
          <w:rFonts w:hint="eastAsia"/>
          <w:sz w:val="24"/>
        </w:rPr>
        <w:t>磋商响应</w:t>
      </w:r>
      <w:r>
        <w:rPr>
          <w:rFonts w:hint="eastAsia"/>
          <w:sz w:val="24"/>
        </w:rPr>
        <w:t>人不接受修正价格的，其</w:t>
      </w:r>
      <w:r w:rsidR="002E215A">
        <w:rPr>
          <w:rFonts w:hint="eastAsia"/>
          <w:sz w:val="24"/>
        </w:rPr>
        <w:t>磋商响应</w:t>
      </w:r>
      <w:r>
        <w:rPr>
          <w:rFonts w:hint="eastAsia"/>
          <w:sz w:val="24"/>
        </w:rPr>
        <w:t>将被否决。</w:t>
      </w:r>
    </w:p>
    <w:p w14:paraId="6C69027C" w14:textId="77777777" w:rsidR="00D014CC" w:rsidRDefault="005458E7">
      <w:pPr>
        <w:spacing w:line="440" w:lineRule="exact"/>
        <w:ind w:firstLineChars="200" w:firstLine="480"/>
        <w:rPr>
          <w:rFonts w:ascii="宋体" w:hAnsi="宋体"/>
          <w:sz w:val="24"/>
        </w:rPr>
      </w:pPr>
      <w:r>
        <w:rPr>
          <w:rFonts w:ascii="宋体" w:hAnsi="宋体" w:hint="eastAsia"/>
          <w:sz w:val="24"/>
        </w:rPr>
        <w:t>⑴ 用数字表示的数额与用文字表示的数额不一致时，以文字数额为准。</w:t>
      </w:r>
    </w:p>
    <w:p w14:paraId="13914E5A" w14:textId="77777777" w:rsidR="00D014CC" w:rsidRDefault="005458E7">
      <w:pPr>
        <w:spacing w:line="440" w:lineRule="exact"/>
        <w:ind w:firstLineChars="200" w:firstLine="480"/>
        <w:rPr>
          <w:rFonts w:ascii="宋体" w:hAnsi="宋体"/>
          <w:sz w:val="24"/>
        </w:rPr>
      </w:pPr>
      <w:r>
        <w:rPr>
          <w:rFonts w:ascii="宋体" w:hAnsi="宋体" w:hint="eastAsia"/>
          <w:sz w:val="24"/>
        </w:rPr>
        <w:t>⑵ 单价与工程量的乘积与总价之间不一致时，以单价为准。若单价有明显的小数点错位，应以总价为准，并修改单价。</w:t>
      </w:r>
    </w:p>
    <w:p w14:paraId="48779D8C" w14:textId="3B45A0B9" w:rsidR="00D014CC" w:rsidRDefault="005458E7">
      <w:pPr>
        <w:spacing w:line="440" w:lineRule="exact"/>
        <w:ind w:firstLineChars="200" w:firstLine="480"/>
        <w:rPr>
          <w:rFonts w:ascii="宋体" w:hAnsi="宋体"/>
          <w:sz w:val="24"/>
        </w:rPr>
      </w:pPr>
      <w:r>
        <w:rPr>
          <w:rFonts w:ascii="宋体" w:hAnsi="宋体" w:hint="eastAsia"/>
          <w:sz w:val="24"/>
        </w:rPr>
        <w:t xml:space="preserve">⑶ </w:t>
      </w:r>
      <w:r w:rsidR="002E215A">
        <w:rPr>
          <w:rFonts w:ascii="宋体" w:hAnsi="宋体" w:hint="eastAsia"/>
          <w:sz w:val="24"/>
        </w:rPr>
        <w:t>磋商响应</w:t>
      </w:r>
      <w:r>
        <w:rPr>
          <w:rFonts w:ascii="宋体" w:hAnsi="宋体" w:hint="eastAsia"/>
          <w:sz w:val="24"/>
        </w:rPr>
        <w:t>人</w:t>
      </w:r>
      <w:r w:rsidR="002E215A">
        <w:rPr>
          <w:rFonts w:ascii="宋体" w:hAnsi="宋体" w:hint="eastAsia"/>
          <w:sz w:val="24"/>
        </w:rPr>
        <w:t>磋商响应</w:t>
      </w:r>
      <w:r>
        <w:rPr>
          <w:rFonts w:ascii="宋体" w:hAnsi="宋体" w:hint="eastAsia"/>
          <w:sz w:val="24"/>
        </w:rPr>
        <w:t>报价中未填报的应包含在本次</w:t>
      </w:r>
      <w:r w:rsidR="002E215A">
        <w:rPr>
          <w:rFonts w:ascii="宋体" w:hAnsi="宋体" w:hint="eastAsia"/>
          <w:sz w:val="24"/>
        </w:rPr>
        <w:t>竞争性磋商</w:t>
      </w:r>
      <w:r>
        <w:rPr>
          <w:rFonts w:ascii="宋体" w:hAnsi="宋体" w:hint="eastAsia"/>
          <w:sz w:val="24"/>
        </w:rPr>
        <w:t>范围之内的项目和费用均被视为已经包含在本次</w:t>
      </w:r>
      <w:r w:rsidR="002E215A">
        <w:rPr>
          <w:rFonts w:ascii="宋体" w:hAnsi="宋体" w:hint="eastAsia"/>
          <w:sz w:val="24"/>
        </w:rPr>
        <w:t>磋商响应</w:t>
      </w:r>
      <w:r>
        <w:rPr>
          <w:rFonts w:ascii="宋体" w:hAnsi="宋体" w:hint="eastAsia"/>
          <w:sz w:val="24"/>
        </w:rPr>
        <w:t>报价中；</w:t>
      </w:r>
      <w:r w:rsidR="002E215A">
        <w:rPr>
          <w:rFonts w:ascii="宋体" w:hAnsi="宋体" w:hint="eastAsia"/>
          <w:sz w:val="24"/>
        </w:rPr>
        <w:t>磋商响应</w:t>
      </w:r>
      <w:r>
        <w:rPr>
          <w:rFonts w:ascii="宋体" w:hAnsi="宋体" w:hint="eastAsia"/>
          <w:sz w:val="24"/>
        </w:rPr>
        <w:t>人</w:t>
      </w:r>
      <w:r w:rsidR="002E215A">
        <w:rPr>
          <w:rFonts w:ascii="宋体" w:hAnsi="宋体" w:hint="eastAsia"/>
          <w:sz w:val="24"/>
        </w:rPr>
        <w:t>磋商响应</w:t>
      </w:r>
      <w:r>
        <w:rPr>
          <w:rFonts w:ascii="宋体" w:hAnsi="宋体" w:hint="eastAsia"/>
          <w:sz w:val="24"/>
        </w:rPr>
        <w:t>报价中如有超出本次</w:t>
      </w:r>
      <w:r w:rsidR="002E215A">
        <w:rPr>
          <w:rFonts w:ascii="宋体" w:hAnsi="宋体" w:hint="eastAsia"/>
          <w:sz w:val="24"/>
        </w:rPr>
        <w:t>竞争性磋商</w:t>
      </w:r>
      <w:r>
        <w:rPr>
          <w:rFonts w:ascii="宋体" w:hAnsi="宋体" w:hint="eastAsia"/>
          <w:sz w:val="24"/>
        </w:rPr>
        <w:t>范围的项目和费用，则应从其</w:t>
      </w:r>
      <w:r w:rsidR="002E215A">
        <w:rPr>
          <w:rFonts w:ascii="宋体" w:hAnsi="宋体" w:hint="eastAsia"/>
          <w:sz w:val="24"/>
        </w:rPr>
        <w:t>磋商响应</w:t>
      </w:r>
      <w:r>
        <w:rPr>
          <w:rFonts w:ascii="宋体" w:hAnsi="宋体" w:hint="eastAsia"/>
          <w:sz w:val="24"/>
        </w:rPr>
        <w:t>报价中核减去该项目相应价格。</w:t>
      </w:r>
    </w:p>
    <w:p w14:paraId="2FE3EF4F" w14:textId="4E7CEFA3" w:rsidR="00D014CC" w:rsidRDefault="005458E7">
      <w:pPr>
        <w:spacing w:line="440" w:lineRule="exact"/>
        <w:ind w:firstLineChars="200" w:firstLine="480"/>
        <w:rPr>
          <w:rFonts w:ascii="宋体" w:hAnsi="宋体"/>
          <w:sz w:val="24"/>
        </w:rPr>
      </w:pPr>
      <w:r>
        <w:rPr>
          <w:rFonts w:ascii="宋体" w:hAnsi="宋体" w:hint="eastAsia"/>
          <w:sz w:val="24"/>
        </w:rPr>
        <w:t>⑷按前款规定⑴、⑵、⑶调整后的报价经</w:t>
      </w:r>
      <w:r w:rsidR="002E215A">
        <w:rPr>
          <w:rFonts w:ascii="宋体" w:hAnsi="宋体" w:hint="eastAsia"/>
          <w:sz w:val="24"/>
        </w:rPr>
        <w:t>磋商响应</w:t>
      </w:r>
      <w:r>
        <w:rPr>
          <w:rFonts w:ascii="宋体" w:hAnsi="宋体" w:hint="eastAsia"/>
          <w:sz w:val="24"/>
        </w:rPr>
        <w:t>人确认后产生约束力。</w:t>
      </w:r>
    </w:p>
    <w:p w14:paraId="56606F4E" w14:textId="2C836A36" w:rsidR="00D014CC" w:rsidRDefault="005458E7">
      <w:pPr>
        <w:spacing w:line="440" w:lineRule="exact"/>
        <w:ind w:firstLineChars="200" w:firstLine="480"/>
        <w:rPr>
          <w:sz w:val="24"/>
        </w:rPr>
      </w:pPr>
      <w:r>
        <w:rPr>
          <w:rFonts w:hint="eastAsia"/>
          <w:sz w:val="24"/>
          <w:szCs w:val="20"/>
        </w:rPr>
        <w:lastRenderedPageBreak/>
        <w:t>3.1.4</w:t>
      </w:r>
      <w:r w:rsidR="002E215A">
        <w:rPr>
          <w:rFonts w:hint="eastAsia"/>
          <w:sz w:val="24"/>
        </w:rPr>
        <w:t>磋商响应</w:t>
      </w:r>
      <w:r>
        <w:rPr>
          <w:rFonts w:hint="eastAsia"/>
          <w:sz w:val="24"/>
        </w:rPr>
        <w:t>文件的评审分为初步评审和详细评审两个阶段。</w:t>
      </w:r>
    </w:p>
    <w:p w14:paraId="4C9AF9B9" w14:textId="171C18CA" w:rsidR="00D014CC" w:rsidRDefault="005458E7">
      <w:pPr>
        <w:spacing w:line="440" w:lineRule="exact"/>
        <w:ind w:firstLineChars="200" w:firstLine="480"/>
        <w:rPr>
          <w:sz w:val="24"/>
        </w:rPr>
      </w:pPr>
      <w:r>
        <w:rPr>
          <w:rFonts w:hint="eastAsia"/>
          <w:sz w:val="24"/>
        </w:rPr>
        <w:t>⑴</w:t>
      </w:r>
      <w:r>
        <w:rPr>
          <w:rFonts w:hint="eastAsia"/>
          <w:sz w:val="24"/>
        </w:rPr>
        <w:t xml:space="preserve"> </w:t>
      </w:r>
      <w:r>
        <w:rPr>
          <w:rFonts w:hint="eastAsia"/>
          <w:sz w:val="24"/>
        </w:rPr>
        <w:t>初步评审是指评标委员会对所有</w:t>
      </w:r>
      <w:r w:rsidR="002E215A">
        <w:rPr>
          <w:rFonts w:hint="eastAsia"/>
          <w:sz w:val="24"/>
        </w:rPr>
        <w:t>磋商响应</w:t>
      </w:r>
      <w:r>
        <w:rPr>
          <w:rFonts w:hint="eastAsia"/>
          <w:sz w:val="24"/>
        </w:rPr>
        <w:t>文件的资格性、符合性、响应性和重大偏差按</w:t>
      </w:r>
      <w:r w:rsidR="002E215A">
        <w:rPr>
          <w:rFonts w:hint="eastAsia"/>
          <w:sz w:val="24"/>
        </w:rPr>
        <w:t>竞争性磋商</w:t>
      </w:r>
      <w:r>
        <w:rPr>
          <w:rFonts w:hint="eastAsia"/>
          <w:sz w:val="24"/>
        </w:rPr>
        <w:t>文件要求逐一审查的评审。</w:t>
      </w:r>
    </w:p>
    <w:p w14:paraId="706B07BE" w14:textId="266C4C12" w:rsidR="00D014CC" w:rsidRDefault="005458E7">
      <w:pPr>
        <w:spacing w:line="440" w:lineRule="exact"/>
        <w:ind w:firstLineChars="200" w:firstLine="480"/>
        <w:rPr>
          <w:sz w:val="24"/>
        </w:rPr>
      </w:pPr>
      <w:r>
        <w:rPr>
          <w:rFonts w:hint="eastAsia"/>
          <w:sz w:val="24"/>
        </w:rPr>
        <w:t>⑵</w:t>
      </w:r>
      <w:r>
        <w:rPr>
          <w:rFonts w:hint="eastAsia"/>
          <w:sz w:val="24"/>
        </w:rPr>
        <w:t xml:space="preserve"> </w:t>
      </w:r>
      <w:r>
        <w:rPr>
          <w:rFonts w:hint="eastAsia"/>
          <w:sz w:val="24"/>
        </w:rPr>
        <w:t>详细评审是对初步评审合格的</w:t>
      </w:r>
      <w:r w:rsidR="002E215A">
        <w:rPr>
          <w:rFonts w:hint="eastAsia"/>
          <w:sz w:val="24"/>
        </w:rPr>
        <w:t>磋商响应</w:t>
      </w:r>
      <w:r>
        <w:rPr>
          <w:rFonts w:hint="eastAsia"/>
          <w:sz w:val="24"/>
        </w:rPr>
        <w:t>文件的</w:t>
      </w:r>
      <w:r w:rsidR="002E215A">
        <w:rPr>
          <w:rFonts w:hint="eastAsia"/>
          <w:sz w:val="24"/>
        </w:rPr>
        <w:t>磋商响应</w:t>
      </w:r>
      <w:r>
        <w:rPr>
          <w:rFonts w:hint="eastAsia"/>
          <w:sz w:val="24"/>
        </w:rPr>
        <w:t>报价、施工组织设计</w:t>
      </w:r>
      <w:r>
        <w:rPr>
          <w:sz w:val="24"/>
        </w:rPr>
        <w:t>、</w:t>
      </w:r>
      <w:r w:rsidR="002E215A">
        <w:rPr>
          <w:rFonts w:hint="eastAsia"/>
          <w:sz w:val="24"/>
        </w:rPr>
        <w:t>磋商响应</w:t>
      </w:r>
      <w:r>
        <w:rPr>
          <w:rFonts w:hint="eastAsia"/>
          <w:sz w:val="24"/>
        </w:rPr>
        <w:t>人承诺、资信、项目负责人业绩和标书质量按</w:t>
      </w:r>
      <w:r w:rsidR="002E215A">
        <w:rPr>
          <w:rFonts w:hint="eastAsia"/>
          <w:sz w:val="24"/>
        </w:rPr>
        <w:t>竞争性磋商</w:t>
      </w:r>
      <w:r>
        <w:rPr>
          <w:rFonts w:hint="eastAsia"/>
          <w:sz w:val="24"/>
        </w:rPr>
        <w:t>文件载明的评标办法以量化或非量化的方式进行分析、比较和评审。</w:t>
      </w:r>
    </w:p>
    <w:p w14:paraId="5515068C" w14:textId="0FD5781F" w:rsidR="00D014CC" w:rsidRDefault="005458E7">
      <w:pPr>
        <w:spacing w:line="440" w:lineRule="exact"/>
        <w:ind w:firstLineChars="200" w:firstLine="480"/>
        <w:rPr>
          <w:sz w:val="24"/>
        </w:rPr>
      </w:pPr>
      <w:r>
        <w:rPr>
          <w:rFonts w:hint="eastAsia"/>
          <w:sz w:val="24"/>
        </w:rPr>
        <w:t>⑶</w:t>
      </w:r>
      <w:r>
        <w:rPr>
          <w:rFonts w:hint="eastAsia"/>
          <w:sz w:val="24"/>
        </w:rPr>
        <w:t xml:space="preserve"> </w:t>
      </w:r>
      <w:r>
        <w:rPr>
          <w:rFonts w:hint="eastAsia"/>
          <w:sz w:val="24"/>
        </w:rPr>
        <w:t>经初步评审，</w:t>
      </w:r>
      <w:r w:rsidR="002E215A">
        <w:rPr>
          <w:rFonts w:hint="eastAsia"/>
          <w:sz w:val="24"/>
        </w:rPr>
        <w:t>磋商响应</w:t>
      </w:r>
      <w:r>
        <w:rPr>
          <w:rFonts w:hint="eastAsia"/>
          <w:sz w:val="24"/>
        </w:rPr>
        <w:t>文件不符合</w:t>
      </w:r>
      <w:r w:rsidR="002E215A">
        <w:rPr>
          <w:rFonts w:hint="eastAsia"/>
          <w:sz w:val="24"/>
        </w:rPr>
        <w:t>竞争性磋商</w:t>
      </w:r>
      <w:r>
        <w:rPr>
          <w:rFonts w:hint="eastAsia"/>
          <w:sz w:val="24"/>
        </w:rPr>
        <w:t>文件要求的，不得进入详细评审。</w:t>
      </w:r>
    </w:p>
    <w:p w14:paraId="22A912E3" w14:textId="77777777" w:rsidR="00D014CC" w:rsidRDefault="005458E7">
      <w:pPr>
        <w:keepNext/>
        <w:keepLines/>
        <w:spacing w:line="440" w:lineRule="exact"/>
        <w:outlineLvl w:val="3"/>
        <w:rPr>
          <w:b/>
          <w:sz w:val="24"/>
        </w:rPr>
      </w:pPr>
      <w:r>
        <w:rPr>
          <w:rFonts w:hint="eastAsia"/>
          <w:b/>
          <w:sz w:val="24"/>
        </w:rPr>
        <w:t xml:space="preserve">3.2 </w:t>
      </w:r>
      <w:r>
        <w:rPr>
          <w:rFonts w:hint="eastAsia"/>
          <w:b/>
          <w:sz w:val="24"/>
        </w:rPr>
        <w:t>详细评审</w:t>
      </w:r>
    </w:p>
    <w:p w14:paraId="4B4642C4" w14:textId="77777777" w:rsidR="00D014CC" w:rsidRDefault="005458E7">
      <w:pPr>
        <w:spacing w:line="440" w:lineRule="exact"/>
        <w:ind w:firstLineChars="200" w:firstLine="480"/>
        <w:rPr>
          <w:sz w:val="24"/>
          <w:szCs w:val="20"/>
        </w:rPr>
      </w:pPr>
      <w:r>
        <w:rPr>
          <w:rFonts w:hint="eastAsia"/>
          <w:sz w:val="24"/>
          <w:szCs w:val="20"/>
        </w:rPr>
        <w:t xml:space="preserve">3.2.1 </w:t>
      </w:r>
      <w:r>
        <w:rPr>
          <w:rFonts w:hint="eastAsia"/>
          <w:sz w:val="24"/>
          <w:szCs w:val="20"/>
        </w:rPr>
        <w:t>评标委员会按本章第</w:t>
      </w:r>
      <w:r>
        <w:rPr>
          <w:rFonts w:hint="eastAsia"/>
          <w:sz w:val="24"/>
          <w:szCs w:val="20"/>
        </w:rPr>
        <w:t xml:space="preserve">2.2 </w:t>
      </w:r>
      <w:r>
        <w:rPr>
          <w:rFonts w:hint="eastAsia"/>
          <w:sz w:val="24"/>
          <w:szCs w:val="20"/>
        </w:rPr>
        <w:t>款规定的量化因素和分值进行打分，并计算出综合评估得分。</w:t>
      </w:r>
    </w:p>
    <w:p w14:paraId="617C2ACC" w14:textId="17346C3E" w:rsidR="00D014CC" w:rsidRDefault="005458E7">
      <w:pPr>
        <w:spacing w:line="440" w:lineRule="exact"/>
        <w:ind w:firstLineChars="200" w:firstLine="480"/>
        <w:rPr>
          <w:sz w:val="24"/>
          <w:szCs w:val="20"/>
        </w:rPr>
      </w:pPr>
      <w:r>
        <w:rPr>
          <w:rFonts w:hint="eastAsia"/>
          <w:sz w:val="24"/>
          <w:szCs w:val="20"/>
        </w:rPr>
        <w:t>(1)</w:t>
      </w:r>
      <w:r>
        <w:rPr>
          <w:rFonts w:hint="eastAsia"/>
          <w:sz w:val="24"/>
          <w:szCs w:val="20"/>
        </w:rPr>
        <w:t>按本章第</w:t>
      </w:r>
      <w:r>
        <w:rPr>
          <w:rFonts w:hint="eastAsia"/>
          <w:sz w:val="24"/>
          <w:szCs w:val="20"/>
        </w:rPr>
        <w:t>2.2.4</w:t>
      </w:r>
      <w:r>
        <w:rPr>
          <w:rFonts w:hint="eastAsia"/>
          <w:sz w:val="24"/>
          <w:szCs w:val="20"/>
        </w:rPr>
        <w:t>⑴目规定的评审因素和分值对</w:t>
      </w:r>
      <w:r w:rsidR="002E215A">
        <w:rPr>
          <w:rFonts w:hint="eastAsia"/>
          <w:sz w:val="24"/>
          <w:szCs w:val="20"/>
        </w:rPr>
        <w:t>磋商响应</w:t>
      </w:r>
      <w:r>
        <w:rPr>
          <w:rFonts w:hint="eastAsia"/>
          <w:sz w:val="24"/>
          <w:szCs w:val="20"/>
        </w:rPr>
        <w:t>报价计算出得分</w:t>
      </w:r>
      <w:r>
        <w:rPr>
          <w:rFonts w:hint="eastAsia"/>
          <w:sz w:val="24"/>
          <w:szCs w:val="20"/>
        </w:rPr>
        <w:t xml:space="preserve">A </w:t>
      </w:r>
      <w:r>
        <w:rPr>
          <w:rFonts w:hint="eastAsia"/>
          <w:sz w:val="24"/>
          <w:szCs w:val="20"/>
        </w:rPr>
        <w:t>；</w:t>
      </w:r>
    </w:p>
    <w:p w14:paraId="7382CCE4" w14:textId="77777777" w:rsidR="00D014CC" w:rsidRDefault="005458E7">
      <w:pPr>
        <w:spacing w:line="440" w:lineRule="exact"/>
        <w:ind w:firstLineChars="200" w:firstLine="480"/>
        <w:rPr>
          <w:sz w:val="24"/>
          <w:szCs w:val="20"/>
        </w:rPr>
      </w:pPr>
      <w:r>
        <w:rPr>
          <w:rFonts w:hint="eastAsia"/>
          <w:sz w:val="24"/>
          <w:szCs w:val="20"/>
        </w:rPr>
        <w:t>(2)</w:t>
      </w:r>
      <w:r>
        <w:rPr>
          <w:rFonts w:hint="eastAsia"/>
          <w:sz w:val="24"/>
          <w:szCs w:val="20"/>
        </w:rPr>
        <w:t>按本章第</w:t>
      </w:r>
      <w:r>
        <w:rPr>
          <w:rFonts w:hint="eastAsia"/>
          <w:sz w:val="24"/>
          <w:szCs w:val="20"/>
        </w:rPr>
        <w:t>2.2.4</w:t>
      </w:r>
      <w:r>
        <w:rPr>
          <w:rFonts w:hint="eastAsia"/>
          <w:sz w:val="24"/>
          <w:szCs w:val="20"/>
        </w:rPr>
        <w:t>⑵目规定的评审因素和分值对技术部分计算出得分</w:t>
      </w:r>
      <w:r>
        <w:rPr>
          <w:rFonts w:hint="eastAsia"/>
          <w:sz w:val="24"/>
          <w:szCs w:val="20"/>
        </w:rPr>
        <w:t>B</w:t>
      </w:r>
      <w:r>
        <w:rPr>
          <w:rFonts w:hint="eastAsia"/>
          <w:sz w:val="24"/>
          <w:szCs w:val="20"/>
        </w:rPr>
        <w:t>；</w:t>
      </w:r>
    </w:p>
    <w:p w14:paraId="7BFB3F89" w14:textId="77777777" w:rsidR="00D014CC" w:rsidRDefault="005458E7">
      <w:pPr>
        <w:spacing w:line="440" w:lineRule="exact"/>
        <w:ind w:firstLineChars="200" w:firstLine="480"/>
        <w:rPr>
          <w:sz w:val="24"/>
          <w:szCs w:val="20"/>
        </w:rPr>
      </w:pPr>
      <w:r>
        <w:rPr>
          <w:rFonts w:hint="eastAsia"/>
          <w:sz w:val="24"/>
          <w:szCs w:val="20"/>
        </w:rPr>
        <w:t>(3)</w:t>
      </w:r>
      <w:r>
        <w:rPr>
          <w:rFonts w:hint="eastAsia"/>
          <w:sz w:val="24"/>
          <w:szCs w:val="20"/>
        </w:rPr>
        <w:t>按本章第</w:t>
      </w:r>
      <w:r>
        <w:rPr>
          <w:rFonts w:hint="eastAsia"/>
          <w:sz w:val="24"/>
          <w:szCs w:val="20"/>
        </w:rPr>
        <w:t>2.2.4</w:t>
      </w:r>
      <w:r>
        <w:rPr>
          <w:rFonts w:hint="eastAsia"/>
          <w:sz w:val="24"/>
          <w:szCs w:val="20"/>
        </w:rPr>
        <w:t>⑶目规定的评审因素和分值对商务部分计算出得分</w:t>
      </w:r>
      <w:r>
        <w:rPr>
          <w:rFonts w:hint="eastAsia"/>
          <w:sz w:val="24"/>
          <w:szCs w:val="20"/>
        </w:rPr>
        <w:t>C</w:t>
      </w:r>
      <w:r>
        <w:rPr>
          <w:rFonts w:hint="eastAsia"/>
          <w:sz w:val="24"/>
          <w:szCs w:val="20"/>
        </w:rPr>
        <w:t>；</w:t>
      </w:r>
    </w:p>
    <w:p w14:paraId="70C15C95" w14:textId="77777777" w:rsidR="00D014CC" w:rsidRDefault="005458E7">
      <w:pPr>
        <w:spacing w:line="440" w:lineRule="exact"/>
        <w:ind w:firstLineChars="200" w:firstLine="480"/>
        <w:rPr>
          <w:sz w:val="24"/>
          <w:szCs w:val="20"/>
        </w:rPr>
      </w:pPr>
      <w:r>
        <w:rPr>
          <w:rFonts w:hint="eastAsia"/>
          <w:sz w:val="24"/>
          <w:szCs w:val="20"/>
        </w:rPr>
        <w:t xml:space="preserve">3.2.2 </w:t>
      </w:r>
      <w:r>
        <w:rPr>
          <w:rFonts w:hint="eastAsia"/>
          <w:sz w:val="24"/>
          <w:szCs w:val="20"/>
        </w:rPr>
        <w:t>评分分值计算保留小数点后两位，小数点后第三位“四舍五入”。</w:t>
      </w:r>
    </w:p>
    <w:p w14:paraId="4509BD09" w14:textId="3996B626" w:rsidR="00D014CC" w:rsidRDefault="005458E7">
      <w:pPr>
        <w:spacing w:line="440" w:lineRule="exact"/>
        <w:ind w:firstLineChars="200" w:firstLine="480"/>
        <w:rPr>
          <w:sz w:val="24"/>
          <w:szCs w:val="20"/>
        </w:rPr>
      </w:pPr>
      <w:r>
        <w:rPr>
          <w:rFonts w:hint="eastAsia"/>
          <w:sz w:val="24"/>
          <w:szCs w:val="20"/>
        </w:rPr>
        <w:t xml:space="preserve">3.2.3 </w:t>
      </w:r>
      <w:r w:rsidR="002E215A">
        <w:rPr>
          <w:rFonts w:hint="eastAsia"/>
          <w:sz w:val="24"/>
          <w:szCs w:val="20"/>
        </w:rPr>
        <w:t>磋商响应</w:t>
      </w:r>
      <w:r>
        <w:rPr>
          <w:rFonts w:hint="eastAsia"/>
          <w:sz w:val="24"/>
          <w:szCs w:val="20"/>
        </w:rPr>
        <w:t>人得分</w:t>
      </w:r>
      <w:r>
        <w:rPr>
          <w:rFonts w:hint="eastAsia"/>
          <w:sz w:val="24"/>
          <w:szCs w:val="20"/>
        </w:rPr>
        <w:t xml:space="preserve">=A </w:t>
      </w:r>
      <w:r>
        <w:rPr>
          <w:rFonts w:hint="eastAsia"/>
          <w:sz w:val="24"/>
          <w:szCs w:val="20"/>
        </w:rPr>
        <w:t>十</w:t>
      </w:r>
      <w:r>
        <w:rPr>
          <w:rFonts w:hint="eastAsia"/>
          <w:sz w:val="24"/>
          <w:szCs w:val="20"/>
        </w:rPr>
        <w:t xml:space="preserve">B </w:t>
      </w:r>
      <w:r>
        <w:rPr>
          <w:rFonts w:hint="eastAsia"/>
          <w:sz w:val="24"/>
          <w:szCs w:val="20"/>
        </w:rPr>
        <w:t>十</w:t>
      </w:r>
      <w:r>
        <w:rPr>
          <w:rFonts w:hint="eastAsia"/>
          <w:sz w:val="24"/>
          <w:szCs w:val="20"/>
        </w:rPr>
        <w:t>C</w:t>
      </w:r>
      <w:r>
        <w:rPr>
          <w:rFonts w:hint="eastAsia"/>
          <w:sz w:val="24"/>
          <w:szCs w:val="20"/>
        </w:rPr>
        <w:t>。</w:t>
      </w:r>
    </w:p>
    <w:p w14:paraId="21A5D451" w14:textId="3FBAA626" w:rsidR="00D014CC" w:rsidRDefault="005458E7">
      <w:pPr>
        <w:spacing w:line="440" w:lineRule="exact"/>
        <w:ind w:firstLineChars="200" w:firstLine="480"/>
        <w:rPr>
          <w:sz w:val="24"/>
        </w:rPr>
      </w:pPr>
      <w:r>
        <w:rPr>
          <w:rFonts w:hint="eastAsia"/>
          <w:sz w:val="24"/>
          <w:szCs w:val="20"/>
        </w:rPr>
        <w:t>3.2.4</w:t>
      </w:r>
      <w:r>
        <w:rPr>
          <w:rFonts w:hint="eastAsia"/>
          <w:sz w:val="24"/>
        </w:rPr>
        <w:t>商务部分进行详细评审时，</w:t>
      </w:r>
      <w:r w:rsidR="002E215A">
        <w:rPr>
          <w:rFonts w:hint="eastAsia"/>
          <w:sz w:val="24"/>
        </w:rPr>
        <w:t>磋商响应</w:t>
      </w:r>
      <w:r>
        <w:rPr>
          <w:rFonts w:hint="eastAsia"/>
          <w:sz w:val="24"/>
        </w:rPr>
        <w:t>报价具有下列情形之一的，经评标委员会评审确认后为</w:t>
      </w:r>
      <w:proofErr w:type="gramStart"/>
      <w:r>
        <w:rPr>
          <w:rFonts w:hint="eastAsia"/>
          <w:sz w:val="24"/>
        </w:rPr>
        <w:t>无效</w:t>
      </w:r>
      <w:r w:rsidR="002E215A">
        <w:rPr>
          <w:rFonts w:hint="eastAsia"/>
          <w:sz w:val="24"/>
        </w:rPr>
        <w:t>磋商</w:t>
      </w:r>
      <w:proofErr w:type="gramEnd"/>
      <w:r w:rsidR="002E215A">
        <w:rPr>
          <w:rFonts w:hint="eastAsia"/>
          <w:sz w:val="24"/>
        </w:rPr>
        <w:t>响应</w:t>
      </w:r>
      <w:r>
        <w:rPr>
          <w:rFonts w:hint="eastAsia"/>
          <w:sz w:val="24"/>
        </w:rPr>
        <w:t>：</w:t>
      </w:r>
    </w:p>
    <w:p w14:paraId="71CEFD4A" w14:textId="5F0C1E3A" w:rsidR="00D014CC" w:rsidRDefault="005458E7">
      <w:pPr>
        <w:spacing w:line="440" w:lineRule="exact"/>
        <w:ind w:firstLineChars="200" w:firstLine="480"/>
        <w:rPr>
          <w:sz w:val="24"/>
        </w:rPr>
      </w:pPr>
      <w:r>
        <w:rPr>
          <w:rFonts w:hint="eastAsia"/>
          <w:sz w:val="24"/>
        </w:rPr>
        <w:t>⑴</w:t>
      </w:r>
      <w:r>
        <w:rPr>
          <w:rFonts w:hint="eastAsia"/>
          <w:sz w:val="24"/>
        </w:rPr>
        <w:t xml:space="preserve"> </w:t>
      </w:r>
      <w:r w:rsidR="002E215A">
        <w:rPr>
          <w:rFonts w:hint="eastAsia"/>
          <w:sz w:val="24"/>
        </w:rPr>
        <w:t>磋商响应</w:t>
      </w:r>
      <w:r>
        <w:rPr>
          <w:rFonts w:hint="eastAsia"/>
          <w:sz w:val="24"/>
        </w:rPr>
        <w:t>报价低于该企业成本价的；</w:t>
      </w:r>
    </w:p>
    <w:p w14:paraId="2CD8063B" w14:textId="1C8C8543" w:rsidR="00D014CC" w:rsidRDefault="005458E7">
      <w:pPr>
        <w:spacing w:line="440" w:lineRule="exact"/>
        <w:ind w:firstLineChars="200" w:firstLine="480"/>
        <w:rPr>
          <w:sz w:val="24"/>
        </w:rPr>
      </w:pPr>
      <w:r>
        <w:rPr>
          <w:rFonts w:hint="eastAsia"/>
          <w:sz w:val="24"/>
        </w:rPr>
        <w:t>⑵</w:t>
      </w:r>
      <w:r>
        <w:rPr>
          <w:rFonts w:hint="eastAsia"/>
          <w:sz w:val="24"/>
        </w:rPr>
        <w:t xml:space="preserve"> </w:t>
      </w:r>
      <w:r>
        <w:rPr>
          <w:rFonts w:hint="eastAsia"/>
          <w:sz w:val="24"/>
        </w:rPr>
        <w:t>经评审，</w:t>
      </w:r>
      <w:r w:rsidR="002E215A">
        <w:rPr>
          <w:rFonts w:hint="eastAsia"/>
          <w:sz w:val="24"/>
        </w:rPr>
        <w:t>磋商响应</w:t>
      </w:r>
      <w:r>
        <w:rPr>
          <w:rFonts w:hint="eastAsia"/>
          <w:sz w:val="24"/>
        </w:rPr>
        <w:t>报价有哄抬造价、故意压价行为的；</w:t>
      </w:r>
    </w:p>
    <w:p w14:paraId="7673D322" w14:textId="39271563" w:rsidR="00D014CC" w:rsidRDefault="005458E7">
      <w:pPr>
        <w:spacing w:line="440" w:lineRule="exact"/>
        <w:ind w:firstLineChars="200" w:firstLine="480"/>
        <w:rPr>
          <w:w w:val="96"/>
          <w:sz w:val="24"/>
        </w:rPr>
      </w:pPr>
      <w:r>
        <w:rPr>
          <w:rFonts w:hint="eastAsia"/>
          <w:sz w:val="24"/>
        </w:rPr>
        <w:t>⑶</w:t>
      </w:r>
      <w:r>
        <w:rPr>
          <w:rFonts w:hint="eastAsia"/>
          <w:sz w:val="24"/>
        </w:rPr>
        <w:t xml:space="preserve"> </w:t>
      </w:r>
      <w:r w:rsidR="002E215A">
        <w:rPr>
          <w:rFonts w:hint="eastAsia"/>
          <w:sz w:val="24"/>
        </w:rPr>
        <w:t>磋商响应</w:t>
      </w:r>
      <w:r>
        <w:rPr>
          <w:rFonts w:hint="eastAsia"/>
          <w:sz w:val="24"/>
        </w:rPr>
        <w:t>人之间相互约定，在</w:t>
      </w:r>
      <w:r w:rsidR="002E215A">
        <w:rPr>
          <w:rFonts w:hint="eastAsia"/>
          <w:sz w:val="24"/>
        </w:rPr>
        <w:t>竞争性磋商</w:t>
      </w:r>
      <w:r>
        <w:rPr>
          <w:rFonts w:hint="eastAsia"/>
          <w:sz w:val="24"/>
        </w:rPr>
        <w:t>项目中分别以高、中、低价位报价的；</w:t>
      </w:r>
    </w:p>
    <w:p w14:paraId="5477A70D" w14:textId="77777777" w:rsidR="00D014CC" w:rsidRDefault="005458E7">
      <w:pPr>
        <w:spacing w:line="440" w:lineRule="exact"/>
        <w:ind w:firstLineChars="200" w:firstLine="480"/>
        <w:rPr>
          <w:w w:val="96"/>
          <w:sz w:val="24"/>
        </w:rPr>
      </w:pPr>
      <w:r>
        <w:rPr>
          <w:rFonts w:ascii="宋体" w:hAnsi="宋体" w:hint="eastAsia"/>
          <w:sz w:val="24"/>
        </w:rPr>
        <w:t>⑷</w:t>
      </w:r>
      <w:r>
        <w:rPr>
          <w:rFonts w:hint="eastAsia"/>
          <w:sz w:val="24"/>
        </w:rPr>
        <w:t>法律、法规等规定的其他情形；</w:t>
      </w:r>
    </w:p>
    <w:p w14:paraId="0D50868D" w14:textId="74E08674" w:rsidR="00D014CC" w:rsidRDefault="005458E7">
      <w:pPr>
        <w:spacing w:line="440" w:lineRule="exact"/>
        <w:ind w:firstLineChars="200" w:firstLine="480"/>
        <w:rPr>
          <w:sz w:val="24"/>
        </w:rPr>
      </w:pPr>
      <w:r>
        <w:rPr>
          <w:rFonts w:hint="eastAsia"/>
          <w:sz w:val="24"/>
        </w:rPr>
        <w:t xml:space="preserve">3.3 </w:t>
      </w:r>
      <w:r w:rsidR="002E215A">
        <w:rPr>
          <w:rFonts w:hint="eastAsia"/>
          <w:sz w:val="24"/>
        </w:rPr>
        <w:t>磋商响应</w:t>
      </w:r>
      <w:r>
        <w:rPr>
          <w:rFonts w:hint="eastAsia"/>
          <w:sz w:val="24"/>
        </w:rPr>
        <w:t>文件的澄清和补正</w:t>
      </w:r>
    </w:p>
    <w:p w14:paraId="6546871E" w14:textId="221EF8FE" w:rsidR="00D014CC" w:rsidRDefault="005458E7">
      <w:pPr>
        <w:spacing w:line="440" w:lineRule="exact"/>
        <w:ind w:firstLineChars="200" w:firstLine="480"/>
        <w:rPr>
          <w:sz w:val="24"/>
          <w:szCs w:val="20"/>
        </w:rPr>
      </w:pPr>
      <w:r>
        <w:rPr>
          <w:rFonts w:hint="eastAsia"/>
          <w:sz w:val="24"/>
          <w:szCs w:val="20"/>
        </w:rPr>
        <w:t xml:space="preserve">3.3.1 </w:t>
      </w:r>
      <w:r>
        <w:rPr>
          <w:rFonts w:hint="eastAsia"/>
          <w:sz w:val="24"/>
          <w:szCs w:val="20"/>
        </w:rPr>
        <w:t>在评标过程中，评标委员会可以书面形式要求</w:t>
      </w:r>
      <w:r w:rsidR="002E215A">
        <w:rPr>
          <w:rFonts w:hint="eastAsia"/>
          <w:sz w:val="24"/>
          <w:szCs w:val="20"/>
        </w:rPr>
        <w:t>磋商响应</w:t>
      </w:r>
      <w:r>
        <w:rPr>
          <w:rFonts w:hint="eastAsia"/>
          <w:sz w:val="24"/>
          <w:szCs w:val="20"/>
        </w:rPr>
        <w:t>人对所</w:t>
      </w:r>
      <w:proofErr w:type="gramStart"/>
      <w:r>
        <w:rPr>
          <w:rFonts w:hint="eastAsia"/>
          <w:sz w:val="24"/>
          <w:szCs w:val="20"/>
        </w:rPr>
        <w:t>提交</w:t>
      </w:r>
      <w:r w:rsidR="002E215A">
        <w:rPr>
          <w:rFonts w:hint="eastAsia"/>
          <w:sz w:val="24"/>
          <w:szCs w:val="20"/>
        </w:rPr>
        <w:t>磋商</w:t>
      </w:r>
      <w:proofErr w:type="gramEnd"/>
      <w:r w:rsidR="002E215A">
        <w:rPr>
          <w:rFonts w:hint="eastAsia"/>
          <w:sz w:val="24"/>
          <w:szCs w:val="20"/>
        </w:rPr>
        <w:t>响应</w:t>
      </w:r>
      <w:r>
        <w:rPr>
          <w:rFonts w:hint="eastAsia"/>
          <w:sz w:val="24"/>
          <w:szCs w:val="20"/>
        </w:rPr>
        <w:t>文件中不明确的内容进行书面澄清或说明，或者对细微偏差进行补正。评标委员会不</w:t>
      </w:r>
      <w:proofErr w:type="gramStart"/>
      <w:r>
        <w:rPr>
          <w:rFonts w:hint="eastAsia"/>
          <w:sz w:val="24"/>
          <w:szCs w:val="20"/>
        </w:rPr>
        <w:t>接受</w:t>
      </w:r>
      <w:r w:rsidR="002E215A">
        <w:rPr>
          <w:rFonts w:hint="eastAsia"/>
          <w:sz w:val="24"/>
          <w:szCs w:val="20"/>
        </w:rPr>
        <w:t>磋商</w:t>
      </w:r>
      <w:proofErr w:type="gramEnd"/>
      <w:r w:rsidR="002E215A">
        <w:rPr>
          <w:rFonts w:hint="eastAsia"/>
          <w:sz w:val="24"/>
          <w:szCs w:val="20"/>
        </w:rPr>
        <w:t>响应</w:t>
      </w:r>
      <w:r>
        <w:rPr>
          <w:rFonts w:hint="eastAsia"/>
          <w:sz w:val="24"/>
          <w:szCs w:val="20"/>
        </w:rPr>
        <w:t>人主动提出的澄清、说明或补正。</w:t>
      </w:r>
    </w:p>
    <w:p w14:paraId="5DBA7711" w14:textId="404DEFE6" w:rsidR="00D014CC" w:rsidRDefault="005458E7">
      <w:pPr>
        <w:spacing w:line="440" w:lineRule="exact"/>
        <w:ind w:firstLineChars="200" w:firstLine="480"/>
        <w:rPr>
          <w:sz w:val="24"/>
          <w:szCs w:val="20"/>
        </w:rPr>
      </w:pPr>
      <w:r>
        <w:rPr>
          <w:rFonts w:hint="eastAsia"/>
          <w:sz w:val="24"/>
          <w:szCs w:val="20"/>
        </w:rPr>
        <w:t xml:space="preserve">3.3.2 </w:t>
      </w:r>
      <w:r>
        <w:rPr>
          <w:rFonts w:hint="eastAsia"/>
          <w:sz w:val="24"/>
          <w:szCs w:val="20"/>
        </w:rPr>
        <w:t>澄清、说明和补正不得改变</w:t>
      </w:r>
      <w:r w:rsidR="002E215A">
        <w:rPr>
          <w:rFonts w:hint="eastAsia"/>
          <w:sz w:val="24"/>
          <w:szCs w:val="20"/>
        </w:rPr>
        <w:t>磋商响应</w:t>
      </w:r>
      <w:r>
        <w:rPr>
          <w:rFonts w:hint="eastAsia"/>
          <w:sz w:val="24"/>
          <w:szCs w:val="20"/>
        </w:rPr>
        <w:t>文件的实质性内容（算术性错误修正的除外）。</w:t>
      </w:r>
      <w:r w:rsidR="002E215A">
        <w:rPr>
          <w:rFonts w:hint="eastAsia"/>
          <w:sz w:val="24"/>
          <w:szCs w:val="20"/>
        </w:rPr>
        <w:t>磋商响应</w:t>
      </w:r>
      <w:r>
        <w:rPr>
          <w:rFonts w:hint="eastAsia"/>
          <w:sz w:val="24"/>
          <w:szCs w:val="20"/>
        </w:rPr>
        <w:t>人的书面澄清、说明和补正</w:t>
      </w:r>
      <w:proofErr w:type="gramStart"/>
      <w:r>
        <w:rPr>
          <w:rFonts w:hint="eastAsia"/>
          <w:sz w:val="24"/>
          <w:szCs w:val="20"/>
        </w:rPr>
        <w:t>属于</w:t>
      </w:r>
      <w:r w:rsidR="002E215A">
        <w:rPr>
          <w:rFonts w:hint="eastAsia"/>
          <w:sz w:val="24"/>
          <w:szCs w:val="20"/>
        </w:rPr>
        <w:t>磋商</w:t>
      </w:r>
      <w:proofErr w:type="gramEnd"/>
      <w:r w:rsidR="002E215A">
        <w:rPr>
          <w:rFonts w:hint="eastAsia"/>
          <w:sz w:val="24"/>
          <w:szCs w:val="20"/>
        </w:rPr>
        <w:t>响应</w:t>
      </w:r>
      <w:r>
        <w:rPr>
          <w:rFonts w:hint="eastAsia"/>
          <w:sz w:val="24"/>
          <w:szCs w:val="20"/>
        </w:rPr>
        <w:t>文件的组成部分。</w:t>
      </w:r>
    </w:p>
    <w:p w14:paraId="5576B9F7" w14:textId="0E645CC9" w:rsidR="00D014CC" w:rsidRDefault="005458E7">
      <w:pPr>
        <w:spacing w:line="440" w:lineRule="exact"/>
        <w:ind w:firstLineChars="200" w:firstLine="480"/>
        <w:rPr>
          <w:sz w:val="24"/>
          <w:szCs w:val="20"/>
        </w:rPr>
      </w:pPr>
      <w:r>
        <w:rPr>
          <w:rFonts w:hint="eastAsia"/>
          <w:sz w:val="24"/>
          <w:szCs w:val="20"/>
        </w:rPr>
        <w:t xml:space="preserve">3.3.3 </w:t>
      </w:r>
      <w:r>
        <w:rPr>
          <w:rFonts w:hint="eastAsia"/>
          <w:sz w:val="24"/>
          <w:szCs w:val="20"/>
        </w:rPr>
        <w:t>评标委员会对</w:t>
      </w:r>
      <w:r w:rsidR="002E215A">
        <w:rPr>
          <w:rFonts w:hint="eastAsia"/>
          <w:sz w:val="24"/>
          <w:szCs w:val="20"/>
        </w:rPr>
        <w:t>磋商响应</w:t>
      </w:r>
      <w:r>
        <w:rPr>
          <w:rFonts w:hint="eastAsia"/>
          <w:sz w:val="24"/>
          <w:szCs w:val="20"/>
        </w:rPr>
        <w:t>人提交的澄清、说明或补正有疑问的，可以要求</w:t>
      </w:r>
      <w:r w:rsidR="002E215A">
        <w:rPr>
          <w:rFonts w:hint="eastAsia"/>
          <w:sz w:val="24"/>
          <w:szCs w:val="20"/>
        </w:rPr>
        <w:t>磋商响应</w:t>
      </w:r>
      <w:r>
        <w:rPr>
          <w:rFonts w:hint="eastAsia"/>
          <w:sz w:val="24"/>
          <w:szCs w:val="20"/>
        </w:rPr>
        <w:t>人进一步澄清、说明或补正，直至满足评标委员会的要求。</w:t>
      </w:r>
    </w:p>
    <w:p w14:paraId="46C91D0F" w14:textId="77777777" w:rsidR="00D014CC" w:rsidRDefault="005458E7">
      <w:pPr>
        <w:keepNext/>
        <w:keepLines/>
        <w:spacing w:line="440" w:lineRule="exact"/>
        <w:outlineLvl w:val="3"/>
        <w:rPr>
          <w:b/>
          <w:sz w:val="24"/>
        </w:rPr>
      </w:pPr>
      <w:r>
        <w:rPr>
          <w:rFonts w:hint="eastAsia"/>
          <w:b/>
          <w:sz w:val="24"/>
        </w:rPr>
        <w:t xml:space="preserve">3.4 </w:t>
      </w:r>
      <w:r>
        <w:rPr>
          <w:rFonts w:hint="eastAsia"/>
          <w:b/>
          <w:sz w:val="24"/>
        </w:rPr>
        <w:t>评标结果</w:t>
      </w:r>
    </w:p>
    <w:p w14:paraId="2C6CAA9B" w14:textId="3569699C" w:rsidR="00D014CC" w:rsidRDefault="005458E7">
      <w:pPr>
        <w:spacing w:line="440" w:lineRule="exact"/>
        <w:ind w:firstLineChars="200" w:firstLine="480"/>
        <w:jc w:val="left"/>
        <w:rPr>
          <w:sz w:val="24"/>
          <w:szCs w:val="20"/>
        </w:rPr>
      </w:pPr>
      <w:r>
        <w:rPr>
          <w:rFonts w:hint="eastAsia"/>
          <w:sz w:val="24"/>
          <w:szCs w:val="20"/>
        </w:rPr>
        <w:t xml:space="preserve">3.4.1 </w:t>
      </w:r>
      <w:r>
        <w:rPr>
          <w:rFonts w:hint="eastAsia"/>
          <w:sz w:val="24"/>
          <w:szCs w:val="20"/>
        </w:rPr>
        <w:t>除第二章“</w:t>
      </w:r>
      <w:r w:rsidR="002E215A">
        <w:rPr>
          <w:rFonts w:hint="eastAsia"/>
          <w:sz w:val="24"/>
          <w:szCs w:val="20"/>
        </w:rPr>
        <w:t>磋商响应</w:t>
      </w:r>
      <w:r>
        <w:rPr>
          <w:rFonts w:hint="eastAsia"/>
          <w:sz w:val="24"/>
          <w:szCs w:val="20"/>
        </w:rPr>
        <w:t>人须知”前附表授权直接确定中标人外，评标委员会将依据综合得分高到低的顺序，并按照</w:t>
      </w:r>
      <w:proofErr w:type="gramStart"/>
      <w:r>
        <w:rPr>
          <w:rFonts w:hint="eastAsia"/>
          <w:sz w:val="24"/>
          <w:szCs w:val="20"/>
        </w:rPr>
        <w:t>“</w:t>
      </w:r>
      <w:proofErr w:type="gramEnd"/>
      <w:r>
        <w:rPr>
          <w:rFonts w:hint="eastAsia"/>
          <w:sz w:val="24"/>
          <w:szCs w:val="20"/>
        </w:rPr>
        <w:t>第二章“</w:t>
      </w:r>
      <w:r w:rsidR="002E215A">
        <w:rPr>
          <w:rFonts w:hint="eastAsia"/>
          <w:sz w:val="24"/>
          <w:szCs w:val="20"/>
        </w:rPr>
        <w:t>磋商响应</w:t>
      </w:r>
      <w:r>
        <w:rPr>
          <w:rFonts w:hint="eastAsia"/>
          <w:sz w:val="24"/>
          <w:szCs w:val="20"/>
        </w:rPr>
        <w:t>人须知”前附表所规定的推荐个数推荐中标候选人。</w:t>
      </w:r>
    </w:p>
    <w:p w14:paraId="5FD9D433" w14:textId="60ADD5C0" w:rsidR="00D014CC" w:rsidRDefault="005458E7">
      <w:pPr>
        <w:spacing w:line="440" w:lineRule="exact"/>
        <w:ind w:firstLineChars="200" w:firstLine="480"/>
        <w:rPr>
          <w:sz w:val="24"/>
          <w:szCs w:val="20"/>
        </w:rPr>
      </w:pPr>
      <w:r>
        <w:rPr>
          <w:rFonts w:hint="eastAsia"/>
          <w:sz w:val="24"/>
          <w:szCs w:val="20"/>
        </w:rPr>
        <w:lastRenderedPageBreak/>
        <w:t>3.4.2</w:t>
      </w:r>
      <w:r>
        <w:rPr>
          <w:rFonts w:hint="eastAsia"/>
          <w:sz w:val="24"/>
          <w:szCs w:val="20"/>
        </w:rPr>
        <w:t>评标委员会完成评标后，应当向</w:t>
      </w:r>
      <w:r w:rsidR="002E215A">
        <w:rPr>
          <w:rFonts w:hint="eastAsia"/>
          <w:sz w:val="24"/>
          <w:szCs w:val="20"/>
        </w:rPr>
        <w:t>采购人</w:t>
      </w:r>
      <w:r>
        <w:rPr>
          <w:rFonts w:hint="eastAsia"/>
          <w:sz w:val="24"/>
          <w:szCs w:val="20"/>
        </w:rPr>
        <w:t>提交书面评标报告。</w:t>
      </w:r>
    </w:p>
    <w:p w14:paraId="42AE84D7" w14:textId="302F6934" w:rsidR="00D014CC" w:rsidRDefault="005458E7">
      <w:pPr>
        <w:spacing w:line="440" w:lineRule="exact"/>
        <w:ind w:firstLineChars="200" w:firstLine="480"/>
        <w:rPr>
          <w:sz w:val="24"/>
          <w:szCs w:val="20"/>
        </w:rPr>
      </w:pPr>
      <w:r>
        <w:rPr>
          <w:rFonts w:hint="eastAsia"/>
          <w:sz w:val="24"/>
          <w:szCs w:val="20"/>
        </w:rPr>
        <w:t>3.4.3</w:t>
      </w:r>
      <w:r>
        <w:rPr>
          <w:rFonts w:hint="eastAsia"/>
          <w:sz w:val="24"/>
          <w:szCs w:val="20"/>
        </w:rPr>
        <w:t>中标候选人的经营、财务状况发生较大变化或者存在违法行为，</w:t>
      </w:r>
      <w:r w:rsidR="002E215A">
        <w:rPr>
          <w:rFonts w:hint="eastAsia"/>
          <w:sz w:val="24"/>
          <w:szCs w:val="20"/>
        </w:rPr>
        <w:t>采购人</w:t>
      </w:r>
      <w:r>
        <w:rPr>
          <w:rFonts w:hint="eastAsia"/>
          <w:sz w:val="24"/>
          <w:szCs w:val="20"/>
        </w:rPr>
        <w:t>认为可能影响其履约能力的，在发出中标通知书前，由原评标委员会按照</w:t>
      </w:r>
      <w:r w:rsidR="002E215A">
        <w:rPr>
          <w:rFonts w:hint="eastAsia"/>
          <w:sz w:val="24"/>
          <w:szCs w:val="20"/>
        </w:rPr>
        <w:t>竞争性磋商</w:t>
      </w:r>
      <w:r>
        <w:rPr>
          <w:rFonts w:hint="eastAsia"/>
          <w:sz w:val="24"/>
          <w:szCs w:val="20"/>
        </w:rPr>
        <w:t>文件规定的标准和方法审查确认。</w:t>
      </w:r>
    </w:p>
    <w:p w14:paraId="3C2AFD8E" w14:textId="77777777" w:rsidR="00D014CC" w:rsidRDefault="005458E7">
      <w:pPr>
        <w:keepNext/>
        <w:keepLines/>
        <w:spacing w:line="440" w:lineRule="exact"/>
        <w:ind w:firstLineChars="200" w:firstLine="480"/>
        <w:outlineLvl w:val="3"/>
        <w:rPr>
          <w:sz w:val="24"/>
        </w:rPr>
      </w:pPr>
      <w:r>
        <w:rPr>
          <w:rFonts w:hint="eastAsia"/>
          <w:sz w:val="24"/>
        </w:rPr>
        <w:t xml:space="preserve">3.5 </w:t>
      </w:r>
      <w:r>
        <w:rPr>
          <w:rFonts w:hint="eastAsia"/>
          <w:sz w:val="24"/>
        </w:rPr>
        <w:t>中标价的确定</w:t>
      </w:r>
    </w:p>
    <w:p w14:paraId="584DF512" w14:textId="4D6A50CA" w:rsidR="00D014CC" w:rsidRDefault="005458E7">
      <w:pPr>
        <w:spacing w:line="440" w:lineRule="exact"/>
        <w:ind w:firstLineChars="200" w:firstLine="480"/>
        <w:jc w:val="left"/>
        <w:rPr>
          <w:spacing w:val="-6"/>
          <w:sz w:val="24"/>
          <w:szCs w:val="20"/>
        </w:rPr>
      </w:pPr>
      <w:r>
        <w:rPr>
          <w:rFonts w:hint="eastAsia"/>
          <w:sz w:val="24"/>
        </w:rPr>
        <w:t>3.5.</w:t>
      </w:r>
      <w:r>
        <w:rPr>
          <w:sz w:val="24"/>
        </w:rPr>
        <w:t>1</w:t>
      </w:r>
      <w:r>
        <w:rPr>
          <w:rFonts w:hAnsi="Arial" w:hint="eastAsia"/>
          <w:sz w:val="24"/>
        </w:rPr>
        <w:t>中标价：</w:t>
      </w:r>
      <w:r>
        <w:rPr>
          <w:rFonts w:hint="eastAsia"/>
          <w:spacing w:val="-6"/>
          <w:sz w:val="24"/>
        </w:rPr>
        <w:t>中标人</w:t>
      </w:r>
      <w:r w:rsidR="002E215A">
        <w:rPr>
          <w:rFonts w:hint="eastAsia"/>
          <w:spacing w:val="-6"/>
          <w:sz w:val="24"/>
        </w:rPr>
        <w:t>磋商响应</w:t>
      </w:r>
      <w:r>
        <w:rPr>
          <w:rFonts w:hint="eastAsia"/>
          <w:spacing w:val="-6"/>
          <w:sz w:val="24"/>
        </w:rPr>
        <w:t>报价经评标委员会修正后高于原</w:t>
      </w:r>
      <w:r w:rsidR="002E215A">
        <w:rPr>
          <w:rFonts w:hint="eastAsia"/>
          <w:spacing w:val="-6"/>
          <w:sz w:val="24"/>
        </w:rPr>
        <w:t>磋商响应</w:t>
      </w:r>
      <w:r>
        <w:rPr>
          <w:rFonts w:hint="eastAsia"/>
          <w:spacing w:val="-6"/>
          <w:sz w:val="24"/>
        </w:rPr>
        <w:t>报价的，原</w:t>
      </w:r>
      <w:r w:rsidR="002E215A">
        <w:rPr>
          <w:rFonts w:hint="eastAsia"/>
          <w:spacing w:val="-6"/>
          <w:sz w:val="24"/>
        </w:rPr>
        <w:t>磋商响应</w:t>
      </w:r>
      <w:r>
        <w:rPr>
          <w:rFonts w:hint="eastAsia"/>
          <w:spacing w:val="-6"/>
          <w:sz w:val="24"/>
        </w:rPr>
        <w:t>报价为中标价；中标人</w:t>
      </w:r>
      <w:r w:rsidR="002E215A">
        <w:rPr>
          <w:rFonts w:hint="eastAsia"/>
          <w:spacing w:val="-6"/>
          <w:sz w:val="24"/>
        </w:rPr>
        <w:t>磋商响应</w:t>
      </w:r>
      <w:r>
        <w:rPr>
          <w:rFonts w:hint="eastAsia"/>
          <w:spacing w:val="-6"/>
          <w:sz w:val="24"/>
        </w:rPr>
        <w:t>报价经评标委员会修正后低于原</w:t>
      </w:r>
      <w:r w:rsidR="002E215A">
        <w:rPr>
          <w:rFonts w:hint="eastAsia"/>
          <w:spacing w:val="-6"/>
          <w:sz w:val="24"/>
        </w:rPr>
        <w:t>磋商响应</w:t>
      </w:r>
      <w:r>
        <w:rPr>
          <w:rFonts w:hint="eastAsia"/>
          <w:spacing w:val="-6"/>
          <w:sz w:val="24"/>
        </w:rPr>
        <w:t>报价的，修正后的</w:t>
      </w:r>
      <w:r w:rsidR="002E215A">
        <w:rPr>
          <w:rFonts w:hint="eastAsia"/>
          <w:spacing w:val="-6"/>
          <w:sz w:val="24"/>
        </w:rPr>
        <w:t>磋商响应</w:t>
      </w:r>
      <w:r>
        <w:rPr>
          <w:rFonts w:hint="eastAsia"/>
          <w:spacing w:val="-6"/>
          <w:sz w:val="24"/>
        </w:rPr>
        <w:t>报价为中标价</w:t>
      </w:r>
      <w:r>
        <w:rPr>
          <w:rFonts w:hAnsi="Arial" w:hint="eastAsia"/>
          <w:sz w:val="24"/>
        </w:rPr>
        <w:t>。</w:t>
      </w:r>
    </w:p>
    <w:p w14:paraId="41BF8E21" w14:textId="77777777" w:rsidR="00D014CC" w:rsidRDefault="005458E7">
      <w:pPr>
        <w:spacing w:line="440" w:lineRule="exact"/>
        <w:ind w:firstLineChars="200" w:firstLine="480"/>
        <w:jc w:val="left"/>
        <w:rPr>
          <w:rFonts w:hAnsi="Arial"/>
          <w:b/>
          <w:sz w:val="24"/>
          <w:lang w:val="zh-CN"/>
        </w:rPr>
      </w:pPr>
      <w:r>
        <w:rPr>
          <w:rFonts w:hint="eastAsia"/>
          <w:sz w:val="24"/>
        </w:rPr>
        <w:t xml:space="preserve">3.6 </w:t>
      </w:r>
      <w:r>
        <w:rPr>
          <w:rFonts w:hint="eastAsia"/>
          <w:sz w:val="24"/>
        </w:rPr>
        <w:t>中标工期确定</w:t>
      </w:r>
    </w:p>
    <w:p w14:paraId="6CBC529D" w14:textId="10BAB0D7" w:rsidR="00D014CC" w:rsidRDefault="005458E7">
      <w:pPr>
        <w:spacing w:line="440" w:lineRule="exact"/>
        <w:ind w:firstLineChars="200" w:firstLine="480"/>
        <w:rPr>
          <w:szCs w:val="20"/>
        </w:rPr>
      </w:pPr>
      <w:r>
        <w:rPr>
          <w:rFonts w:hint="eastAsia"/>
          <w:sz w:val="24"/>
        </w:rPr>
        <w:t>3.6.</w:t>
      </w:r>
      <w:r>
        <w:rPr>
          <w:sz w:val="24"/>
        </w:rPr>
        <w:t>1</w:t>
      </w:r>
      <w:r>
        <w:rPr>
          <w:rFonts w:hAnsi="Arial" w:hint="eastAsia"/>
          <w:sz w:val="24"/>
        </w:rPr>
        <w:t>中标工期：即为</w:t>
      </w:r>
      <w:r w:rsidR="002E215A">
        <w:rPr>
          <w:rFonts w:hAnsi="Arial" w:hint="eastAsia"/>
          <w:sz w:val="24"/>
        </w:rPr>
        <w:t>磋商响应</w:t>
      </w:r>
      <w:r>
        <w:rPr>
          <w:rFonts w:hAnsi="Arial" w:hint="eastAsia"/>
          <w:sz w:val="24"/>
        </w:rPr>
        <w:t>人在</w:t>
      </w:r>
      <w:r w:rsidR="002E215A">
        <w:rPr>
          <w:rFonts w:hAnsi="Arial" w:hint="eastAsia"/>
          <w:sz w:val="24"/>
        </w:rPr>
        <w:t>磋商响应</w:t>
      </w:r>
      <w:r>
        <w:rPr>
          <w:rFonts w:hAnsi="Arial" w:hint="eastAsia"/>
          <w:sz w:val="24"/>
        </w:rPr>
        <w:t>函中承诺的完成合格工程的工期。</w:t>
      </w:r>
    </w:p>
    <w:bookmarkEnd w:id="552"/>
    <w:bookmarkEnd w:id="553"/>
    <w:bookmarkEnd w:id="554"/>
    <w:bookmarkEnd w:id="555"/>
    <w:bookmarkEnd w:id="556"/>
    <w:p w14:paraId="0FBA4DF2" w14:textId="77777777" w:rsidR="00D014CC" w:rsidRDefault="00D014CC">
      <w:pPr>
        <w:pStyle w:val="1"/>
        <w:jc w:val="center"/>
        <w:sectPr w:rsidR="00D014CC">
          <w:pgSz w:w="11907" w:h="16840"/>
          <w:pgMar w:top="851" w:right="1134" w:bottom="1134" w:left="1134" w:header="737" w:footer="680" w:gutter="0"/>
          <w:cols w:space="720"/>
          <w:docGrid w:linePitch="437" w:charSpace="-1772"/>
        </w:sectPr>
      </w:pPr>
    </w:p>
    <w:p w14:paraId="794CE898" w14:textId="77777777" w:rsidR="00D014CC" w:rsidRDefault="005458E7">
      <w:pPr>
        <w:pStyle w:val="1"/>
        <w:autoSpaceDE w:val="0"/>
        <w:autoSpaceDN w:val="0"/>
        <w:adjustRightInd w:val="0"/>
        <w:spacing w:line="360" w:lineRule="auto"/>
        <w:jc w:val="center"/>
        <w:rPr>
          <w:rFonts w:ascii="宋体" w:hAnsi="宋体"/>
          <w:spacing w:val="80"/>
          <w:sz w:val="72"/>
        </w:rPr>
      </w:pPr>
      <w:bookmarkStart w:id="573" w:name="_Toc93599155"/>
      <w:r>
        <w:rPr>
          <w:rFonts w:hint="eastAsia"/>
          <w:sz w:val="32"/>
          <w:szCs w:val="32"/>
        </w:rPr>
        <w:lastRenderedPageBreak/>
        <w:t>第四章合同条款及格式</w:t>
      </w:r>
      <w:bookmarkEnd w:id="573"/>
    </w:p>
    <w:p w14:paraId="16840B74" w14:textId="77777777" w:rsidR="00D014CC" w:rsidRDefault="00D014CC">
      <w:pPr>
        <w:pStyle w:val="21"/>
      </w:pPr>
    </w:p>
    <w:p w14:paraId="62B81AE9" w14:textId="77777777" w:rsidR="00D014CC" w:rsidRDefault="00D014CC">
      <w:pPr>
        <w:pStyle w:val="21"/>
      </w:pPr>
    </w:p>
    <w:p w14:paraId="4BED3835" w14:textId="77777777" w:rsidR="00D014CC" w:rsidRDefault="00D014CC">
      <w:pPr>
        <w:pStyle w:val="21"/>
      </w:pPr>
    </w:p>
    <w:p w14:paraId="669221BE" w14:textId="77777777" w:rsidR="00D014CC" w:rsidRDefault="00D014CC">
      <w:pPr>
        <w:pStyle w:val="21"/>
      </w:pPr>
    </w:p>
    <w:p w14:paraId="0F2563B9" w14:textId="77777777" w:rsidR="00D014CC" w:rsidRDefault="005458E7">
      <w:pPr>
        <w:autoSpaceDE w:val="0"/>
        <w:autoSpaceDN w:val="0"/>
        <w:adjustRightInd w:val="0"/>
        <w:spacing w:line="360" w:lineRule="auto"/>
        <w:jc w:val="center"/>
        <w:rPr>
          <w:rFonts w:ascii="宋体" w:hAnsi="宋体"/>
          <w:b/>
          <w:bCs/>
          <w:spacing w:val="80"/>
          <w:sz w:val="52"/>
          <w:szCs w:val="52"/>
        </w:rPr>
      </w:pPr>
      <w:r>
        <w:rPr>
          <w:rFonts w:ascii="宋体" w:hAnsi="宋体" w:hint="eastAsia"/>
          <w:b/>
          <w:bCs/>
          <w:spacing w:val="80"/>
          <w:sz w:val="52"/>
          <w:szCs w:val="52"/>
        </w:rPr>
        <w:t>河南省人民医院医疗废物暂存站灾后重建项目</w:t>
      </w:r>
    </w:p>
    <w:p w14:paraId="286F60B0" w14:textId="77777777" w:rsidR="00D014CC" w:rsidRDefault="005458E7">
      <w:pPr>
        <w:autoSpaceDE w:val="0"/>
        <w:autoSpaceDN w:val="0"/>
        <w:adjustRightInd w:val="0"/>
        <w:spacing w:line="360" w:lineRule="auto"/>
        <w:jc w:val="center"/>
        <w:rPr>
          <w:rFonts w:ascii="宋体" w:hAnsi="宋体"/>
          <w:b/>
          <w:bCs/>
          <w:spacing w:val="80"/>
          <w:sz w:val="52"/>
          <w:szCs w:val="52"/>
        </w:rPr>
      </w:pPr>
      <w:r>
        <w:rPr>
          <w:rFonts w:ascii="宋体" w:hAnsi="宋体" w:hint="eastAsia"/>
          <w:b/>
          <w:bCs/>
          <w:spacing w:val="80"/>
          <w:sz w:val="52"/>
          <w:szCs w:val="52"/>
        </w:rPr>
        <w:t>合同</w:t>
      </w:r>
    </w:p>
    <w:p w14:paraId="53DD076B" w14:textId="77777777" w:rsidR="00D014CC" w:rsidRDefault="00D014CC">
      <w:pPr>
        <w:jc w:val="center"/>
        <w:rPr>
          <w:rFonts w:ascii="宋体" w:hAnsi="宋体"/>
          <w:b/>
          <w:bCs/>
          <w:sz w:val="52"/>
        </w:rPr>
      </w:pPr>
    </w:p>
    <w:p w14:paraId="617278A6" w14:textId="77777777" w:rsidR="00D014CC" w:rsidRDefault="00D014CC">
      <w:pPr>
        <w:rPr>
          <w:rFonts w:ascii="宋体" w:hAnsi="宋体"/>
          <w:b/>
          <w:bCs/>
          <w:sz w:val="52"/>
        </w:rPr>
      </w:pPr>
    </w:p>
    <w:p w14:paraId="7F8B5DE7" w14:textId="77777777" w:rsidR="00D014CC" w:rsidRDefault="00D014CC">
      <w:pPr>
        <w:jc w:val="center"/>
        <w:rPr>
          <w:rFonts w:ascii="宋体" w:hAnsi="宋体"/>
          <w:b/>
          <w:bCs/>
          <w:sz w:val="52"/>
        </w:rPr>
      </w:pPr>
    </w:p>
    <w:p w14:paraId="209E72D0" w14:textId="77777777" w:rsidR="00D014CC" w:rsidRDefault="00D014CC">
      <w:pPr>
        <w:jc w:val="center"/>
        <w:rPr>
          <w:rFonts w:ascii="宋体" w:hAnsi="宋体"/>
          <w:b/>
          <w:bCs/>
          <w:sz w:val="52"/>
        </w:rPr>
      </w:pPr>
    </w:p>
    <w:p w14:paraId="79A74DD5" w14:textId="77777777" w:rsidR="00D014CC" w:rsidRDefault="00D014CC">
      <w:pPr>
        <w:jc w:val="center"/>
        <w:rPr>
          <w:rFonts w:ascii="宋体" w:hAnsi="宋体"/>
          <w:b/>
          <w:bCs/>
          <w:sz w:val="52"/>
        </w:rPr>
      </w:pPr>
    </w:p>
    <w:p w14:paraId="2261CE08" w14:textId="77777777" w:rsidR="00D014CC" w:rsidRDefault="00D014CC">
      <w:pPr>
        <w:jc w:val="center"/>
        <w:rPr>
          <w:rFonts w:ascii="宋体" w:hAnsi="宋体"/>
          <w:b/>
          <w:bCs/>
          <w:sz w:val="52"/>
        </w:rPr>
      </w:pPr>
    </w:p>
    <w:p w14:paraId="1D29C0E1" w14:textId="77777777" w:rsidR="00D014CC" w:rsidRDefault="005458E7">
      <w:pPr>
        <w:spacing w:line="240" w:lineRule="atLeast"/>
        <w:ind w:firstLineChars="498" w:firstLine="1799"/>
        <w:rPr>
          <w:rFonts w:ascii="宋体" w:hAnsi="宋体"/>
          <w:b/>
          <w:bCs/>
          <w:spacing w:val="20"/>
          <w:sz w:val="32"/>
          <w:szCs w:val="32"/>
        </w:rPr>
      </w:pPr>
      <w:r>
        <w:rPr>
          <w:rFonts w:ascii="宋体" w:hAnsi="宋体" w:hint="eastAsia"/>
          <w:b/>
          <w:bCs/>
          <w:spacing w:val="20"/>
          <w:sz w:val="32"/>
          <w:szCs w:val="32"/>
        </w:rPr>
        <w:t>发包人：河南省人民医院</w:t>
      </w:r>
    </w:p>
    <w:p w14:paraId="65D94583" w14:textId="77777777" w:rsidR="00D014CC" w:rsidRDefault="00D014CC">
      <w:pPr>
        <w:wordWrap w:val="0"/>
        <w:ind w:firstLineChars="500" w:firstLine="2086"/>
        <w:jc w:val="center"/>
        <w:rPr>
          <w:rFonts w:ascii="宋体" w:hAnsi="宋体" w:cs="宋体"/>
          <w:b/>
          <w:bCs/>
          <w:spacing w:val="48"/>
          <w:sz w:val="32"/>
          <w:szCs w:val="32"/>
        </w:rPr>
      </w:pPr>
    </w:p>
    <w:p w14:paraId="5B4CA142" w14:textId="77777777" w:rsidR="00D014CC" w:rsidRDefault="005458E7">
      <w:pPr>
        <w:spacing w:line="240" w:lineRule="atLeast"/>
        <w:ind w:firstLineChars="495" w:firstLine="1788"/>
        <w:rPr>
          <w:rFonts w:ascii="宋体" w:hAnsi="宋体"/>
          <w:b/>
          <w:bCs/>
          <w:spacing w:val="20"/>
          <w:sz w:val="36"/>
        </w:rPr>
      </w:pPr>
      <w:r>
        <w:rPr>
          <w:rFonts w:ascii="宋体" w:hAnsi="宋体" w:hint="eastAsia"/>
          <w:b/>
          <w:bCs/>
          <w:spacing w:val="20"/>
          <w:sz w:val="32"/>
          <w:szCs w:val="32"/>
        </w:rPr>
        <w:t>承包人：</w:t>
      </w:r>
    </w:p>
    <w:p w14:paraId="25D345AF" w14:textId="77777777" w:rsidR="00D014CC" w:rsidRDefault="00D014CC">
      <w:pPr>
        <w:wordWrap w:val="0"/>
        <w:jc w:val="center"/>
        <w:rPr>
          <w:rFonts w:ascii="华文中宋" w:eastAsia="华文中宋" w:hAnsi="华文中宋"/>
          <w:sz w:val="32"/>
        </w:rPr>
      </w:pPr>
    </w:p>
    <w:p w14:paraId="352502D9" w14:textId="77777777" w:rsidR="00D014CC" w:rsidRDefault="00D014CC">
      <w:pPr>
        <w:wordWrap w:val="0"/>
        <w:jc w:val="center"/>
        <w:rPr>
          <w:rFonts w:ascii="华文中宋" w:eastAsia="华文中宋" w:hAnsi="华文中宋"/>
          <w:sz w:val="32"/>
        </w:rPr>
      </w:pPr>
    </w:p>
    <w:p w14:paraId="67EB021E" w14:textId="77777777" w:rsidR="00D014CC" w:rsidRDefault="00D014CC">
      <w:pPr>
        <w:wordWrap w:val="0"/>
        <w:jc w:val="center"/>
        <w:rPr>
          <w:rFonts w:ascii="华文中宋" w:eastAsia="华文中宋" w:hAnsi="华文中宋"/>
          <w:sz w:val="32"/>
        </w:rPr>
      </w:pPr>
    </w:p>
    <w:p w14:paraId="3DBD1715" w14:textId="77777777" w:rsidR="00D014CC" w:rsidRDefault="00D014CC">
      <w:pPr>
        <w:wordWrap w:val="0"/>
        <w:jc w:val="center"/>
        <w:rPr>
          <w:rFonts w:ascii="华文中宋" w:eastAsia="华文中宋" w:hAnsi="华文中宋"/>
          <w:sz w:val="32"/>
        </w:rPr>
      </w:pPr>
    </w:p>
    <w:p w14:paraId="1A2B66D5" w14:textId="77777777" w:rsidR="00D014CC" w:rsidRDefault="00D014CC">
      <w:pPr>
        <w:wordWrap w:val="0"/>
        <w:jc w:val="center"/>
        <w:rPr>
          <w:rFonts w:ascii="华文中宋" w:eastAsia="华文中宋" w:hAnsi="华文中宋"/>
          <w:sz w:val="32"/>
        </w:rPr>
      </w:pPr>
    </w:p>
    <w:p w14:paraId="0E14C9EE" w14:textId="77777777" w:rsidR="00D014CC" w:rsidRDefault="00D014CC">
      <w:pPr>
        <w:pStyle w:val="a0"/>
      </w:pPr>
    </w:p>
    <w:p w14:paraId="4E936D0D" w14:textId="77777777" w:rsidR="00D014CC" w:rsidRDefault="00D014CC">
      <w:pPr>
        <w:pStyle w:val="a0"/>
      </w:pPr>
    </w:p>
    <w:p w14:paraId="08CB7167" w14:textId="77777777" w:rsidR="00D014CC" w:rsidRDefault="00D014CC">
      <w:pPr>
        <w:pStyle w:val="a0"/>
      </w:pPr>
    </w:p>
    <w:p w14:paraId="7FCA428C" w14:textId="77777777" w:rsidR="00D014CC" w:rsidRDefault="00D014CC">
      <w:pPr>
        <w:pStyle w:val="21"/>
      </w:pPr>
    </w:p>
    <w:p w14:paraId="0D67F5AA" w14:textId="77777777" w:rsidR="00D014CC" w:rsidRDefault="005458E7">
      <w:pPr>
        <w:wordWrap w:val="0"/>
        <w:jc w:val="center"/>
        <w:rPr>
          <w:rFonts w:ascii="宋体" w:hAnsi="宋体"/>
          <w:color w:val="000000" w:themeColor="text1"/>
          <w:sz w:val="24"/>
        </w:rPr>
      </w:pPr>
      <w:r>
        <w:rPr>
          <w:rFonts w:ascii="华文中宋" w:eastAsia="华文中宋" w:hAnsi="华文中宋"/>
          <w:sz w:val="32"/>
        </w:rPr>
        <w:t>第一部分 协议书</w:t>
      </w:r>
    </w:p>
    <w:p w14:paraId="68483786" w14:textId="77777777" w:rsidR="00D014CC" w:rsidRDefault="00D014CC">
      <w:pPr>
        <w:spacing w:line="360" w:lineRule="auto"/>
        <w:ind w:firstLineChars="200" w:firstLine="482"/>
        <w:rPr>
          <w:rFonts w:ascii="宋体" w:hAnsi="宋体"/>
          <w:b/>
          <w:bCs/>
          <w:color w:val="000000" w:themeColor="text1"/>
          <w:sz w:val="24"/>
        </w:rPr>
      </w:pPr>
    </w:p>
    <w:p w14:paraId="3586F56F" w14:textId="77777777" w:rsidR="00D014CC" w:rsidRDefault="005458E7">
      <w:pPr>
        <w:spacing w:line="360" w:lineRule="auto"/>
        <w:ind w:firstLineChars="200" w:firstLine="482"/>
        <w:rPr>
          <w:rFonts w:ascii="宋体" w:hAnsi="宋体"/>
          <w:b/>
          <w:bCs/>
          <w:color w:val="000000" w:themeColor="text1"/>
          <w:sz w:val="24"/>
        </w:rPr>
      </w:pPr>
      <w:r>
        <w:rPr>
          <w:rFonts w:ascii="宋体" w:hAnsi="宋体"/>
          <w:b/>
          <w:bCs/>
          <w:color w:val="000000" w:themeColor="text1"/>
          <w:sz w:val="24"/>
        </w:rPr>
        <w:t>发包人（全称）：</w:t>
      </w:r>
      <w:r>
        <w:rPr>
          <w:rFonts w:ascii="宋体" w:hAnsi="宋体" w:hint="eastAsia"/>
          <w:b/>
          <w:bCs/>
          <w:color w:val="000000" w:themeColor="text1"/>
          <w:sz w:val="24"/>
          <w:u w:val="single"/>
        </w:rPr>
        <w:t>河南省人民医院</w:t>
      </w:r>
    </w:p>
    <w:p w14:paraId="1582706E" w14:textId="77777777" w:rsidR="00D014CC" w:rsidRDefault="005458E7">
      <w:pPr>
        <w:spacing w:line="360" w:lineRule="auto"/>
        <w:ind w:firstLineChars="200" w:firstLine="482"/>
        <w:rPr>
          <w:rFonts w:ascii="宋体" w:hAnsi="宋体"/>
          <w:color w:val="000000" w:themeColor="text1"/>
          <w:sz w:val="24"/>
        </w:rPr>
      </w:pPr>
      <w:r>
        <w:rPr>
          <w:rFonts w:ascii="宋体" w:hAnsi="宋体"/>
          <w:b/>
          <w:bCs/>
          <w:color w:val="000000" w:themeColor="text1"/>
          <w:sz w:val="24"/>
        </w:rPr>
        <w:t>承包人（全称）：</w:t>
      </w:r>
      <w:r>
        <w:rPr>
          <w:rFonts w:ascii="宋体" w:hAnsi="宋体"/>
          <w:color w:val="000000" w:themeColor="text1"/>
          <w:sz w:val="24"/>
        </w:rPr>
        <w:t xml:space="preserve">                       </w:t>
      </w:r>
    </w:p>
    <w:p w14:paraId="481FDBEA" w14:textId="77777777" w:rsidR="00D014CC" w:rsidRDefault="005458E7">
      <w:pPr>
        <w:spacing w:line="360" w:lineRule="auto"/>
        <w:ind w:firstLineChars="200" w:firstLine="480"/>
        <w:rPr>
          <w:rFonts w:ascii="宋体" w:hAnsi="宋体"/>
          <w:color w:val="000000" w:themeColor="text1"/>
          <w:sz w:val="24"/>
        </w:rPr>
      </w:pPr>
      <w:r>
        <w:rPr>
          <w:rFonts w:ascii="宋体" w:hAnsi="宋体"/>
          <w:color w:val="000000" w:themeColor="text1"/>
          <w:sz w:val="24"/>
        </w:rPr>
        <w:t>根据《中华人民共和国</w:t>
      </w:r>
      <w:r>
        <w:rPr>
          <w:rFonts w:ascii="宋体" w:hAnsi="宋体" w:hint="eastAsia"/>
          <w:color w:val="000000" w:themeColor="text1"/>
          <w:sz w:val="24"/>
        </w:rPr>
        <w:t>民法典</w:t>
      </w:r>
      <w:r>
        <w:rPr>
          <w:rFonts w:ascii="宋体" w:hAnsi="宋体"/>
          <w:color w:val="000000" w:themeColor="text1"/>
          <w:sz w:val="24"/>
        </w:rPr>
        <w:t>》、《中华人民共和国建筑法》及有关法律规定，遵循平等、自愿、公平和诚实信用的原则，双方就</w:t>
      </w:r>
      <w:r>
        <w:rPr>
          <w:rFonts w:ascii="宋体" w:hAnsi="宋体" w:hint="eastAsia"/>
          <w:color w:val="000000" w:themeColor="text1"/>
          <w:sz w:val="24"/>
          <w:u w:val="single"/>
        </w:rPr>
        <w:t>河南省人民医院医疗废物暂存站灾后重建项目</w:t>
      </w:r>
      <w:r>
        <w:rPr>
          <w:rFonts w:ascii="宋体" w:hAnsi="宋体"/>
          <w:color w:val="000000" w:themeColor="text1"/>
          <w:sz w:val="24"/>
        </w:rPr>
        <w:t>及有关事项协商一致</w:t>
      </w:r>
      <w:r>
        <w:rPr>
          <w:rFonts w:ascii="宋体" w:hAnsi="宋体" w:hint="eastAsia"/>
          <w:color w:val="000000" w:themeColor="text1"/>
          <w:sz w:val="24"/>
        </w:rPr>
        <w:t>，</w:t>
      </w:r>
      <w:r>
        <w:rPr>
          <w:rFonts w:ascii="宋体" w:hAnsi="宋体"/>
          <w:color w:val="000000" w:themeColor="text1"/>
          <w:sz w:val="24"/>
        </w:rPr>
        <w:t>共同达成如下协议：</w:t>
      </w:r>
    </w:p>
    <w:p w14:paraId="09448371" w14:textId="77777777" w:rsidR="00D014CC" w:rsidRDefault="005458E7">
      <w:pPr>
        <w:spacing w:line="360" w:lineRule="auto"/>
        <w:ind w:firstLineChars="200" w:firstLine="482"/>
        <w:rPr>
          <w:rFonts w:ascii="宋体" w:hAnsi="宋体"/>
          <w:b/>
          <w:bCs/>
          <w:color w:val="000000" w:themeColor="text1"/>
          <w:sz w:val="24"/>
        </w:rPr>
      </w:pPr>
      <w:bookmarkStart w:id="574" w:name="_Toc351203481"/>
      <w:r>
        <w:rPr>
          <w:rFonts w:ascii="宋体" w:hAnsi="宋体"/>
          <w:b/>
          <w:bCs/>
          <w:color w:val="000000" w:themeColor="text1"/>
          <w:sz w:val="24"/>
        </w:rPr>
        <w:t>一、工程概况</w:t>
      </w:r>
      <w:bookmarkEnd w:id="574"/>
    </w:p>
    <w:p w14:paraId="24733AF4" w14:textId="77777777" w:rsidR="00D014CC" w:rsidRDefault="005458E7">
      <w:pPr>
        <w:spacing w:line="360" w:lineRule="auto"/>
        <w:ind w:firstLineChars="200" w:firstLine="480"/>
        <w:rPr>
          <w:rFonts w:ascii="宋体" w:hAnsi="宋体"/>
          <w:color w:val="000000" w:themeColor="text1"/>
          <w:sz w:val="24"/>
        </w:rPr>
      </w:pPr>
      <w:r>
        <w:rPr>
          <w:rFonts w:ascii="宋体" w:hAnsi="宋体"/>
          <w:color w:val="000000" w:themeColor="text1"/>
          <w:sz w:val="24"/>
        </w:rPr>
        <w:t>1.工程名称：</w:t>
      </w:r>
      <w:r>
        <w:rPr>
          <w:rFonts w:ascii="宋体" w:hAnsi="宋体" w:hint="eastAsia"/>
          <w:color w:val="000000" w:themeColor="text1"/>
          <w:sz w:val="24"/>
          <w:u w:val="single"/>
        </w:rPr>
        <w:t>河南省人民医院医疗废物暂存站灾后重建项目。</w:t>
      </w:r>
    </w:p>
    <w:p w14:paraId="73A95F41" w14:textId="77777777" w:rsidR="00D014CC" w:rsidRDefault="005458E7">
      <w:pPr>
        <w:spacing w:line="360" w:lineRule="auto"/>
        <w:ind w:firstLineChars="200" w:firstLine="480"/>
        <w:rPr>
          <w:rFonts w:ascii="宋体" w:hAnsi="宋体"/>
          <w:color w:val="000000" w:themeColor="text1"/>
          <w:sz w:val="24"/>
          <w:u w:val="single"/>
        </w:rPr>
      </w:pPr>
      <w:r>
        <w:rPr>
          <w:rFonts w:ascii="宋体" w:hAnsi="宋体"/>
          <w:color w:val="000000" w:themeColor="text1"/>
          <w:sz w:val="24"/>
        </w:rPr>
        <w:t>2.工程地点：</w:t>
      </w:r>
      <w:r>
        <w:rPr>
          <w:rFonts w:ascii="宋体" w:hAnsi="宋体" w:hint="eastAsia"/>
          <w:color w:val="000000" w:themeColor="text1"/>
          <w:sz w:val="24"/>
          <w:u w:val="single"/>
        </w:rPr>
        <w:t>郑州市金水区纬五路</w:t>
      </w:r>
      <w:r>
        <w:rPr>
          <w:rFonts w:ascii="宋体" w:hAnsi="宋体"/>
          <w:color w:val="000000" w:themeColor="text1"/>
          <w:sz w:val="24"/>
          <w:u w:val="single"/>
        </w:rPr>
        <w:t>7号,</w:t>
      </w:r>
      <w:r>
        <w:rPr>
          <w:rFonts w:ascii="宋体" w:hAnsi="宋体" w:hint="eastAsia"/>
          <w:color w:val="000000" w:themeColor="text1"/>
          <w:sz w:val="24"/>
          <w:u w:val="single"/>
        </w:rPr>
        <w:t>河南省人民医院院内</w:t>
      </w:r>
      <w:r>
        <w:rPr>
          <w:rFonts w:ascii="宋体" w:hAnsi="宋体"/>
          <w:color w:val="000000" w:themeColor="text1"/>
          <w:sz w:val="24"/>
          <w:u w:val="single"/>
        </w:rPr>
        <w:t>。</w:t>
      </w:r>
    </w:p>
    <w:p w14:paraId="43B83ECB" w14:textId="77777777" w:rsidR="00D014CC" w:rsidRDefault="005458E7">
      <w:pPr>
        <w:spacing w:line="360" w:lineRule="auto"/>
        <w:ind w:firstLineChars="200" w:firstLine="480"/>
        <w:rPr>
          <w:rFonts w:ascii="宋体" w:hAnsi="宋体"/>
          <w:color w:val="000000" w:themeColor="text1"/>
          <w:sz w:val="24"/>
          <w:u w:val="single"/>
        </w:rPr>
      </w:pPr>
      <w:r>
        <w:rPr>
          <w:rFonts w:ascii="宋体" w:hAnsi="宋体" w:hint="eastAsia"/>
          <w:color w:val="000000" w:themeColor="text1"/>
          <w:sz w:val="24"/>
        </w:rPr>
        <w:t>3</w:t>
      </w:r>
      <w:r>
        <w:rPr>
          <w:rFonts w:ascii="宋体" w:hAnsi="宋体"/>
          <w:color w:val="000000" w:themeColor="text1"/>
          <w:sz w:val="24"/>
        </w:rPr>
        <w:t>.资金来源：</w:t>
      </w:r>
      <w:r w:rsidR="009E129C">
        <w:rPr>
          <w:rFonts w:ascii="宋体" w:hAnsi="宋体" w:hint="eastAsia"/>
          <w:color w:val="000000" w:themeColor="text1"/>
          <w:sz w:val="24"/>
          <w:u w:val="single"/>
        </w:rPr>
        <w:t>财政</w:t>
      </w:r>
      <w:r>
        <w:rPr>
          <w:rFonts w:ascii="宋体" w:hAnsi="宋体" w:hint="eastAsia"/>
          <w:color w:val="000000" w:themeColor="text1"/>
          <w:sz w:val="24"/>
          <w:u w:val="single"/>
        </w:rPr>
        <w:t>资金</w:t>
      </w:r>
      <w:r>
        <w:rPr>
          <w:rFonts w:ascii="宋体" w:hAnsi="宋体"/>
          <w:color w:val="000000" w:themeColor="text1"/>
          <w:sz w:val="24"/>
          <w:u w:val="single"/>
        </w:rPr>
        <w:t>。</w:t>
      </w:r>
    </w:p>
    <w:p w14:paraId="0E4DC718" w14:textId="548CDEF1" w:rsidR="00D014CC" w:rsidRDefault="005458E7">
      <w:pPr>
        <w:spacing w:line="360" w:lineRule="auto"/>
        <w:ind w:firstLineChars="200" w:firstLine="480"/>
        <w:rPr>
          <w:rFonts w:ascii="宋体" w:hAnsi="宋体"/>
          <w:color w:val="000000" w:themeColor="text1"/>
          <w:sz w:val="24"/>
          <w:u w:val="single"/>
        </w:rPr>
      </w:pPr>
      <w:r>
        <w:rPr>
          <w:rFonts w:ascii="宋体" w:hAnsi="宋体" w:hint="eastAsia"/>
          <w:color w:val="000000" w:themeColor="text1"/>
          <w:sz w:val="24"/>
        </w:rPr>
        <w:t>4</w:t>
      </w:r>
      <w:r>
        <w:rPr>
          <w:rFonts w:ascii="宋体" w:hAnsi="宋体"/>
          <w:color w:val="000000" w:themeColor="text1"/>
          <w:sz w:val="24"/>
        </w:rPr>
        <w:t>.工程内容</w:t>
      </w:r>
      <w:r>
        <w:rPr>
          <w:rFonts w:ascii="宋体" w:hAnsi="宋体" w:hint="eastAsia"/>
          <w:color w:val="000000" w:themeColor="text1"/>
          <w:sz w:val="24"/>
        </w:rPr>
        <w:t>及承包范围：</w:t>
      </w:r>
      <w:r>
        <w:rPr>
          <w:rFonts w:ascii="宋体" w:hAnsi="宋体" w:hint="eastAsia"/>
          <w:color w:val="000000" w:themeColor="text1"/>
          <w:sz w:val="24"/>
          <w:u w:val="single"/>
        </w:rPr>
        <w:t>医疗废物</w:t>
      </w:r>
      <w:proofErr w:type="gramStart"/>
      <w:r>
        <w:rPr>
          <w:rFonts w:ascii="宋体" w:hAnsi="宋体" w:hint="eastAsia"/>
          <w:color w:val="000000" w:themeColor="text1"/>
          <w:sz w:val="24"/>
          <w:u w:val="single"/>
        </w:rPr>
        <w:t>暂存站受7月20日</w:t>
      </w:r>
      <w:proofErr w:type="gramEnd"/>
      <w:r>
        <w:rPr>
          <w:rFonts w:ascii="宋体" w:hAnsi="宋体" w:hint="eastAsia"/>
          <w:color w:val="000000" w:themeColor="text1"/>
          <w:sz w:val="24"/>
          <w:u w:val="single"/>
        </w:rPr>
        <w:t>特大暴雨影响，经鉴定为危房，现在原址进行重建，本项目为设计施工总承包项目，</w:t>
      </w:r>
      <w:r w:rsidR="002E215A">
        <w:rPr>
          <w:rFonts w:ascii="宋体" w:hAnsi="宋体" w:hint="eastAsia"/>
          <w:color w:val="000000" w:themeColor="text1"/>
          <w:sz w:val="24"/>
          <w:u w:val="single"/>
        </w:rPr>
        <w:t>磋商响应</w:t>
      </w:r>
      <w:r>
        <w:rPr>
          <w:rFonts w:ascii="宋体" w:hAnsi="宋体" w:hint="eastAsia"/>
          <w:color w:val="000000" w:themeColor="text1"/>
          <w:sz w:val="24"/>
          <w:u w:val="single"/>
        </w:rPr>
        <w:t>人根据</w:t>
      </w:r>
      <w:r w:rsidR="002E215A">
        <w:rPr>
          <w:rFonts w:ascii="宋体" w:hAnsi="宋体" w:hint="eastAsia"/>
          <w:color w:val="000000" w:themeColor="text1"/>
          <w:sz w:val="24"/>
          <w:u w:val="single"/>
        </w:rPr>
        <w:t>采购人</w:t>
      </w:r>
      <w:r>
        <w:rPr>
          <w:rFonts w:ascii="宋体" w:hAnsi="宋体" w:hint="eastAsia"/>
          <w:color w:val="000000" w:themeColor="text1"/>
          <w:sz w:val="24"/>
          <w:u w:val="single"/>
        </w:rPr>
        <w:t>提供的技术要求进行专业设计，编制分项报价清单，</w:t>
      </w:r>
      <w:proofErr w:type="gramStart"/>
      <w:r>
        <w:rPr>
          <w:rFonts w:ascii="宋体" w:hAnsi="宋体" w:hint="eastAsia"/>
          <w:color w:val="000000" w:themeColor="text1"/>
          <w:sz w:val="24"/>
          <w:u w:val="single"/>
        </w:rPr>
        <w:t>做出</w:t>
      </w:r>
      <w:r w:rsidR="002E215A">
        <w:rPr>
          <w:rFonts w:ascii="宋体" w:hAnsi="宋体" w:hint="eastAsia"/>
          <w:color w:val="000000" w:themeColor="text1"/>
          <w:sz w:val="24"/>
          <w:u w:val="single"/>
        </w:rPr>
        <w:t>磋商</w:t>
      </w:r>
      <w:proofErr w:type="gramEnd"/>
      <w:r w:rsidR="002E215A">
        <w:rPr>
          <w:rFonts w:ascii="宋体" w:hAnsi="宋体" w:hint="eastAsia"/>
          <w:color w:val="000000" w:themeColor="text1"/>
          <w:sz w:val="24"/>
          <w:u w:val="single"/>
        </w:rPr>
        <w:t>响应</w:t>
      </w:r>
      <w:r>
        <w:rPr>
          <w:rFonts w:ascii="宋体" w:hAnsi="宋体" w:hint="eastAsia"/>
          <w:color w:val="000000" w:themeColor="text1"/>
          <w:sz w:val="24"/>
          <w:u w:val="single"/>
        </w:rPr>
        <w:t>报价。施工范围包括现有医疗废物暂存站拆除及垃圾清运、地基与基础工程、装配式主体结构、装修装饰、普通空调系统、新风系统、给排水系统、消防系统、强弱电系统、电梯购置及安装等</w:t>
      </w:r>
      <w:r w:rsidR="002E215A">
        <w:rPr>
          <w:rFonts w:ascii="宋体" w:hAnsi="宋体" w:hint="eastAsia"/>
          <w:color w:val="000000" w:themeColor="text1"/>
          <w:sz w:val="24"/>
          <w:u w:val="single"/>
        </w:rPr>
        <w:t>竞争性磋商</w:t>
      </w:r>
      <w:r>
        <w:rPr>
          <w:rFonts w:ascii="宋体" w:hAnsi="宋体" w:hint="eastAsia"/>
          <w:color w:val="000000" w:themeColor="text1"/>
          <w:sz w:val="24"/>
          <w:u w:val="single"/>
        </w:rPr>
        <w:t>文件要求的所有工作内容，并完成相关设施设备的安装、调试、检测、维修。</w:t>
      </w:r>
    </w:p>
    <w:p w14:paraId="58DB92EC" w14:textId="77777777" w:rsidR="00D014CC" w:rsidRDefault="005458E7">
      <w:pPr>
        <w:spacing w:line="360" w:lineRule="auto"/>
        <w:ind w:firstLineChars="200" w:firstLine="482"/>
        <w:rPr>
          <w:rFonts w:ascii="宋体" w:hAnsi="宋体"/>
          <w:color w:val="000000" w:themeColor="text1"/>
          <w:sz w:val="24"/>
        </w:rPr>
      </w:pPr>
      <w:bookmarkStart w:id="575" w:name="_Toc351203482"/>
      <w:r>
        <w:rPr>
          <w:rFonts w:ascii="宋体" w:hAnsi="宋体"/>
          <w:b/>
          <w:bCs/>
          <w:color w:val="000000" w:themeColor="text1"/>
          <w:sz w:val="24"/>
        </w:rPr>
        <w:t>二、合同工期</w:t>
      </w:r>
      <w:bookmarkEnd w:id="575"/>
    </w:p>
    <w:p w14:paraId="7AA05234" w14:textId="77777777" w:rsidR="00D014CC" w:rsidRDefault="005458E7">
      <w:pPr>
        <w:spacing w:line="360" w:lineRule="auto"/>
        <w:ind w:firstLineChars="200" w:firstLine="480"/>
        <w:rPr>
          <w:rFonts w:ascii="宋体" w:hAnsi="宋体"/>
          <w:color w:val="000000" w:themeColor="text1"/>
          <w:sz w:val="24"/>
        </w:rPr>
      </w:pPr>
      <w:r>
        <w:rPr>
          <w:rFonts w:ascii="宋体" w:hAnsi="宋体"/>
          <w:color w:val="000000" w:themeColor="text1"/>
          <w:sz w:val="24"/>
        </w:rPr>
        <w:t>工期总日历天数：</w:t>
      </w:r>
      <w:r>
        <w:rPr>
          <w:rFonts w:ascii="宋体" w:hAnsi="宋体" w:hint="eastAsia"/>
          <w:color w:val="000000" w:themeColor="text1"/>
          <w:sz w:val="24"/>
        </w:rPr>
        <w:t>日历</w:t>
      </w:r>
      <w:r>
        <w:rPr>
          <w:rFonts w:ascii="宋体" w:hAnsi="宋体"/>
          <w:color w:val="000000" w:themeColor="text1"/>
          <w:sz w:val="24"/>
        </w:rPr>
        <w:t>天。</w:t>
      </w:r>
    </w:p>
    <w:p w14:paraId="737E995C" w14:textId="77777777" w:rsidR="00D014CC" w:rsidRDefault="005458E7">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施工开工日期</w:t>
      </w:r>
      <w:r>
        <w:rPr>
          <w:rFonts w:ascii="宋体" w:hAnsi="宋体"/>
          <w:color w:val="000000" w:themeColor="text1"/>
          <w:sz w:val="24"/>
        </w:rPr>
        <w:t>(绝对日期或相对日期)：年月日</w:t>
      </w:r>
    </w:p>
    <w:p w14:paraId="5ACE6405" w14:textId="77777777" w:rsidR="00D014CC" w:rsidRDefault="005458E7">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工程竣工日期</w:t>
      </w:r>
      <w:r>
        <w:rPr>
          <w:rFonts w:ascii="宋体" w:hAnsi="宋体"/>
          <w:color w:val="000000" w:themeColor="text1"/>
          <w:sz w:val="24"/>
        </w:rPr>
        <w:t>(绝对日期或相对日期)：年月日</w:t>
      </w:r>
    </w:p>
    <w:p w14:paraId="3ADFE890" w14:textId="77777777" w:rsidR="00D014CC" w:rsidRDefault="005458E7">
      <w:pPr>
        <w:spacing w:line="360" w:lineRule="auto"/>
        <w:ind w:firstLineChars="200" w:firstLine="482"/>
        <w:rPr>
          <w:rFonts w:ascii="宋体" w:hAnsi="宋体"/>
          <w:b/>
          <w:bCs/>
          <w:color w:val="000000" w:themeColor="text1"/>
          <w:sz w:val="24"/>
        </w:rPr>
      </w:pPr>
      <w:bookmarkStart w:id="576" w:name="_Toc351203483"/>
      <w:r>
        <w:rPr>
          <w:rFonts w:ascii="宋体" w:hAnsi="宋体"/>
          <w:b/>
          <w:bCs/>
          <w:color w:val="000000" w:themeColor="text1"/>
          <w:sz w:val="24"/>
        </w:rPr>
        <w:t>三、质量标准</w:t>
      </w:r>
      <w:bookmarkEnd w:id="576"/>
    </w:p>
    <w:p w14:paraId="3AE9A07F" w14:textId="77777777" w:rsidR="00D014CC" w:rsidRDefault="005458E7">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工程设计质量标准：</w:t>
      </w:r>
      <w:r>
        <w:rPr>
          <w:rFonts w:ascii="宋体" w:hAnsi="宋体" w:hint="eastAsia"/>
          <w:color w:val="000000" w:themeColor="text1"/>
          <w:sz w:val="24"/>
          <w:u w:val="single"/>
        </w:rPr>
        <w:t>符合现行国家或行业相关设计规范、标准等要求。</w:t>
      </w:r>
    </w:p>
    <w:p w14:paraId="2FBF0D37" w14:textId="77777777" w:rsidR="00D014CC" w:rsidRDefault="005458E7">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工程施工质量标准：</w:t>
      </w:r>
      <w:r>
        <w:rPr>
          <w:rFonts w:ascii="宋体" w:hAnsi="宋体" w:hint="eastAsia"/>
          <w:color w:val="000000" w:themeColor="text1"/>
          <w:sz w:val="24"/>
          <w:u w:val="single"/>
        </w:rPr>
        <w:t>合格</w:t>
      </w:r>
      <w:r>
        <w:rPr>
          <w:rFonts w:ascii="宋体" w:hAnsi="宋体" w:hint="eastAsia"/>
          <w:color w:val="000000" w:themeColor="text1"/>
          <w:sz w:val="24"/>
        </w:rPr>
        <w:t>标准。</w:t>
      </w:r>
    </w:p>
    <w:p w14:paraId="4F6AD218" w14:textId="77777777" w:rsidR="00D014CC" w:rsidRDefault="005458E7">
      <w:pPr>
        <w:spacing w:line="360" w:lineRule="auto"/>
        <w:ind w:firstLineChars="200" w:firstLine="482"/>
        <w:rPr>
          <w:rFonts w:ascii="宋体" w:hAnsi="宋体"/>
          <w:b/>
          <w:bCs/>
          <w:color w:val="000000" w:themeColor="text1"/>
          <w:sz w:val="24"/>
        </w:rPr>
      </w:pPr>
      <w:bookmarkStart w:id="577" w:name="_Toc351203484"/>
      <w:r>
        <w:rPr>
          <w:rFonts w:ascii="宋体" w:hAnsi="宋体"/>
          <w:b/>
          <w:bCs/>
          <w:color w:val="000000" w:themeColor="text1"/>
          <w:sz w:val="24"/>
        </w:rPr>
        <w:t>四、签约合同价与合同价格形式</w:t>
      </w:r>
      <w:bookmarkEnd w:id="577"/>
      <w:r>
        <w:rPr>
          <w:rFonts w:ascii="宋体" w:hAnsi="宋体"/>
          <w:b/>
          <w:bCs/>
          <w:color w:val="000000" w:themeColor="text1"/>
          <w:sz w:val="24"/>
        </w:rPr>
        <w:tab/>
      </w:r>
    </w:p>
    <w:p w14:paraId="500AB7C3" w14:textId="77777777" w:rsidR="00D014CC" w:rsidRDefault="005458E7">
      <w:pPr>
        <w:spacing w:line="360" w:lineRule="auto"/>
        <w:ind w:firstLineChars="200" w:firstLine="480"/>
        <w:rPr>
          <w:rFonts w:ascii="宋体" w:hAnsi="宋体"/>
          <w:color w:val="000000" w:themeColor="text1"/>
          <w:sz w:val="24"/>
        </w:rPr>
      </w:pPr>
      <w:r>
        <w:rPr>
          <w:rFonts w:ascii="宋体" w:hAnsi="宋体"/>
          <w:color w:val="000000" w:themeColor="text1"/>
          <w:sz w:val="24"/>
        </w:rPr>
        <w:t>1.签约合同价为：</w:t>
      </w:r>
    </w:p>
    <w:p w14:paraId="463893E6" w14:textId="77777777" w:rsidR="00D014CC" w:rsidRDefault="005458E7">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人民币（大写</w:t>
      </w:r>
      <w:r>
        <w:rPr>
          <w:rFonts w:ascii="宋体" w:hAnsi="宋体" w:hint="eastAsia"/>
          <w:color w:val="000000" w:themeColor="text1"/>
          <w:sz w:val="24"/>
          <w:u w:val="single"/>
        </w:rPr>
        <w:t>）</w:t>
      </w:r>
      <w:r>
        <w:rPr>
          <w:rFonts w:ascii="宋体" w:hAnsi="宋体" w:hint="eastAsia"/>
          <w:color w:val="000000" w:themeColor="text1"/>
          <w:sz w:val="24"/>
        </w:rPr>
        <w:t>(¥元)</w:t>
      </w:r>
    </w:p>
    <w:p w14:paraId="038EB327" w14:textId="77777777" w:rsidR="00D014CC" w:rsidRDefault="005458E7">
      <w:pPr>
        <w:spacing w:line="360" w:lineRule="auto"/>
        <w:ind w:firstLineChars="200" w:firstLine="480"/>
        <w:rPr>
          <w:rFonts w:ascii="宋体" w:hAnsi="宋体"/>
          <w:color w:val="000000" w:themeColor="text1"/>
          <w:sz w:val="24"/>
        </w:rPr>
      </w:pPr>
      <w:r>
        <w:rPr>
          <w:rFonts w:ascii="宋体" w:hAnsi="宋体"/>
          <w:color w:val="000000" w:themeColor="text1"/>
          <w:sz w:val="24"/>
        </w:rPr>
        <w:t>2.合同价格形式</w:t>
      </w:r>
      <w:bookmarkStart w:id="578" w:name="_Toc351203485"/>
      <w:r>
        <w:rPr>
          <w:rFonts w:ascii="宋体" w:hAnsi="宋体" w:hint="eastAsia"/>
          <w:color w:val="000000" w:themeColor="text1"/>
          <w:sz w:val="24"/>
        </w:rPr>
        <w:t>：</w:t>
      </w:r>
      <w:r>
        <w:rPr>
          <w:rFonts w:ascii="宋体" w:hAnsi="宋体" w:hint="eastAsia"/>
          <w:color w:val="000000" w:themeColor="text1"/>
          <w:sz w:val="24"/>
          <w:u w:val="single"/>
        </w:rPr>
        <w:t>固定总价。</w:t>
      </w:r>
    </w:p>
    <w:p w14:paraId="147B956B" w14:textId="77777777" w:rsidR="00D014CC" w:rsidRDefault="005458E7">
      <w:pPr>
        <w:spacing w:line="360" w:lineRule="auto"/>
        <w:ind w:firstLineChars="200" w:firstLine="482"/>
        <w:rPr>
          <w:rFonts w:ascii="宋体" w:hAnsi="宋体"/>
          <w:color w:val="000000" w:themeColor="text1"/>
          <w:sz w:val="24"/>
        </w:rPr>
      </w:pPr>
      <w:r>
        <w:rPr>
          <w:rFonts w:ascii="宋体" w:hAnsi="宋体"/>
          <w:b/>
          <w:bCs/>
          <w:color w:val="000000" w:themeColor="text1"/>
          <w:sz w:val="24"/>
        </w:rPr>
        <w:t>五、</w:t>
      </w:r>
      <w:bookmarkEnd w:id="578"/>
      <w:r>
        <w:rPr>
          <w:rFonts w:ascii="宋体" w:hAnsi="宋体"/>
          <w:b/>
          <w:bCs/>
          <w:color w:val="000000" w:themeColor="text1"/>
          <w:sz w:val="24"/>
        </w:rPr>
        <w:t>项目经理</w:t>
      </w:r>
    </w:p>
    <w:p w14:paraId="641FF0D4" w14:textId="77777777" w:rsidR="00D014CC" w:rsidRDefault="005458E7">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设计负责人：</w:t>
      </w:r>
    </w:p>
    <w:p w14:paraId="3866CF61" w14:textId="77777777" w:rsidR="00D014CC" w:rsidRDefault="005458E7">
      <w:pPr>
        <w:spacing w:line="360" w:lineRule="auto"/>
        <w:ind w:firstLineChars="200" w:firstLine="480"/>
        <w:rPr>
          <w:rFonts w:ascii="宋体" w:hAnsi="宋体"/>
          <w:color w:val="000000" w:themeColor="text1"/>
          <w:sz w:val="24"/>
        </w:rPr>
      </w:pPr>
      <w:r>
        <w:rPr>
          <w:rFonts w:ascii="宋体" w:hAnsi="宋体"/>
          <w:color w:val="000000" w:themeColor="text1"/>
          <w:sz w:val="24"/>
        </w:rPr>
        <w:lastRenderedPageBreak/>
        <w:t xml:space="preserve">承包人项目经理：          </w:t>
      </w:r>
    </w:p>
    <w:p w14:paraId="5B2E9853" w14:textId="77777777" w:rsidR="00D014CC" w:rsidRDefault="005458E7">
      <w:pPr>
        <w:spacing w:line="360" w:lineRule="auto"/>
        <w:ind w:firstLineChars="200" w:firstLine="482"/>
        <w:rPr>
          <w:rFonts w:ascii="宋体" w:hAnsi="宋体"/>
          <w:color w:val="000000" w:themeColor="text1"/>
          <w:sz w:val="24"/>
        </w:rPr>
      </w:pPr>
      <w:bookmarkStart w:id="579" w:name="_Toc351203486"/>
      <w:r>
        <w:rPr>
          <w:rFonts w:ascii="宋体" w:hAnsi="宋体"/>
          <w:b/>
          <w:bCs/>
          <w:color w:val="000000" w:themeColor="text1"/>
          <w:sz w:val="24"/>
        </w:rPr>
        <w:t>六、合同文件构成</w:t>
      </w:r>
      <w:bookmarkEnd w:id="579"/>
    </w:p>
    <w:p w14:paraId="25968B0F" w14:textId="77777777" w:rsidR="00D014CC" w:rsidRDefault="005458E7">
      <w:pPr>
        <w:spacing w:line="360" w:lineRule="auto"/>
        <w:ind w:firstLineChars="200" w:firstLine="480"/>
        <w:rPr>
          <w:rFonts w:ascii="宋体" w:hAnsi="宋体"/>
          <w:color w:val="000000" w:themeColor="text1"/>
          <w:sz w:val="24"/>
        </w:rPr>
      </w:pPr>
      <w:r>
        <w:rPr>
          <w:rFonts w:ascii="宋体" w:hAnsi="宋体"/>
          <w:color w:val="000000" w:themeColor="text1"/>
          <w:sz w:val="24"/>
        </w:rPr>
        <w:t>本协议书与下列文件一起构成合同文件：</w:t>
      </w:r>
    </w:p>
    <w:p w14:paraId="1B618F4D" w14:textId="77777777" w:rsidR="00D014CC" w:rsidRDefault="005458E7">
      <w:pPr>
        <w:spacing w:line="360" w:lineRule="auto"/>
        <w:ind w:firstLineChars="200" w:firstLine="480"/>
        <w:jc w:val="left"/>
        <w:rPr>
          <w:rFonts w:ascii="宋体" w:hAnsi="宋体"/>
          <w:color w:val="000000" w:themeColor="text1"/>
          <w:sz w:val="24"/>
        </w:rPr>
      </w:pPr>
      <w:r>
        <w:rPr>
          <w:rFonts w:ascii="宋体" w:hAnsi="宋体"/>
          <w:color w:val="000000" w:themeColor="text1"/>
          <w:sz w:val="24"/>
        </w:rPr>
        <w:t>（1）中标通知书（如果有）；</w:t>
      </w:r>
    </w:p>
    <w:p w14:paraId="08C33014" w14:textId="45889191" w:rsidR="00D014CC" w:rsidRDefault="005458E7">
      <w:pPr>
        <w:spacing w:line="360" w:lineRule="auto"/>
        <w:ind w:firstLineChars="200" w:firstLine="480"/>
        <w:jc w:val="left"/>
        <w:rPr>
          <w:rFonts w:ascii="宋体" w:hAnsi="宋体"/>
          <w:color w:val="000000" w:themeColor="text1"/>
          <w:sz w:val="24"/>
        </w:rPr>
      </w:pPr>
      <w:r>
        <w:rPr>
          <w:rFonts w:ascii="宋体" w:hAnsi="宋体"/>
          <w:color w:val="000000" w:themeColor="text1"/>
          <w:sz w:val="24"/>
        </w:rPr>
        <w:t>（2）</w:t>
      </w:r>
      <w:r w:rsidR="002E215A">
        <w:rPr>
          <w:rFonts w:ascii="宋体" w:hAnsi="宋体"/>
          <w:color w:val="000000" w:themeColor="text1"/>
          <w:sz w:val="24"/>
        </w:rPr>
        <w:t>磋商响应</w:t>
      </w:r>
      <w:r>
        <w:rPr>
          <w:rFonts w:ascii="宋体" w:hAnsi="宋体"/>
          <w:color w:val="000000" w:themeColor="text1"/>
          <w:sz w:val="24"/>
        </w:rPr>
        <w:t xml:space="preserve">函及其附录（如果有）； </w:t>
      </w:r>
    </w:p>
    <w:p w14:paraId="43181E19" w14:textId="77777777" w:rsidR="00D014CC" w:rsidRDefault="005458E7">
      <w:pPr>
        <w:spacing w:line="360" w:lineRule="auto"/>
        <w:ind w:firstLineChars="200" w:firstLine="480"/>
        <w:jc w:val="left"/>
        <w:rPr>
          <w:rFonts w:ascii="宋体" w:hAnsi="宋体"/>
          <w:color w:val="000000" w:themeColor="text1"/>
          <w:sz w:val="24"/>
        </w:rPr>
      </w:pPr>
      <w:r>
        <w:rPr>
          <w:rFonts w:ascii="宋体" w:hAnsi="宋体"/>
          <w:color w:val="000000" w:themeColor="text1"/>
          <w:sz w:val="24"/>
        </w:rPr>
        <w:t>（3）专用合同条款及其附件；</w:t>
      </w:r>
    </w:p>
    <w:p w14:paraId="0F476CB7" w14:textId="77777777" w:rsidR="00D014CC" w:rsidRDefault="005458E7">
      <w:pPr>
        <w:spacing w:line="360" w:lineRule="auto"/>
        <w:ind w:firstLineChars="200" w:firstLine="480"/>
        <w:jc w:val="left"/>
        <w:rPr>
          <w:rFonts w:ascii="宋体" w:hAnsi="宋体"/>
          <w:color w:val="000000" w:themeColor="text1"/>
          <w:sz w:val="24"/>
        </w:rPr>
      </w:pPr>
      <w:r>
        <w:rPr>
          <w:rFonts w:ascii="宋体" w:hAnsi="宋体"/>
          <w:color w:val="000000" w:themeColor="text1"/>
          <w:sz w:val="24"/>
        </w:rPr>
        <w:t>（4）通用合同条款；</w:t>
      </w:r>
    </w:p>
    <w:p w14:paraId="422274D5" w14:textId="3DEE7A3A" w:rsidR="00D014CC" w:rsidRDefault="005458E7">
      <w:pPr>
        <w:spacing w:line="360" w:lineRule="auto"/>
        <w:ind w:firstLineChars="200" w:firstLine="480"/>
        <w:jc w:val="left"/>
        <w:rPr>
          <w:rFonts w:ascii="宋体" w:hAnsi="宋体"/>
          <w:color w:val="000000" w:themeColor="text1"/>
          <w:sz w:val="24"/>
        </w:rPr>
      </w:pPr>
      <w:r>
        <w:rPr>
          <w:rFonts w:ascii="宋体" w:hAnsi="宋体" w:hint="eastAsia"/>
          <w:color w:val="000000" w:themeColor="text1"/>
          <w:sz w:val="24"/>
        </w:rPr>
        <w:t>（</w:t>
      </w:r>
      <w:r>
        <w:rPr>
          <w:rFonts w:ascii="宋体" w:hAnsi="宋体"/>
          <w:color w:val="000000" w:themeColor="text1"/>
          <w:sz w:val="24"/>
        </w:rPr>
        <w:t>5）</w:t>
      </w:r>
      <w:r w:rsidR="002E215A">
        <w:rPr>
          <w:rFonts w:ascii="宋体" w:hAnsi="宋体"/>
          <w:color w:val="000000" w:themeColor="text1"/>
          <w:sz w:val="24"/>
        </w:rPr>
        <w:t>竞争性磋商</w:t>
      </w:r>
      <w:r>
        <w:rPr>
          <w:rFonts w:ascii="宋体" w:hAnsi="宋体"/>
          <w:color w:val="000000" w:themeColor="text1"/>
          <w:sz w:val="24"/>
        </w:rPr>
        <w:t>文件</w:t>
      </w:r>
      <w:r w:rsidR="008B3B13">
        <w:rPr>
          <w:rFonts w:ascii="宋体" w:hAnsi="宋体" w:hint="eastAsia"/>
          <w:color w:val="000000" w:themeColor="text1"/>
          <w:sz w:val="24"/>
        </w:rPr>
        <w:t>；</w:t>
      </w:r>
    </w:p>
    <w:p w14:paraId="3EE8ECBD" w14:textId="77777777" w:rsidR="00D014CC" w:rsidRDefault="005458E7">
      <w:pPr>
        <w:spacing w:line="360" w:lineRule="auto"/>
        <w:ind w:firstLineChars="200" w:firstLine="480"/>
        <w:jc w:val="left"/>
        <w:rPr>
          <w:rFonts w:ascii="宋体" w:hAnsi="宋体"/>
          <w:color w:val="000000" w:themeColor="text1"/>
          <w:sz w:val="24"/>
        </w:rPr>
      </w:pPr>
      <w:r>
        <w:rPr>
          <w:rFonts w:ascii="宋体" w:hAnsi="宋体"/>
          <w:color w:val="000000" w:themeColor="text1"/>
          <w:sz w:val="24"/>
        </w:rPr>
        <w:t>（6）技术标准和要求；</w:t>
      </w:r>
    </w:p>
    <w:p w14:paraId="08CEF4F1" w14:textId="77777777" w:rsidR="00D014CC" w:rsidRDefault="005458E7">
      <w:pPr>
        <w:spacing w:line="360" w:lineRule="auto"/>
        <w:ind w:firstLineChars="200" w:firstLine="480"/>
        <w:jc w:val="left"/>
        <w:rPr>
          <w:rFonts w:ascii="宋体" w:hAnsi="宋体"/>
          <w:color w:val="000000" w:themeColor="text1"/>
          <w:sz w:val="24"/>
        </w:rPr>
      </w:pPr>
      <w:r>
        <w:rPr>
          <w:rFonts w:ascii="宋体" w:hAnsi="宋体"/>
          <w:color w:val="000000" w:themeColor="text1"/>
          <w:sz w:val="24"/>
        </w:rPr>
        <w:t>（7）图纸；</w:t>
      </w:r>
    </w:p>
    <w:p w14:paraId="069772B5" w14:textId="77777777" w:rsidR="00D014CC" w:rsidRDefault="005458E7">
      <w:pPr>
        <w:spacing w:line="360" w:lineRule="auto"/>
        <w:ind w:firstLineChars="200" w:firstLine="480"/>
        <w:jc w:val="left"/>
        <w:rPr>
          <w:rFonts w:ascii="宋体" w:hAnsi="宋体"/>
          <w:color w:val="000000" w:themeColor="text1"/>
          <w:sz w:val="24"/>
        </w:rPr>
      </w:pPr>
      <w:r>
        <w:rPr>
          <w:rFonts w:ascii="宋体" w:hAnsi="宋体"/>
          <w:color w:val="000000" w:themeColor="text1"/>
          <w:sz w:val="24"/>
        </w:rPr>
        <w:t>（8）已标价工程量清单或预算书；</w:t>
      </w:r>
    </w:p>
    <w:p w14:paraId="7B184338" w14:textId="77777777" w:rsidR="00D014CC" w:rsidRDefault="005458E7">
      <w:pPr>
        <w:spacing w:line="360" w:lineRule="auto"/>
        <w:ind w:firstLineChars="200" w:firstLine="480"/>
        <w:jc w:val="left"/>
        <w:rPr>
          <w:rFonts w:ascii="宋体" w:hAnsi="宋体"/>
          <w:color w:val="000000" w:themeColor="text1"/>
          <w:sz w:val="24"/>
        </w:rPr>
      </w:pPr>
      <w:r>
        <w:rPr>
          <w:rFonts w:ascii="宋体" w:hAnsi="宋体"/>
          <w:color w:val="000000" w:themeColor="text1"/>
          <w:sz w:val="24"/>
        </w:rPr>
        <w:t>（9）其他合同文件。</w:t>
      </w:r>
    </w:p>
    <w:p w14:paraId="6CD7C7C2" w14:textId="77777777" w:rsidR="00D014CC" w:rsidRDefault="005458E7">
      <w:pPr>
        <w:spacing w:line="360" w:lineRule="auto"/>
        <w:ind w:firstLineChars="200" w:firstLine="480"/>
        <w:jc w:val="left"/>
        <w:rPr>
          <w:rFonts w:ascii="宋体" w:hAnsi="宋体"/>
          <w:color w:val="000000" w:themeColor="text1"/>
          <w:sz w:val="24"/>
        </w:rPr>
      </w:pPr>
      <w:r>
        <w:rPr>
          <w:rFonts w:ascii="宋体" w:hAnsi="宋体"/>
          <w:color w:val="000000" w:themeColor="text1"/>
          <w:sz w:val="24"/>
        </w:rPr>
        <w:t>在合同订立及履行过程中形成的与合同有关的文件均构成合同文件组成部分。</w:t>
      </w:r>
    </w:p>
    <w:p w14:paraId="2D17469A" w14:textId="77777777" w:rsidR="00D014CC" w:rsidRDefault="005458E7">
      <w:pPr>
        <w:spacing w:line="360" w:lineRule="auto"/>
        <w:ind w:firstLineChars="200" w:firstLine="480"/>
        <w:jc w:val="left"/>
        <w:rPr>
          <w:rFonts w:ascii="宋体" w:hAnsi="宋体"/>
          <w:color w:val="000000" w:themeColor="text1"/>
          <w:sz w:val="24"/>
        </w:rPr>
      </w:pPr>
      <w:r>
        <w:rPr>
          <w:rFonts w:ascii="宋体" w:hAnsi="宋体"/>
          <w:color w:val="000000" w:themeColor="text1"/>
          <w:sz w:val="24"/>
        </w:rPr>
        <w:t>上述各项合同文件包括合同当事人就该项合同文件所</w:t>
      </w:r>
      <w:proofErr w:type="gramStart"/>
      <w:r>
        <w:rPr>
          <w:rFonts w:ascii="宋体" w:hAnsi="宋体"/>
          <w:color w:val="000000" w:themeColor="text1"/>
          <w:sz w:val="24"/>
        </w:rPr>
        <w:t>作出</w:t>
      </w:r>
      <w:proofErr w:type="gramEnd"/>
      <w:r>
        <w:rPr>
          <w:rFonts w:ascii="宋体" w:hAnsi="宋体"/>
          <w:color w:val="000000" w:themeColor="text1"/>
          <w:sz w:val="24"/>
        </w:rPr>
        <w:t>的补充和修改，属于同一类内容的文件，应以最新签署的为准。</w:t>
      </w:r>
      <w:r>
        <w:rPr>
          <w:rFonts w:ascii="宋体" w:hAnsi="宋体" w:hint="eastAsia"/>
          <w:color w:val="000000" w:themeColor="text1"/>
          <w:sz w:val="24"/>
        </w:rPr>
        <w:t>专用合同条款及其附件须经合同当事人签字或盖章。</w:t>
      </w:r>
    </w:p>
    <w:p w14:paraId="70FC55CA" w14:textId="77777777" w:rsidR="00D014CC" w:rsidRDefault="005458E7">
      <w:pPr>
        <w:spacing w:line="360" w:lineRule="auto"/>
        <w:ind w:firstLineChars="200" w:firstLine="482"/>
        <w:rPr>
          <w:rFonts w:ascii="宋体" w:hAnsi="宋体"/>
          <w:color w:val="000000" w:themeColor="text1"/>
          <w:sz w:val="24"/>
        </w:rPr>
      </w:pPr>
      <w:bookmarkStart w:id="580" w:name="_Toc351203487"/>
      <w:r>
        <w:rPr>
          <w:rFonts w:ascii="宋体" w:hAnsi="宋体"/>
          <w:b/>
          <w:bCs/>
          <w:color w:val="000000" w:themeColor="text1"/>
          <w:sz w:val="24"/>
        </w:rPr>
        <w:t>七、承诺</w:t>
      </w:r>
      <w:bookmarkEnd w:id="580"/>
    </w:p>
    <w:p w14:paraId="1B740A0A" w14:textId="77777777" w:rsidR="00D014CC" w:rsidRDefault="005458E7">
      <w:pPr>
        <w:spacing w:line="360" w:lineRule="auto"/>
        <w:ind w:firstLineChars="200" w:firstLine="480"/>
        <w:rPr>
          <w:rFonts w:ascii="宋体" w:hAnsi="宋体"/>
          <w:color w:val="000000" w:themeColor="text1"/>
          <w:sz w:val="24"/>
        </w:rPr>
      </w:pPr>
      <w:r>
        <w:rPr>
          <w:rFonts w:ascii="宋体" w:hAnsi="宋体"/>
          <w:color w:val="000000" w:themeColor="text1"/>
          <w:sz w:val="24"/>
        </w:rPr>
        <w:t>1.发包人承诺按照合同约定的期限和方式支付合同价款。</w:t>
      </w:r>
    </w:p>
    <w:p w14:paraId="4DB1EB96" w14:textId="77777777" w:rsidR="00D014CC" w:rsidRDefault="005458E7">
      <w:pPr>
        <w:spacing w:line="360" w:lineRule="auto"/>
        <w:ind w:firstLineChars="200" w:firstLine="480"/>
        <w:rPr>
          <w:rFonts w:ascii="宋体" w:hAnsi="宋体"/>
          <w:color w:val="000000" w:themeColor="text1"/>
          <w:sz w:val="24"/>
        </w:rPr>
      </w:pPr>
      <w:r>
        <w:rPr>
          <w:rFonts w:ascii="宋体" w:hAnsi="宋体"/>
          <w:color w:val="000000" w:themeColor="text1"/>
          <w:sz w:val="24"/>
        </w:rPr>
        <w:t>2.承包人承诺按照法律规定及合同约定组织完成工程施工，确保工程质量和安全，不进行转包及违法分包，并在缺陷责任期及保修期内承担相应的工程维修责任。</w:t>
      </w:r>
    </w:p>
    <w:p w14:paraId="3DA7BE0C" w14:textId="77777777" w:rsidR="00D014CC" w:rsidRDefault="005458E7">
      <w:pPr>
        <w:spacing w:line="360" w:lineRule="auto"/>
        <w:ind w:firstLineChars="200" w:firstLine="480"/>
        <w:rPr>
          <w:rFonts w:ascii="宋体" w:hAnsi="宋体"/>
          <w:color w:val="000000" w:themeColor="text1"/>
          <w:sz w:val="24"/>
        </w:rPr>
      </w:pPr>
      <w:r>
        <w:rPr>
          <w:rFonts w:ascii="宋体" w:hAnsi="宋体"/>
          <w:color w:val="000000" w:themeColor="text1"/>
          <w:sz w:val="24"/>
        </w:rPr>
        <w:t>3.</w:t>
      </w:r>
      <w:proofErr w:type="gramStart"/>
      <w:r>
        <w:rPr>
          <w:rFonts w:ascii="宋体" w:hAnsi="宋体"/>
          <w:color w:val="000000" w:themeColor="text1"/>
          <w:sz w:val="24"/>
        </w:rPr>
        <w:t>发承包</w:t>
      </w:r>
      <w:proofErr w:type="gramEnd"/>
      <w:r>
        <w:rPr>
          <w:rFonts w:ascii="宋体" w:hAnsi="宋体"/>
          <w:color w:val="000000" w:themeColor="text1"/>
          <w:sz w:val="24"/>
        </w:rPr>
        <w:t>双方理解并</w:t>
      </w:r>
      <w:r>
        <w:rPr>
          <w:rFonts w:ascii="宋体" w:hAnsi="宋体" w:hint="eastAsia"/>
          <w:color w:val="000000" w:themeColor="text1"/>
          <w:sz w:val="24"/>
        </w:rPr>
        <w:t>承诺</w:t>
      </w:r>
      <w:r>
        <w:rPr>
          <w:rFonts w:ascii="宋体" w:hAnsi="宋体"/>
          <w:color w:val="000000" w:themeColor="text1"/>
          <w:sz w:val="24"/>
        </w:rPr>
        <w:t>不再就同一工程另行签订与合同实质性内容相背离的协议。</w:t>
      </w:r>
    </w:p>
    <w:p w14:paraId="6732A30E" w14:textId="77777777" w:rsidR="00D014CC" w:rsidRDefault="005458E7">
      <w:pPr>
        <w:spacing w:line="360" w:lineRule="auto"/>
        <w:ind w:firstLineChars="200" w:firstLine="482"/>
        <w:rPr>
          <w:rFonts w:ascii="宋体" w:hAnsi="宋体"/>
          <w:color w:val="000000" w:themeColor="text1"/>
          <w:sz w:val="24"/>
        </w:rPr>
      </w:pPr>
      <w:bookmarkStart w:id="581" w:name="_Toc351203488"/>
      <w:r>
        <w:rPr>
          <w:rFonts w:ascii="宋体" w:hAnsi="宋体"/>
          <w:b/>
          <w:bCs/>
          <w:color w:val="000000" w:themeColor="text1"/>
          <w:sz w:val="24"/>
        </w:rPr>
        <w:t>八、词语含义</w:t>
      </w:r>
      <w:bookmarkEnd w:id="581"/>
    </w:p>
    <w:p w14:paraId="1CA641FB" w14:textId="77777777" w:rsidR="00D014CC" w:rsidRDefault="005458E7">
      <w:pPr>
        <w:spacing w:line="360" w:lineRule="auto"/>
        <w:ind w:firstLineChars="200" w:firstLine="480"/>
        <w:rPr>
          <w:rFonts w:ascii="宋体" w:hAnsi="宋体"/>
          <w:color w:val="000000" w:themeColor="text1"/>
          <w:sz w:val="24"/>
        </w:rPr>
      </w:pPr>
      <w:r>
        <w:rPr>
          <w:rFonts w:ascii="宋体" w:hAnsi="宋体"/>
          <w:color w:val="000000" w:themeColor="text1"/>
          <w:sz w:val="24"/>
        </w:rPr>
        <w:t>本协议书中词语含义与第二部分通用合同条款中赋予的含义相同。</w:t>
      </w:r>
    </w:p>
    <w:p w14:paraId="313DF142" w14:textId="77777777" w:rsidR="00D014CC" w:rsidRDefault="005458E7">
      <w:pPr>
        <w:spacing w:line="360" w:lineRule="auto"/>
        <w:ind w:firstLineChars="200" w:firstLine="482"/>
        <w:rPr>
          <w:rFonts w:ascii="宋体" w:hAnsi="宋体"/>
          <w:color w:val="000000" w:themeColor="text1"/>
          <w:sz w:val="24"/>
        </w:rPr>
      </w:pPr>
      <w:bookmarkStart w:id="582" w:name="_Toc351203489"/>
      <w:r>
        <w:rPr>
          <w:rFonts w:ascii="宋体" w:hAnsi="宋体"/>
          <w:b/>
          <w:bCs/>
          <w:color w:val="000000" w:themeColor="text1"/>
          <w:sz w:val="24"/>
        </w:rPr>
        <w:t>九、签订时间</w:t>
      </w:r>
      <w:bookmarkEnd w:id="582"/>
    </w:p>
    <w:p w14:paraId="305D37DC" w14:textId="77777777" w:rsidR="00D014CC" w:rsidRDefault="005458E7">
      <w:pPr>
        <w:spacing w:line="360" w:lineRule="auto"/>
        <w:ind w:firstLineChars="200" w:firstLine="480"/>
        <w:rPr>
          <w:rFonts w:ascii="宋体" w:hAnsi="宋体"/>
          <w:color w:val="000000" w:themeColor="text1"/>
          <w:sz w:val="24"/>
        </w:rPr>
      </w:pPr>
      <w:r>
        <w:rPr>
          <w:rFonts w:ascii="宋体" w:hAnsi="宋体"/>
          <w:color w:val="000000" w:themeColor="text1"/>
          <w:sz w:val="24"/>
        </w:rPr>
        <w:t>本合同于年月日签订。</w:t>
      </w:r>
    </w:p>
    <w:p w14:paraId="0334C652" w14:textId="77777777" w:rsidR="00D014CC" w:rsidRDefault="005458E7">
      <w:pPr>
        <w:spacing w:line="360" w:lineRule="auto"/>
        <w:ind w:firstLineChars="200" w:firstLine="482"/>
        <w:rPr>
          <w:rFonts w:ascii="宋体" w:hAnsi="宋体"/>
          <w:b/>
          <w:bCs/>
          <w:color w:val="000000" w:themeColor="text1"/>
          <w:sz w:val="24"/>
        </w:rPr>
      </w:pPr>
      <w:bookmarkStart w:id="583" w:name="_Toc351203490"/>
      <w:r>
        <w:rPr>
          <w:rFonts w:ascii="宋体" w:hAnsi="宋体"/>
          <w:b/>
          <w:bCs/>
          <w:color w:val="000000" w:themeColor="text1"/>
          <w:sz w:val="24"/>
        </w:rPr>
        <w:t>十、签订地点</w:t>
      </w:r>
      <w:bookmarkEnd w:id="583"/>
    </w:p>
    <w:p w14:paraId="1AA8F1A3" w14:textId="77777777" w:rsidR="00D014CC" w:rsidRDefault="005458E7">
      <w:pPr>
        <w:spacing w:line="360" w:lineRule="auto"/>
        <w:ind w:firstLineChars="200" w:firstLine="480"/>
        <w:rPr>
          <w:rFonts w:ascii="宋体" w:hAnsi="宋体"/>
          <w:color w:val="000000" w:themeColor="text1"/>
          <w:sz w:val="24"/>
        </w:rPr>
      </w:pPr>
      <w:r>
        <w:rPr>
          <w:rFonts w:ascii="宋体" w:hAnsi="宋体"/>
          <w:color w:val="000000" w:themeColor="text1"/>
          <w:sz w:val="24"/>
        </w:rPr>
        <w:t>本合同在</w:t>
      </w:r>
      <w:r>
        <w:rPr>
          <w:rFonts w:ascii="宋体" w:hAnsi="宋体" w:hint="eastAsia"/>
          <w:color w:val="000000" w:themeColor="text1"/>
          <w:sz w:val="24"/>
          <w:u w:val="single"/>
        </w:rPr>
        <w:t>郑州市</w:t>
      </w:r>
      <w:r>
        <w:rPr>
          <w:rFonts w:ascii="宋体" w:hAnsi="宋体"/>
          <w:color w:val="000000" w:themeColor="text1"/>
          <w:sz w:val="24"/>
        </w:rPr>
        <w:t>签订。</w:t>
      </w:r>
    </w:p>
    <w:p w14:paraId="5E4AB662" w14:textId="77777777" w:rsidR="00D014CC" w:rsidRDefault="005458E7">
      <w:pPr>
        <w:spacing w:line="360" w:lineRule="auto"/>
        <w:ind w:firstLineChars="200" w:firstLine="482"/>
        <w:rPr>
          <w:rFonts w:ascii="宋体" w:hAnsi="宋体"/>
          <w:b/>
          <w:bCs/>
          <w:color w:val="000000" w:themeColor="text1"/>
          <w:sz w:val="24"/>
        </w:rPr>
      </w:pPr>
      <w:bookmarkStart w:id="584" w:name="_Toc351203491"/>
      <w:r>
        <w:rPr>
          <w:rFonts w:ascii="宋体" w:hAnsi="宋体"/>
          <w:b/>
          <w:bCs/>
          <w:color w:val="000000" w:themeColor="text1"/>
          <w:sz w:val="24"/>
        </w:rPr>
        <w:t>十一、补充协议</w:t>
      </w:r>
      <w:bookmarkEnd w:id="584"/>
    </w:p>
    <w:p w14:paraId="7343B8F9" w14:textId="77777777" w:rsidR="00D014CC" w:rsidRDefault="005458E7">
      <w:pPr>
        <w:spacing w:line="360" w:lineRule="auto"/>
        <w:ind w:firstLineChars="200" w:firstLine="480"/>
        <w:rPr>
          <w:rFonts w:ascii="宋体" w:hAnsi="宋体"/>
          <w:color w:val="000000" w:themeColor="text1"/>
          <w:sz w:val="24"/>
        </w:rPr>
      </w:pPr>
      <w:r>
        <w:rPr>
          <w:rFonts w:ascii="宋体" w:hAnsi="宋体"/>
          <w:color w:val="000000" w:themeColor="text1"/>
          <w:sz w:val="24"/>
        </w:rPr>
        <w:t>合同未尽事宜，合同当事人另行签订补充协议</w:t>
      </w:r>
      <w:r>
        <w:rPr>
          <w:rFonts w:ascii="宋体" w:hAnsi="宋体" w:hint="eastAsia"/>
          <w:color w:val="000000" w:themeColor="text1"/>
          <w:sz w:val="24"/>
        </w:rPr>
        <w:t>，</w:t>
      </w:r>
      <w:r>
        <w:rPr>
          <w:rFonts w:ascii="宋体" w:hAnsi="宋体"/>
          <w:color w:val="000000" w:themeColor="text1"/>
          <w:sz w:val="24"/>
        </w:rPr>
        <w:t>补充协议是合同的组成部分。</w:t>
      </w:r>
    </w:p>
    <w:p w14:paraId="081C0D77" w14:textId="77777777" w:rsidR="00D014CC" w:rsidRDefault="005458E7">
      <w:pPr>
        <w:spacing w:line="360" w:lineRule="auto"/>
        <w:ind w:firstLineChars="200" w:firstLine="482"/>
        <w:rPr>
          <w:rFonts w:ascii="宋体" w:hAnsi="宋体"/>
          <w:b/>
          <w:bCs/>
          <w:color w:val="000000" w:themeColor="text1"/>
          <w:sz w:val="24"/>
        </w:rPr>
      </w:pPr>
      <w:bookmarkStart w:id="585" w:name="_Toc351203492"/>
      <w:r>
        <w:rPr>
          <w:rFonts w:ascii="宋体" w:hAnsi="宋体"/>
          <w:b/>
          <w:bCs/>
          <w:color w:val="000000" w:themeColor="text1"/>
          <w:sz w:val="24"/>
        </w:rPr>
        <w:t>十二、合同生效</w:t>
      </w:r>
      <w:bookmarkEnd w:id="585"/>
    </w:p>
    <w:p w14:paraId="373D3C03" w14:textId="77777777" w:rsidR="00D014CC" w:rsidRDefault="005458E7">
      <w:pPr>
        <w:spacing w:line="360" w:lineRule="auto"/>
        <w:ind w:firstLineChars="200" w:firstLine="480"/>
        <w:rPr>
          <w:rFonts w:ascii="宋体" w:hAnsi="宋体"/>
          <w:color w:val="000000" w:themeColor="text1"/>
          <w:sz w:val="24"/>
        </w:rPr>
      </w:pPr>
      <w:r>
        <w:rPr>
          <w:rFonts w:ascii="宋体" w:hAnsi="宋体"/>
          <w:color w:val="000000" w:themeColor="text1"/>
          <w:sz w:val="24"/>
        </w:rPr>
        <w:t>本合同自</w:t>
      </w:r>
      <w:r>
        <w:rPr>
          <w:rFonts w:ascii="宋体" w:hAnsi="宋体" w:hint="eastAsia"/>
          <w:color w:val="000000" w:themeColor="text1"/>
          <w:sz w:val="24"/>
          <w:u w:val="single"/>
        </w:rPr>
        <w:t>签订之日起</w:t>
      </w:r>
      <w:r>
        <w:rPr>
          <w:rFonts w:ascii="宋体" w:hAnsi="宋体"/>
          <w:color w:val="000000" w:themeColor="text1"/>
          <w:sz w:val="24"/>
        </w:rPr>
        <w:t>生效。</w:t>
      </w:r>
    </w:p>
    <w:p w14:paraId="43341841" w14:textId="77777777" w:rsidR="00D014CC" w:rsidRDefault="005458E7">
      <w:pPr>
        <w:spacing w:line="360" w:lineRule="auto"/>
        <w:ind w:firstLineChars="200" w:firstLine="482"/>
        <w:rPr>
          <w:rFonts w:ascii="宋体" w:hAnsi="宋体"/>
          <w:b/>
          <w:bCs/>
          <w:color w:val="000000" w:themeColor="text1"/>
          <w:sz w:val="24"/>
        </w:rPr>
      </w:pPr>
      <w:bookmarkStart w:id="586" w:name="_Toc351203493"/>
      <w:r>
        <w:rPr>
          <w:rFonts w:ascii="宋体" w:hAnsi="宋体"/>
          <w:b/>
          <w:bCs/>
          <w:color w:val="000000" w:themeColor="text1"/>
          <w:sz w:val="24"/>
        </w:rPr>
        <w:t>十三、合同份数</w:t>
      </w:r>
      <w:bookmarkEnd w:id="586"/>
    </w:p>
    <w:p w14:paraId="4093554C" w14:textId="77777777" w:rsidR="00D014CC" w:rsidRDefault="005458E7">
      <w:pPr>
        <w:spacing w:line="360" w:lineRule="auto"/>
        <w:ind w:firstLineChars="200" w:firstLine="480"/>
        <w:rPr>
          <w:rFonts w:ascii="宋体" w:hAnsi="宋体"/>
          <w:color w:val="000000" w:themeColor="text1"/>
          <w:sz w:val="24"/>
        </w:rPr>
      </w:pPr>
      <w:r>
        <w:rPr>
          <w:rFonts w:ascii="宋体" w:hAnsi="宋体"/>
          <w:color w:val="000000" w:themeColor="text1"/>
          <w:sz w:val="24"/>
        </w:rPr>
        <w:lastRenderedPageBreak/>
        <w:t>本合同一式</w:t>
      </w:r>
      <w:r>
        <w:rPr>
          <w:rFonts w:ascii="宋体" w:hAnsi="宋体"/>
          <w:color w:val="000000" w:themeColor="text1"/>
          <w:sz w:val="24"/>
          <w:u w:val="single"/>
        </w:rPr>
        <w:t>8</w:t>
      </w:r>
      <w:r>
        <w:rPr>
          <w:rFonts w:ascii="宋体" w:hAnsi="宋体"/>
          <w:color w:val="000000" w:themeColor="text1"/>
          <w:sz w:val="24"/>
        </w:rPr>
        <w:t>份，均具有同等法律效力，发包人执</w:t>
      </w:r>
      <w:r>
        <w:rPr>
          <w:rFonts w:ascii="宋体" w:hAnsi="宋体"/>
          <w:color w:val="000000" w:themeColor="text1"/>
          <w:sz w:val="24"/>
          <w:u w:val="single"/>
        </w:rPr>
        <w:t>5</w:t>
      </w:r>
      <w:r>
        <w:rPr>
          <w:rFonts w:ascii="宋体" w:hAnsi="宋体"/>
          <w:color w:val="000000" w:themeColor="text1"/>
          <w:sz w:val="24"/>
        </w:rPr>
        <w:t>份，承包人执</w:t>
      </w:r>
      <w:r>
        <w:rPr>
          <w:rFonts w:ascii="宋体" w:hAnsi="宋体"/>
          <w:color w:val="000000" w:themeColor="text1"/>
          <w:sz w:val="24"/>
          <w:u w:val="single"/>
        </w:rPr>
        <w:t>3</w:t>
      </w:r>
      <w:r>
        <w:rPr>
          <w:rFonts w:ascii="宋体" w:hAnsi="宋体"/>
          <w:color w:val="000000" w:themeColor="text1"/>
          <w:sz w:val="24"/>
        </w:rPr>
        <w:t>份。</w:t>
      </w:r>
    </w:p>
    <w:p w14:paraId="6F3C1CB9" w14:textId="77777777" w:rsidR="00D014CC" w:rsidRDefault="00D014CC">
      <w:pPr>
        <w:spacing w:line="360" w:lineRule="auto"/>
        <w:ind w:firstLineChars="200" w:firstLine="480"/>
        <w:rPr>
          <w:rFonts w:ascii="宋体" w:hAnsi="宋体"/>
          <w:color w:val="000000" w:themeColor="text1"/>
          <w:sz w:val="24"/>
        </w:rPr>
      </w:pPr>
    </w:p>
    <w:p w14:paraId="7026D66C" w14:textId="77777777" w:rsidR="00D014CC" w:rsidRDefault="00D014CC">
      <w:pPr>
        <w:spacing w:line="360" w:lineRule="auto"/>
        <w:ind w:firstLineChars="200" w:firstLine="480"/>
        <w:rPr>
          <w:rFonts w:ascii="宋体" w:hAnsi="宋体"/>
          <w:color w:val="000000" w:themeColor="text1"/>
          <w:sz w:val="24"/>
        </w:rPr>
      </w:pPr>
    </w:p>
    <w:p w14:paraId="1CFCD8C2" w14:textId="77777777" w:rsidR="00D014CC" w:rsidRDefault="005458E7">
      <w:pPr>
        <w:pStyle w:val="affe"/>
        <w:spacing w:line="480" w:lineRule="exact"/>
        <w:ind w:firstLine="480"/>
        <w:rPr>
          <w:rFonts w:ascii="宋体" w:eastAsia="宋体" w:hAnsi="宋体"/>
          <w:sz w:val="24"/>
        </w:rPr>
      </w:pPr>
      <w:r>
        <w:rPr>
          <w:rFonts w:ascii="宋体" w:eastAsia="宋体" w:hAnsi="宋体" w:hint="eastAsia"/>
          <w:sz w:val="24"/>
        </w:rPr>
        <w:t>发包人（公章）：                     承包人（公章）：</w:t>
      </w:r>
    </w:p>
    <w:p w14:paraId="2B145721" w14:textId="77777777" w:rsidR="00D014CC" w:rsidRDefault="005458E7">
      <w:pPr>
        <w:pStyle w:val="affe"/>
        <w:spacing w:line="480" w:lineRule="exact"/>
        <w:ind w:leftChars="200" w:left="5940" w:hangingChars="2300" w:hanging="5520"/>
        <w:rPr>
          <w:rFonts w:ascii="宋体" w:eastAsia="宋体" w:hAnsi="宋体"/>
          <w:sz w:val="24"/>
        </w:rPr>
      </w:pPr>
      <w:r>
        <w:rPr>
          <w:rFonts w:ascii="宋体" w:eastAsia="宋体" w:hAnsi="宋体" w:hint="eastAsia"/>
          <w:sz w:val="24"/>
        </w:rPr>
        <w:t>地  址：                             地  址：</w:t>
      </w:r>
    </w:p>
    <w:p w14:paraId="465F5FDC" w14:textId="77777777" w:rsidR="00D014CC" w:rsidRDefault="005458E7">
      <w:pPr>
        <w:pStyle w:val="affe"/>
        <w:spacing w:line="480" w:lineRule="exact"/>
        <w:ind w:firstLineChars="200" w:firstLine="480"/>
        <w:rPr>
          <w:rFonts w:ascii="宋体" w:eastAsia="宋体" w:hAnsi="宋体"/>
          <w:sz w:val="24"/>
        </w:rPr>
      </w:pPr>
      <w:r>
        <w:rPr>
          <w:rFonts w:ascii="宋体" w:eastAsia="宋体" w:hAnsi="宋体" w:hint="eastAsia"/>
          <w:sz w:val="24"/>
        </w:rPr>
        <w:t>邮政编码：                           邮政编码：</w:t>
      </w:r>
    </w:p>
    <w:p w14:paraId="53ED50B7" w14:textId="77777777" w:rsidR="00D014CC" w:rsidRDefault="005458E7">
      <w:pPr>
        <w:pStyle w:val="affe"/>
        <w:spacing w:line="480" w:lineRule="exact"/>
        <w:ind w:firstLineChars="200" w:firstLine="480"/>
        <w:rPr>
          <w:rFonts w:ascii="宋体" w:eastAsia="宋体" w:hAnsi="宋体"/>
          <w:sz w:val="24"/>
        </w:rPr>
      </w:pPr>
      <w:r>
        <w:rPr>
          <w:rFonts w:ascii="宋体" w:eastAsia="宋体" w:hAnsi="宋体" w:hint="eastAsia"/>
          <w:sz w:val="24"/>
        </w:rPr>
        <w:t>法定代表人：（签字或盖章）           法定代表人：（签字或盖章）</w:t>
      </w:r>
    </w:p>
    <w:p w14:paraId="523E557F" w14:textId="77777777" w:rsidR="00D014CC" w:rsidRDefault="005458E7">
      <w:pPr>
        <w:pStyle w:val="affe"/>
        <w:spacing w:line="480" w:lineRule="exact"/>
        <w:ind w:firstLine="480"/>
        <w:rPr>
          <w:rFonts w:ascii="宋体" w:eastAsia="宋体" w:hAnsi="宋体"/>
          <w:sz w:val="24"/>
        </w:rPr>
      </w:pPr>
      <w:r>
        <w:rPr>
          <w:rFonts w:ascii="宋体" w:eastAsia="宋体" w:hAnsi="宋体" w:hint="eastAsia"/>
          <w:sz w:val="24"/>
        </w:rPr>
        <w:t>委托代理人：（签字或盖章）           委托代理人：（签字或盖章）</w:t>
      </w:r>
    </w:p>
    <w:p w14:paraId="3C62BAE2" w14:textId="77777777" w:rsidR="00D014CC" w:rsidRDefault="005458E7">
      <w:pPr>
        <w:pStyle w:val="affe"/>
        <w:spacing w:line="480" w:lineRule="exact"/>
        <w:ind w:firstLine="480"/>
        <w:rPr>
          <w:rFonts w:ascii="宋体" w:eastAsia="宋体" w:hAnsi="宋体"/>
          <w:sz w:val="24"/>
        </w:rPr>
      </w:pPr>
      <w:r>
        <w:rPr>
          <w:rFonts w:ascii="宋体" w:eastAsia="宋体" w:hAnsi="宋体" w:hint="eastAsia"/>
          <w:sz w:val="24"/>
        </w:rPr>
        <w:t>电  话：                             电  话：</w:t>
      </w:r>
    </w:p>
    <w:p w14:paraId="32A85076" w14:textId="77777777" w:rsidR="00D014CC" w:rsidRDefault="005458E7">
      <w:pPr>
        <w:pStyle w:val="affe"/>
        <w:spacing w:line="480" w:lineRule="exact"/>
        <w:ind w:firstLine="480"/>
        <w:rPr>
          <w:rFonts w:ascii="宋体" w:eastAsia="宋体" w:hAnsi="宋体"/>
          <w:sz w:val="24"/>
        </w:rPr>
      </w:pPr>
      <w:r>
        <w:rPr>
          <w:rFonts w:ascii="宋体" w:eastAsia="宋体" w:hAnsi="宋体" w:hint="eastAsia"/>
          <w:sz w:val="24"/>
        </w:rPr>
        <w:t>传  真：                             传  真：</w:t>
      </w:r>
    </w:p>
    <w:p w14:paraId="7E2388F8" w14:textId="77777777" w:rsidR="00D014CC" w:rsidRDefault="005458E7">
      <w:pPr>
        <w:pStyle w:val="affe"/>
        <w:spacing w:line="480" w:lineRule="exact"/>
        <w:ind w:leftChars="200" w:left="420" w:firstLine="1260"/>
        <w:rPr>
          <w:rFonts w:hAnsi="宋体"/>
          <w:sz w:val="24"/>
        </w:rPr>
      </w:pPr>
      <w:r>
        <w:rPr>
          <w:rFonts w:ascii="宋体" w:eastAsia="宋体" w:hAnsi="宋体" w:hint="eastAsia"/>
          <w:sz w:val="24"/>
        </w:rPr>
        <w:t>开户银行：                           开户银行：</w:t>
      </w:r>
    </w:p>
    <w:p w14:paraId="344A8496" w14:textId="77777777" w:rsidR="00D014CC" w:rsidRDefault="005458E7">
      <w:pPr>
        <w:pStyle w:val="affe"/>
        <w:spacing w:line="480" w:lineRule="exact"/>
        <w:ind w:leftChars="200" w:left="420" w:firstLine="1260"/>
        <w:rPr>
          <w:rFonts w:hAnsi="宋体"/>
          <w:color w:val="000000" w:themeColor="text1"/>
          <w:sz w:val="24"/>
          <w:szCs w:val="24"/>
        </w:rPr>
      </w:pPr>
      <w:r>
        <w:rPr>
          <w:rFonts w:ascii="宋体" w:eastAsia="宋体" w:hAnsi="宋体" w:hint="eastAsia"/>
          <w:sz w:val="24"/>
        </w:rPr>
        <w:t>帐  号：                             帐  号：</w:t>
      </w:r>
    </w:p>
    <w:p w14:paraId="29CD36F3" w14:textId="77777777" w:rsidR="00D014CC" w:rsidRDefault="00D014CC">
      <w:pPr>
        <w:pStyle w:val="af5"/>
        <w:spacing w:line="360" w:lineRule="auto"/>
        <w:ind w:firstLineChars="525" w:firstLine="1103"/>
        <w:rPr>
          <w:rFonts w:hAnsi="宋体"/>
          <w:szCs w:val="21"/>
        </w:rPr>
      </w:pPr>
    </w:p>
    <w:p w14:paraId="40C1D48E" w14:textId="77777777" w:rsidR="00D014CC" w:rsidRDefault="00D014CC">
      <w:pPr>
        <w:pStyle w:val="af5"/>
        <w:spacing w:line="360" w:lineRule="auto"/>
        <w:ind w:firstLineChars="525" w:firstLine="1260"/>
        <w:rPr>
          <w:rFonts w:hAnsi="宋体"/>
          <w:sz w:val="24"/>
          <w:szCs w:val="24"/>
        </w:rPr>
      </w:pPr>
    </w:p>
    <w:p w14:paraId="670421FA" w14:textId="77777777" w:rsidR="00D014CC" w:rsidRDefault="00D014CC">
      <w:pPr>
        <w:pStyle w:val="af5"/>
        <w:spacing w:line="360" w:lineRule="auto"/>
        <w:ind w:firstLineChars="525" w:firstLine="1260"/>
        <w:rPr>
          <w:rFonts w:hAnsi="宋体"/>
          <w:sz w:val="24"/>
          <w:szCs w:val="24"/>
        </w:rPr>
      </w:pPr>
    </w:p>
    <w:p w14:paraId="24985E38" w14:textId="77777777" w:rsidR="00D014CC" w:rsidRDefault="00D014CC">
      <w:pPr>
        <w:pStyle w:val="af5"/>
        <w:spacing w:line="360" w:lineRule="auto"/>
        <w:ind w:firstLineChars="525" w:firstLine="1260"/>
        <w:rPr>
          <w:rFonts w:hAnsi="宋体"/>
          <w:sz w:val="24"/>
          <w:szCs w:val="24"/>
        </w:rPr>
      </w:pPr>
    </w:p>
    <w:p w14:paraId="0463617D" w14:textId="77777777" w:rsidR="00D014CC" w:rsidRDefault="00D014CC">
      <w:pPr>
        <w:pStyle w:val="af5"/>
        <w:spacing w:line="360" w:lineRule="auto"/>
        <w:ind w:firstLineChars="525" w:firstLine="1260"/>
        <w:rPr>
          <w:rFonts w:hAnsi="宋体"/>
          <w:sz w:val="24"/>
          <w:szCs w:val="24"/>
        </w:rPr>
      </w:pPr>
    </w:p>
    <w:p w14:paraId="739FB566" w14:textId="77777777" w:rsidR="00D014CC" w:rsidRDefault="00D014CC">
      <w:pPr>
        <w:pStyle w:val="af5"/>
        <w:spacing w:line="360" w:lineRule="auto"/>
        <w:ind w:firstLineChars="525" w:firstLine="1260"/>
        <w:rPr>
          <w:rFonts w:hAnsi="宋体"/>
          <w:sz w:val="24"/>
          <w:szCs w:val="24"/>
        </w:rPr>
      </w:pPr>
    </w:p>
    <w:p w14:paraId="50FF04B6" w14:textId="77777777" w:rsidR="00D014CC" w:rsidRDefault="00D014CC">
      <w:pPr>
        <w:pStyle w:val="af5"/>
        <w:spacing w:line="360" w:lineRule="auto"/>
        <w:ind w:firstLineChars="525" w:firstLine="1260"/>
        <w:rPr>
          <w:rFonts w:hAnsi="宋体"/>
          <w:sz w:val="24"/>
          <w:szCs w:val="24"/>
        </w:rPr>
      </w:pPr>
    </w:p>
    <w:p w14:paraId="6264A14B" w14:textId="77777777" w:rsidR="00D014CC" w:rsidRDefault="00D014CC">
      <w:pPr>
        <w:pStyle w:val="af5"/>
        <w:spacing w:line="360" w:lineRule="auto"/>
        <w:ind w:firstLineChars="525" w:firstLine="1260"/>
        <w:rPr>
          <w:rFonts w:hAnsi="宋体"/>
          <w:sz w:val="24"/>
          <w:szCs w:val="24"/>
        </w:rPr>
      </w:pPr>
    </w:p>
    <w:p w14:paraId="498C98A8" w14:textId="77777777" w:rsidR="00D014CC" w:rsidRDefault="00D014CC">
      <w:pPr>
        <w:pStyle w:val="af5"/>
        <w:spacing w:line="360" w:lineRule="auto"/>
        <w:ind w:firstLineChars="525" w:firstLine="1260"/>
        <w:rPr>
          <w:rFonts w:hAnsi="宋体"/>
          <w:sz w:val="24"/>
          <w:szCs w:val="24"/>
        </w:rPr>
      </w:pPr>
    </w:p>
    <w:p w14:paraId="31C939C7" w14:textId="77777777" w:rsidR="00D014CC" w:rsidRDefault="00D014CC">
      <w:pPr>
        <w:pStyle w:val="af5"/>
        <w:spacing w:line="360" w:lineRule="auto"/>
        <w:ind w:firstLineChars="525" w:firstLine="1260"/>
        <w:rPr>
          <w:rFonts w:hAnsi="宋体"/>
          <w:sz w:val="24"/>
          <w:szCs w:val="24"/>
        </w:rPr>
      </w:pPr>
    </w:p>
    <w:p w14:paraId="0FBA4B7B" w14:textId="77777777" w:rsidR="00D014CC" w:rsidRDefault="00D014CC">
      <w:pPr>
        <w:pStyle w:val="af5"/>
        <w:spacing w:line="360" w:lineRule="auto"/>
        <w:ind w:firstLineChars="525" w:firstLine="1260"/>
        <w:rPr>
          <w:rFonts w:hAnsi="宋体"/>
          <w:sz w:val="24"/>
          <w:szCs w:val="24"/>
        </w:rPr>
      </w:pPr>
    </w:p>
    <w:p w14:paraId="78EE6C65" w14:textId="77777777" w:rsidR="00D014CC" w:rsidRDefault="00D014CC">
      <w:pPr>
        <w:pStyle w:val="af5"/>
        <w:spacing w:line="360" w:lineRule="auto"/>
        <w:ind w:firstLineChars="525" w:firstLine="1260"/>
        <w:rPr>
          <w:rFonts w:hAnsi="宋体"/>
          <w:sz w:val="24"/>
          <w:szCs w:val="24"/>
        </w:rPr>
      </w:pPr>
    </w:p>
    <w:p w14:paraId="6DC1602A" w14:textId="77777777" w:rsidR="00D014CC" w:rsidRDefault="00D014CC">
      <w:pPr>
        <w:pStyle w:val="af5"/>
        <w:spacing w:line="360" w:lineRule="auto"/>
        <w:ind w:firstLineChars="525" w:firstLine="1260"/>
        <w:rPr>
          <w:rFonts w:hAnsi="宋体"/>
          <w:sz w:val="24"/>
          <w:szCs w:val="24"/>
        </w:rPr>
      </w:pPr>
    </w:p>
    <w:p w14:paraId="2E9326AB" w14:textId="77777777" w:rsidR="00D014CC" w:rsidRDefault="00D014CC">
      <w:pPr>
        <w:pStyle w:val="af5"/>
        <w:spacing w:line="360" w:lineRule="auto"/>
        <w:ind w:firstLineChars="525" w:firstLine="1260"/>
        <w:rPr>
          <w:rFonts w:hAnsi="宋体"/>
          <w:sz w:val="24"/>
          <w:szCs w:val="24"/>
        </w:rPr>
      </w:pPr>
    </w:p>
    <w:p w14:paraId="5E3F27E4" w14:textId="77777777" w:rsidR="00D014CC" w:rsidRDefault="00D014CC">
      <w:pPr>
        <w:pStyle w:val="af5"/>
        <w:spacing w:line="360" w:lineRule="auto"/>
        <w:ind w:firstLineChars="525" w:firstLine="1260"/>
        <w:rPr>
          <w:rFonts w:hAnsi="宋体"/>
          <w:sz w:val="24"/>
          <w:szCs w:val="24"/>
        </w:rPr>
      </w:pPr>
    </w:p>
    <w:p w14:paraId="37EA3164" w14:textId="77777777" w:rsidR="00D014CC" w:rsidRDefault="00D014CC">
      <w:pPr>
        <w:pStyle w:val="af5"/>
        <w:spacing w:line="360" w:lineRule="auto"/>
        <w:ind w:firstLineChars="525" w:firstLine="1260"/>
        <w:rPr>
          <w:rFonts w:hAnsi="宋体"/>
          <w:sz w:val="24"/>
          <w:szCs w:val="24"/>
        </w:rPr>
      </w:pPr>
    </w:p>
    <w:p w14:paraId="2E75A1D2" w14:textId="77777777" w:rsidR="00D014CC" w:rsidRDefault="00D014CC">
      <w:pPr>
        <w:pStyle w:val="af5"/>
        <w:spacing w:line="360" w:lineRule="auto"/>
        <w:ind w:firstLineChars="525" w:firstLine="1260"/>
        <w:rPr>
          <w:rFonts w:hAnsi="宋体"/>
          <w:sz w:val="24"/>
          <w:szCs w:val="24"/>
        </w:rPr>
      </w:pPr>
    </w:p>
    <w:p w14:paraId="71CDBC9E" w14:textId="77777777" w:rsidR="00D014CC" w:rsidRDefault="00D014CC">
      <w:pPr>
        <w:pStyle w:val="af5"/>
        <w:spacing w:line="360" w:lineRule="auto"/>
        <w:jc w:val="center"/>
        <w:rPr>
          <w:rFonts w:ascii="华文中宋" w:eastAsia="华文中宋" w:hAnsi="华文中宋"/>
          <w:bCs/>
          <w:sz w:val="32"/>
          <w:szCs w:val="32"/>
        </w:rPr>
      </w:pPr>
    </w:p>
    <w:p w14:paraId="7CC9F69A" w14:textId="77777777" w:rsidR="00D014CC" w:rsidRDefault="00D014CC">
      <w:pPr>
        <w:pStyle w:val="af5"/>
        <w:spacing w:line="360" w:lineRule="auto"/>
        <w:jc w:val="center"/>
        <w:rPr>
          <w:rFonts w:ascii="华文中宋" w:eastAsia="华文中宋" w:hAnsi="华文中宋"/>
          <w:bCs/>
          <w:sz w:val="32"/>
          <w:szCs w:val="32"/>
        </w:rPr>
      </w:pPr>
    </w:p>
    <w:p w14:paraId="6B065FDD" w14:textId="77777777" w:rsidR="00D014CC" w:rsidRDefault="00D014CC">
      <w:pPr>
        <w:pStyle w:val="af5"/>
        <w:spacing w:line="360" w:lineRule="auto"/>
        <w:jc w:val="center"/>
        <w:rPr>
          <w:rFonts w:ascii="华文中宋" w:eastAsia="华文中宋" w:hAnsi="华文中宋"/>
          <w:bCs/>
          <w:sz w:val="32"/>
          <w:szCs w:val="32"/>
        </w:rPr>
      </w:pPr>
    </w:p>
    <w:p w14:paraId="6E988D1B" w14:textId="77777777" w:rsidR="00D014CC" w:rsidRDefault="005458E7">
      <w:pPr>
        <w:pStyle w:val="af5"/>
        <w:spacing w:line="360" w:lineRule="auto"/>
        <w:jc w:val="center"/>
        <w:rPr>
          <w:rFonts w:ascii="华文中宋" w:eastAsia="华文中宋" w:hAnsi="华文中宋"/>
          <w:bCs/>
          <w:sz w:val="32"/>
          <w:szCs w:val="32"/>
        </w:rPr>
      </w:pPr>
      <w:r>
        <w:rPr>
          <w:rFonts w:ascii="华文中宋" w:eastAsia="华文中宋" w:hAnsi="华文中宋"/>
          <w:bCs/>
          <w:sz w:val="32"/>
          <w:szCs w:val="32"/>
        </w:rPr>
        <w:t>第二部分通用合同</w:t>
      </w:r>
      <w:r>
        <w:rPr>
          <w:rFonts w:ascii="华文中宋" w:eastAsia="华文中宋" w:hAnsi="华文中宋" w:hint="eastAsia"/>
          <w:bCs/>
          <w:sz w:val="32"/>
          <w:szCs w:val="32"/>
        </w:rPr>
        <w:t>条款</w:t>
      </w:r>
    </w:p>
    <w:p w14:paraId="6D6A2D55" w14:textId="77777777" w:rsidR="00D014CC" w:rsidRDefault="005458E7">
      <w:pPr>
        <w:pStyle w:val="af5"/>
        <w:spacing w:line="360" w:lineRule="auto"/>
        <w:jc w:val="center"/>
        <w:rPr>
          <w:rFonts w:ascii="华文中宋" w:eastAsia="华文中宋" w:hAnsi="华文中宋"/>
          <w:bCs/>
          <w:sz w:val="32"/>
          <w:szCs w:val="32"/>
        </w:rPr>
      </w:pPr>
      <w:r>
        <w:rPr>
          <w:rFonts w:ascii="华文中宋" w:eastAsia="华文中宋" w:hAnsi="华文中宋" w:hint="eastAsia"/>
          <w:bCs/>
          <w:sz w:val="32"/>
          <w:szCs w:val="32"/>
        </w:rPr>
        <w:t>略</w:t>
      </w:r>
    </w:p>
    <w:p w14:paraId="1D59FEB5" w14:textId="77777777" w:rsidR="00D014CC" w:rsidRDefault="005458E7">
      <w:pPr>
        <w:spacing w:line="360" w:lineRule="auto"/>
        <w:jc w:val="center"/>
        <w:rPr>
          <w:rFonts w:ascii="华文中宋" w:eastAsia="华文中宋" w:hAnsi="华文中宋"/>
          <w:bCs/>
          <w:sz w:val="32"/>
          <w:szCs w:val="32"/>
        </w:rPr>
      </w:pPr>
      <w:r>
        <w:rPr>
          <w:rFonts w:ascii="华文中宋" w:eastAsia="华文中宋" w:hAnsi="华文中宋"/>
          <w:bCs/>
          <w:sz w:val="32"/>
          <w:szCs w:val="32"/>
        </w:rPr>
        <w:t>第</w:t>
      </w:r>
      <w:r>
        <w:rPr>
          <w:rFonts w:ascii="华文中宋" w:eastAsia="华文中宋" w:hAnsi="华文中宋" w:hint="eastAsia"/>
          <w:bCs/>
          <w:sz w:val="32"/>
          <w:szCs w:val="32"/>
        </w:rPr>
        <w:t>三</w:t>
      </w:r>
      <w:r>
        <w:rPr>
          <w:rFonts w:ascii="华文中宋" w:eastAsia="华文中宋" w:hAnsi="华文中宋"/>
          <w:bCs/>
          <w:sz w:val="32"/>
          <w:szCs w:val="32"/>
        </w:rPr>
        <w:t>部分</w:t>
      </w:r>
      <w:r>
        <w:rPr>
          <w:rFonts w:ascii="华文中宋" w:eastAsia="华文中宋" w:hAnsi="华文中宋" w:hint="eastAsia"/>
          <w:bCs/>
          <w:sz w:val="32"/>
          <w:szCs w:val="32"/>
        </w:rPr>
        <w:t xml:space="preserve">   专用合同条款</w:t>
      </w:r>
    </w:p>
    <w:p w14:paraId="208D1DBA" w14:textId="77777777" w:rsidR="00D014CC" w:rsidRDefault="005458E7">
      <w:pPr>
        <w:spacing w:line="360" w:lineRule="auto"/>
        <w:ind w:firstLineChars="196" w:firstLine="472"/>
        <w:rPr>
          <w:rFonts w:ascii="宋体" w:hAnsi="宋体"/>
          <w:b/>
          <w:color w:val="000000" w:themeColor="text1"/>
          <w:sz w:val="24"/>
        </w:rPr>
      </w:pPr>
      <w:r>
        <w:rPr>
          <w:rFonts w:ascii="宋体" w:hAnsi="宋体" w:hint="eastAsia"/>
          <w:b/>
          <w:color w:val="000000" w:themeColor="text1"/>
          <w:sz w:val="24"/>
        </w:rPr>
        <w:t>1.一般规定</w:t>
      </w:r>
    </w:p>
    <w:p w14:paraId="60BA3658" w14:textId="77777777" w:rsidR="00D014CC" w:rsidRDefault="005458E7">
      <w:pPr>
        <w:pStyle w:val="af5"/>
        <w:spacing w:line="360" w:lineRule="auto"/>
        <w:ind w:firstLineChars="225" w:firstLine="542"/>
        <w:rPr>
          <w:rFonts w:hAnsi="宋体"/>
          <w:color w:val="000000" w:themeColor="text1"/>
          <w:sz w:val="24"/>
        </w:rPr>
      </w:pPr>
      <w:r>
        <w:rPr>
          <w:rFonts w:hAnsi="宋体" w:hint="eastAsia"/>
          <w:b/>
          <w:color w:val="000000" w:themeColor="text1"/>
          <w:sz w:val="24"/>
          <w:szCs w:val="24"/>
        </w:rPr>
        <w:t>1.4.标准和规范</w:t>
      </w:r>
    </w:p>
    <w:p w14:paraId="62C3BCA3" w14:textId="77777777" w:rsidR="00D014CC" w:rsidRDefault="005458E7">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1.4.1本合同只使用汉语。</w:t>
      </w:r>
    </w:p>
    <w:p w14:paraId="0A289DEC" w14:textId="77777777" w:rsidR="00D014CC" w:rsidRDefault="005458E7">
      <w:pPr>
        <w:pStyle w:val="af5"/>
        <w:spacing w:line="360" w:lineRule="auto"/>
        <w:ind w:firstLineChars="225" w:firstLine="540"/>
        <w:rPr>
          <w:rFonts w:hAnsi="宋体"/>
          <w:color w:val="000000" w:themeColor="text1"/>
          <w:sz w:val="24"/>
          <w:szCs w:val="24"/>
        </w:rPr>
      </w:pPr>
      <w:r>
        <w:rPr>
          <w:rFonts w:hAnsi="宋体" w:hint="eastAsia"/>
          <w:color w:val="000000" w:themeColor="text1"/>
          <w:sz w:val="24"/>
          <w:szCs w:val="24"/>
        </w:rPr>
        <w:t xml:space="preserve">1.4.2适用法律和法规： </w:t>
      </w:r>
      <w:r>
        <w:rPr>
          <w:rFonts w:hAnsi="宋体" w:hint="eastAsia"/>
          <w:color w:val="000000" w:themeColor="text1"/>
          <w:sz w:val="24"/>
          <w:szCs w:val="24"/>
          <w:u w:val="single"/>
        </w:rPr>
        <w:t>国家现行的有关法律、法规、规章和河南省及郑州市现行的有关法规、规章和规范性文件均对本合同有约束力。</w:t>
      </w:r>
    </w:p>
    <w:p w14:paraId="533F1F01" w14:textId="77777777" w:rsidR="00D014CC" w:rsidRDefault="005458E7">
      <w:pPr>
        <w:pStyle w:val="af5"/>
        <w:spacing w:line="360" w:lineRule="auto"/>
        <w:ind w:firstLineChars="225" w:firstLine="540"/>
        <w:rPr>
          <w:rFonts w:hAnsi="宋体"/>
          <w:color w:val="000000" w:themeColor="text1"/>
          <w:sz w:val="24"/>
          <w:szCs w:val="24"/>
        </w:rPr>
      </w:pPr>
      <w:r>
        <w:rPr>
          <w:rFonts w:hAnsi="宋体" w:hint="eastAsia"/>
          <w:color w:val="000000" w:themeColor="text1"/>
          <w:sz w:val="24"/>
          <w:szCs w:val="24"/>
        </w:rPr>
        <w:t>1.4.3适用标准、规范</w:t>
      </w:r>
    </w:p>
    <w:p w14:paraId="37955303" w14:textId="5A89AB6B" w:rsidR="00D014CC" w:rsidRDefault="005458E7">
      <w:pPr>
        <w:pStyle w:val="af5"/>
        <w:spacing w:line="360" w:lineRule="auto"/>
        <w:ind w:firstLineChars="225" w:firstLine="540"/>
        <w:rPr>
          <w:rFonts w:hAnsi="宋体"/>
          <w:color w:val="000000" w:themeColor="text1"/>
          <w:sz w:val="24"/>
          <w:szCs w:val="24"/>
          <w:u w:val="single"/>
        </w:rPr>
      </w:pPr>
      <w:r>
        <w:rPr>
          <w:rFonts w:hAnsi="宋体" w:hint="eastAsia"/>
          <w:color w:val="000000" w:themeColor="text1"/>
          <w:sz w:val="24"/>
          <w:szCs w:val="24"/>
          <w:u w:val="single"/>
        </w:rPr>
        <w:t>适用标准、规范的名称：现行的国家、行业及地方有关医疗卫生、设计、施工与验收等方面的标准、规范，主要内容详见</w:t>
      </w:r>
      <w:r w:rsidR="002E215A">
        <w:rPr>
          <w:rFonts w:hAnsi="宋体" w:hint="eastAsia"/>
          <w:color w:val="000000" w:themeColor="text1"/>
          <w:sz w:val="24"/>
          <w:szCs w:val="24"/>
          <w:u w:val="single"/>
        </w:rPr>
        <w:t>竞争性磋商</w:t>
      </w:r>
      <w:r>
        <w:rPr>
          <w:rFonts w:hAnsi="宋体" w:hint="eastAsia"/>
          <w:color w:val="000000" w:themeColor="text1"/>
          <w:sz w:val="24"/>
          <w:szCs w:val="24"/>
          <w:u w:val="single"/>
        </w:rPr>
        <w:t>文件第五章：主要工程技术规范。并按如下办法确定适用的标准、规范：</w:t>
      </w:r>
    </w:p>
    <w:p w14:paraId="769E7846" w14:textId="77777777" w:rsidR="00D014CC" w:rsidRDefault="005458E7">
      <w:pPr>
        <w:pStyle w:val="af5"/>
        <w:spacing w:line="360" w:lineRule="auto"/>
        <w:ind w:firstLineChars="225" w:firstLine="540"/>
        <w:rPr>
          <w:rFonts w:hAnsi="宋体"/>
          <w:color w:val="000000" w:themeColor="text1"/>
          <w:sz w:val="24"/>
          <w:szCs w:val="24"/>
          <w:u w:val="single"/>
        </w:rPr>
      </w:pPr>
      <w:r>
        <w:rPr>
          <w:rFonts w:hAnsi="宋体" w:hint="eastAsia"/>
          <w:color w:val="000000" w:themeColor="text1"/>
          <w:sz w:val="24"/>
          <w:szCs w:val="24"/>
          <w:u w:val="single"/>
        </w:rPr>
        <w:t>（1）凡涉及到国家、行业强制性标准的，必须执行；</w:t>
      </w:r>
    </w:p>
    <w:p w14:paraId="3878FBA2" w14:textId="77777777" w:rsidR="00D014CC" w:rsidRDefault="005458E7">
      <w:pPr>
        <w:pStyle w:val="af5"/>
        <w:spacing w:line="360" w:lineRule="auto"/>
        <w:ind w:firstLineChars="225" w:firstLine="540"/>
        <w:rPr>
          <w:rFonts w:hAnsi="宋体"/>
          <w:color w:val="000000" w:themeColor="text1"/>
          <w:sz w:val="24"/>
          <w:szCs w:val="24"/>
          <w:u w:val="single"/>
        </w:rPr>
      </w:pPr>
      <w:r>
        <w:rPr>
          <w:rFonts w:hAnsi="宋体" w:hint="eastAsia"/>
          <w:color w:val="000000" w:themeColor="text1"/>
          <w:sz w:val="24"/>
          <w:szCs w:val="24"/>
          <w:u w:val="single"/>
        </w:rPr>
        <w:t>（2）国家、行业没有强制性标准的，按照推荐性标准；</w:t>
      </w:r>
    </w:p>
    <w:p w14:paraId="145A4667" w14:textId="77777777" w:rsidR="00D014CC" w:rsidRDefault="005458E7">
      <w:pPr>
        <w:pStyle w:val="af5"/>
        <w:spacing w:line="360" w:lineRule="auto"/>
        <w:ind w:firstLineChars="225" w:firstLine="540"/>
        <w:rPr>
          <w:rFonts w:hAnsi="宋体"/>
          <w:color w:val="000000" w:themeColor="text1"/>
          <w:sz w:val="24"/>
          <w:szCs w:val="24"/>
          <w:u w:val="single"/>
        </w:rPr>
      </w:pPr>
      <w:r>
        <w:rPr>
          <w:rFonts w:hAnsi="宋体" w:hint="eastAsia"/>
          <w:color w:val="000000" w:themeColor="text1"/>
          <w:sz w:val="24"/>
          <w:szCs w:val="24"/>
          <w:u w:val="single"/>
        </w:rPr>
        <w:t>（3）凡国家与行业没有强制性标准的，地方相关方面的技术规范优先采用；</w:t>
      </w:r>
    </w:p>
    <w:p w14:paraId="664B9B02" w14:textId="77777777" w:rsidR="00D014CC" w:rsidRDefault="005458E7">
      <w:pPr>
        <w:pStyle w:val="af5"/>
        <w:spacing w:line="360" w:lineRule="auto"/>
        <w:ind w:firstLineChars="225" w:firstLine="540"/>
        <w:rPr>
          <w:rFonts w:hAnsi="宋体"/>
          <w:color w:val="000000" w:themeColor="text1"/>
          <w:sz w:val="24"/>
          <w:szCs w:val="24"/>
          <w:u w:val="single"/>
        </w:rPr>
      </w:pPr>
      <w:r>
        <w:rPr>
          <w:rFonts w:hAnsi="宋体" w:hint="eastAsia"/>
          <w:color w:val="000000" w:themeColor="text1"/>
          <w:sz w:val="24"/>
          <w:szCs w:val="24"/>
          <w:u w:val="single"/>
        </w:rPr>
        <w:t>（4）针对同一内容，国家或地方都有规定时，采用最新颁布的标准或规范。</w:t>
      </w:r>
    </w:p>
    <w:p w14:paraId="7D868167" w14:textId="77777777" w:rsidR="00D014CC" w:rsidRDefault="005458E7">
      <w:pPr>
        <w:pStyle w:val="af5"/>
        <w:spacing w:line="360" w:lineRule="auto"/>
        <w:ind w:firstLineChars="225" w:firstLine="540"/>
        <w:rPr>
          <w:rFonts w:hAnsi="宋体"/>
          <w:color w:val="000000" w:themeColor="text1"/>
          <w:sz w:val="24"/>
          <w:szCs w:val="24"/>
        </w:rPr>
      </w:pPr>
      <w:r>
        <w:rPr>
          <w:rFonts w:hAnsi="宋体" w:hint="eastAsia"/>
          <w:color w:val="000000" w:themeColor="text1"/>
          <w:sz w:val="24"/>
          <w:szCs w:val="24"/>
        </w:rPr>
        <w:t>发包人提供标准、规范的时间：</w:t>
      </w:r>
      <w:r>
        <w:rPr>
          <w:rFonts w:hAnsi="宋体" w:hint="eastAsia"/>
          <w:color w:val="000000" w:themeColor="text1"/>
          <w:sz w:val="24"/>
          <w:szCs w:val="24"/>
          <w:u w:val="single"/>
        </w:rPr>
        <w:t xml:space="preserve"> 标准、规范由承包人自行提供解决；</w:t>
      </w:r>
    </w:p>
    <w:p w14:paraId="2C1F38EA" w14:textId="77777777" w:rsidR="00D014CC" w:rsidRDefault="005458E7">
      <w:pPr>
        <w:pStyle w:val="af5"/>
        <w:spacing w:line="360" w:lineRule="auto"/>
        <w:ind w:firstLineChars="225" w:firstLine="540"/>
        <w:rPr>
          <w:rFonts w:hAnsi="宋体"/>
          <w:color w:val="000000" w:themeColor="text1"/>
          <w:sz w:val="24"/>
          <w:szCs w:val="24"/>
        </w:rPr>
      </w:pPr>
      <w:r>
        <w:rPr>
          <w:rFonts w:hAnsi="宋体" w:hint="eastAsia"/>
          <w:color w:val="000000" w:themeColor="text1"/>
          <w:sz w:val="24"/>
          <w:szCs w:val="24"/>
        </w:rPr>
        <w:t>国内没有相应标准、规范时的约定：</w:t>
      </w:r>
      <w:r>
        <w:rPr>
          <w:rFonts w:hAnsi="宋体" w:hint="eastAsia"/>
          <w:color w:val="000000" w:themeColor="text1"/>
          <w:sz w:val="24"/>
          <w:szCs w:val="24"/>
          <w:u w:val="single"/>
        </w:rPr>
        <w:t>参照惯例、行业协会及企业标准，经发包人、承包人等相关方确认后执行。</w:t>
      </w:r>
    </w:p>
    <w:p w14:paraId="44D74372" w14:textId="77777777" w:rsidR="00D014CC" w:rsidRDefault="005458E7">
      <w:pPr>
        <w:pStyle w:val="af5"/>
        <w:spacing w:line="360" w:lineRule="auto"/>
        <w:ind w:firstLineChars="225" w:firstLine="542"/>
        <w:rPr>
          <w:rFonts w:hAnsi="宋体"/>
          <w:b/>
          <w:color w:val="000000" w:themeColor="text1"/>
          <w:sz w:val="24"/>
          <w:szCs w:val="24"/>
        </w:rPr>
      </w:pPr>
      <w:r>
        <w:rPr>
          <w:rFonts w:hAnsi="宋体" w:hint="eastAsia"/>
          <w:b/>
          <w:color w:val="000000" w:themeColor="text1"/>
          <w:sz w:val="24"/>
          <w:szCs w:val="24"/>
        </w:rPr>
        <w:t>1.5.合同文件的优先顺序</w:t>
      </w:r>
    </w:p>
    <w:p w14:paraId="11434F79" w14:textId="35AC9712" w:rsidR="00D014CC" w:rsidRDefault="005458E7">
      <w:pPr>
        <w:spacing w:line="360" w:lineRule="auto"/>
        <w:ind w:firstLineChars="200" w:firstLine="480"/>
        <w:rPr>
          <w:rFonts w:ascii="宋体" w:hAnsi="宋体"/>
          <w:color w:val="000000" w:themeColor="text1"/>
          <w:sz w:val="24"/>
          <w:u w:val="single"/>
        </w:rPr>
      </w:pPr>
      <w:r>
        <w:rPr>
          <w:rFonts w:ascii="宋体" w:hAnsi="宋体" w:hint="eastAsia"/>
          <w:color w:val="000000" w:themeColor="text1"/>
          <w:sz w:val="24"/>
          <w:u w:val="single"/>
        </w:rPr>
        <w:t>（1）本合同协议书；（2）中标通知书；（3）</w:t>
      </w:r>
      <w:r w:rsidR="002E215A">
        <w:rPr>
          <w:rFonts w:ascii="宋体" w:hAnsi="宋体" w:hint="eastAsia"/>
          <w:color w:val="000000" w:themeColor="text1"/>
          <w:sz w:val="24"/>
          <w:u w:val="single"/>
        </w:rPr>
        <w:t>竞争性磋商</w:t>
      </w:r>
      <w:r>
        <w:rPr>
          <w:rFonts w:ascii="宋体" w:hAnsi="宋体" w:hint="eastAsia"/>
          <w:color w:val="000000" w:themeColor="text1"/>
          <w:sz w:val="24"/>
          <w:u w:val="single"/>
        </w:rPr>
        <w:t>文件及其附件；（4）</w:t>
      </w:r>
      <w:r w:rsidR="002E215A">
        <w:rPr>
          <w:rFonts w:ascii="宋体" w:hAnsi="宋体" w:hint="eastAsia"/>
          <w:color w:val="000000" w:themeColor="text1"/>
          <w:sz w:val="24"/>
          <w:u w:val="single"/>
        </w:rPr>
        <w:t>磋商</w:t>
      </w:r>
      <w:proofErr w:type="gramStart"/>
      <w:r w:rsidR="002E215A">
        <w:rPr>
          <w:rFonts w:ascii="宋体" w:hAnsi="宋体" w:hint="eastAsia"/>
          <w:color w:val="000000" w:themeColor="text1"/>
          <w:sz w:val="24"/>
          <w:u w:val="single"/>
        </w:rPr>
        <w:t>响应</w:t>
      </w:r>
      <w:r>
        <w:rPr>
          <w:rFonts w:ascii="宋体" w:hAnsi="宋体" w:hint="eastAsia"/>
          <w:color w:val="000000" w:themeColor="text1"/>
          <w:sz w:val="24"/>
          <w:u w:val="single"/>
        </w:rPr>
        <w:t>书</w:t>
      </w:r>
      <w:proofErr w:type="gramEnd"/>
      <w:r>
        <w:rPr>
          <w:rFonts w:ascii="宋体" w:hAnsi="宋体" w:hint="eastAsia"/>
          <w:color w:val="000000" w:themeColor="text1"/>
          <w:sz w:val="24"/>
          <w:u w:val="single"/>
        </w:rPr>
        <w:t>及其附件；（5）本合同专用条款；（6）本合同通用条款；（7）标准、规范及有关技术文件；（8）图纸；（9）已标价工程量清单；（10）工程报价单或预算书。</w:t>
      </w:r>
    </w:p>
    <w:p w14:paraId="5E4C8D60" w14:textId="77777777" w:rsidR="00D014CC" w:rsidRDefault="005458E7">
      <w:pPr>
        <w:spacing w:line="360" w:lineRule="auto"/>
        <w:ind w:firstLineChars="200" w:firstLine="480"/>
        <w:rPr>
          <w:rFonts w:ascii="宋体" w:hAnsi="宋体"/>
          <w:color w:val="000000" w:themeColor="text1"/>
          <w:sz w:val="24"/>
        </w:rPr>
      </w:pPr>
      <w:r>
        <w:rPr>
          <w:rFonts w:ascii="宋体" w:hAnsi="宋体" w:hint="eastAsia"/>
          <w:color w:val="000000" w:themeColor="text1"/>
          <w:sz w:val="24"/>
          <w:u w:val="single"/>
        </w:rPr>
        <w:t>合同履行中，发包人承包人有关工程的洽商、变更等书面协议或文件视为本合同的组成部分。以上各项合同文件包括合同当事人就该项合同所</w:t>
      </w:r>
      <w:proofErr w:type="gramStart"/>
      <w:r>
        <w:rPr>
          <w:rFonts w:ascii="宋体" w:hAnsi="宋体" w:hint="eastAsia"/>
          <w:color w:val="000000" w:themeColor="text1"/>
          <w:sz w:val="24"/>
          <w:u w:val="single"/>
        </w:rPr>
        <w:t>作出</w:t>
      </w:r>
      <w:proofErr w:type="gramEnd"/>
      <w:r>
        <w:rPr>
          <w:rFonts w:ascii="宋体" w:hAnsi="宋体" w:hint="eastAsia"/>
          <w:color w:val="000000" w:themeColor="text1"/>
          <w:sz w:val="24"/>
          <w:u w:val="single"/>
        </w:rPr>
        <w:t>的补充和修改，属于同一类内容的文件，应以最新签署的为准。</w:t>
      </w:r>
    </w:p>
    <w:p w14:paraId="39D89376" w14:textId="77777777" w:rsidR="00D014CC" w:rsidRDefault="005458E7">
      <w:pPr>
        <w:pStyle w:val="af5"/>
        <w:spacing w:line="360" w:lineRule="auto"/>
        <w:ind w:firstLineChars="225" w:firstLine="542"/>
        <w:rPr>
          <w:rFonts w:hAnsi="宋体"/>
          <w:b/>
          <w:color w:val="000000" w:themeColor="text1"/>
          <w:sz w:val="24"/>
          <w:szCs w:val="24"/>
        </w:rPr>
      </w:pPr>
      <w:r>
        <w:rPr>
          <w:rFonts w:hAnsi="宋体" w:hint="eastAsia"/>
          <w:b/>
          <w:color w:val="000000" w:themeColor="text1"/>
          <w:sz w:val="24"/>
          <w:szCs w:val="24"/>
        </w:rPr>
        <w:lastRenderedPageBreak/>
        <w:t xml:space="preserve">1.6.图纸和承包人文件 </w:t>
      </w:r>
    </w:p>
    <w:p w14:paraId="449DEBCF" w14:textId="77777777" w:rsidR="00D014CC" w:rsidRDefault="005458E7">
      <w:pPr>
        <w:pStyle w:val="af5"/>
        <w:spacing w:line="360" w:lineRule="auto"/>
        <w:ind w:firstLineChars="225" w:firstLine="540"/>
        <w:rPr>
          <w:rFonts w:hAnsi="宋体"/>
          <w:color w:val="000000" w:themeColor="text1"/>
          <w:sz w:val="24"/>
          <w:szCs w:val="24"/>
        </w:rPr>
      </w:pPr>
      <w:r>
        <w:rPr>
          <w:rFonts w:hAnsi="宋体" w:hint="eastAsia"/>
          <w:color w:val="000000" w:themeColor="text1"/>
          <w:sz w:val="24"/>
          <w:szCs w:val="24"/>
        </w:rPr>
        <w:t>1.6.1发包人向承包人提供图纸日期和套数：</w:t>
      </w:r>
      <w:r>
        <w:rPr>
          <w:rFonts w:hAnsi="宋体" w:hint="eastAsia"/>
          <w:color w:val="000000" w:themeColor="text1"/>
          <w:sz w:val="24"/>
          <w:szCs w:val="24"/>
          <w:u w:val="single"/>
        </w:rPr>
        <w:t xml:space="preserve">  /  </w:t>
      </w:r>
    </w:p>
    <w:p w14:paraId="796C4B26" w14:textId="77777777" w:rsidR="00D014CC" w:rsidRDefault="005458E7">
      <w:pPr>
        <w:pStyle w:val="af5"/>
        <w:spacing w:line="360" w:lineRule="auto"/>
        <w:ind w:firstLineChars="225" w:firstLine="540"/>
        <w:rPr>
          <w:rFonts w:hAnsi="宋体"/>
          <w:color w:val="000000" w:themeColor="text1"/>
          <w:sz w:val="24"/>
          <w:szCs w:val="24"/>
        </w:rPr>
      </w:pPr>
      <w:r>
        <w:rPr>
          <w:rFonts w:hAnsi="宋体" w:hint="eastAsia"/>
          <w:color w:val="000000" w:themeColor="text1"/>
          <w:sz w:val="24"/>
          <w:szCs w:val="24"/>
        </w:rPr>
        <w:t>发包人对图纸的保密要求：</w:t>
      </w:r>
      <w:r>
        <w:rPr>
          <w:rFonts w:hAnsi="宋体" w:hint="eastAsia"/>
          <w:color w:val="000000" w:themeColor="text1"/>
          <w:sz w:val="24"/>
          <w:szCs w:val="24"/>
          <w:u w:val="single"/>
        </w:rPr>
        <w:t xml:space="preserve">未经发包人同意，承包人不得提供给第三人，否则将承担相应的经济和法律责任。工程质量保修期满后，除承包人存档需要的图纸外，应将全部图纸退还给发包人。 </w:t>
      </w:r>
    </w:p>
    <w:p w14:paraId="4A8BE0AC" w14:textId="77777777" w:rsidR="00D014CC" w:rsidRDefault="005458E7">
      <w:pPr>
        <w:pStyle w:val="af5"/>
        <w:spacing w:line="360" w:lineRule="auto"/>
        <w:ind w:firstLineChars="225" w:firstLine="540"/>
        <w:rPr>
          <w:rFonts w:hAnsi="宋体"/>
          <w:color w:val="000000" w:themeColor="text1"/>
          <w:sz w:val="24"/>
          <w:szCs w:val="24"/>
          <w:u w:val="single"/>
        </w:rPr>
      </w:pPr>
      <w:r>
        <w:rPr>
          <w:rFonts w:hAnsi="宋体" w:hint="eastAsia"/>
          <w:color w:val="000000" w:themeColor="text1"/>
          <w:sz w:val="24"/>
          <w:szCs w:val="24"/>
        </w:rPr>
        <w:t>使用额外图纸的要求及费用承担：</w:t>
      </w:r>
      <w:r>
        <w:rPr>
          <w:rFonts w:hAnsi="宋体" w:hint="eastAsia"/>
          <w:color w:val="000000" w:themeColor="text1"/>
          <w:sz w:val="24"/>
          <w:szCs w:val="24"/>
          <w:u w:val="single"/>
        </w:rPr>
        <w:t xml:space="preserve"> 发包人不承担额外费用 </w:t>
      </w:r>
    </w:p>
    <w:p w14:paraId="733707AA" w14:textId="77777777" w:rsidR="00D014CC" w:rsidRDefault="005458E7">
      <w:pPr>
        <w:pStyle w:val="af5"/>
        <w:spacing w:line="360" w:lineRule="auto"/>
        <w:ind w:firstLineChars="225" w:firstLine="540"/>
        <w:rPr>
          <w:rFonts w:hAnsi="宋体"/>
          <w:color w:val="000000" w:themeColor="text1"/>
          <w:sz w:val="24"/>
          <w:szCs w:val="24"/>
          <w:u w:val="single"/>
        </w:rPr>
      </w:pPr>
      <w:r>
        <w:rPr>
          <w:rFonts w:hAnsi="宋体" w:hint="eastAsia"/>
          <w:color w:val="000000" w:themeColor="text1"/>
          <w:sz w:val="24"/>
          <w:szCs w:val="24"/>
        </w:rPr>
        <w:t>1.6.2 需要由承包人提供的文件，包括：</w:t>
      </w:r>
      <w:r>
        <w:rPr>
          <w:rFonts w:hAnsi="宋体" w:hint="eastAsia"/>
          <w:color w:val="000000" w:themeColor="text1"/>
          <w:sz w:val="24"/>
          <w:szCs w:val="24"/>
          <w:u w:val="single"/>
        </w:rPr>
        <w:t>室内效果图</w:t>
      </w:r>
      <w:r>
        <w:rPr>
          <w:rFonts w:hAnsi="宋体"/>
          <w:color w:val="000000" w:themeColor="text1"/>
          <w:sz w:val="24"/>
          <w:szCs w:val="24"/>
          <w:u w:val="single"/>
        </w:rPr>
        <w:t>3套、施工蓝图8套、</w:t>
      </w:r>
      <w:r>
        <w:rPr>
          <w:rFonts w:hAnsi="宋体" w:hint="eastAsia"/>
          <w:color w:val="000000" w:themeColor="text1"/>
          <w:sz w:val="24"/>
          <w:szCs w:val="24"/>
          <w:u w:val="single"/>
        </w:rPr>
        <w:t xml:space="preserve">施工组织设计、专项施工方案、技术措施等发包人要求承包人提供的文件 </w:t>
      </w:r>
    </w:p>
    <w:p w14:paraId="212DF527" w14:textId="77777777" w:rsidR="00D014CC" w:rsidRDefault="005458E7">
      <w:pPr>
        <w:pStyle w:val="af5"/>
        <w:spacing w:line="360" w:lineRule="auto"/>
        <w:ind w:left="482"/>
        <w:rPr>
          <w:rFonts w:hAnsi="宋体"/>
          <w:b/>
          <w:color w:val="000000" w:themeColor="text1"/>
          <w:sz w:val="24"/>
          <w:szCs w:val="24"/>
        </w:rPr>
      </w:pPr>
      <w:r>
        <w:rPr>
          <w:rFonts w:hAnsi="宋体" w:hint="eastAsia"/>
          <w:b/>
          <w:color w:val="000000" w:themeColor="text1"/>
          <w:sz w:val="24"/>
          <w:szCs w:val="24"/>
        </w:rPr>
        <w:t>1.11.知识产权</w:t>
      </w:r>
    </w:p>
    <w:p w14:paraId="7B229E53" w14:textId="77777777" w:rsidR="00D014CC" w:rsidRDefault="005458E7">
      <w:pPr>
        <w:pStyle w:val="af5"/>
        <w:spacing w:line="360" w:lineRule="auto"/>
        <w:ind w:firstLineChars="225" w:firstLine="540"/>
        <w:rPr>
          <w:rFonts w:hAnsi="宋体"/>
          <w:color w:val="000000" w:themeColor="text1"/>
          <w:sz w:val="24"/>
          <w:szCs w:val="24"/>
          <w:u w:val="single"/>
        </w:rPr>
      </w:pPr>
      <w:r>
        <w:rPr>
          <w:rFonts w:hAnsi="宋体" w:hint="eastAsia"/>
          <w:color w:val="000000" w:themeColor="text1"/>
          <w:sz w:val="24"/>
          <w:szCs w:val="24"/>
        </w:rPr>
        <w:t>1.11.1 关于发包人提供给承包人的图纸、发包人为实施工程自行编制或委托编制的技术规范以及反映发包人关于合同要求或其他类似性质的文件的著作权的归属：</w:t>
      </w:r>
      <w:r>
        <w:rPr>
          <w:rFonts w:hAnsi="宋体" w:hint="eastAsia"/>
          <w:color w:val="000000" w:themeColor="text1"/>
          <w:sz w:val="24"/>
          <w:szCs w:val="24"/>
          <w:u w:val="single"/>
        </w:rPr>
        <w:t>发包人。</w:t>
      </w:r>
    </w:p>
    <w:p w14:paraId="7A20C917" w14:textId="77777777" w:rsidR="00D014CC" w:rsidRDefault="005458E7">
      <w:pPr>
        <w:pStyle w:val="af5"/>
        <w:spacing w:line="360" w:lineRule="auto"/>
        <w:ind w:firstLineChars="225" w:firstLine="540"/>
        <w:rPr>
          <w:rFonts w:hAnsi="宋体"/>
          <w:b/>
          <w:color w:val="000000" w:themeColor="text1"/>
          <w:sz w:val="24"/>
          <w:szCs w:val="24"/>
        </w:rPr>
      </w:pPr>
      <w:r>
        <w:rPr>
          <w:rFonts w:hAnsi="宋体" w:hint="eastAsia"/>
          <w:color w:val="000000" w:themeColor="text1"/>
          <w:sz w:val="24"/>
          <w:szCs w:val="24"/>
        </w:rPr>
        <w:t>1.11.2 关于承包人为实施工程所编制文件的著作权的归属：</w:t>
      </w:r>
      <w:r>
        <w:rPr>
          <w:rFonts w:hAnsi="宋体" w:hint="eastAsia"/>
          <w:color w:val="000000" w:themeColor="text1"/>
          <w:sz w:val="24"/>
          <w:szCs w:val="24"/>
          <w:u w:val="single"/>
        </w:rPr>
        <w:t>发包人。</w:t>
      </w:r>
    </w:p>
    <w:p w14:paraId="56CF69C5" w14:textId="77777777" w:rsidR="00D014CC" w:rsidRDefault="005458E7">
      <w:pPr>
        <w:pStyle w:val="af5"/>
        <w:spacing w:line="360" w:lineRule="auto"/>
        <w:ind w:firstLineChars="200" w:firstLine="482"/>
        <w:rPr>
          <w:rFonts w:hAnsi="宋体"/>
          <w:b/>
          <w:color w:val="000000" w:themeColor="text1"/>
          <w:sz w:val="24"/>
          <w:szCs w:val="24"/>
        </w:rPr>
      </w:pPr>
      <w:r>
        <w:rPr>
          <w:rFonts w:hAnsi="宋体" w:hint="eastAsia"/>
          <w:b/>
          <w:color w:val="000000" w:themeColor="text1"/>
          <w:sz w:val="24"/>
          <w:szCs w:val="24"/>
        </w:rPr>
        <w:t>2.发包人</w:t>
      </w:r>
    </w:p>
    <w:p w14:paraId="6E19927D" w14:textId="77777777" w:rsidR="00D014CC" w:rsidRDefault="005458E7">
      <w:pPr>
        <w:pStyle w:val="af5"/>
        <w:spacing w:line="360" w:lineRule="auto"/>
        <w:ind w:firstLineChars="200" w:firstLine="482"/>
        <w:rPr>
          <w:rFonts w:hAnsi="宋体"/>
          <w:b/>
          <w:color w:val="000000" w:themeColor="text1"/>
          <w:sz w:val="24"/>
          <w:szCs w:val="24"/>
        </w:rPr>
      </w:pPr>
      <w:r>
        <w:rPr>
          <w:rFonts w:hAnsi="宋体" w:hint="eastAsia"/>
          <w:b/>
          <w:color w:val="000000" w:themeColor="text1"/>
          <w:sz w:val="24"/>
          <w:szCs w:val="24"/>
        </w:rPr>
        <w:t>2.2发包人代表</w:t>
      </w:r>
    </w:p>
    <w:p w14:paraId="6615C323" w14:textId="77777777" w:rsidR="00D014CC" w:rsidRDefault="005458E7">
      <w:pPr>
        <w:pStyle w:val="af5"/>
        <w:spacing w:line="360" w:lineRule="auto"/>
        <w:ind w:firstLineChars="225" w:firstLine="540"/>
        <w:rPr>
          <w:rFonts w:hAnsi="宋体"/>
          <w:color w:val="000000" w:themeColor="text1"/>
          <w:sz w:val="24"/>
          <w:szCs w:val="24"/>
        </w:rPr>
      </w:pPr>
      <w:r>
        <w:rPr>
          <w:rFonts w:hAnsi="宋体" w:hint="eastAsia"/>
          <w:color w:val="000000" w:themeColor="text1"/>
          <w:sz w:val="24"/>
          <w:szCs w:val="24"/>
        </w:rPr>
        <w:t>姓名：        职务：</w:t>
      </w:r>
    </w:p>
    <w:p w14:paraId="6BEC0E1F" w14:textId="77777777" w:rsidR="00D014CC" w:rsidRDefault="005458E7">
      <w:pPr>
        <w:pStyle w:val="af5"/>
        <w:spacing w:line="360" w:lineRule="auto"/>
        <w:ind w:firstLineChars="225" w:firstLine="540"/>
        <w:rPr>
          <w:rFonts w:hAnsi="宋体"/>
          <w:color w:val="000000" w:themeColor="text1"/>
          <w:sz w:val="24"/>
          <w:szCs w:val="24"/>
        </w:rPr>
      </w:pPr>
      <w:r>
        <w:rPr>
          <w:rFonts w:hAnsi="宋体" w:hint="eastAsia"/>
          <w:color w:val="000000" w:themeColor="text1"/>
          <w:sz w:val="24"/>
          <w:szCs w:val="24"/>
        </w:rPr>
        <w:t>职权：</w:t>
      </w:r>
      <w:r>
        <w:rPr>
          <w:rFonts w:hAnsi="宋体" w:hint="eastAsia"/>
          <w:color w:val="000000" w:themeColor="text1"/>
          <w:sz w:val="24"/>
          <w:szCs w:val="24"/>
          <w:u w:val="single"/>
        </w:rPr>
        <w:t>1、负责施工过程中协调工作，监督工程质量和进度，现场经济签证、材料设备认价，审核签发工程款权，工程现场签证审批权及与本工程相关的一切事宜。2、负责合同的履行。3、发包人</w:t>
      </w:r>
      <w:r>
        <w:rPr>
          <w:rStyle w:val="Char"/>
          <w:rFonts w:hAnsi="宋体" w:hint="eastAsia"/>
          <w:color w:val="000000" w:themeColor="text1"/>
          <w:sz w:val="24"/>
        </w:rPr>
        <w:t>保有随时修改的权力。</w:t>
      </w:r>
    </w:p>
    <w:p w14:paraId="59E6B77E" w14:textId="77777777" w:rsidR="00D014CC" w:rsidRDefault="005458E7">
      <w:pPr>
        <w:pStyle w:val="af5"/>
        <w:spacing w:line="360" w:lineRule="auto"/>
        <w:ind w:firstLineChars="200" w:firstLine="482"/>
        <w:rPr>
          <w:rFonts w:hAnsi="宋体"/>
          <w:b/>
          <w:color w:val="000000" w:themeColor="text1"/>
          <w:sz w:val="24"/>
          <w:szCs w:val="24"/>
        </w:rPr>
      </w:pPr>
      <w:r>
        <w:rPr>
          <w:rFonts w:hAnsi="宋体" w:hint="eastAsia"/>
          <w:b/>
          <w:color w:val="000000" w:themeColor="text1"/>
          <w:sz w:val="24"/>
          <w:szCs w:val="24"/>
        </w:rPr>
        <w:t>2.4</w:t>
      </w:r>
      <w:r>
        <w:rPr>
          <w:rFonts w:hAnsi="宋体"/>
          <w:b/>
          <w:color w:val="000000" w:themeColor="text1"/>
          <w:sz w:val="24"/>
          <w:szCs w:val="24"/>
        </w:rPr>
        <w:t>施工现场、施工条件和基础资料的提供</w:t>
      </w:r>
      <w:r>
        <w:rPr>
          <w:rFonts w:hAnsi="宋体" w:hint="eastAsia"/>
          <w:b/>
          <w:color w:val="000000" w:themeColor="text1"/>
          <w:sz w:val="24"/>
          <w:szCs w:val="24"/>
        </w:rPr>
        <w:t>：</w:t>
      </w:r>
    </w:p>
    <w:p w14:paraId="031A3CE9" w14:textId="77777777" w:rsidR="00D014CC" w:rsidRDefault="005458E7">
      <w:pPr>
        <w:pStyle w:val="af5"/>
        <w:spacing w:line="360" w:lineRule="auto"/>
        <w:ind w:firstLineChars="225" w:firstLine="540"/>
        <w:rPr>
          <w:rFonts w:hAnsi="宋体"/>
          <w:color w:val="000000" w:themeColor="text1"/>
          <w:sz w:val="24"/>
          <w:szCs w:val="24"/>
          <w:u w:val="single"/>
        </w:rPr>
      </w:pPr>
      <w:r>
        <w:rPr>
          <w:rFonts w:hAnsi="宋体" w:hint="eastAsia"/>
          <w:color w:val="000000" w:themeColor="text1"/>
          <w:sz w:val="24"/>
          <w:szCs w:val="24"/>
        </w:rPr>
        <w:t xml:space="preserve">（1）施工场地具备施工条件的要求及完成的时间： </w:t>
      </w:r>
      <w:r>
        <w:rPr>
          <w:rFonts w:hAnsi="宋体" w:hint="eastAsia"/>
          <w:color w:val="000000" w:themeColor="text1"/>
          <w:sz w:val="24"/>
          <w:szCs w:val="24"/>
          <w:u w:val="single"/>
        </w:rPr>
        <w:t>施工场地已经具备施工条件。</w:t>
      </w:r>
    </w:p>
    <w:p w14:paraId="209F6BD9" w14:textId="77777777" w:rsidR="00D014CC" w:rsidRDefault="005458E7">
      <w:pPr>
        <w:pStyle w:val="af5"/>
        <w:spacing w:line="360" w:lineRule="auto"/>
        <w:ind w:firstLineChars="225" w:firstLine="540"/>
        <w:rPr>
          <w:rFonts w:hAnsi="宋体"/>
          <w:color w:val="000000" w:themeColor="text1"/>
          <w:sz w:val="24"/>
          <w:szCs w:val="24"/>
          <w:u w:val="single"/>
        </w:rPr>
      </w:pPr>
      <w:r>
        <w:rPr>
          <w:rFonts w:hAnsi="宋体" w:hint="eastAsia"/>
          <w:color w:val="000000" w:themeColor="text1"/>
          <w:sz w:val="24"/>
          <w:szCs w:val="24"/>
        </w:rPr>
        <w:t>（2）将施工所需的水、电、电讯线路接至施工场地的时间、地点和供应要求：</w:t>
      </w:r>
      <w:r>
        <w:rPr>
          <w:rFonts w:hAnsi="宋体" w:hint="eastAsia"/>
          <w:color w:val="000000" w:themeColor="text1"/>
          <w:sz w:val="24"/>
          <w:szCs w:val="24"/>
          <w:u w:val="single"/>
        </w:rPr>
        <w:t>发包人提供接水、接电、通信的位置，并协助承包人办理有关手续，承包人自行安装计量设备并承担安装费用和水电使用费用及其他产生的费用。</w:t>
      </w:r>
    </w:p>
    <w:p w14:paraId="1EF915F7" w14:textId="77777777" w:rsidR="00D014CC" w:rsidRDefault="005458E7">
      <w:pPr>
        <w:pStyle w:val="af5"/>
        <w:spacing w:line="360" w:lineRule="auto"/>
        <w:ind w:firstLineChars="225" w:firstLine="540"/>
        <w:rPr>
          <w:rFonts w:hAnsi="宋体"/>
          <w:color w:val="000000" w:themeColor="text1"/>
          <w:sz w:val="24"/>
          <w:szCs w:val="24"/>
        </w:rPr>
      </w:pPr>
      <w:r>
        <w:rPr>
          <w:rFonts w:hAnsi="宋体" w:hint="eastAsia"/>
          <w:color w:val="000000" w:themeColor="text1"/>
          <w:sz w:val="24"/>
          <w:szCs w:val="24"/>
        </w:rPr>
        <w:t>（3）由发包人办理的施工所需证件、批件的名称和完成时间:</w:t>
      </w:r>
      <w:r>
        <w:rPr>
          <w:rFonts w:hAnsi="宋体" w:hint="eastAsia"/>
          <w:color w:val="000000" w:themeColor="text1"/>
          <w:sz w:val="24"/>
          <w:szCs w:val="24"/>
          <w:u w:val="single"/>
        </w:rPr>
        <w:t xml:space="preserve"> / </w:t>
      </w:r>
      <w:r>
        <w:rPr>
          <w:rFonts w:hAnsi="宋体" w:hint="eastAsia"/>
          <w:color w:val="000000" w:themeColor="text1"/>
          <w:sz w:val="24"/>
          <w:szCs w:val="24"/>
        </w:rPr>
        <w:t xml:space="preserve"> 。</w:t>
      </w:r>
    </w:p>
    <w:p w14:paraId="54CC5CB3" w14:textId="77777777" w:rsidR="00D014CC" w:rsidRDefault="005458E7">
      <w:pPr>
        <w:pStyle w:val="af5"/>
        <w:spacing w:line="360" w:lineRule="auto"/>
        <w:ind w:firstLineChars="225" w:firstLine="540"/>
        <w:rPr>
          <w:rFonts w:hAnsi="宋体"/>
          <w:color w:val="000000" w:themeColor="text1"/>
          <w:sz w:val="24"/>
          <w:szCs w:val="24"/>
        </w:rPr>
      </w:pPr>
      <w:r>
        <w:rPr>
          <w:rFonts w:hAnsi="宋体" w:hint="eastAsia"/>
          <w:color w:val="000000" w:themeColor="text1"/>
          <w:sz w:val="24"/>
          <w:szCs w:val="24"/>
        </w:rPr>
        <w:t>（4）水准点与</w:t>
      </w:r>
      <w:proofErr w:type="gramStart"/>
      <w:r>
        <w:rPr>
          <w:rFonts w:hAnsi="宋体" w:hint="eastAsia"/>
          <w:color w:val="000000" w:themeColor="text1"/>
          <w:sz w:val="24"/>
          <w:szCs w:val="24"/>
        </w:rPr>
        <w:t>座标</w:t>
      </w:r>
      <w:proofErr w:type="gramEnd"/>
      <w:r>
        <w:rPr>
          <w:rFonts w:hAnsi="宋体" w:hint="eastAsia"/>
          <w:color w:val="000000" w:themeColor="text1"/>
          <w:sz w:val="24"/>
          <w:szCs w:val="24"/>
        </w:rPr>
        <w:t>控制点要求：</w:t>
      </w:r>
      <w:r>
        <w:rPr>
          <w:rFonts w:hAnsi="宋体" w:hint="eastAsia"/>
          <w:color w:val="000000" w:themeColor="text1"/>
          <w:sz w:val="24"/>
          <w:szCs w:val="24"/>
          <w:u w:val="single"/>
        </w:rPr>
        <w:t xml:space="preserve"> 如果需要，承包人进场后现场交验，做好交验记录</w:t>
      </w:r>
      <w:r>
        <w:rPr>
          <w:rFonts w:hAnsi="宋体" w:hint="eastAsia"/>
          <w:color w:val="000000" w:themeColor="text1"/>
          <w:sz w:val="24"/>
          <w:szCs w:val="24"/>
        </w:rPr>
        <w:t>。</w:t>
      </w:r>
    </w:p>
    <w:p w14:paraId="3F0D332B" w14:textId="77777777" w:rsidR="00D014CC" w:rsidRDefault="005458E7">
      <w:pPr>
        <w:pStyle w:val="af5"/>
        <w:spacing w:line="360" w:lineRule="auto"/>
        <w:ind w:firstLineChars="225" w:firstLine="540"/>
        <w:rPr>
          <w:rFonts w:hAnsi="宋体"/>
          <w:color w:val="000000" w:themeColor="text1"/>
          <w:sz w:val="24"/>
          <w:szCs w:val="24"/>
        </w:rPr>
      </w:pPr>
      <w:r>
        <w:rPr>
          <w:rFonts w:hAnsi="宋体" w:hint="eastAsia"/>
          <w:color w:val="000000" w:themeColor="text1"/>
          <w:sz w:val="24"/>
          <w:szCs w:val="24"/>
        </w:rPr>
        <w:t>（5）图纸会审和设计交底时间：</w:t>
      </w:r>
      <w:r>
        <w:rPr>
          <w:rFonts w:hAnsi="宋体" w:hint="eastAsia"/>
          <w:color w:val="000000" w:themeColor="text1"/>
          <w:sz w:val="24"/>
          <w:szCs w:val="24"/>
          <w:u w:val="single"/>
        </w:rPr>
        <w:t xml:space="preserve"> 开工前，由发包人组织承包人、设计院、监理人等相关单位进行图纸会审和设计交底，具体时间发包人以书面形式通知承包人</w:t>
      </w:r>
      <w:r>
        <w:rPr>
          <w:rFonts w:hAnsi="宋体" w:hint="eastAsia"/>
          <w:color w:val="000000" w:themeColor="text1"/>
          <w:sz w:val="24"/>
          <w:szCs w:val="24"/>
        </w:rPr>
        <w:t>。</w:t>
      </w:r>
    </w:p>
    <w:p w14:paraId="7870C0EC" w14:textId="77777777" w:rsidR="00D014CC" w:rsidRDefault="005458E7">
      <w:pPr>
        <w:pStyle w:val="af5"/>
        <w:spacing w:line="360" w:lineRule="auto"/>
        <w:ind w:firstLineChars="225" w:firstLine="540"/>
        <w:rPr>
          <w:rFonts w:hAnsi="宋体"/>
          <w:color w:val="000000" w:themeColor="text1"/>
          <w:sz w:val="24"/>
          <w:szCs w:val="24"/>
        </w:rPr>
      </w:pPr>
      <w:r>
        <w:rPr>
          <w:rFonts w:hAnsi="宋体" w:hint="eastAsia"/>
          <w:color w:val="000000" w:themeColor="text1"/>
          <w:sz w:val="24"/>
          <w:szCs w:val="24"/>
        </w:rPr>
        <w:t>（6）双方约定发包人应做的其他工作：无。</w:t>
      </w:r>
    </w:p>
    <w:p w14:paraId="18A628CE" w14:textId="77777777" w:rsidR="00D014CC" w:rsidRDefault="005458E7">
      <w:pPr>
        <w:pStyle w:val="af5"/>
        <w:spacing w:line="360" w:lineRule="auto"/>
        <w:ind w:firstLineChars="200" w:firstLine="482"/>
        <w:rPr>
          <w:rFonts w:hAnsi="宋体"/>
          <w:b/>
          <w:color w:val="000000" w:themeColor="text1"/>
          <w:sz w:val="24"/>
          <w:szCs w:val="24"/>
        </w:rPr>
      </w:pPr>
      <w:r>
        <w:rPr>
          <w:rFonts w:hAnsi="宋体" w:hint="eastAsia"/>
          <w:b/>
          <w:color w:val="000000" w:themeColor="text1"/>
          <w:sz w:val="24"/>
          <w:szCs w:val="24"/>
        </w:rPr>
        <w:t>3.承包人</w:t>
      </w:r>
    </w:p>
    <w:p w14:paraId="39781F1C" w14:textId="77777777" w:rsidR="00D014CC" w:rsidRDefault="005458E7">
      <w:pPr>
        <w:pStyle w:val="af5"/>
        <w:spacing w:line="360" w:lineRule="auto"/>
        <w:ind w:firstLineChars="225" w:firstLine="542"/>
        <w:rPr>
          <w:rFonts w:hAnsi="宋体"/>
          <w:b/>
          <w:color w:val="000000" w:themeColor="text1"/>
          <w:sz w:val="24"/>
          <w:szCs w:val="24"/>
        </w:rPr>
      </w:pPr>
      <w:r>
        <w:rPr>
          <w:rFonts w:hAnsi="宋体" w:hint="eastAsia"/>
          <w:b/>
          <w:color w:val="000000" w:themeColor="text1"/>
          <w:sz w:val="24"/>
          <w:szCs w:val="24"/>
        </w:rPr>
        <w:t>3.1承包人的一般义务：</w:t>
      </w:r>
    </w:p>
    <w:p w14:paraId="504E3875" w14:textId="77777777" w:rsidR="00D014CC" w:rsidRDefault="005458E7">
      <w:pPr>
        <w:pStyle w:val="af5"/>
        <w:spacing w:line="360" w:lineRule="auto"/>
        <w:ind w:firstLineChars="225" w:firstLine="540"/>
        <w:rPr>
          <w:rFonts w:hAnsi="宋体"/>
          <w:color w:val="000000" w:themeColor="text1"/>
          <w:sz w:val="24"/>
          <w:szCs w:val="24"/>
        </w:rPr>
      </w:pPr>
      <w:r>
        <w:rPr>
          <w:rFonts w:hAnsi="宋体" w:hint="eastAsia"/>
          <w:color w:val="000000" w:themeColor="text1"/>
          <w:sz w:val="24"/>
          <w:szCs w:val="24"/>
        </w:rPr>
        <w:lastRenderedPageBreak/>
        <w:t>（1）应提供计划、报表的名称及完成时间:</w:t>
      </w:r>
      <w:r>
        <w:rPr>
          <w:rFonts w:hAnsi="宋体" w:hint="eastAsia"/>
          <w:color w:val="000000" w:themeColor="text1"/>
          <w:sz w:val="24"/>
          <w:szCs w:val="24"/>
          <w:u w:val="single"/>
        </w:rPr>
        <w:t>1、图纸会审后7天内，承包人应编制施工组织设计、专项施工方案及详细的工期、质量、安全文明保证措施方案，并报监理工程师审定。2、已完工程量和施工形象进度月报表为每月25日</w:t>
      </w:r>
      <w:r>
        <w:rPr>
          <w:rFonts w:hAnsi="宋体" w:hint="eastAsia"/>
          <w:color w:val="000000" w:themeColor="text1"/>
          <w:sz w:val="24"/>
          <w:szCs w:val="24"/>
        </w:rPr>
        <w:t>。</w:t>
      </w:r>
    </w:p>
    <w:p w14:paraId="63D8BEB0" w14:textId="77777777" w:rsidR="00D014CC" w:rsidRDefault="005458E7">
      <w:pPr>
        <w:pStyle w:val="af5"/>
        <w:spacing w:line="360" w:lineRule="auto"/>
        <w:ind w:firstLineChars="225" w:firstLine="540"/>
        <w:rPr>
          <w:rFonts w:hAnsi="宋体"/>
          <w:b/>
          <w:bCs/>
          <w:color w:val="000000" w:themeColor="text1"/>
          <w:sz w:val="24"/>
          <w:szCs w:val="24"/>
          <w:u w:val="single"/>
        </w:rPr>
      </w:pPr>
      <w:r>
        <w:rPr>
          <w:rFonts w:hAnsi="宋体" w:hint="eastAsia"/>
          <w:color w:val="000000" w:themeColor="text1"/>
          <w:sz w:val="24"/>
          <w:szCs w:val="24"/>
        </w:rPr>
        <w:t>（2）需由业务范围允许且有相应设计资质等级的承包人完成的设计文件提交时间:</w:t>
      </w:r>
      <w:r>
        <w:rPr>
          <w:rFonts w:hAnsi="宋体" w:hint="eastAsia"/>
          <w:color w:val="000000" w:themeColor="text1"/>
          <w:sz w:val="24"/>
          <w:szCs w:val="24"/>
          <w:u w:val="single"/>
        </w:rPr>
        <w:t>承包人承包范围内需二次或深化设计的工程项目设计文件、技术经济指标（如有需要），应在相关工作开工前14日向发包人提交，由发包人确认后方可实施</w:t>
      </w:r>
      <w:r>
        <w:rPr>
          <w:rFonts w:hAnsi="宋体" w:hint="eastAsia"/>
          <w:color w:val="000000" w:themeColor="text1"/>
          <w:sz w:val="24"/>
          <w:szCs w:val="24"/>
        </w:rPr>
        <w:t>。</w:t>
      </w:r>
    </w:p>
    <w:p w14:paraId="0D184C25" w14:textId="77777777" w:rsidR="00D014CC" w:rsidRDefault="005458E7">
      <w:pPr>
        <w:pStyle w:val="af5"/>
        <w:spacing w:line="360" w:lineRule="auto"/>
        <w:ind w:firstLineChars="225" w:firstLine="540"/>
        <w:rPr>
          <w:rFonts w:hAnsi="宋体"/>
          <w:b/>
          <w:bCs/>
          <w:color w:val="000000" w:themeColor="text1"/>
          <w:sz w:val="24"/>
          <w:szCs w:val="24"/>
          <w:u w:val="single"/>
        </w:rPr>
      </w:pPr>
      <w:r>
        <w:rPr>
          <w:rFonts w:hAnsi="宋体" w:hint="eastAsia"/>
          <w:color w:val="000000" w:themeColor="text1"/>
          <w:sz w:val="24"/>
          <w:szCs w:val="24"/>
        </w:rPr>
        <w:t>（3）承担施工安全保卫工作及非夜间施工照明的责任和要求:</w:t>
      </w:r>
      <w:r>
        <w:rPr>
          <w:rFonts w:hAnsi="宋体" w:hint="eastAsia"/>
          <w:color w:val="000000" w:themeColor="text1"/>
          <w:sz w:val="24"/>
          <w:szCs w:val="24"/>
          <w:u w:val="single"/>
        </w:rPr>
        <w:t>承包人按《郑州市建筑工地文明施工管理规定》执行</w:t>
      </w:r>
      <w:r>
        <w:rPr>
          <w:rFonts w:hAnsi="宋体" w:hint="eastAsia"/>
          <w:color w:val="000000" w:themeColor="text1"/>
          <w:sz w:val="24"/>
          <w:szCs w:val="24"/>
        </w:rPr>
        <w:t>。</w:t>
      </w:r>
    </w:p>
    <w:p w14:paraId="782DD19F" w14:textId="77777777" w:rsidR="00D014CC" w:rsidRDefault="005458E7">
      <w:pPr>
        <w:pStyle w:val="af5"/>
        <w:spacing w:line="360" w:lineRule="auto"/>
        <w:ind w:firstLineChars="225" w:firstLine="540"/>
        <w:rPr>
          <w:rFonts w:hAnsi="宋体"/>
          <w:color w:val="000000" w:themeColor="text1"/>
          <w:sz w:val="24"/>
          <w:szCs w:val="24"/>
          <w:u w:val="single"/>
        </w:rPr>
      </w:pPr>
      <w:r>
        <w:rPr>
          <w:rFonts w:hAnsi="宋体" w:hint="eastAsia"/>
          <w:color w:val="000000" w:themeColor="text1"/>
          <w:sz w:val="24"/>
          <w:szCs w:val="24"/>
        </w:rPr>
        <w:t>（4）承包人办理的有关施工场地交通、环卫和施工噪音管理等手续:</w:t>
      </w:r>
      <w:r>
        <w:rPr>
          <w:rFonts w:hAnsi="宋体" w:hint="eastAsia"/>
          <w:color w:val="000000" w:themeColor="text1"/>
          <w:sz w:val="24"/>
          <w:szCs w:val="24"/>
          <w:u w:val="single"/>
        </w:rPr>
        <w:t xml:space="preserve"> 遵守地方政府和有关部门对施工场地交通、环卫和施工噪音等管理规定，并办理相关审批手续。所有手续的费用由承包人承担。承包人应采取有效措施尽量减小尘土和噪音污染，需要进行夜间作业时应经发包人批准。按监理要求标准化管理及环保要求实施施工管理并承担相关费用，发包人给予配合</w:t>
      </w:r>
      <w:r>
        <w:rPr>
          <w:rFonts w:hAnsi="宋体" w:hint="eastAsia"/>
          <w:color w:val="000000" w:themeColor="text1"/>
          <w:sz w:val="24"/>
          <w:szCs w:val="24"/>
        </w:rPr>
        <w:t>。</w:t>
      </w:r>
    </w:p>
    <w:p w14:paraId="10CFCB15" w14:textId="77777777" w:rsidR="00D014CC" w:rsidRDefault="005458E7">
      <w:pPr>
        <w:pStyle w:val="af5"/>
        <w:spacing w:line="360" w:lineRule="auto"/>
        <w:ind w:firstLineChars="225" w:firstLine="540"/>
        <w:rPr>
          <w:rFonts w:hAnsi="宋体"/>
          <w:b/>
          <w:bCs/>
          <w:color w:val="000000" w:themeColor="text1"/>
          <w:sz w:val="24"/>
          <w:szCs w:val="24"/>
          <w:u w:val="single"/>
        </w:rPr>
      </w:pPr>
      <w:r>
        <w:rPr>
          <w:rFonts w:hAnsi="宋体" w:hint="eastAsia"/>
          <w:color w:val="000000" w:themeColor="text1"/>
          <w:sz w:val="24"/>
          <w:szCs w:val="24"/>
        </w:rPr>
        <w:t>（5）完工工程成品保护的特殊要求及费用承担:</w:t>
      </w:r>
      <w:r>
        <w:rPr>
          <w:rFonts w:hAnsi="宋体" w:hint="eastAsia"/>
          <w:color w:val="000000" w:themeColor="text1"/>
          <w:sz w:val="24"/>
          <w:szCs w:val="24"/>
          <w:u w:val="single"/>
        </w:rPr>
        <w:t xml:space="preserve"> 在工程竣工验收交付前，由承包人对已完工程成品保护，并承担施工交叉作业引起损坏的修复费用和成品保护费用</w:t>
      </w:r>
      <w:r>
        <w:rPr>
          <w:rFonts w:hAnsi="宋体" w:hint="eastAsia"/>
          <w:color w:val="000000" w:themeColor="text1"/>
          <w:sz w:val="24"/>
          <w:szCs w:val="24"/>
        </w:rPr>
        <w:t>。</w:t>
      </w:r>
    </w:p>
    <w:p w14:paraId="0EAEA419" w14:textId="77777777" w:rsidR="00D014CC" w:rsidRDefault="005458E7">
      <w:pPr>
        <w:pStyle w:val="af5"/>
        <w:spacing w:line="360" w:lineRule="auto"/>
        <w:ind w:firstLineChars="225" w:firstLine="540"/>
        <w:rPr>
          <w:rFonts w:hAnsi="宋体"/>
          <w:color w:val="000000" w:themeColor="text1"/>
          <w:sz w:val="24"/>
          <w:szCs w:val="24"/>
        </w:rPr>
      </w:pPr>
      <w:r>
        <w:rPr>
          <w:rFonts w:hAnsi="宋体" w:hint="eastAsia"/>
          <w:color w:val="000000" w:themeColor="text1"/>
          <w:sz w:val="24"/>
          <w:szCs w:val="24"/>
        </w:rPr>
        <w:t>（6）施工现场清洁卫生的要求：</w:t>
      </w:r>
      <w:r>
        <w:rPr>
          <w:rFonts w:hAnsi="宋体" w:hint="eastAsia"/>
          <w:color w:val="000000" w:themeColor="text1"/>
          <w:sz w:val="24"/>
          <w:szCs w:val="24"/>
          <w:u w:val="single"/>
        </w:rPr>
        <w:t xml:space="preserve"> 承包人按《郑州市建筑工地文明管理规定》有关条款执行，承包人施工范围内的场地清洁卫生由承包人负责，并要求做到“工完、料净、场地清”。工程交付使用后7日内承包人拆除所有临建、撤走机具、人员，并按发包人要求清理现场</w:t>
      </w:r>
      <w:r>
        <w:rPr>
          <w:rFonts w:hAnsi="宋体" w:hint="eastAsia"/>
          <w:color w:val="000000" w:themeColor="text1"/>
          <w:sz w:val="24"/>
          <w:szCs w:val="24"/>
        </w:rPr>
        <w:t>。</w:t>
      </w:r>
    </w:p>
    <w:p w14:paraId="5CDA00C9" w14:textId="77777777" w:rsidR="00D014CC" w:rsidRDefault="005458E7">
      <w:pPr>
        <w:pStyle w:val="af5"/>
        <w:spacing w:line="360" w:lineRule="auto"/>
        <w:ind w:firstLineChars="225" w:firstLine="540"/>
        <w:rPr>
          <w:rFonts w:hAnsi="宋体"/>
          <w:color w:val="000000" w:themeColor="text1"/>
          <w:sz w:val="24"/>
          <w:szCs w:val="24"/>
        </w:rPr>
      </w:pPr>
      <w:r>
        <w:rPr>
          <w:rFonts w:hAnsi="宋体" w:hint="eastAsia"/>
          <w:color w:val="000000" w:themeColor="text1"/>
          <w:sz w:val="24"/>
          <w:szCs w:val="24"/>
        </w:rPr>
        <w:t>（7）</w:t>
      </w:r>
      <w:r>
        <w:rPr>
          <w:rFonts w:hAnsi="宋体" w:hint="eastAsia"/>
          <w:color w:val="000000" w:themeColor="text1"/>
          <w:sz w:val="24"/>
          <w:szCs w:val="24"/>
          <w:u w:val="single"/>
        </w:rPr>
        <w:t>承包人应配合发包人办理施工所需证件、批件及其他相关手续</w:t>
      </w:r>
      <w:r>
        <w:rPr>
          <w:rFonts w:hAnsi="宋体" w:hint="eastAsia"/>
          <w:color w:val="000000" w:themeColor="text1"/>
          <w:sz w:val="24"/>
          <w:szCs w:val="24"/>
        </w:rPr>
        <w:t>。</w:t>
      </w:r>
    </w:p>
    <w:p w14:paraId="325D1795" w14:textId="77777777" w:rsidR="00D014CC" w:rsidRDefault="005458E7">
      <w:pPr>
        <w:pStyle w:val="af5"/>
        <w:spacing w:line="360" w:lineRule="auto"/>
        <w:ind w:firstLineChars="225" w:firstLine="540"/>
        <w:rPr>
          <w:rFonts w:hAnsi="宋体"/>
          <w:color w:val="000000" w:themeColor="text1"/>
          <w:sz w:val="24"/>
          <w:u w:val="single"/>
        </w:rPr>
      </w:pPr>
      <w:r>
        <w:rPr>
          <w:rFonts w:hAnsi="宋体" w:hint="eastAsia"/>
          <w:color w:val="000000" w:themeColor="text1"/>
          <w:sz w:val="24"/>
          <w:szCs w:val="24"/>
        </w:rPr>
        <w:t>（8）</w:t>
      </w:r>
      <w:r>
        <w:rPr>
          <w:rFonts w:hAnsi="宋体" w:hint="eastAsia"/>
          <w:color w:val="000000" w:themeColor="text1"/>
          <w:sz w:val="24"/>
          <w:szCs w:val="24"/>
          <w:u w:val="single"/>
        </w:rPr>
        <w:t>承包人应按建筑行政管理部门和相关部门的要求，设置护板、围栏等设施等，以保护公共安全，费用自理。杜绝重大人身伤亡及设备事故，如有发生，</w:t>
      </w:r>
      <w:r>
        <w:rPr>
          <w:rFonts w:hAnsi="宋体" w:hint="eastAsia"/>
          <w:color w:val="000000" w:themeColor="text1"/>
          <w:sz w:val="24"/>
          <w:u w:val="single"/>
        </w:rPr>
        <w:t>每发生一次重大人身伤亡及以上重大事故，发包人将对承包人处以10万元的罚金。履约担保不足支付罚款时，从工程结算款中补充扣除。如在施工期间出现人员伤亡（含第三方），承包人承担全部责任。</w:t>
      </w:r>
    </w:p>
    <w:p w14:paraId="385E6C92" w14:textId="77777777" w:rsidR="00D014CC" w:rsidRDefault="005458E7">
      <w:pPr>
        <w:pStyle w:val="af5"/>
        <w:spacing w:line="360" w:lineRule="auto"/>
        <w:ind w:firstLineChars="225" w:firstLine="540"/>
        <w:rPr>
          <w:rFonts w:hAnsi="宋体"/>
          <w:color w:val="000000" w:themeColor="text1"/>
          <w:sz w:val="24"/>
          <w:szCs w:val="24"/>
        </w:rPr>
      </w:pPr>
      <w:r>
        <w:rPr>
          <w:rFonts w:hAnsi="宋体" w:hint="eastAsia"/>
          <w:color w:val="000000" w:themeColor="text1"/>
          <w:sz w:val="24"/>
          <w:szCs w:val="24"/>
        </w:rPr>
        <w:t>（9）</w:t>
      </w:r>
      <w:r>
        <w:rPr>
          <w:rFonts w:hAnsi="宋体" w:hint="eastAsia"/>
          <w:color w:val="000000" w:themeColor="text1"/>
          <w:sz w:val="24"/>
          <w:szCs w:val="24"/>
          <w:u w:val="single"/>
        </w:rPr>
        <w:t>承包人负责施工用水、电、通讯、道路等设施日常维护工作，以确保施工正常安全进行，费用自理。</w:t>
      </w:r>
    </w:p>
    <w:p w14:paraId="1977F4C8" w14:textId="77777777" w:rsidR="00D014CC" w:rsidRDefault="005458E7">
      <w:pPr>
        <w:pStyle w:val="af5"/>
        <w:spacing w:line="360" w:lineRule="auto"/>
        <w:rPr>
          <w:rFonts w:hAnsi="宋体"/>
          <w:color w:val="000000" w:themeColor="text1"/>
          <w:sz w:val="24"/>
          <w:szCs w:val="24"/>
          <w:u w:val="single"/>
        </w:rPr>
      </w:pPr>
      <w:r>
        <w:rPr>
          <w:rFonts w:hAnsi="宋体" w:hint="eastAsia"/>
          <w:color w:val="000000" w:themeColor="text1"/>
          <w:sz w:val="24"/>
          <w:szCs w:val="24"/>
        </w:rPr>
        <w:t xml:space="preserve">    （10）</w:t>
      </w:r>
      <w:r>
        <w:rPr>
          <w:rFonts w:hAnsi="宋体" w:hint="eastAsia"/>
          <w:color w:val="000000" w:themeColor="text1"/>
          <w:sz w:val="24"/>
          <w:szCs w:val="24"/>
          <w:u w:val="single"/>
        </w:rPr>
        <w:t>承包人应及时将所采购的设备、材料运至工地现场，并承担提供全部试验、试样及检测的费用；当承包人必须开展与本合同有关的各种试验、试样、检测工作不符合现行有关规定（包括不及时开展相关工作）时，发包人有权直接指定符合有关规定的试验检测机构进行相关试验、试样、检测工作，由此发生的所有费用由承包人承担</w:t>
      </w:r>
      <w:r>
        <w:rPr>
          <w:rFonts w:hAnsi="宋体" w:hint="eastAsia"/>
          <w:color w:val="000000" w:themeColor="text1"/>
          <w:sz w:val="24"/>
          <w:szCs w:val="24"/>
        </w:rPr>
        <w:t>。</w:t>
      </w:r>
    </w:p>
    <w:p w14:paraId="29F66B08" w14:textId="6DC65174" w:rsidR="00D014CC" w:rsidRDefault="005458E7">
      <w:pPr>
        <w:pStyle w:val="af5"/>
        <w:spacing w:line="360" w:lineRule="auto"/>
        <w:ind w:firstLineChars="225" w:firstLine="540"/>
        <w:rPr>
          <w:rFonts w:hAnsi="宋体"/>
          <w:color w:val="000000" w:themeColor="text1"/>
          <w:sz w:val="24"/>
          <w:szCs w:val="24"/>
          <w:u w:val="single"/>
        </w:rPr>
      </w:pPr>
      <w:r>
        <w:rPr>
          <w:rFonts w:hAnsi="宋体" w:hint="eastAsia"/>
          <w:color w:val="000000" w:themeColor="text1"/>
          <w:sz w:val="24"/>
          <w:szCs w:val="24"/>
        </w:rPr>
        <w:lastRenderedPageBreak/>
        <w:t>（11）</w:t>
      </w:r>
      <w:r>
        <w:rPr>
          <w:rFonts w:hAnsi="宋体" w:hint="eastAsia"/>
          <w:color w:val="000000" w:themeColor="text1"/>
          <w:sz w:val="24"/>
          <w:szCs w:val="24"/>
          <w:u w:val="single"/>
        </w:rPr>
        <w:t>承包人在</w:t>
      </w:r>
      <w:r w:rsidR="002E215A">
        <w:rPr>
          <w:rFonts w:hAnsi="宋体" w:hint="eastAsia"/>
          <w:color w:val="000000" w:themeColor="text1"/>
          <w:sz w:val="24"/>
          <w:szCs w:val="24"/>
          <w:u w:val="single"/>
        </w:rPr>
        <w:t>磋商响应</w:t>
      </w:r>
      <w:r>
        <w:rPr>
          <w:rFonts w:hAnsi="宋体" w:hint="eastAsia"/>
          <w:color w:val="000000" w:themeColor="text1"/>
          <w:sz w:val="24"/>
          <w:szCs w:val="24"/>
          <w:u w:val="single"/>
        </w:rPr>
        <w:t>文件中所有的承诺与优惠措施及</w:t>
      </w:r>
      <w:r w:rsidR="002E215A">
        <w:rPr>
          <w:rFonts w:hAnsi="宋体" w:hint="eastAsia"/>
          <w:color w:val="000000" w:themeColor="text1"/>
          <w:sz w:val="24"/>
          <w:szCs w:val="24"/>
          <w:u w:val="single"/>
        </w:rPr>
        <w:t>磋商响应</w:t>
      </w:r>
      <w:r>
        <w:rPr>
          <w:rFonts w:hAnsi="宋体" w:hint="eastAsia"/>
          <w:color w:val="000000" w:themeColor="text1"/>
          <w:sz w:val="24"/>
          <w:szCs w:val="24"/>
          <w:u w:val="single"/>
        </w:rPr>
        <w:t>答应承诺应真实有效，承包人应严格执行。</w:t>
      </w:r>
    </w:p>
    <w:p w14:paraId="6D74EB98" w14:textId="77777777" w:rsidR="00D014CC" w:rsidRDefault="005458E7">
      <w:pPr>
        <w:pStyle w:val="af5"/>
        <w:spacing w:line="360" w:lineRule="auto"/>
        <w:ind w:firstLineChars="225" w:firstLine="540"/>
        <w:rPr>
          <w:rFonts w:hAnsi="宋体"/>
          <w:color w:val="000000" w:themeColor="text1"/>
          <w:sz w:val="24"/>
          <w:szCs w:val="24"/>
          <w:u w:val="single"/>
        </w:rPr>
      </w:pPr>
      <w:r>
        <w:rPr>
          <w:rFonts w:hAnsi="宋体" w:hint="eastAsia"/>
          <w:color w:val="000000" w:themeColor="text1"/>
          <w:sz w:val="24"/>
          <w:szCs w:val="24"/>
        </w:rPr>
        <w:t>（12）</w:t>
      </w:r>
      <w:r>
        <w:rPr>
          <w:rFonts w:hAnsi="宋体" w:hint="eastAsia"/>
          <w:color w:val="000000" w:themeColor="text1"/>
          <w:sz w:val="24"/>
          <w:szCs w:val="24"/>
          <w:u w:val="single"/>
        </w:rPr>
        <w:t>承包人应全权负责其劳务及职员的雇佣、工资的支付、房屋、膳食及运输的安排。承包人在任何时候应采取一切合理的预防措施，以防止发生任何违法的、妨害治安的行为，并维护治安和保护工程附近的个人或财产免遭破坏。</w:t>
      </w:r>
    </w:p>
    <w:p w14:paraId="397F1051" w14:textId="77777777" w:rsidR="00D014CC" w:rsidRDefault="005458E7">
      <w:pPr>
        <w:pStyle w:val="af5"/>
        <w:spacing w:line="360" w:lineRule="auto"/>
        <w:ind w:firstLineChars="225" w:firstLine="540"/>
        <w:rPr>
          <w:rFonts w:hAnsi="宋体"/>
          <w:color w:val="000000" w:themeColor="text1"/>
          <w:sz w:val="24"/>
          <w:szCs w:val="24"/>
          <w:u w:val="single"/>
        </w:rPr>
      </w:pPr>
      <w:r>
        <w:rPr>
          <w:rFonts w:hAnsi="宋体" w:hint="eastAsia"/>
          <w:color w:val="000000" w:themeColor="text1"/>
          <w:sz w:val="24"/>
          <w:szCs w:val="24"/>
        </w:rPr>
        <w:t>（13）</w:t>
      </w:r>
      <w:r>
        <w:rPr>
          <w:rFonts w:hAnsi="宋体" w:hint="eastAsia"/>
          <w:color w:val="000000" w:themeColor="text1"/>
          <w:sz w:val="24"/>
          <w:szCs w:val="24"/>
          <w:u w:val="single"/>
        </w:rPr>
        <w:t>承包人应按安全施工管理有关规定，配备安全管理机构，配备合格的安全管理人员，负责处理全体工作人员和劳务人员的安全保护和事故预防等问题。</w:t>
      </w:r>
    </w:p>
    <w:p w14:paraId="5AA1D50E" w14:textId="77777777" w:rsidR="00D014CC" w:rsidRDefault="005458E7">
      <w:pPr>
        <w:pStyle w:val="af5"/>
        <w:spacing w:line="360" w:lineRule="auto"/>
        <w:ind w:firstLineChars="225" w:firstLine="542"/>
        <w:rPr>
          <w:rFonts w:hAnsi="宋体"/>
          <w:b/>
          <w:color w:val="000000" w:themeColor="text1"/>
          <w:sz w:val="24"/>
          <w:szCs w:val="24"/>
        </w:rPr>
      </w:pPr>
      <w:r>
        <w:rPr>
          <w:rFonts w:hAnsi="宋体" w:hint="eastAsia"/>
          <w:b/>
          <w:color w:val="000000" w:themeColor="text1"/>
          <w:sz w:val="24"/>
          <w:szCs w:val="24"/>
        </w:rPr>
        <w:t>3.2项目经理</w:t>
      </w:r>
    </w:p>
    <w:p w14:paraId="0D776DEE" w14:textId="77777777" w:rsidR="00D014CC" w:rsidRDefault="005458E7">
      <w:pPr>
        <w:pStyle w:val="af5"/>
        <w:spacing w:line="360" w:lineRule="auto"/>
        <w:ind w:firstLineChars="275" w:firstLine="660"/>
        <w:rPr>
          <w:rFonts w:hAnsi="宋体"/>
          <w:color w:val="000000" w:themeColor="text1"/>
          <w:sz w:val="24"/>
          <w:szCs w:val="24"/>
          <w:u w:val="single"/>
        </w:rPr>
      </w:pPr>
      <w:r>
        <w:rPr>
          <w:rFonts w:hAnsi="宋体" w:hint="eastAsia"/>
          <w:color w:val="000000" w:themeColor="text1"/>
          <w:sz w:val="24"/>
          <w:szCs w:val="24"/>
        </w:rPr>
        <w:t>3.2.1 项目经理：</w:t>
      </w:r>
    </w:p>
    <w:p w14:paraId="39C0EFE5" w14:textId="77777777" w:rsidR="00D014CC" w:rsidRDefault="005458E7">
      <w:pPr>
        <w:pStyle w:val="af5"/>
        <w:spacing w:line="360" w:lineRule="auto"/>
        <w:ind w:firstLineChars="275" w:firstLine="660"/>
        <w:rPr>
          <w:rFonts w:hAnsi="宋体"/>
          <w:color w:val="000000" w:themeColor="text1"/>
          <w:sz w:val="24"/>
          <w:szCs w:val="24"/>
          <w:u w:val="single"/>
        </w:rPr>
      </w:pPr>
      <w:r>
        <w:rPr>
          <w:rFonts w:hAnsi="宋体" w:hint="eastAsia"/>
          <w:color w:val="000000" w:themeColor="text1"/>
          <w:sz w:val="24"/>
          <w:szCs w:val="24"/>
        </w:rPr>
        <w:t>姓名：</w:t>
      </w:r>
      <w:r>
        <w:rPr>
          <w:rFonts w:hAnsi="宋体" w:hint="eastAsia"/>
          <w:color w:val="000000" w:themeColor="text1"/>
          <w:sz w:val="24"/>
          <w:szCs w:val="24"/>
          <w:u w:val="single"/>
        </w:rPr>
        <w:t xml:space="preserve">    </w:t>
      </w:r>
    </w:p>
    <w:p w14:paraId="39BFF304" w14:textId="77777777" w:rsidR="00D014CC" w:rsidRDefault="005458E7">
      <w:pPr>
        <w:pStyle w:val="af5"/>
        <w:spacing w:line="360" w:lineRule="auto"/>
        <w:ind w:firstLineChars="275" w:firstLine="660"/>
        <w:rPr>
          <w:rFonts w:hAnsi="宋体"/>
          <w:color w:val="000000" w:themeColor="text1"/>
          <w:sz w:val="24"/>
          <w:szCs w:val="24"/>
          <w:u w:val="single"/>
        </w:rPr>
      </w:pPr>
      <w:r>
        <w:rPr>
          <w:rFonts w:hAnsi="宋体" w:hint="eastAsia"/>
          <w:color w:val="000000" w:themeColor="text1"/>
          <w:sz w:val="24"/>
          <w:szCs w:val="24"/>
        </w:rPr>
        <w:t>职务：</w:t>
      </w:r>
      <w:r>
        <w:rPr>
          <w:rFonts w:hAnsi="宋体" w:hint="eastAsia"/>
          <w:color w:val="000000" w:themeColor="text1"/>
          <w:sz w:val="24"/>
          <w:szCs w:val="24"/>
          <w:u w:val="single"/>
        </w:rPr>
        <w:t xml:space="preserve">      </w:t>
      </w:r>
    </w:p>
    <w:p w14:paraId="13DABD98" w14:textId="77777777" w:rsidR="00D014CC" w:rsidRDefault="005458E7">
      <w:pPr>
        <w:pStyle w:val="af5"/>
        <w:spacing w:line="360" w:lineRule="auto"/>
        <w:ind w:firstLineChars="275" w:firstLine="660"/>
        <w:rPr>
          <w:rFonts w:hAnsi="宋体"/>
          <w:color w:val="000000" w:themeColor="text1"/>
          <w:sz w:val="24"/>
          <w:szCs w:val="24"/>
          <w:u w:val="single"/>
        </w:rPr>
      </w:pPr>
      <w:r>
        <w:rPr>
          <w:rFonts w:hAnsi="宋体" w:hint="eastAsia"/>
          <w:color w:val="000000" w:themeColor="text1"/>
          <w:sz w:val="24"/>
          <w:szCs w:val="24"/>
        </w:rPr>
        <w:t>关于项目经理每周在施工现场的时间要求：</w:t>
      </w:r>
      <w:r>
        <w:rPr>
          <w:rFonts w:hAnsi="宋体" w:hint="eastAsia"/>
          <w:color w:val="000000" w:themeColor="text1"/>
          <w:sz w:val="24"/>
          <w:szCs w:val="24"/>
          <w:u w:val="single"/>
        </w:rPr>
        <w:t>对中标项目经理实行签到制，项目经理每周在施工现场不得少于5天。</w:t>
      </w:r>
    </w:p>
    <w:p w14:paraId="49A81B3A" w14:textId="77777777" w:rsidR="00D014CC" w:rsidRDefault="005458E7">
      <w:pPr>
        <w:pStyle w:val="af5"/>
        <w:spacing w:line="360" w:lineRule="auto"/>
        <w:ind w:firstLineChars="275" w:firstLine="660"/>
        <w:rPr>
          <w:rFonts w:hAnsi="宋体"/>
          <w:color w:val="000000" w:themeColor="text1"/>
          <w:sz w:val="24"/>
          <w:szCs w:val="24"/>
          <w:u w:val="single"/>
        </w:rPr>
      </w:pPr>
      <w:r>
        <w:rPr>
          <w:rFonts w:hAnsi="宋体" w:hint="eastAsia"/>
          <w:color w:val="000000" w:themeColor="text1"/>
          <w:sz w:val="24"/>
          <w:szCs w:val="24"/>
        </w:rPr>
        <w:t>承包人未提交劳动合同，以及没有为项目经理缴纳社会保险证明的违约责任：</w:t>
      </w:r>
      <w:r>
        <w:rPr>
          <w:rFonts w:hAnsi="宋体" w:hint="eastAsia"/>
          <w:color w:val="000000" w:themeColor="text1"/>
          <w:sz w:val="24"/>
          <w:szCs w:val="24"/>
          <w:u w:val="single"/>
        </w:rPr>
        <w:t xml:space="preserve">   承包人不提交上述文件的，项目经理无权履行职责，发包人有权要求更换项目经理，由此增加的费用和（或）延误的工期由承包人承担。 </w:t>
      </w:r>
    </w:p>
    <w:p w14:paraId="512963F3" w14:textId="77777777" w:rsidR="00D014CC" w:rsidRDefault="005458E7">
      <w:pPr>
        <w:pStyle w:val="af5"/>
        <w:spacing w:line="360" w:lineRule="auto"/>
        <w:ind w:firstLineChars="275" w:firstLine="660"/>
        <w:rPr>
          <w:rFonts w:hAnsi="宋体"/>
          <w:color w:val="000000" w:themeColor="text1"/>
          <w:sz w:val="24"/>
          <w:szCs w:val="24"/>
          <w:u w:val="single"/>
        </w:rPr>
      </w:pPr>
      <w:r>
        <w:rPr>
          <w:rFonts w:hAnsi="宋体" w:hint="eastAsia"/>
          <w:color w:val="000000" w:themeColor="text1"/>
          <w:sz w:val="24"/>
          <w:szCs w:val="24"/>
        </w:rPr>
        <w:t>项目经理未经批准，擅自离开施工现场的违约责任：</w:t>
      </w:r>
      <w:r>
        <w:rPr>
          <w:rFonts w:hAnsi="宋体" w:hint="eastAsia"/>
          <w:color w:val="000000" w:themeColor="text1"/>
          <w:sz w:val="24"/>
          <w:szCs w:val="24"/>
          <w:u w:val="single"/>
        </w:rPr>
        <w:t>发包人若发现项目经理无故不到位，每发现1天将向发包人支付违约金伍仟元（5000元）。未经发包人书面许可，连续5天或累计15天无故不到位者，发包人有权终止合同并进行索赔。</w:t>
      </w:r>
    </w:p>
    <w:p w14:paraId="3BEC3FFD" w14:textId="77777777" w:rsidR="00D014CC" w:rsidRDefault="005458E7">
      <w:pPr>
        <w:pStyle w:val="af5"/>
        <w:spacing w:line="360" w:lineRule="auto"/>
        <w:ind w:firstLineChars="275" w:firstLine="660"/>
        <w:rPr>
          <w:rFonts w:hAnsi="宋体"/>
          <w:color w:val="000000" w:themeColor="text1"/>
          <w:sz w:val="24"/>
          <w:szCs w:val="24"/>
          <w:u w:val="single"/>
        </w:rPr>
      </w:pPr>
      <w:r>
        <w:rPr>
          <w:rFonts w:hAnsi="宋体" w:hint="eastAsia"/>
          <w:color w:val="000000" w:themeColor="text1"/>
          <w:sz w:val="24"/>
          <w:szCs w:val="24"/>
        </w:rPr>
        <w:t>3.2.3 承包人擅自更换项目经理的违约责任：</w:t>
      </w:r>
      <w:r>
        <w:rPr>
          <w:rFonts w:hAnsi="宋体" w:hint="eastAsia"/>
          <w:color w:val="000000" w:themeColor="text1"/>
          <w:sz w:val="24"/>
          <w:szCs w:val="24"/>
          <w:u w:val="single"/>
        </w:rPr>
        <w:t>中标的项目经理不得更换，否则，向发包人支付违约金20万元。</w:t>
      </w:r>
    </w:p>
    <w:p w14:paraId="715F9729" w14:textId="77777777" w:rsidR="00D014CC" w:rsidRDefault="005458E7">
      <w:pPr>
        <w:pStyle w:val="af5"/>
        <w:spacing w:line="360" w:lineRule="auto"/>
        <w:ind w:firstLineChars="275" w:firstLine="660"/>
        <w:rPr>
          <w:rFonts w:hAnsi="宋体"/>
          <w:color w:val="000000" w:themeColor="text1"/>
          <w:sz w:val="24"/>
          <w:szCs w:val="24"/>
          <w:u w:val="single"/>
        </w:rPr>
      </w:pPr>
      <w:r>
        <w:rPr>
          <w:rFonts w:hAnsi="宋体" w:hint="eastAsia"/>
          <w:color w:val="000000" w:themeColor="text1"/>
          <w:sz w:val="24"/>
          <w:szCs w:val="24"/>
        </w:rPr>
        <w:t>3.2.4 承包人无正当理由拒绝更换项目经理的违约责任：</w:t>
      </w:r>
      <w:r>
        <w:rPr>
          <w:rFonts w:hAnsi="宋体" w:hint="eastAsia"/>
          <w:color w:val="000000" w:themeColor="text1"/>
          <w:sz w:val="24"/>
          <w:szCs w:val="24"/>
          <w:u w:val="single"/>
        </w:rPr>
        <w:t>向发包人支付违约金20万元。</w:t>
      </w:r>
    </w:p>
    <w:p w14:paraId="7B370051" w14:textId="77777777" w:rsidR="00D014CC" w:rsidRDefault="005458E7">
      <w:pPr>
        <w:pStyle w:val="af5"/>
        <w:spacing w:line="360" w:lineRule="auto"/>
        <w:ind w:firstLineChars="275" w:firstLine="663"/>
        <w:rPr>
          <w:rFonts w:hAnsi="宋体"/>
          <w:b/>
          <w:color w:val="000000" w:themeColor="text1"/>
          <w:sz w:val="24"/>
          <w:szCs w:val="24"/>
        </w:rPr>
      </w:pPr>
      <w:r>
        <w:rPr>
          <w:rFonts w:hAnsi="宋体" w:hint="eastAsia"/>
          <w:b/>
          <w:color w:val="000000" w:themeColor="text1"/>
          <w:sz w:val="24"/>
          <w:szCs w:val="24"/>
        </w:rPr>
        <w:t>3.3 承包人人员</w:t>
      </w:r>
    </w:p>
    <w:p w14:paraId="08143085" w14:textId="77777777" w:rsidR="00D014CC" w:rsidRDefault="005458E7">
      <w:pPr>
        <w:pStyle w:val="af5"/>
        <w:spacing w:line="360" w:lineRule="auto"/>
        <w:ind w:firstLineChars="275" w:firstLine="660"/>
        <w:rPr>
          <w:rFonts w:hAnsi="宋体"/>
          <w:color w:val="000000" w:themeColor="text1"/>
          <w:sz w:val="24"/>
          <w:szCs w:val="24"/>
          <w:u w:val="single"/>
        </w:rPr>
      </w:pPr>
      <w:r>
        <w:rPr>
          <w:rFonts w:hAnsi="宋体" w:hint="eastAsia"/>
          <w:color w:val="000000" w:themeColor="text1"/>
          <w:sz w:val="24"/>
          <w:szCs w:val="24"/>
        </w:rPr>
        <w:t>3.3.1 承包人提交项目管理机构及施工现场管理人员安排报告的期限：</w:t>
      </w:r>
      <w:r>
        <w:rPr>
          <w:rFonts w:hAnsi="宋体" w:hint="eastAsia"/>
          <w:color w:val="000000" w:themeColor="text1"/>
          <w:sz w:val="24"/>
          <w:szCs w:val="24"/>
          <w:u w:val="single"/>
        </w:rPr>
        <w:t>开工日期前7天 。</w:t>
      </w:r>
    </w:p>
    <w:p w14:paraId="099612FF" w14:textId="77777777" w:rsidR="00D014CC" w:rsidRDefault="005458E7">
      <w:pPr>
        <w:pStyle w:val="af5"/>
        <w:spacing w:line="360" w:lineRule="auto"/>
        <w:ind w:firstLineChars="275" w:firstLine="660"/>
        <w:rPr>
          <w:rFonts w:hAnsi="宋体"/>
          <w:color w:val="000000" w:themeColor="text1"/>
          <w:sz w:val="24"/>
          <w:szCs w:val="24"/>
          <w:u w:val="single"/>
        </w:rPr>
      </w:pPr>
      <w:r>
        <w:rPr>
          <w:rFonts w:hAnsi="宋体" w:hint="eastAsia"/>
          <w:color w:val="000000" w:themeColor="text1"/>
          <w:sz w:val="24"/>
          <w:szCs w:val="24"/>
        </w:rPr>
        <w:t>3.3.3承包人无正当理由拒绝撤换主要施工管理人员的违约责任：</w:t>
      </w:r>
      <w:r>
        <w:rPr>
          <w:rFonts w:hAnsi="宋体" w:hint="eastAsia"/>
          <w:color w:val="000000" w:themeColor="text1"/>
          <w:sz w:val="24"/>
          <w:szCs w:val="24"/>
          <w:u w:val="single"/>
        </w:rPr>
        <w:t>在发包人规定的期限内未更换，向发包人支付违约金10万元。</w:t>
      </w:r>
    </w:p>
    <w:p w14:paraId="5D636859" w14:textId="7D10644E" w:rsidR="00D014CC" w:rsidRDefault="005458E7">
      <w:pPr>
        <w:pStyle w:val="af5"/>
        <w:spacing w:line="360" w:lineRule="auto"/>
        <w:ind w:firstLineChars="275" w:firstLine="660"/>
        <w:rPr>
          <w:rFonts w:hAnsi="宋体"/>
          <w:color w:val="000000" w:themeColor="text1"/>
          <w:sz w:val="24"/>
          <w:szCs w:val="24"/>
          <w:u w:val="single"/>
        </w:rPr>
      </w:pPr>
      <w:r>
        <w:rPr>
          <w:rFonts w:hAnsi="宋体" w:hint="eastAsia"/>
          <w:color w:val="000000" w:themeColor="text1"/>
          <w:sz w:val="24"/>
          <w:szCs w:val="24"/>
        </w:rPr>
        <w:t>3.3.4承包人擅自更换主要施工管理人员的违约责任：</w:t>
      </w:r>
      <w:r>
        <w:rPr>
          <w:rFonts w:hAnsi="宋体" w:hint="eastAsia"/>
          <w:color w:val="000000" w:themeColor="text1"/>
          <w:sz w:val="24"/>
          <w:szCs w:val="24"/>
          <w:u w:val="single"/>
        </w:rPr>
        <w:t>承包人在</w:t>
      </w:r>
      <w:r w:rsidR="002E215A">
        <w:rPr>
          <w:rFonts w:hAnsi="宋体" w:hint="eastAsia"/>
          <w:color w:val="000000" w:themeColor="text1"/>
          <w:sz w:val="24"/>
          <w:szCs w:val="24"/>
          <w:u w:val="single"/>
        </w:rPr>
        <w:t>磋商</w:t>
      </w:r>
      <w:proofErr w:type="gramStart"/>
      <w:r w:rsidR="002E215A">
        <w:rPr>
          <w:rFonts w:hAnsi="宋体" w:hint="eastAsia"/>
          <w:color w:val="000000" w:themeColor="text1"/>
          <w:sz w:val="24"/>
          <w:szCs w:val="24"/>
          <w:u w:val="single"/>
        </w:rPr>
        <w:t>响应</w:t>
      </w:r>
      <w:r>
        <w:rPr>
          <w:rFonts w:hAnsi="宋体" w:hint="eastAsia"/>
          <w:color w:val="000000" w:themeColor="text1"/>
          <w:sz w:val="24"/>
          <w:szCs w:val="24"/>
          <w:u w:val="single"/>
        </w:rPr>
        <w:t>书</w:t>
      </w:r>
      <w:proofErr w:type="gramEnd"/>
      <w:r>
        <w:rPr>
          <w:rFonts w:hAnsi="宋体" w:hint="eastAsia"/>
          <w:color w:val="000000" w:themeColor="text1"/>
          <w:sz w:val="24"/>
          <w:szCs w:val="24"/>
          <w:u w:val="single"/>
        </w:rPr>
        <w:t>中承诺的项目主要施工管理人员必须按时到位，未经发包人书面许可，承包人不得更换其中任何成员。如若必须更换的，须经发包人书面许可，每发生1名，发包人将索赔人民币1万元，且</w:t>
      </w:r>
      <w:r>
        <w:rPr>
          <w:rFonts w:hAnsi="宋体" w:hint="eastAsia"/>
          <w:color w:val="000000" w:themeColor="text1"/>
          <w:sz w:val="24"/>
          <w:szCs w:val="24"/>
          <w:u w:val="single"/>
        </w:rPr>
        <w:lastRenderedPageBreak/>
        <w:t>调整人数不得超过20%。未经发包人书面许可更换的，每发现1名，发包人将索赔人民币5万元，但总调整人数超过20%时，发包人有权终止合同，由此引起的经济损失由承包人负责。</w:t>
      </w:r>
    </w:p>
    <w:p w14:paraId="49A70283" w14:textId="4CE9CD3D" w:rsidR="00D014CC" w:rsidRDefault="005458E7">
      <w:pPr>
        <w:pStyle w:val="af5"/>
        <w:spacing w:line="360" w:lineRule="auto"/>
        <w:ind w:firstLineChars="225" w:firstLine="540"/>
        <w:rPr>
          <w:rFonts w:hAnsi="宋体"/>
          <w:color w:val="000000" w:themeColor="text1"/>
          <w:sz w:val="24"/>
          <w:szCs w:val="24"/>
          <w:u w:val="single"/>
        </w:rPr>
      </w:pPr>
      <w:r>
        <w:rPr>
          <w:rFonts w:hAnsi="宋体" w:hint="eastAsia"/>
          <w:color w:val="000000" w:themeColor="text1"/>
          <w:sz w:val="24"/>
          <w:szCs w:val="24"/>
        </w:rPr>
        <w:t>3.3.5承包人主要施工管理人员擅自离开施工现场的违约责任：</w:t>
      </w:r>
      <w:r>
        <w:rPr>
          <w:rFonts w:hAnsi="宋体" w:hint="eastAsia"/>
          <w:color w:val="000000" w:themeColor="text1"/>
          <w:sz w:val="24"/>
          <w:szCs w:val="24"/>
          <w:u w:val="single"/>
        </w:rPr>
        <w:t>承包人在</w:t>
      </w:r>
      <w:r w:rsidR="002E215A">
        <w:rPr>
          <w:rFonts w:hAnsi="宋体" w:hint="eastAsia"/>
          <w:color w:val="000000" w:themeColor="text1"/>
          <w:sz w:val="24"/>
          <w:szCs w:val="24"/>
          <w:u w:val="single"/>
        </w:rPr>
        <w:t>磋商</w:t>
      </w:r>
      <w:proofErr w:type="gramStart"/>
      <w:r w:rsidR="002E215A">
        <w:rPr>
          <w:rFonts w:hAnsi="宋体" w:hint="eastAsia"/>
          <w:color w:val="000000" w:themeColor="text1"/>
          <w:sz w:val="24"/>
          <w:szCs w:val="24"/>
          <w:u w:val="single"/>
        </w:rPr>
        <w:t>响应</w:t>
      </w:r>
      <w:r>
        <w:rPr>
          <w:rFonts w:hAnsi="宋体" w:hint="eastAsia"/>
          <w:color w:val="000000" w:themeColor="text1"/>
          <w:sz w:val="24"/>
          <w:szCs w:val="24"/>
          <w:u w:val="single"/>
        </w:rPr>
        <w:t>书</w:t>
      </w:r>
      <w:proofErr w:type="gramEnd"/>
      <w:r>
        <w:rPr>
          <w:rFonts w:hAnsi="宋体" w:hint="eastAsia"/>
          <w:color w:val="000000" w:themeColor="text1"/>
          <w:sz w:val="24"/>
          <w:szCs w:val="24"/>
          <w:u w:val="single"/>
        </w:rPr>
        <w:t>中承诺的主要施工管理人员必须按时到位，每周不得少于5天，承包人进场后，发包人将对承包人</w:t>
      </w:r>
      <w:r w:rsidR="002E215A">
        <w:rPr>
          <w:rFonts w:hAnsi="宋体" w:hint="eastAsia"/>
          <w:color w:val="000000" w:themeColor="text1"/>
          <w:sz w:val="24"/>
          <w:szCs w:val="24"/>
          <w:u w:val="single"/>
        </w:rPr>
        <w:t>磋商</w:t>
      </w:r>
      <w:proofErr w:type="gramStart"/>
      <w:r w:rsidR="002E215A">
        <w:rPr>
          <w:rFonts w:hAnsi="宋体" w:hint="eastAsia"/>
          <w:color w:val="000000" w:themeColor="text1"/>
          <w:sz w:val="24"/>
          <w:szCs w:val="24"/>
          <w:u w:val="single"/>
        </w:rPr>
        <w:t>响应</w:t>
      </w:r>
      <w:r>
        <w:rPr>
          <w:rFonts w:hAnsi="宋体" w:hint="eastAsia"/>
          <w:color w:val="000000" w:themeColor="text1"/>
          <w:sz w:val="24"/>
          <w:szCs w:val="24"/>
          <w:u w:val="single"/>
        </w:rPr>
        <w:t>书</w:t>
      </w:r>
      <w:proofErr w:type="gramEnd"/>
      <w:r>
        <w:rPr>
          <w:rFonts w:hAnsi="宋体" w:hint="eastAsia"/>
          <w:color w:val="000000" w:themeColor="text1"/>
          <w:sz w:val="24"/>
          <w:szCs w:val="24"/>
          <w:u w:val="single"/>
        </w:rPr>
        <w:t>中所列的项目部主要工种工长以上人员进行真实性及到岗率复核，未经</w:t>
      </w:r>
      <w:r w:rsidR="002E215A">
        <w:rPr>
          <w:rFonts w:hAnsi="宋体" w:hint="eastAsia"/>
          <w:color w:val="000000" w:themeColor="text1"/>
          <w:sz w:val="24"/>
          <w:szCs w:val="24"/>
          <w:u w:val="single"/>
        </w:rPr>
        <w:t>采购人</w:t>
      </w:r>
      <w:r>
        <w:rPr>
          <w:rFonts w:hAnsi="宋体" w:hint="eastAsia"/>
          <w:color w:val="000000" w:themeColor="text1"/>
          <w:sz w:val="24"/>
          <w:szCs w:val="24"/>
          <w:u w:val="single"/>
        </w:rPr>
        <w:t>同意擅离工作岗位的，承包人向发包人支付违约金500元/天·人。</w:t>
      </w:r>
    </w:p>
    <w:p w14:paraId="27182FD0" w14:textId="77777777" w:rsidR="00D014CC" w:rsidRDefault="005458E7">
      <w:pPr>
        <w:pStyle w:val="af5"/>
        <w:spacing w:line="360" w:lineRule="auto"/>
        <w:ind w:firstLineChars="225" w:firstLine="542"/>
        <w:rPr>
          <w:rFonts w:hAnsi="宋体"/>
          <w:b/>
          <w:color w:val="000000" w:themeColor="text1"/>
          <w:sz w:val="24"/>
          <w:szCs w:val="24"/>
        </w:rPr>
      </w:pPr>
      <w:r>
        <w:rPr>
          <w:rFonts w:hAnsi="宋体"/>
          <w:b/>
          <w:color w:val="000000" w:themeColor="text1"/>
          <w:sz w:val="24"/>
          <w:szCs w:val="24"/>
        </w:rPr>
        <w:t>3.7 履约担保</w:t>
      </w:r>
    </w:p>
    <w:p w14:paraId="65EEF855" w14:textId="77777777" w:rsidR="00D014CC" w:rsidRDefault="005458E7">
      <w:pPr>
        <w:pStyle w:val="af5"/>
        <w:spacing w:line="360" w:lineRule="auto"/>
        <w:ind w:firstLineChars="225" w:firstLine="540"/>
        <w:rPr>
          <w:rFonts w:hAnsi="宋体"/>
          <w:color w:val="000000" w:themeColor="text1"/>
          <w:sz w:val="24"/>
          <w:szCs w:val="24"/>
        </w:rPr>
      </w:pPr>
      <w:r>
        <w:rPr>
          <w:rFonts w:hAnsi="宋体" w:hint="eastAsia"/>
          <w:color w:val="000000" w:themeColor="text1"/>
          <w:sz w:val="24"/>
          <w:szCs w:val="24"/>
        </w:rPr>
        <w:t>承包人是否提供履约担保：</w:t>
      </w:r>
      <w:r>
        <w:rPr>
          <w:rFonts w:hAnsi="宋体" w:hint="eastAsia"/>
          <w:color w:val="000000" w:themeColor="text1"/>
          <w:sz w:val="24"/>
          <w:szCs w:val="24"/>
          <w:u w:val="single"/>
        </w:rPr>
        <w:t>提供。</w:t>
      </w:r>
    </w:p>
    <w:p w14:paraId="1BB9B072" w14:textId="292D46B9" w:rsidR="00D014CC" w:rsidRDefault="005458E7">
      <w:pPr>
        <w:pStyle w:val="af5"/>
        <w:spacing w:line="360" w:lineRule="auto"/>
        <w:ind w:firstLineChars="225" w:firstLine="540"/>
        <w:rPr>
          <w:rFonts w:hAnsi="宋体"/>
          <w:color w:val="000000" w:themeColor="text1"/>
          <w:sz w:val="24"/>
          <w:szCs w:val="24"/>
        </w:rPr>
      </w:pPr>
      <w:r>
        <w:rPr>
          <w:rFonts w:hAnsi="宋体"/>
          <w:color w:val="000000" w:themeColor="text1"/>
          <w:sz w:val="24"/>
          <w:szCs w:val="24"/>
        </w:rPr>
        <w:t>承包人提供履约担保的形式</w:t>
      </w:r>
      <w:r>
        <w:rPr>
          <w:rFonts w:hAnsi="宋体" w:hint="eastAsia"/>
          <w:color w:val="000000" w:themeColor="text1"/>
          <w:sz w:val="24"/>
          <w:szCs w:val="24"/>
        </w:rPr>
        <w:t>、金额及期限</w:t>
      </w:r>
      <w:r>
        <w:rPr>
          <w:rFonts w:hAnsi="宋体"/>
          <w:color w:val="000000" w:themeColor="text1"/>
          <w:sz w:val="24"/>
          <w:szCs w:val="24"/>
          <w:u w:val="single"/>
        </w:rPr>
        <w:t>：</w:t>
      </w:r>
      <w:r>
        <w:rPr>
          <w:rFonts w:hAnsi="宋体" w:hint="eastAsia"/>
          <w:color w:val="000000" w:themeColor="text1"/>
          <w:sz w:val="24"/>
          <w:szCs w:val="24"/>
          <w:u w:val="single"/>
        </w:rPr>
        <w:t>时间：</w:t>
      </w:r>
      <w:r w:rsidR="002E215A">
        <w:rPr>
          <w:rFonts w:hAnsi="宋体" w:hint="eastAsia"/>
          <w:color w:val="000000" w:themeColor="text1"/>
          <w:sz w:val="24"/>
          <w:szCs w:val="24"/>
          <w:u w:val="single"/>
        </w:rPr>
        <w:t>磋商响应</w:t>
      </w:r>
      <w:r>
        <w:rPr>
          <w:rFonts w:hAnsi="宋体" w:hint="eastAsia"/>
          <w:color w:val="000000" w:themeColor="text1"/>
          <w:sz w:val="24"/>
          <w:szCs w:val="24"/>
          <w:u w:val="single"/>
        </w:rPr>
        <w:t>人收到中标通知书10日内；履约保证金的形式：银行保函；履约保证金的金额：中标金额的5%。</w:t>
      </w:r>
    </w:p>
    <w:p w14:paraId="3DB2B78B" w14:textId="77777777" w:rsidR="00D014CC" w:rsidRDefault="005458E7">
      <w:pPr>
        <w:pStyle w:val="af5"/>
        <w:spacing w:line="360" w:lineRule="auto"/>
        <w:ind w:firstLineChars="225" w:firstLine="542"/>
        <w:rPr>
          <w:rFonts w:hAnsi="宋体"/>
          <w:color w:val="000000" w:themeColor="text1"/>
          <w:sz w:val="24"/>
          <w:szCs w:val="24"/>
        </w:rPr>
      </w:pPr>
      <w:r>
        <w:rPr>
          <w:rFonts w:hAnsi="宋体" w:hint="eastAsia"/>
          <w:b/>
          <w:color w:val="000000" w:themeColor="text1"/>
          <w:sz w:val="24"/>
          <w:szCs w:val="24"/>
        </w:rPr>
        <w:t>4.监理人</w:t>
      </w:r>
    </w:p>
    <w:p w14:paraId="0C3816D5" w14:textId="77777777" w:rsidR="00D014CC" w:rsidRDefault="005458E7">
      <w:pPr>
        <w:pStyle w:val="af5"/>
        <w:spacing w:line="360" w:lineRule="auto"/>
        <w:ind w:firstLineChars="225" w:firstLine="542"/>
        <w:rPr>
          <w:rFonts w:hAnsi="宋体"/>
          <w:b/>
          <w:color w:val="000000" w:themeColor="text1"/>
          <w:sz w:val="24"/>
          <w:szCs w:val="24"/>
        </w:rPr>
      </w:pPr>
      <w:r>
        <w:rPr>
          <w:rFonts w:hAnsi="宋体" w:hint="eastAsia"/>
          <w:b/>
          <w:color w:val="000000" w:themeColor="text1"/>
          <w:sz w:val="24"/>
          <w:szCs w:val="24"/>
        </w:rPr>
        <w:t>4.1监理人的一般规定</w:t>
      </w:r>
    </w:p>
    <w:p w14:paraId="5ED099DB" w14:textId="77777777" w:rsidR="00D014CC" w:rsidRDefault="005458E7">
      <w:pPr>
        <w:pStyle w:val="af5"/>
        <w:spacing w:line="360" w:lineRule="auto"/>
        <w:ind w:firstLineChars="225" w:firstLine="540"/>
        <w:rPr>
          <w:rFonts w:hAnsi="宋体"/>
          <w:color w:val="000000" w:themeColor="text1"/>
          <w:sz w:val="24"/>
          <w:szCs w:val="24"/>
          <w:u w:val="single"/>
        </w:rPr>
      </w:pPr>
      <w:r>
        <w:rPr>
          <w:rFonts w:hAnsi="宋体" w:hint="eastAsia"/>
          <w:color w:val="000000" w:themeColor="text1"/>
          <w:sz w:val="24"/>
          <w:szCs w:val="24"/>
        </w:rPr>
        <w:t>关于监理人的监理内容：</w:t>
      </w:r>
      <w:r>
        <w:rPr>
          <w:rFonts w:hAnsi="宋体" w:hint="eastAsia"/>
          <w:color w:val="000000" w:themeColor="text1"/>
          <w:sz w:val="24"/>
          <w:szCs w:val="24"/>
          <w:u w:val="single"/>
        </w:rPr>
        <w:t xml:space="preserve"> 施工组织设计及方案审批权，施工阶段对建设工程质量、造价、进度进行控制，工程质量签认权、进出场材料（设备）检验权及批准使用权，对工程建设相关方的关系进行协调，索赔审核权，并履行建设工程安全生产管理法定职责的服务活动。 </w:t>
      </w:r>
    </w:p>
    <w:p w14:paraId="03AB5468" w14:textId="77777777" w:rsidR="00D014CC" w:rsidRDefault="005458E7">
      <w:pPr>
        <w:pStyle w:val="af5"/>
        <w:spacing w:line="360" w:lineRule="auto"/>
        <w:ind w:firstLineChars="225" w:firstLine="540"/>
        <w:rPr>
          <w:rFonts w:hAnsi="宋体"/>
          <w:color w:val="000000" w:themeColor="text1"/>
          <w:sz w:val="24"/>
          <w:szCs w:val="24"/>
        </w:rPr>
      </w:pPr>
      <w:r>
        <w:rPr>
          <w:rFonts w:hAnsi="宋体" w:hint="eastAsia"/>
          <w:color w:val="000000" w:themeColor="text1"/>
          <w:sz w:val="24"/>
          <w:szCs w:val="24"/>
        </w:rPr>
        <w:t>关于监理人的监理权限：</w:t>
      </w:r>
      <w:r>
        <w:rPr>
          <w:rFonts w:hAnsi="宋体" w:hint="eastAsia"/>
          <w:b/>
          <w:bCs/>
          <w:color w:val="000000" w:themeColor="text1"/>
          <w:sz w:val="24"/>
          <w:szCs w:val="24"/>
          <w:u w:val="single"/>
        </w:rPr>
        <w:t>凡涉及工程价款及工期调整的，需经发包人、监理人书面确认。</w:t>
      </w:r>
    </w:p>
    <w:p w14:paraId="5ED1D832" w14:textId="77777777" w:rsidR="00D014CC" w:rsidRDefault="005458E7">
      <w:pPr>
        <w:pStyle w:val="af5"/>
        <w:spacing w:line="360" w:lineRule="auto"/>
        <w:ind w:firstLineChars="225" w:firstLine="542"/>
        <w:rPr>
          <w:rFonts w:hAnsi="宋体"/>
          <w:b/>
          <w:color w:val="000000" w:themeColor="text1"/>
          <w:sz w:val="24"/>
          <w:szCs w:val="24"/>
        </w:rPr>
      </w:pPr>
      <w:r>
        <w:rPr>
          <w:rFonts w:hAnsi="宋体" w:hint="eastAsia"/>
          <w:b/>
          <w:color w:val="000000" w:themeColor="text1"/>
          <w:sz w:val="24"/>
          <w:szCs w:val="24"/>
        </w:rPr>
        <w:t>4.2监理单位委派的总监理工程师</w:t>
      </w:r>
    </w:p>
    <w:p w14:paraId="335FDBC5" w14:textId="77777777" w:rsidR="00D014CC" w:rsidRDefault="005458E7">
      <w:pPr>
        <w:pStyle w:val="af5"/>
        <w:spacing w:line="360" w:lineRule="auto"/>
        <w:ind w:firstLineChars="225" w:firstLine="540"/>
        <w:rPr>
          <w:rFonts w:hAnsi="宋体"/>
          <w:b/>
          <w:color w:val="000000" w:themeColor="text1"/>
          <w:sz w:val="24"/>
          <w:szCs w:val="24"/>
        </w:rPr>
      </w:pPr>
      <w:r>
        <w:rPr>
          <w:rFonts w:hAnsi="宋体" w:hint="eastAsia"/>
          <w:color w:val="000000" w:themeColor="text1"/>
          <w:sz w:val="24"/>
          <w:szCs w:val="24"/>
        </w:rPr>
        <w:t>姓名：         职务：</w:t>
      </w:r>
    </w:p>
    <w:p w14:paraId="7F7ED3BA" w14:textId="77777777" w:rsidR="00D014CC" w:rsidRDefault="005458E7">
      <w:pPr>
        <w:pStyle w:val="af5"/>
        <w:spacing w:line="360" w:lineRule="auto"/>
        <w:ind w:firstLineChars="225" w:firstLine="542"/>
        <w:rPr>
          <w:rFonts w:hAnsi="宋体"/>
          <w:b/>
          <w:color w:val="000000" w:themeColor="text1"/>
          <w:sz w:val="24"/>
          <w:szCs w:val="24"/>
        </w:rPr>
      </w:pPr>
      <w:r>
        <w:rPr>
          <w:rFonts w:hAnsi="宋体" w:hint="eastAsia"/>
          <w:b/>
          <w:color w:val="000000" w:themeColor="text1"/>
          <w:sz w:val="24"/>
          <w:szCs w:val="24"/>
        </w:rPr>
        <w:t>5、工程质量</w:t>
      </w:r>
    </w:p>
    <w:p w14:paraId="3F8D8B7E" w14:textId="77777777" w:rsidR="00D014CC" w:rsidRDefault="005458E7">
      <w:pPr>
        <w:pStyle w:val="af5"/>
        <w:spacing w:line="360" w:lineRule="auto"/>
        <w:ind w:firstLineChars="225" w:firstLine="542"/>
        <w:rPr>
          <w:rFonts w:hAnsi="宋体"/>
          <w:color w:val="000000" w:themeColor="text1"/>
          <w:sz w:val="24"/>
          <w:szCs w:val="24"/>
        </w:rPr>
      </w:pPr>
      <w:r>
        <w:rPr>
          <w:rFonts w:hAnsi="宋体" w:hint="eastAsia"/>
          <w:b/>
          <w:color w:val="000000" w:themeColor="text1"/>
          <w:sz w:val="24"/>
          <w:szCs w:val="24"/>
        </w:rPr>
        <w:t>5.3.隐蔽工程检查</w:t>
      </w:r>
    </w:p>
    <w:p w14:paraId="342D439B" w14:textId="77777777" w:rsidR="00D014CC" w:rsidRDefault="005458E7">
      <w:pPr>
        <w:pStyle w:val="af5"/>
        <w:spacing w:line="360" w:lineRule="auto"/>
        <w:ind w:firstLineChars="225" w:firstLine="540"/>
        <w:rPr>
          <w:rFonts w:hAnsi="宋体"/>
          <w:color w:val="000000" w:themeColor="text1"/>
          <w:sz w:val="24"/>
          <w:szCs w:val="24"/>
          <w:u w:val="single"/>
        </w:rPr>
      </w:pPr>
      <w:r>
        <w:rPr>
          <w:rFonts w:hAnsi="宋体" w:hint="eastAsia"/>
          <w:color w:val="000000" w:themeColor="text1"/>
          <w:sz w:val="24"/>
          <w:szCs w:val="24"/>
        </w:rPr>
        <w:t>5.3.2双方约定中间验收部位：</w:t>
      </w:r>
      <w:r>
        <w:rPr>
          <w:rFonts w:hAnsi="宋体" w:hint="eastAsia"/>
          <w:color w:val="000000" w:themeColor="text1"/>
          <w:sz w:val="24"/>
          <w:szCs w:val="24"/>
          <w:u w:val="single"/>
        </w:rPr>
        <w:t xml:space="preserve"> 按当地质量监督部门和监理工程师的要求执行。</w:t>
      </w:r>
    </w:p>
    <w:p w14:paraId="47875B30" w14:textId="77777777" w:rsidR="00D014CC" w:rsidRDefault="005458E7">
      <w:pPr>
        <w:pStyle w:val="af5"/>
        <w:spacing w:line="360" w:lineRule="auto"/>
        <w:ind w:firstLineChars="225" w:firstLine="542"/>
        <w:rPr>
          <w:rFonts w:hAnsi="宋体"/>
          <w:b/>
          <w:color w:val="000000" w:themeColor="text1"/>
          <w:sz w:val="24"/>
          <w:szCs w:val="24"/>
        </w:rPr>
      </w:pPr>
      <w:r>
        <w:rPr>
          <w:rFonts w:hAnsi="宋体" w:hint="eastAsia"/>
          <w:b/>
          <w:color w:val="000000" w:themeColor="text1"/>
          <w:sz w:val="24"/>
          <w:szCs w:val="24"/>
        </w:rPr>
        <w:t>6、安全文明施工与环境保护</w:t>
      </w:r>
    </w:p>
    <w:p w14:paraId="2EC21E06" w14:textId="77777777" w:rsidR="00D014CC" w:rsidRDefault="005458E7">
      <w:pPr>
        <w:pStyle w:val="af5"/>
        <w:spacing w:line="360" w:lineRule="auto"/>
        <w:ind w:firstLineChars="225" w:firstLine="540"/>
        <w:rPr>
          <w:rFonts w:hAnsi="宋体"/>
          <w:color w:val="000000" w:themeColor="text1"/>
          <w:sz w:val="24"/>
          <w:szCs w:val="24"/>
          <w:u w:val="single"/>
        </w:rPr>
      </w:pPr>
      <w:r>
        <w:rPr>
          <w:rFonts w:hAnsi="宋体" w:hint="eastAsia"/>
          <w:color w:val="000000" w:themeColor="text1"/>
          <w:sz w:val="24"/>
          <w:szCs w:val="24"/>
          <w:u w:val="single"/>
        </w:rPr>
        <w:t>承包人应在施工组织设计中针对工程特点，提出安全文明施工措施，保证安全施工。承包人不应对公众的便利及公用道路使用或占有，应严格遵照发包人的现场布置要求堆放施工用材料、设施等。未经发包人的同意，不得擅自占用其他场地，因施工引起的各类安全事故的相关责任和费用由承包人承担。</w:t>
      </w:r>
    </w:p>
    <w:p w14:paraId="6806A0FF" w14:textId="7A1CF7ED" w:rsidR="00D014CC" w:rsidRDefault="005458E7">
      <w:pPr>
        <w:pStyle w:val="af5"/>
        <w:spacing w:line="360" w:lineRule="auto"/>
        <w:ind w:firstLineChars="225" w:firstLine="540"/>
        <w:rPr>
          <w:rFonts w:hAnsi="宋体"/>
          <w:color w:val="000000" w:themeColor="text1"/>
          <w:sz w:val="24"/>
          <w:szCs w:val="24"/>
          <w:u w:val="single"/>
        </w:rPr>
      </w:pPr>
      <w:r>
        <w:rPr>
          <w:rFonts w:hAnsi="宋体" w:hint="eastAsia"/>
          <w:bCs/>
          <w:color w:val="000000" w:themeColor="text1"/>
          <w:sz w:val="24"/>
          <w:szCs w:val="24"/>
          <w:u w:val="single"/>
        </w:rPr>
        <w:t>必须严格按照郑州市安全文明施工管理规定和甲方的要求落实相关安全文明施工设施，费用中</w:t>
      </w:r>
      <w:r w:rsidR="002E215A">
        <w:rPr>
          <w:rFonts w:hAnsi="宋体" w:hint="eastAsia"/>
          <w:bCs/>
          <w:color w:val="000000" w:themeColor="text1"/>
          <w:sz w:val="24"/>
          <w:szCs w:val="24"/>
          <w:u w:val="single"/>
        </w:rPr>
        <w:t>磋商响应</w:t>
      </w:r>
      <w:r>
        <w:rPr>
          <w:rFonts w:hAnsi="宋体" w:hint="eastAsia"/>
          <w:bCs/>
          <w:color w:val="000000" w:themeColor="text1"/>
          <w:sz w:val="24"/>
          <w:szCs w:val="24"/>
          <w:u w:val="single"/>
        </w:rPr>
        <w:t>报价中考虑。</w:t>
      </w:r>
    </w:p>
    <w:p w14:paraId="615B4827" w14:textId="77777777" w:rsidR="00D014CC" w:rsidRDefault="005458E7">
      <w:pPr>
        <w:pStyle w:val="af5"/>
        <w:spacing w:line="360" w:lineRule="auto"/>
        <w:ind w:firstLineChars="225" w:firstLine="540"/>
        <w:rPr>
          <w:rFonts w:hAnsi="宋体"/>
          <w:color w:val="000000" w:themeColor="text1"/>
          <w:sz w:val="24"/>
          <w:szCs w:val="24"/>
          <w:u w:val="single"/>
        </w:rPr>
      </w:pPr>
      <w:r>
        <w:rPr>
          <w:rFonts w:hAnsi="宋体" w:hint="eastAsia"/>
          <w:color w:val="000000" w:themeColor="text1"/>
          <w:sz w:val="24"/>
          <w:szCs w:val="24"/>
          <w:u w:val="single"/>
        </w:rPr>
        <w:lastRenderedPageBreak/>
        <w:t>施工范围内的治安保卫工作由承包人自行安排，费用自行承担，但是不得与发包人的管理有冲突。</w:t>
      </w:r>
    </w:p>
    <w:p w14:paraId="05EBE121" w14:textId="77777777" w:rsidR="00D014CC" w:rsidRDefault="005458E7">
      <w:pPr>
        <w:pStyle w:val="af5"/>
        <w:spacing w:line="360" w:lineRule="auto"/>
        <w:ind w:firstLineChars="225" w:firstLine="542"/>
        <w:rPr>
          <w:rFonts w:hAnsi="宋体"/>
          <w:b/>
          <w:color w:val="000000" w:themeColor="text1"/>
          <w:sz w:val="24"/>
          <w:szCs w:val="24"/>
        </w:rPr>
      </w:pPr>
      <w:r>
        <w:rPr>
          <w:rFonts w:hAnsi="宋体" w:hint="eastAsia"/>
          <w:b/>
          <w:color w:val="000000" w:themeColor="text1"/>
          <w:sz w:val="24"/>
          <w:szCs w:val="24"/>
        </w:rPr>
        <w:t>7.工期和进度</w:t>
      </w:r>
    </w:p>
    <w:p w14:paraId="4528641D" w14:textId="77777777" w:rsidR="00D014CC" w:rsidRDefault="005458E7">
      <w:pPr>
        <w:pStyle w:val="af5"/>
        <w:spacing w:line="360" w:lineRule="auto"/>
        <w:ind w:firstLineChars="225" w:firstLine="542"/>
        <w:rPr>
          <w:rFonts w:hAnsi="宋体"/>
          <w:b/>
          <w:color w:val="000000" w:themeColor="text1"/>
          <w:sz w:val="24"/>
          <w:szCs w:val="24"/>
        </w:rPr>
      </w:pPr>
      <w:r>
        <w:rPr>
          <w:rFonts w:hAnsi="宋体"/>
          <w:b/>
          <w:color w:val="000000" w:themeColor="text1"/>
          <w:sz w:val="24"/>
          <w:szCs w:val="24"/>
        </w:rPr>
        <w:t>7.1 施工组织设计</w:t>
      </w:r>
    </w:p>
    <w:p w14:paraId="39957E0F" w14:textId="77777777" w:rsidR="00D014CC" w:rsidRDefault="005458E7">
      <w:pPr>
        <w:pStyle w:val="af5"/>
        <w:spacing w:line="360" w:lineRule="auto"/>
        <w:ind w:firstLineChars="225" w:firstLine="540"/>
        <w:rPr>
          <w:rFonts w:hAnsi="宋体"/>
          <w:color w:val="000000" w:themeColor="text1"/>
          <w:sz w:val="24"/>
          <w:szCs w:val="24"/>
        </w:rPr>
      </w:pPr>
      <w:r>
        <w:rPr>
          <w:rFonts w:hAnsi="宋体" w:hint="eastAsia"/>
          <w:color w:val="000000" w:themeColor="text1"/>
          <w:sz w:val="24"/>
          <w:szCs w:val="24"/>
        </w:rPr>
        <w:t>7.1.2</w:t>
      </w:r>
      <w:r>
        <w:rPr>
          <w:rFonts w:hAnsi="宋体"/>
          <w:color w:val="000000" w:themeColor="text1"/>
          <w:sz w:val="24"/>
          <w:szCs w:val="24"/>
        </w:rPr>
        <w:t>承包人提交详细施工组织设计的期限的约定：</w:t>
      </w:r>
      <w:r>
        <w:rPr>
          <w:rFonts w:hAnsi="宋体" w:hint="eastAsia"/>
          <w:color w:val="000000" w:themeColor="text1"/>
          <w:sz w:val="24"/>
          <w:szCs w:val="24"/>
          <w:u w:val="single"/>
        </w:rPr>
        <w:t>承包人应根据发包人和监理工程师提出的意见，按要求修改施工组织设计和施工进度计划，并于开工前7天内提供。</w:t>
      </w:r>
    </w:p>
    <w:p w14:paraId="3711D0E7" w14:textId="380525C7" w:rsidR="00D014CC" w:rsidRDefault="005458E7">
      <w:pPr>
        <w:pStyle w:val="af5"/>
        <w:spacing w:line="360" w:lineRule="auto"/>
        <w:ind w:firstLineChars="225" w:firstLine="542"/>
        <w:rPr>
          <w:rFonts w:hAnsi="宋体"/>
          <w:b/>
          <w:bCs/>
          <w:color w:val="000000" w:themeColor="text1"/>
          <w:sz w:val="24"/>
          <w:szCs w:val="24"/>
          <w:u w:val="single"/>
        </w:rPr>
      </w:pPr>
      <w:r>
        <w:rPr>
          <w:rFonts w:hAnsi="宋体" w:hint="eastAsia"/>
          <w:b/>
          <w:bCs/>
          <w:color w:val="000000" w:themeColor="text1"/>
          <w:sz w:val="24"/>
          <w:szCs w:val="24"/>
          <w:u w:val="single"/>
        </w:rPr>
        <w:t>承包人进场后上报的施工组织设计应是在</w:t>
      </w:r>
      <w:r w:rsidR="002E215A">
        <w:rPr>
          <w:rFonts w:hAnsi="宋体" w:hint="eastAsia"/>
          <w:b/>
          <w:bCs/>
          <w:color w:val="000000" w:themeColor="text1"/>
          <w:sz w:val="24"/>
          <w:szCs w:val="24"/>
          <w:u w:val="single"/>
        </w:rPr>
        <w:t>磋商响应</w:t>
      </w:r>
      <w:r>
        <w:rPr>
          <w:rFonts w:hAnsi="宋体" w:hint="eastAsia"/>
          <w:b/>
          <w:bCs/>
          <w:color w:val="000000" w:themeColor="text1"/>
          <w:sz w:val="24"/>
          <w:szCs w:val="24"/>
          <w:u w:val="single"/>
        </w:rPr>
        <w:t>时的施工组织设计的基础上，根据现场实际情况进行优化完善，以满足施工需要，且</w:t>
      </w:r>
      <w:proofErr w:type="gramStart"/>
      <w:r>
        <w:rPr>
          <w:rFonts w:hAnsi="宋体" w:hint="eastAsia"/>
          <w:b/>
          <w:bCs/>
          <w:color w:val="000000" w:themeColor="text1"/>
          <w:sz w:val="24"/>
          <w:szCs w:val="24"/>
          <w:u w:val="single"/>
        </w:rPr>
        <w:t>不</w:t>
      </w:r>
      <w:proofErr w:type="gramEnd"/>
      <w:r>
        <w:rPr>
          <w:rFonts w:hAnsi="宋体" w:hint="eastAsia"/>
          <w:b/>
          <w:bCs/>
          <w:color w:val="000000" w:themeColor="text1"/>
          <w:sz w:val="24"/>
          <w:szCs w:val="24"/>
          <w:u w:val="single"/>
        </w:rPr>
        <w:t>因此增加任何措施费用。</w:t>
      </w:r>
    </w:p>
    <w:p w14:paraId="41880463" w14:textId="77777777" w:rsidR="00D014CC" w:rsidRDefault="005458E7">
      <w:pPr>
        <w:pStyle w:val="af5"/>
        <w:spacing w:line="360" w:lineRule="auto"/>
        <w:ind w:firstLineChars="225" w:firstLine="542"/>
        <w:rPr>
          <w:rFonts w:hAnsi="宋体"/>
          <w:b/>
          <w:color w:val="000000" w:themeColor="text1"/>
          <w:sz w:val="24"/>
          <w:szCs w:val="24"/>
        </w:rPr>
      </w:pPr>
      <w:r>
        <w:rPr>
          <w:rFonts w:hAnsi="宋体" w:hint="eastAsia"/>
          <w:b/>
          <w:color w:val="000000" w:themeColor="text1"/>
          <w:sz w:val="24"/>
          <w:szCs w:val="24"/>
        </w:rPr>
        <w:t>7.5工期延误</w:t>
      </w:r>
    </w:p>
    <w:p w14:paraId="1A1D14F9" w14:textId="77777777" w:rsidR="00D014CC" w:rsidRDefault="005458E7">
      <w:pPr>
        <w:pStyle w:val="af5"/>
        <w:spacing w:line="360" w:lineRule="auto"/>
        <w:ind w:firstLineChars="225" w:firstLine="540"/>
        <w:rPr>
          <w:rFonts w:hAnsi="宋体"/>
          <w:color w:val="000000" w:themeColor="text1"/>
          <w:sz w:val="24"/>
          <w:szCs w:val="24"/>
        </w:rPr>
      </w:pPr>
      <w:r>
        <w:rPr>
          <w:rFonts w:hAnsi="宋体" w:hint="eastAsia"/>
          <w:color w:val="000000" w:themeColor="text1"/>
          <w:sz w:val="24"/>
          <w:szCs w:val="24"/>
        </w:rPr>
        <w:t>7.5.2 因承包人原因导致工期延误</w:t>
      </w:r>
    </w:p>
    <w:p w14:paraId="68BA411D" w14:textId="77777777" w:rsidR="00D014CC" w:rsidRDefault="005458E7">
      <w:pPr>
        <w:pStyle w:val="af5"/>
        <w:spacing w:line="360" w:lineRule="auto"/>
        <w:ind w:firstLineChars="225" w:firstLine="540"/>
        <w:rPr>
          <w:rFonts w:hAnsi="宋体"/>
          <w:color w:val="000000" w:themeColor="text1"/>
          <w:sz w:val="24"/>
          <w:szCs w:val="24"/>
        </w:rPr>
      </w:pPr>
      <w:r>
        <w:rPr>
          <w:rFonts w:hAnsi="宋体" w:hint="eastAsia"/>
          <w:color w:val="000000" w:themeColor="text1"/>
          <w:sz w:val="24"/>
          <w:szCs w:val="24"/>
        </w:rPr>
        <w:t>因承包人原因造成工期延误，逾期竣工违约金的计算方法为：</w:t>
      </w:r>
    </w:p>
    <w:p w14:paraId="4C60D944" w14:textId="77777777" w:rsidR="00D014CC" w:rsidRDefault="005458E7">
      <w:pPr>
        <w:pStyle w:val="af5"/>
        <w:spacing w:line="360" w:lineRule="auto"/>
        <w:ind w:firstLineChars="225" w:firstLine="540"/>
        <w:rPr>
          <w:rFonts w:hAnsi="宋体"/>
          <w:color w:val="000000" w:themeColor="text1"/>
          <w:sz w:val="24"/>
          <w:szCs w:val="24"/>
          <w:u w:val="single"/>
        </w:rPr>
      </w:pPr>
      <w:r>
        <w:rPr>
          <w:rFonts w:hAnsi="宋体" w:hint="eastAsia"/>
          <w:color w:val="000000" w:themeColor="text1"/>
          <w:sz w:val="24"/>
          <w:szCs w:val="24"/>
          <w:u w:val="single"/>
        </w:rPr>
        <w:t>合同工期拖延先缴纳10万元违约金后，发包人再对承包人实施5000元/天的累加违约金。</w:t>
      </w:r>
    </w:p>
    <w:p w14:paraId="3A7BD67A" w14:textId="77777777" w:rsidR="00D014CC" w:rsidRDefault="005458E7">
      <w:pPr>
        <w:pStyle w:val="af5"/>
        <w:spacing w:line="360" w:lineRule="auto"/>
        <w:ind w:firstLineChars="225" w:firstLine="540"/>
        <w:rPr>
          <w:rFonts w:hAnsi="宋体"/>
          <w:color w:val="000000" w:themeColor="text1"/>
          <w:sz w:val="24"/>
          <w:szCs w:val="24"/>
          <w:u w:val="single"/>
        </w:rPr>
      </w:pPr>
      <w:r>
        <w:rPr>
          <w:rFonts w:hAnsi="宋体" w:hint="eastAsia"/>
          <w:color w:val="000000" w:themeColor="text1"/>
          <w:sz w:val="24"/>
          <w:szCs w:val="24"/>
        </w:rPr>
        <w:t>因承包人原因造成工期延误，逾期竣工违约金的上限：</w:t>
      </w:r>
      <w:r>
        <w:rPr>
          <w:rFonts w:hAnsi="宋体" w:hint="eastAsia"/>
          <w:color w:val="000000" w:themeColor="text1"/>
          <w:sz w:val="24"/>
          <w:szCs w:val="24"/>
          <w:u w:val="single"/>
        </w:rPr>
        <w:t xml:space="preserve"> 合同总金额的50% 。</w:t>
      </w:r>
    </w:p>
    <w:p w14:paraId="3BDFD8D1" w14:textId="77777777" w:rsidR="00D014CC" w:rsidRDefault="005458E7">
      <w:pPr>
        <w:pStyle w:val="af5"/>
        <w:spacing w:line="360" w:lineRule="auto"/>
        <w:ind w:firstLineChars="225" w:firstLine="542"/>
        <w:rPr>
          <w:rFonts w:hAnsi="宋体"/>
          <w:b/>
          <w:color w:val="000000" w:themeColor="text1"/>
          <w:sz w:val="24"/>
          <w:szCs w:val="24"/>
        </w:rPr>
      </w:pPr>
      <w:r>
        <w:rPr>
          <w:rFonts w:hAnsi="宋体" w:hint="eastAsia"/>
          <w:b/>
          <w:color w:val="000000" w:themeColor="text1"/>
          <w:sz w:val="24"/>
          <w:szCs w:val="24"/>
        </w:rPr>
        <w:t xml:space="preserve">7.9 </w:t>
      </w:r>
      <w:r>
        <w:rPr>
          <w:rFonts w:hAnsi="宋体" w:hint="eastAsia"/>
          <w:b/>
          <w:bCs/>
          <w:color w:val="000000" w:themeColor="text1"/>
          <w:sz w:val="24"/>
          <w:szCs w:val="24"/>
        </w:rPr>
        <w:t>提前竣工的奖励</w:t>
      </w:r>
    </w:p>
    <w:p w14:paraId="158DA33E" w14:textId="77777777" w:rsidR="00D014CC" w:rsidRDefault="005458E7">
      <w:pPr>
        <w:pStyle w:val="af5"/>
        <w:spacing w:line="360" w:lineRule="auto"/>
        <w:ind w:firstLineChars="225" w:firstLine="540"/>
        <w:rPr>
          <w:rFonts w:hAnsi="宋体"/>
          <w:color w:val="000000" w:themeColor="text1"/>
          <w:sz w:val="24"/>
          <w:szCs w:val="24"/>
        </w:rPr>
      </w:pPr>
      <w:r>
        <w:rPr>
          <w:rFonts w:hAnsi="宋体" w:hint="eastAsia"/>
          <w:color w:val="000000" w:themeColor="text1"/>
          <w:sz w:val="24"/>
          <w:szCs w:val="24"/>
        </w:rPr>
        <w:t>承包人</w:t>
      </w:r>
      <w:r>
        <w:rPr>
          <w:rFonts w:hAnsi="宋体" w:hint="eastAsia"/>
          <w:bCs/>
          <w:color w:val="000000" w:themeColor="text1"/>
          <w:sz w:val="24"/>
          <w:szCs w:val="24"/>
        </w:rPr>
        <w:t>提前竣工的奖励</w:t>
      </w:r>
      <w:r>
        <w:rPr>
          <w:rFonts w:hAnsi="宋体" w:hint="eastAsia"/>
          <w:color w:val="000000" w:themeColor="text1"/>
          <w:sz w:val="24"/>
          <w:szCs w:val="24"/>
        </w:rPr>
        <w:t>，奖励金的计算方法为：</w:t>
      </w:r>
    </w:p>
    <w:p w14:paraId="75BC48C7" w14:textId="77777777" w:rsidR="00D014CC" w:rsidRDefault="005458E7">
      <w:pPr>
        <w:pStyle w:val="af5"/>
        <w:spacing w:line="360" w:lineRule="auto"/>
        <w:ind w:firstLineChars="225" w:firstLine="540"/>
        <w:rPr>
          <w:rFonts w:hAnsi="宋体"/>
          <w:color w:val="000000" w:themeColor="text1"/>
          <w:sz w:val="24"/>
          <w:szCs w:val="24"/>
          <w:u w:val="single"/>
        </w:rPr>
      </w:pPr>
      <w:r>
        <w:rPr>
          <w:rFonts w:hAnsi="宋体" w:hint="eastAsia"/>
          <w:color w:val="000000" w:themeColor="text1"/>
          <w:sz w:val="24"/>
          <w:szCs w:val="24"/>
          <w:u w:val="single"/>
        </w:rPr>
        <w:t>合同工期每提前一天，发包人再对承包人实施5000元/天的奖励。</w:t>
      </w:r>
    </w:p>
    <w:p w14:paraId="5340F087" w14:textId="77777777" w:rsidR="00D014CC" w:rsidRDefault="005458E7">
      <w:pPr>
        <w:pStyle w:val="af5"/>
        <w:spacing w:line="360" w:lineRule="auto"/>
        <w:ind w:firstLineChars="225" w:firstLine="542"/>
        <w:rPr>
          <w:rFonts w:hAnsi="宋体"/>
          <w:b/>
          <w:color w:val="000000" w:themeColor="text1"/>
          <w:sz w:val="24"/>
          <w:szCs w:val="24"/>
        </w:rPr>
      </w:pPr>
      <w:r>
        <w:rPr>
          <w:rFonts w:hAnsi="宋体" w:hint="eastAsia"/>
          <w:b/>
          <w:color w:val="000000" w:themeColor="text1"/>
          <w:sz w:val="24"/>
          <w:szCs w:val="24"/>
        </w:rPr>
        <w:t>8.材料和设备</w:t>
      </w:r>
    </w:p>
    <w:p w14:paraId="7D585D28" w14:textId="77777777" w:rsidR="00D014CC" w:rsidRDefault="005458E7">
      <w:pPr>
        <w:pStyle w:val="af5"/>
        <w:spacing w:line="360" w:lineRule="auto"/>
        <w:ind w:firstLineChars="225" w:firstLine="542"/>
        <w:rPr>
          <w:rFonts w:hAnsi="宋体"/>
          <w:b/>
          <w:color w:val="000000" w:themeColor="text1"/>
          <w:sz w:val="24"/>
          <w:szCs w:val="24"/>
        </w:rPr>
      </w:pPr>
      <w:r>
        <w:rPr>
          <w:rFonts w:hAnsi="宋体" w:hint="eastAsia"/>
          <w:b/>
          <w:color w:val="000000" w:themeColor="text1"/>
          <w:sz w:val="24"/>
          <w:szCs w:val="24"/>
        </w:rPr>
        <w:t>8.1.承包人采购材料设备</w:t>
      </w:r>
    </w:p>
    <w:p w14:paraId="41FAB9DF" w14:textId="77777777" w:rsidR="00D014CC" w:rsidRDefault="005458E7">
      <w:pPr>
        <w:pStyle w:val="af5"/>
        <w:spacing w:line="360" w:lineRule="auto"/>
        <w:ind w:firstLineChars="225" w:firstLine="540"/>
        <w:rPr>
          <w:rFonts w:hAnsi="宋体"/>
          <w:color w:val="000000" w:themeColor="text1"/>
          <w:sz w:val="24"/>
          <w:szCs w:val="24"/>
        </w:rPr>
      </w:pPr>
      <w:r>
        <w:rPr>
          <w:rFonts w:hAnsi="宋体" w:hint="eastAsia"/>
          <w:color w:val="000000" w:themeColor="text1"/>
          <w:sz w:val="24"/>
          <w:szCs w:val="24"/>
        </w:rPr>
        <w:t>8.1.1承包人采购材料设备的约定：</w:t>
      </w:r>
    </w:p>
    <w:p w14:paraId="4AB9810B" w14:textId="0A4704EB" w:rsidR="00D014CC" w:rsidRDefault="005458E7">
      <w:pPr>
        <w:pStyle w:val="af5"/>
        <w:numPr>
          <w:ilvl w:val="0"/>
          <w:numId w:val="12"/>
        </w:numPr>
        <w:spacing w:line="360" w:lineRule="auto"/>
        <w:ind w:firstLineChars="225" w:firstLine="540"/>
        <w:rPr>
          <w:rFonts w:hAnsi="宋体"/>
          <w:color w:val="000000" w:themeColor="text1"/>
          <w:sz w:val="24"/>
          <w:szCs w:val="24"/>
          <w:u w:val="single"/>
        </w:rPr>
      </w:pPr>
      <w:r>
        <w:rPr>
          <w:rFonts w:hAnsi="宋体" w:hint="eastAsia"/>
          <w:bCs/>
          <w:color w:val="000000" w:themeColor="text1"/>
          <w:sz w:val="24"/>
          <w:szCs w:val="24"/>
          <w:u w:val="single"/>
        </w:rPr>
        <w:t>主要材料必须选用国内外一线品牌。承包人在</w:t>
      </w:r>
      <w:r w:rsidR="002E215A">
        <w:rPr>
          <w:rFonts w:hAnsi="宋体" w:hint="eastAsia"/>
          <w:bCs/>
          <w:color w:val="000000" w:themeColor="text1"/>
          <w:sz w:val="24"/>
          <w:szCs w:val="24"/>
          <w:u w:val="single"/>
        </w:rPr>
        <w:t>磋商响应</w:t>
      </w:r>
      <w:r>
        <w:rPr>
          <w:rFonts w:hAnsi="宋体" w:hint="eastAsia"/>
          <w:bCs/>
          <w:color w:val="000000" w:themeColor="text1"/>
          <w:sz w:val="24"/>
          <w:szCs w:val="24"/>
          <w:u w:val="single"/>
        </w:rPr>
        <w:t>标价中应综合考虑国内外一线品价格，在综合单价中予以反映。承包人应按照</w:t>
      </w:r>
      <w:r w:rsidR="002E215A">
        <w:rPr>
          <w:rFonts w:hAnsi="宋体" w:hint="eastAsia"/>
          <w:bCs/>
          <w:color w:val="000000" w:themeColor="text1"/>
          <w:sz w:val="24"/>
          <w:szCs w:val="24"/>
          <w:u w:val="single"/>
        </w:rPr>
        <w:t>磋商响应</w:t>
      </w:r>
      <w:r>
        <w:rPr>
          <w:rFonts w:hAnsi="宋体" w:hint="eastAsia"/>
          <w:bCs/>
          <w:color w:val="000000" w:themeColor="text1"/>
          <w:sz w:val="24"/>
          <w:szCs w:val="24"/>
          <w:u w:val="single"/>
        </w:rPr>
        <w:t>品牌采购材料，如因工程实施过程中特殊原因需要变更材料品牌，每种材料在采购前上报至少3个品牌或规格的相关资料及样品，经甲方审核同意后方可采购，不因甲方指定或要求的</w:t>
      </w:r>
      <w:proofErr w:type="gramStart"/>
      <w:r>
        <w:rPr>
          <w:rFonts w:hAnsi="宋体" w:hint="eastAsia"/>
          <w:bCs/>
          <w:color w:val="000000" w:themeColor="text1"/>
          <w:sz w:val="24"/>
          <w:szCs w:val="24"/>
          <w:u w:val="single"/>
        </w:rPr>
        <w:t>品牌再</w:t>
      </w:r>
      <w:proofErr w:type="gramEnd"/>
      <w:r>
        <w:rPr>
          <w:rFonts w:hAnsi="宋体" w:hint="eastAsia"/>
          <w:bCs/>
          <w:color w:val="000000" w:themeColor="text1"/>
          <w:sz w:val="24"/>
          <w:szCs w:val="24"/>
          <w:u w:val="single"/>
        </w:rPr>
        <w:t>提出材料费用差额要求，甲方也不再进行材料的认价工作。所有主要材料的质量标准必须满足设计和甲方的要求，并提供产品合格证书及材质检验证明，在采购时需发包人、监理人、承包人共同考察；所有材料设备均需报验。</w:t>
      </w:r>
    </w:p>
    <w:p w14:paraId="49986574" w14:textId="259A781A" w:rsidR="00D014CC" w:rsidRDefault="005458E7">
      <w:pPr>
        <w:pStyle w:val="af5"/>
        <w:numPr>
          <w:ilvl w:val="0"/>
          <w:numId w:val="12"/>
        </w:numPr>
        <w:spacing w:line="360" w:lineRule="auto"/>
        <w:ind w:firstLineChars="225" w:firstLine="540"/>
        <w:rPr>
          <w:rFonts w:hAnsi="宋体"/>
          <w:color w:val="000000" w:themeColor="text1"/>
          <w:sz w:val="24"/>
          <w:szCs w:val="24"/>
          <w:u w:val="single"/>
        </w:rPr>
      </w:pPr>
      <w:r>
        <w:rPr>
          <w:rFonts w:hAnsi="宋体" w:hint="eastAsia"/>
          <w:color w:val="000000" w:themeColor="text1"/>
          <w:sz w:val="24"/>
          <w:szCs w:val="24"/>
          <w:u w:val="single"/>
        </w:rPr>
        <w:t>如果承包人所提供材料连续两次因质量问题，如不满足</w:t>
      </w:r>
      <w:r w:rsidR="002E215A">
        <w:rPr>
          <w:rFonts w:hAnsi="宋体" w:hint="eastAsia"/>
          <w:color w:val="000000" w:themeColor="text1"/>
          <w:sz w:val="24"/>
          <w:szCs w:val="24"/>
          <w:u w:val="single"/>
        </w:rPr>
        <w:t>竞争性磋商</w:t>
      </w:r>
      <w:r>
        <w:rPr>
          <w:rFonts w:hAnsi="宋体" w:hint="eastAsia"/>
          <w:color w:val="000000" w:themeColor="text1"/>
          <w:sz w:val="24"/>
          <w:szCs w:val="24"/>
          <w:u w:val="single"/>
        </w:rPr>
        <w:t>文件、图纸、规范要求，以及未报检送样经发包人和监理方认可，擅自使用的，发包人有权指定生产商和供货商，由此造成的损失由承包人承担。</w:t>
      </w:r>
    </w:p>
    <w:p w14:paraId="7678E08A" w14:textId="77777777" w:rsidR="00D014CC" w:rsidRDefault="005458E7">
      <w:pPr>
        <w:pStyle w:val="af5"/>
        <w:spacing w:line="360" w:lineRule="auto"/>
        <w:ind w:left="542"/>
        <w:rPr>
          <w:rFonts w:hAnsi="宋体"/>
          <w:b/>
          <w:color w:val="000000" w:themeColor="text1"/>
          <w:sz w:val="24"/>
          <w:szCs w:val="24"/>
        </w:rPr>
      </w:pPr>
      <w:r>
        <w:rPr>
          <w:rFonts w:hAnsi="宋体" w:hint="eastAsia"/>
          <w:b/>
          <w:color w:val="000000" w:themeColor="text1"/>
          <w:sz w:val="24"/>
          <w:szCs w:val="24"/>
        </w:rPr>
        <w:t xml:space="preserve">10.工程变更 </w:t>
      </w:r>
    </w:p>
    <w:p w14:paraId="164B0054" w14:textId="77777777" w:rsidR="00D014CC" w:rsidRDefault="005458E7">
      <w:pPr>
        <w:pStyle w:val="af5"/>
        <w:spacing w:line="360" w:lineRule="auto"/>
        <w:ind w:left="542"/>
        <w:rPr>
          <w:rFonts w:hAnsi="宋体"/>
          <w:color w:val="000000" w:themeColor="text1"/>
          <w:sz w:val="24"/>
          <w:szCs w:val="24"/>
          <w:u w:val="single"/>
        </w:rPr>
      </w:pPr>
      <w:r>
        <w:rPr>
          <w:rFonts w:hAnsi="宋体" w:hint="eastAsia"/>
          <w:b/>
          <w:color w:val="000000" w:themeColor="text1"/>
          <w:sz w:val="24"/>
          <w:szCs w:val="24"/>
        </w:rPr>
        <w:lastRenderedPageBreak/>
        <w:t>10.1工程设计变更</w:t>
      </w:r>
      <w:r>
        <w:rPr>
          <w:rFonts w:hAnsi="宋体" w:hint="eastAsia"/>
          <w:color w:val="000000" w:themeColor="text1"/>
          <w:sz w:val="24"/>
          <w:szCs w:val="24"/>
        </w:rPr>
        <w:t>：</w:t>
      </w:r>
      <w:r>
        <w:rPr>
          <w:rFonts w:hAnsi="宋体" w:hint="eastAsia"/>
          <w:color w:val="000000" w:themeColor="text1"/>
          <w:sz w:val="24"/>
          <w:szCs w:val="24"/>
          <w:u w:val="single"/>
        </w:rPr>
        <w:t>需提前7天以书面形式向承包人发出变更通知。</w:t>
      </w:r>
    </w:p>
    <w:p w14:paraId="56584319" w14:textId="77777777" w:rsidR="00D014CC" w:rsidRDefault="005458E7">
      <w:pPr>
        <w:pStyle w:val="af5"/>
        <w:numPr>
          <w:ilvl w:val="1"/>
          <w:numId w:val="13"/>
        </w:numPr>
        <w:spacing w:line="360" w:lineRule="auto"/>
        <w:rPr>
          <w:rFonts w:hAnsi="宋体"/>
          <w:b/>
          <w:bCs/>
          <w:color w:val="000000" w:themeColor="text1"/>
          <w:sz w:val="24"/>
          <w:szCs w:val="24"/>
        </w:rPr>
      </w:pPr>
      <w:r>
        <w:rPr>
          <w:rFonts w:hAnsi="宋体" w:hint="eastAsia"/>
          <w:b/>
          <w:bCs/>
          <w:color w:val="000000" w:themeColor="text1"/>
          <w:sz w:val="24"/>
          <w:szCs w:val="24"/>
        </w:rPr>
        <w:t>变更估价原则</w:t>
      </w:r>
    </w:p>
    <w:p w14:paraId="1312F2D9" w14:textId="77777777" w:rsidR="00D014CC" w:rsidRDefault="005458E7">
      <w:pPr>
        <w:pStyle w:val="af5"/>
        <w:spacing w:line="360" w:lineRule="auto"/>
        <w:ind w:firstLineChars="200" w:firstLine="480"/>
        <w:rPr>
          <w:rFonts w:hAnsi="宋体"/>
          <w:color w:val="000000" w:themeColor="text1"/>
          <w:sz w:val="24"/>
          <w:szCs w:val="24"/>
        </w:rPr>
      </w:pPr>
      <w:r>
        <w:rPr>
          <w:rFonts w:hAnsi="宋体" w:hint="eastAsia"/>
          <w:color w:val="000000" w:themeColor="text1"/>
          <w:sz w:val="24"/>
          <w:szCs w:val="24"/>
        </w:rPr>
        <w:t>10.4.1 变更估计原则</w:t>
      </w:r>
    </w:p>
    <w:p w14:paraId="58FB1D5C" w14:textId="77777777" w:rsidR="00D014CC" w:rsidRDefault="005458E7">
      <w:pPr>
        <w:pStyle w:val="af5"/>
        <w:spacing w:line="360" w:lineRule="auto"/>
        <w:ind w:firstLineChars="200" w:firstLine="480"/>
        <w:rPr>
          <w:rFonts w:hAnsi="宋体"/>
          <w:color w:val="000000" w:themeColor="text1"/>
          <w:sz w:val="24"/>
          <w:szCs w:val="24"/>
          <w:u w:val="single"/>
        </w:rPr>
      </w:pPr>
      <w:r>
        <w:rPr>
          <w:rFonts w:hAnsi="宋体" w:hint="eastAsia"/>
          <w:color w:val="000000" w:themeColor="text1"/>
          <w:sz w:val="24"/>
          <w:szCs w:val="24"/>
          <w:u w:val="single"/>
        </w:rPr>
        <w:t>关于变更估价的约定:工程变更费用须监理人审查，发包人书面确认。</w:t>
      </w:r>
    </w:p>
    <w:p w14:paraId="34A24AE8" w14:textId="58D3A37F" w:rsidR="00D014CC" w:rsidRDefault="005458E7">
      <w:pPr>
        <w:pStyle w:val="af5"/>
        <w:spacing w:line="360" w:lineRule="auto"/>
        <w:ind w:firstLineChars="200" w:firstLine="480"/>
        <w:rPr>
          <w:rFonts w:hAnsi="宋体"/>
          <w:color w:val="000000" w:themeColor="text1"/>
          <w:sz w:val="24"/>
          <w:szCs w:val="24"/>
          <w:u w:val="single"/>
        </w:rPr>
      </w:pPr>
      <w:r>
        <w:rPr>
          <w:rFonts w:hAnsi="宋体" w:hint="eastAsia"/>
          <w:color w:val="000000" w:themeColor="text1"/>
          <w:sz w:val="24"/>
          <w:szCs w:val="24"/>
          <w:u w:val="single"/>
        </w:rPr>
        <w:t>计价原则：①已标价工程量清单中有适用的综合单价，按照已有的综合单价确定；②已标价工程量清单中有类似的综合单价，参照类似的综合单价确定；③已标价工程量清单中没有适用或类似的综合单价，由承包人提出综合单价，综合单价执行</w:t>
      </w:r>
      <w:bookmarkStart w:id="587" w:name="OLE_LINK1"/>
      <w:r>
        <w:rPr>
          <w:rFonts w:hAnsi="宋体"/>
          <w:color w:val="000000" w:themeColor="text1"/>
          <w:sz w:val="24"/>
          <w:szCs w:val="24"/>
          <w:u w:val="single"/>
        </w:rPr>
        <w:t>《河南省房屋建筑与装饰工程预算定额（HA 01-31-2016）》、《河南省通用安装工程预算定额（HA 02-31-2016）》、《河南省市政工程预算定额（HA A1-31-2016）》</w:t>
      </w:r>
      <w:r>
        <w:rPr>
          <w:rFonts w:hAnsi="宋体" w:hint="eastAsia"/>
          <w:color w:val="000000" w:themeColor="text1"/>
          <w:sz w:val="24"/>
          <w:szCs w:val="24"/>
          <w:u w:val="single"/>
        </w:rPr>
        <w:t>、《建设工程工程量清单计价规范》（GB50500-2013）及省、市有关造价管理规定，</w:t>
      </w:r>
      <w:r>
        <w:rPr>
          <w:rFonts w:hAnsi="宋体" w:hint="eastAsia"/>
          <w:bCs/>
          <w:color w:val="000000" w:themeColor="text1"/>
          <w:sz w:val="24"/>
          <w:szCs w:val="24"/>
          <w:u w:val="single"/>
        </w:rPr>
        <w:t>材料价格按照</w:t>
      </w:r>
      <w:r w:rsidR="002E215A">
        <w:rPr>
          <w:rFonts w:hAnsi="宋体" w:hint="eastAsia"/>
          <w:bCs/>
          <w:color w:val="000000" w:themeColor="text1"/>
          <w:sz w:val="24"/>
          <w:szCs w:val="24"/>
          <w:u w:val="single"/>
        </w:rPr>
        <w:t>磋商响应</w:t>
      </w:r>
      <w:r>
        <w:rPr>
          <w:rFonts w:hAnsi="宋体" w:hint="eastAsia"/>
          <w:bCs/>
          <w:color w:val="000000" w:themeColor="text1"/>
          <w:sz w:val="24"/>
          <w:szCs w:val="24"/>
          <w:u w:val="single"/>
        </w:rPr>
        <w:t>文件中已标价工程量清单中的材料价格执行，如</w:t>
      </w:r>
      <w:r w:rsidR="002E215A">
        <w:rPr>
          <w:rFonts w:hAnsi="宋体" w:hint="eastAsia"/>
          <w:bCs/>
          <w:color w:val="000000" w:themeColor="text1"/>
          <w:sz w:val="24"/>
          <w:szCs w:val="24"/>
          <w:u w:val="single"/>
        </w:rPr>
        <w:t>磋商响应</w:t>
      </w:r>
      <w:r>
        <w:rPr>
          <w:rFonts w:hAnsi="宋体" w:hint="eastAsia"/>
          <w:bCs/>
          <w:color w:val="000000" w:themeColor="text1"/>
          <w:sz w:val="24"/>
          <w:szCs w:val="24"/>
          <w:u w:val="single"/>
        </w:rPr>
        <w:t>文件中已标价工程量清单中的无相应材料价格则按照施工同期郑州市建设工程造价管理办公室发布的《郑州市建设工程材料基准价格信息》进行计算，如果</w:t>
      </w:r>
      <w:proofErr w:type="gramStart"/>
      <w:r>
        <w:rPr>
          <w:rFonts w:hAnsi="宋体" w:hint="eastAsia"/>
          <w:bCs/>
          <w:color w:val="000000" w:themeColor="text1"/>
          <w:sz w:val="24"/>
          <w:szCs w:val="24"/>
          <w:u w:val="single"/>
        </w:rPr>
        <w:t>信息价</w:t>
      </w:r>
      <w:proofErr w:type="gramEnd"/>
      <w:r>
        <w:rPr>
          <w:rFonts w:hAnsi="宋体" w:hint="eastAsia"/>
          <w:bCs/>
          <w:color w:val="000000" w:themeColor="text1"/>
          <w:sz w:val="24"/>
          <w:szCs w:val="24"/>
          <w:u w:val="single"/>
        </w:rPr>
        <w:t>也无相应材料价格，则有甲方、监理、乙方进行认价</w:t>
      </w:r>
      <w:r>
        <w:rPr>
          <w:rFonts w:hAnsi="宋体" w:hint="eastAsia"/>
          <w:color w:val="000000" w:themeColor="text1"/>
          <w:sz w:val="24"/>
          <w:szCs w:val="24"/>
          <w:u w:val="single"/>
        </w:rPr>
        <w:t>。</w:t>
      </w:r>
      <w:bookmarkEnd w:id="587"/>
    </w:p>
    <w:p w14:paraId="5120831E" w14:textId="77777777" w:rsidR="00D014CC" w:rsidRDefault="005458E7">
      <w:pPr>
        <w:pStyle w:val="af5"/>
        <w:spacing w:line="360" w:lineRule="auto"/>
        <w:ind w:firstLineChars="225" w:firstLine="542"/>
        <w:rPr>
          <w:rFonts w:hAnsi="宋体"/>
          <w:b/>
          <w:color w:val="000000" w:themeColor="text1"/>
          <w:sz w:val="24"/>
          <w:szCs w:val="24"/>
        </w:rPr>
      </w:pPr>
      <w:r>
        <w:rPr>
          <w:rFonts w:hAnsi="宋体" w:hint="eastAsia"/>
          <w:b/>
          <w:color w:val="000000" w:themeColor="text1"/>
          <w:sz w:val="24"/>
          <w:szCs w:val="24"/>
        </w:rPr>
        <w:t>12.</w:t>
      </w:r>
      <w:r>
        <w:rPr>
          <w:rFonts w:hAnsi="宋体"/>
          <w:b/>
          <w:color w:val="000000" w:themeColor="text1"/>
          <w:sz w:val="24"/>
          <w:szCs w:val="24"/>
        </w:rPr>
        <w:t>合同价格、计量与支付</w:t>
      </w:r>
    </w:p>
    <w:p w14:paraId="6752F1C2" w14:textId="77777777" w:rsidR="00D014CC" w:rsidRDefault="005458E7">
      <w:pPr>
        <w:pStyle w:val="af5"/>
        <w:spacing w:line="360" w:lineRule="auto"/>
        <w:ind w:firstLineChars="225" w:firstLine="542"/>
        <w:rPr>
          <w:rFonts w:hAnsi="宋体"/>
          <w:b/>
          <w:color w:val="000000" w:themeColor="text1"/>
          <w:sz w:val="24"/>
          <w:szCs w:val="24"/>
        </w:rPr>
      </w:pPr>
      <w:r>
        <w:rPr>
          <w:rFonts w:hAnsi="宋体" w:hint="eastAsia"/>
          <w:b/>
          <w:color w:val="000000" w:themeColor="text1"/>
          <w:sz w:val="24"/>
          <w:szCs w:val="24"/>
        </w:rPr>
        <w:t>12.1合同价格形式</w:t>
      </w:r>
    </w:p>
    <w:p w14:paraId="741193D6" w14:textId="77777777" w:rsidR="00D014CC" w:rsidRDefault="005458E7">
      <w:pPr>
        <w:pStyle w:val="af5"/>
        <w:spacing w:line="360" w:lineRule="auto"/>
        <w:ind w:firstLineChars="225" w:firstLine="540"/>
        <w:rPr>
          <w:rFonts w:hAnsi="宋体"/>
          <w:color w:val="000000" w:themeColor="text1"/>
          <w:sz w:val="24"/>
          <w:szCs w:val="24"/>
        </w:rPr>
      </w:pPr>
      <w:r>
        <w:rPr>
          <w:rFonts w:hAnsi="宋体" w:hint="eastAsia"/>
          <w:color w:val="000000" w:themeColor="text1"/>
          <w:sz w:val="24"/>
          <w:szCs w:val="24"/>
        </w:rPr>
        <w:t>12.1.1本合同价款采用</w:t>
      </w:r>
      <w:r>
        <w:rPr>
          <w:rFonts w:hAnsi="宋体" w:hint="eastAsia"/>
          <w:color w:val="000000" w:themeColor="text1"/>
          <w:sz w:val="24"/>
          <w:szCs w:val="24"/>
          <w:u w:val="single"/>
        </w:rPr>
        <w:t xml:space="preserve">  固定总价  </w:t>
      </w:r>
      <w:r>
        <w:rPr>
          <w:rFonts w:hAnsi="宋体" w:hint="eastAsia"/>
          <w:color w:val="000000" w:themeColor="text1"/>
          <w:sz w:val="24"/>
          <w:szCs w:val="24"/>
        </w:rPr>
        <w:t>方式确定。</w:t>
      </w:r>
    </w:p>
    <w:p w14:paraId="61617C51" w14:textId="77777777" w:rsidR="00D014CC" w:rsidRDefault="005458E7">
      <w:pPr>
        <w:pStyle w:val="af5"/>
        <w:spacing w:line="360" w:lineRule="auto"/>
        <w:ind w:firstLineChars="225" w:firstLine="540"/>
        <w:rPr>
          <w:rFonts w:hAnsi="宋体"/>
          <w:color w:val="000000" w:themeColor="text1"/>
          <w:sz w:val="24"/>
          <w:szCs w:val="24"/>
          <w:u w:val="single"/>
        </w:rPr>
      </w:pPr>
      <w:r>
        <w:rPr>
          <w:rFonts w:hAnsi="宋体" w:hint="eastAsia"/>
          <w:color w:val="000000" w:themeColor="text1"/>
          <w:sz w:val="24"/>
          <w:szCs w:val="24"/>
        </w:rPr>
        <w:t>(1)</w:t>
      </w:r>
      <w:r>
        <w:rPr>
          <w:rFonts w:hAnsi="宋体"/>
          <w:color w:val="000000" w:themeColor="text1"/>
          <w:sz w:val="24"/>
          <w:szCs w:val="24"/>
        </w:rPr>
        <w:t>综合单价包含的风险范围</w:t>
      </w:r>
      <w:r>
        <w:rPr>
          <w:rFonts w:hAnsi="宋体" w:hint="eastAsia"/>
          <w:color w:val="000000" w:themeColor="text1"/>
          <w:sz w:val="24"/>
          <w:szCs w:val="24"/>
        </w:rPr>
        <w:t>：</w:t>
      </w:r>
      <w:r>
        <w:rPr>
          <w:rFonts w:hAnsi="宋体" w:hint="eastAsia"/>
          <w:color w:val="000000" w:themeColor="text1"/>
          <w:sz w:val="24"/>
          <w:szCs w:val="24"/>
          <w:u w:val="single"/>
        </w:rPr>
        <w:t>① 工程量的变化；② 施工期间停水、停电引起的费用增加；③市场价格的变化；</w:t>
      </w:r>
      <w:r>
        <w:rPr>
          <w:rFonts w:hAnsi="宋体" w:cs="宋体" w:hint="eastAsia"/>
          <w:color w:val="000000" w:themeColor="text1"/>
          <w:sz w:val="24"/>
          <w:szCs w:val="24"/>
          <w:u w:val="single"/>
        </w:rPr>
        <w:t>④因实际需要进行的赶工；⑤施工条件变化的风险；⑥</w:t>
      </w:r>
      <w:r>
        <w:rPr>
          <w:rFonts w:hAnsi="宋体" w:hint="eastAsia"/>
          <w:color w:val="000000" w:themeColor="text1"/>
          <w:sz w:val="24"/>
          <w:szCs w:val="24"/>
          <w:u w:val="single"/>
        </w:rPr>
        <w:t>为保证医院正常医疗秩序的临时停工的风险。</w:t>
      </w:r>
    </w:p>
    <w:p w14:paraId="73EB07C3" w14:textId="4769DB6B" w:rsidR="00D014CC" w:rsidRDefault="005458E7">
      <w:pPr>
        <w:pStyle w:val="af5"/>
        <w:spacing w:line="360" w:lineRule="auto"/>
        <w:ind w:firstLineChars="225" w:firstLine="540"/>
        <w:rPr>
          <w:rFonts w:hAnsi="宋体"/>
          <w:color w:val="000000" w:themeColor="text1"/>
          <w:sz w:val="24"/>
          <w:szCs w:val="24"/>
        </w:rPr>
      </w:pPr>
      <w:r>
        <w:rPr>
          <w:rFonts w:hAnsi="宋体" w:hint="eastAsia"/>
          <w:color w:val="000000" w:themeColor="text1"/>
          <w:sz w:val="24"/>
          <w:szCs w:val="24"/>
        </w:rPr>
        <w:t>风险费用的计算方法：</w:t>
      </w:r>
      <w:r>
        <w:rPr>
          <w:rFonts w:hAnsi="宋体" w:hint="eastAsia"/>
          <w:color w:val="000000" w:themeColor="text1"/>
          <w:sz w:val="24"/>
          <w:szCs w:val="24"/>
          <w:u w:val="single"/>
        </w:rPr>
        <w:t>在</w:t>
      </w:r>
      <w:r w:rsidR="002E215A">
        <w:rPr>
          <w:rFonts w:hAnsi="宋体" w:hint="eastAsia"/>
          <w:color w:val="000000" w:themeColor="text1"/>
          <w:sz w:val="24"/>
          <w:szCs w:val="24"/>
          <w:u w:val="single"/>
        </w:rPr>
        <w:t>磋商响应</w:t>
      </w:r>
      <w:r>
        <w:rPr>
          <w:rFonts w:hAnsi="宋体" w:hint="eastAsia"/>
          <w:color w:val="000000" w:themeColor="text1"/>
          <w:sz w:val="24"/>
          <w:szCs w:val="24"/>
          <w:u w:val="single"/>
        </w:rPr>
        <w:t>报价时考虑</w:t>
      </w:r>
      <w:r>
        <w:rPr>
          <w:rFonts w:hAnsi="宋体" w:hint="eastAsia"/>
          <w:color w:val="000000" w:themeColor="text1"/>
          <w:sz w:val="24"/>
          <w:szCs w:val="24"/>
        </w:rPr>
        <w:t>。</w:t>
      </w:r>
    </w:p>
    <w:p w14:paraId="1A95C9F7" w14:textId="77777777" w:rsidR="00D014CC" w:rsidRDefault="005458E7">
      <w:pPr>
        <w:pStyle w:val="af5"/>
        <w:spacing w:line="360" w:lineRule="auto"/>
        <w:ind w:firstLineChars="225" w:firstLine="540"/>
        <w:rPr>
          <w:rFonts w:hAnsi="宋体"/>
          <w:color w:val="000000" w:themeColor="text1"/>
          <w:sz w:val="24"/>
          <w:szCs w:val="24"/>
          <w:u w:val="single"/>
        </w:rPr>
      </w:pPr>
      <w:r>
        <w:rPr>
          <w:rFonts w:hAnsi="宋体" w:hint="eastAsia"/>
          <w:color w:val="000000" w:themeColor="text1"/>
          <w:sz w:val="24"/>
          <w:szCs w:val="24"/>
        </w:rPr>
        <w:t>风险范围以外合同价格的调整方法：</w:t>
      </w:r>
    </w:p>
    <w:p w14:paraId="7F71C199" w14:textId="6C869184" w:rsidR="00D014CC" w:rsidRDefault="005458E7">
      <w:pPr>
        <w:pStyle w:val="af5"/>
        <w:spacing w:line="360" w:lineRule="auto"/>
        <w:ind w:firstLineChars="225" w:firstLine="540"/>
        <w:rPr>
          <w:rFonts w:hAnsi="宋体"/>
          <w:color w:val="000000" w:themeColor="text1"/>
          <w:sz w:val="24"/>
          <w:szCs w:val="24"/>
          <w:u w:val="single"/>
        </w:rPr>
      </w:pPr>
      <w:r>
        <w:rPr>
          <w:rFonts w:hAnsi="宋体" w:hint="eastAsia"/>
          <w:color w:val="000000" w:themeColor="text1"/>
          <w:sz w:val="24"/>
          <w:szCs w:val="24"/>
          <w:u w:val="single"/>
        </w:rPr>
        <w:t>计价原则：①已标价工程量清单中有适用的综合单价，按照已有的综合单价确定；②已标价工程量清单中有类似的综合单价，参照类似的综合单价确定；③已标价工程量清单中没有适用或类似的综合单价，由承包人提出综合单价，综合单价执行</w:t>
      </w:r>
      <w:r>
        <w:rPr>
          <w:rFonts w:hAnsi="宋体"/>
          <w:color w:val="000000" w:themeColor="text1"/>
          <w:sz w:val="24"/>
          <w:szCs w:val="24"/>
          <w:u w:val="single"/>
        </w:rPr>
        <w:t>《河南省房屋建筑与装饰工程预算定额（HA 01-31-2016）》、《河南省通用安装工程预算定额（HA 02-31-2016）》、《河南省市政工程预算定额（HA A1-31-2016）》</w:t>
      </w:r>
      <w:r>
        <w:rPr>
          <w:rFonts w:hAnsi="宋体" w:hint="eastAsia"/>
          <w:color w:val="000000" w:themeColor="text1"/>
          <w:sz w:val="24"/>
          <w:szCs w:val="24"/>
          <w:u w:val="single"/>
        </w:rPr>
        <w:t>、《建设工程工程量清单计价规范》（GB50500-2013）及省、市有关造价管理规定，</w:t>
      </w:r>
      <w:r>
        <w:rPr>
          <w:rFonts w:hAnsi="宋体" w:hint="eastAsia"/>
          <w:bCs/>
          <w:color w:val="000000" w:themeColor="text1"/>
          <w:sz w:val="24"/>
          <w:szCs w:val="24"/>
          <w:u w:val="single"/>
        </w:rPr>
        <w:t>材料价格按照</w:t>
      </w:r>
      <w:r w:rsidR="002E215A">
        <w:rPr>
          <w:rFonts w:hAnsi="宋体" w:hint="eastAsia"/>
          <w:bCs/>
          <w:color w:val="000000" w:themeColor="text1"/>
          <w:sz w:val="24"/>
          <w:szCs w:val="24"/>
          <w:u w:val="single"/>
        </w:rPr>
        <w:t>磋商响应</w:t>
      </w:r>
      <w:r>
        <w:rPr>
          <w:rFonts w:hAnsi="宋体" w:hint="eastAsia"/>
          <w:bCs/>
          <w:color w:val="000000" w:themeColor="text1"/>
          <w:sz w:val="24"/>
          <w:szCs w:val="24"/>
          <w:u w:val="single"/>
        </w:rPr>
        <w:t>文件中已标价工程量清单中的材料价格执行，如</w:t>
      </w:r>
      <w:r w:rsidR="002E215A">
        <w:rPr>
          <w:rFonts w:hAnsi="宋体" w:hint="eastAsia"/>
          <w:bCs/>
          <w:color w:val="000000" w:themeColor="text1"/>
          <w:sz w:val="24"/>
          <w:szCs w:val="24"/>
          <w:u w:val="single"/>
        </w:rPr>
        <w:t>磋商响应</w:t>
      </w:r>
      <w:r>
        <w:rPr>
          <w:rFonts w:hAnsi="宋体" w:hint="eastAsia"/>
          <w:bCs/>
          <w:color w:val="000000" w:themeColor="text1"/>
          <w:sz w:val="24"/>
          <w:szCs w:val="24"/>
          <w:u w:val="single"/>
        </w:rPr>
        <w:t>文件中已标价工程量清单中的无相应材料价格则按照施工同期郑州市建设工程造价管理办公室发布的《郑州市建设工程材料基准价格信息》进行计算，如果</w:t>
      </w:r>
      <w:proofErr w:type="gramStart"/>
      <w:r>
        <w:rPr>
          <w:rFonts w:hAnsi="宋体" w:hint="eastAsia"/>
          <w:bCs/>
          <w:color w:val="000000" w:themeColor="text1"/>
          <w:sz w:val="24"/>
          <w:szCs w:val="24"/>
          <w:u w:val="single"/>
        </w:rPr>
        <w:t>信息价</w:t>
      </w:r>
      <w:proofErr w:type="gramEnd"/>
      <w:r>
        <w:rPr>
          <w:rFonts w:hAnsi="宋体" w:hint="eastAsia"/>
          <w:bCs/>
          <w:color w:val="000000" w:themeColor="text1"/>
          <w:sz w:val="24"/>
          <w:szCs w:val="24"/>
          <w:u w:val="single"/>
        </w:rPr>
        <w:t>也无相应材料价格，则有甲方、监理、乙方进行认价</w:t>
      </w:r>
      <w:r>
        <w:rPr>
          <w:rFonts w:hAnsi="宋体" w:hint="eastAsia"/>
          <w:color w:val="000000" w:themeColor="text1"/>
          <w:sz w:val="24"/>
          <w:szCs w:val="24"/>
          <w:u w:val="single"/>
        </w:rPr>
        <w:t>。</w:t>
      </w:r>
    </w:p>
    <w:p w14:paraId="4A1D059D" w14:textId="77777777" w:rsidR="00D014CC" w:rsidRDefault="005458E7">
      <w:pPr>
        <w:pStyle w:val="af5"/>
        <w:spacing w:line="360" w:lineRule="auto"/>
        <w:ind w:firstLineChars="225" w:firstLine="542"/>
        <w:rPr>
          <w:rFonts w:hAnsi="宋体"/>
          <w:b/>
          <w:sz w:val="24"/>
          <w:szCs w:val="24"/>
        </w:rPr>
      </w:pPr>
      <w:r>
        <w:rPr>
          <w:rFonts w:hAnsi="宋体"/>
          <w:b/>
          <w:sz w:val="24"/>
          <w:szCs w:val="24"/>
        </w:rPr>
        <w:t>12.2</w:t>
      </w:r>
      <w:r>
        <w:rPr>
          <w:rFonts w:hAnsi="宋体" w:hint="eastAsia"/>
          <w:b/>
          <w:sz w:val="24"/>
          <w:szCs w:val="24"/>
        </w:rPr>
        <w:t>工程预付款</w:t>
      </w:r>
    </w:p>
    <w:p w14:paraId="566D3BC3" w14:textId="77777777" w:rsidR="00D014CC" w:rsidRDefault="005458E7">
      <w:pPr>
        <w:spacing w:line="360" w:lineRule="auto"/>
        <w:ind w:firstLineChars="200" w:firstLine="480"/>
        <w:jc w:val="left"/>
        <w:rPr>
          <w:rFonts w:asciiTheme="minorEastAsia" w:eastAsiaTheme="minorEastAsia" w:hAnsiTheme="minorEastAsia" w:cstheme="minorEastAsia"/>
          <w:sz w:val="24"/>
        </w:rPr>
      </w:pPr>
      <w:r>
        <w:rPr>
          <w:rFonts w:asciiTheme="minorEastAsia" w:eastAsiaTheme="minorEastAsia" w:hAnsiTheme="minorEastAsia" w:cstheme="minorEastAsia" w:hint="eastAsia"/>
          <w:color w:val="000000"/>
          <w:sz w:val="24"/>
        </w:rPr>
        <w:lastRenderedPageBreak/>
        <w:t>预付款支付比例或金额：</w:t>
      </w:r>
      <w:r>
        <w:rPr>
          <w:rFonts w:asciiTheme="minorEastAsia" w:eastAsiaTheme="minorEastAsia" w:hAnsiTheme="minorEastAsia" w:cstheme="minorEastAsia" w:hint="eastAsia"/>
          <w:sz w:val="24"/>
          <w:u w:val="single"/>
        </w:rPr>
        <w:t>预付款支付比例为合同总价的25%</w:t>
      </w:r>
      <w:r>
        <w:rPr>
          <w:rFonts w:asciiTheme="minorEastAsia" w:eastAsiaTheme="minorEastAsia" w:hAnsiTheme="minorEastAsia" w:cstheme="minorEastAsia" w:hint="eastAsia"/>
          <w:sz w:val="24"/>
        </w:rPr>
        <w:t>。</w:t>
      </w:r>
    </w:p>
    <w:p w14:paraId="379A9EFA" w14:textId="77777777" w:rsidR="00D014CC" w:rsidRDefault="005458E7">
      <w:pPr>
        <w:spacing w:line="360" w:lineRule="auto"/>
        <w:ind w:firstLineChars="200" w:firstLine="480"/>
        <w:jc w:val="left"/>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color w:val="000000"/>
          <w:sz w:val="24"/>
        </w:rPr>
        <w:t>预付款支付期限：</w:t>
      </w:r>
      <w:r>
        <w:rPr>
          <w:rFonts w:asciiTheme="minorEastAsia" w:eastAsiaTheme="minorEastAsia" w:hAnsiTheme="minorEastAsia" w:cstheme="minorEastAsia" w:hint="eastAsia"/>
          <w:color w:val="000000"/>
          <w:sz w:val="24"/>
          <w:u w:val="single"/>
        </w:rPr>
        <w:t>合同签订后15个工作日内</w:t>
      </w:r>
      <w:r>
        <w:rPr>
          <w:rFonts w:asciiTheme="minorEastAsia" w:eastAsiaTheme="minorEastAsia" w:hAnsiTheme="minorEastAsia" w:cstheme="minorEastAsia" w:hint="eastAsia"/>
          <w:color w:val="000000"/>
          <w:sz w:val="24"/>
        </w:rPr>
        <w:t>。</w:t>
      </w:r>
    </w:p>
    <w:p w14:paraId="41D1AF51" w14:textId="77777777" w:rsidR="00D014CC" w:rsidRDefault="005458E7">
      <w:pPr>
        <w:pStyle w:val="af5"/>
        <w:spacing w:line="360" w:lineRule="auto"/>
        <w:ind w:firstLineChars="200" w:firstLine="482"/>
        <w:rPr>
          <w:rFonts w:hAnsi="宋体"/>
          <w:b/>
          <w:sz w:val="24"/>
          <w:szCs w:val="24"/>
        </w:rPr>
      </w:pPr>
      <w:r>
        <w:rPr>
          <w:rFonts w:hAnsi="宋体" w:hint="eastAsia"/>
          <w:b/>
          <w:sz w:val="24"/>
          <w:szCs w:val="24"/>
        </w:rPr>
        <w:t>12.4进度款审核和支付</w:t>
      </w:r>
    </w:p>
    <w:p w14:paraId="243F8FBE" w14:textId="77777777" w:rsidR="00D014CC" w:rsidRDefault="005458E7">
      <w:pPr>
        <w:pStyle w:val="af5"/>
        <w:spacing w:line="360" w:lineRule="auto"/>
        <w:ind w:firstLineChars="200" w:firstLine="480"/>
        <w:rPr>
          <w:rFonts w:hAnsi="宋体"/>
          <w:sz w:val="24"/>
          <w:szCs w:val="24"/>
          <w:u w:val="single"/>
        </w:rPr>
      </w:pPr>
      <w:r>
        <w:rPr>
          <w:rFonts w:hAnsi="宋体" w:hint="eastAsia"/>
          <w:sz w:val="24"/>
          <w:szCs w:val="24"/>
        </w:rPr>
        <w:t>12.4.2监理人审查并报送发包人的期限：</w:t>
      </w:r>
      <w:r>
        <w:rPr>
          <w:rFonts w:hAnsi="宋体" w:hint="eastAsia"/>
          <w:sz w:val="24"/>
          <w:szCs w:val="24"/>
          <w:u w:val="single"/>
        </w:rPr>
        <w:t>监理人应在收到承包人付款申请单以及相关资料后7天内完成审查并报送发包人。</w:t>
      </w:r>
    </w:p>
    <w:p w14:paraId="357A3348" w14:textId="77777777" w:rsidR="001D0146" w:rsidRDefault="005458E7">
      <w:pPr>
        <w:pStyle w:val="af5"/>
        <w:spacing w:line="360" w:lineRule="auto"/>
        <w:ind w:firstLineChars="225" w:firstLine="540"/>
        <w:rPr>
          <w:rFonts w:hAnsi="宋体"/>
          <w:sz w:val="24"/>
          <w:szCs w:val="24"/>
        </w:rPr>
      </w:pPr>
      <w:r>
        <w:rPr>
          <w:rFonts w:hAnsi="宋体" w:hint="eastAsia"/>
          <w:sz w:val="24"/>
          <w:szCs w:val="24"/>
        </w:rPr>
        <w:t>12.4.4工程款审核和支付：</w:t>
      </w:r>
    </w:p>
    <w:p w14:paraId="2C0E2108" w14:textId="77777777" w:rsidR="001D0146" w:rsidRPr="001D0146" w:rsidRDefault="001D0146" w:rsidP="001D0146">
      <w:pPr>
        <w:pStyle w:val="af5"/>
        <w:spacing w:line="360" w:lineRule="auto"/>
        <w:ind w:firstLineChars="225" w:firstLine="540"/>
        <w:rPr>
          <w:rFonts w:hAnsi="宋体"/>
          <w:sz w:val="24"/>
          <w:szCs w:val="24"/>
          <w:u w:val="single"/>
        </w:rPr>
      </w:pPr>
      <w:r w:rsidRPr="001D0146">
        <w:rPr>
          <w:rFonts w:hAnsi="宋体" w:hint="eastAsia"/>
          <w:sz w:val="24"/>
          <w:szCs w:val="24"/>
          <w:u w:val="single"/>
        </w:rPr>
        <w:t>1、主体结构完工并通过发包人、监理单位、设计单位、施工单位验收合格后支付至合同总价的60%，进度款支付时抵扣预付款。</w:t>
      </w:r>
    </w:p>
    <w:p w14:paraId="3515FB83" w14:textId="77777777" w:rsidR="001D0146" w:rsidRPr="001D0146" w:rsidRDefault="001D0146" w:rsidP="001D0146">
      <w:pPr>
        <w:pStyle w:val="af5"/>
        <w:spacing w:line="360" w:lineRule="auto"/>
        <w:ind w:firstLineChars="225" w:firstLine="540"/>
        <w:rPr>
          <w:rFonts w:hAnsi="宋体"/>
          <w:sz w:val="24"/>
          <w:szCs w:val="24"/>
          <w:u w:val="single"/>
        </w:rPr>
      </w:pPr>
      <w:r w:rsidRPr="001D0146">
        <w:rPr>
          <w:rFonts w:hAnsi="宋体" w:hint="eastAsia"/>
          <w:sz w:val="24"/>
          <w:szCs w:val="24"/>
          <w:u w:val="single"/>
        </w:rPr>
        <w:t>2、工程</w:t>
      </w:r>
      <w:r w:rsidR="0095441D">
        <w:rPr>
          <w:rFonts w:hAnsi="宋体" w:hint="eastAsia"/>
          <w:sz w:val="24"/>
          <w:szCs w:val="24"/>
          <w:u w:val="single"/>
        </w:rPr>
        <w:t>竣工</w:t>
      </w:r>
      <w:r w:rsidRPr="001D0146">
        <w:rPr>
          <w:rFonts w:hAnsi="宋体" w:hint="eastAsia"/>
          <w:sz w:val="24"/>
          <w:szCs w:val="24"/>
          <w:u w:val="single"/>
        </w:rPr>
        <w:t>通过发包人、监理单位、设计单位、施工单位</w:t>
      </w:r>
      <w:r w:rsidR="0095441D">
        <w:rPr>
          <w:rFonts w:hAnsi="宋体" w:hint="eastAsia"/>
          <w:sz w:val="24"/>
          <w:szCs w:val="24"/>
          <w:u w:val="single"/>
        </w:rPr>
        <w:t>验收</w:t>
      </w:r>
      <w:r w:rsidRPr="001D0146">
        <w:rPr>
          <w:rFonts w:hAnsi="宋体" w:hint="eastAsia"/>
          <w:sz w:val="24"/>
          <w:szCs w:val="24"/>
          <w:u w:val="single"/>
        </w:rPr>
        <w:t>合格后支付至合同总价的80%。</w:t>
      </w:r>
    </w:p>
    <w:p w14:paraId="275E8EA2" w14:textId="77777777" w:rsidR="001D0146" w:rsidRPr="001D0146" w:rsidRDefault="001D0146" w:rsidP="001D0146">
      <w:pPr>
        <w:pStyle w:val="af5"/>
        <w:spacing w:line="360" w:lineRule="auto"/>
        <w:ind w:firstLineChars="225" w:firstLine="540"/>
        <w:rPr>
          <w:rFonts w:hAnsi="宋体"/>
          <w:sz w:val="24"/>
          <w:szCs w:val="24"/>
          <w:u w:val="single"/>
        </w:rPr>
      </w:pPr>
      <w:r w:rsidRPr="001D0146">
        <w:rPr>
          <w:rFonts w:hAnsi="宋体" w:hint="eastAsia"/>
          <w:sz w:val="24"/>
          <w:szCs w:val="24"/>
          <w:u w:val="single"/>
        </w:rPr>
        <w:t>3、工程竣工结算：工程竣工合格后60日内，由</w:t>
      </w:r>
      <w:r w:rsidR="0095441D">
        <w:rPr>
          <w:rFonts w:hAnsi="宋体" w:hint="eastAsia"/>
          <w:sz w:val="24"/>
          <w:szCs w:val="24"/>
          <w:u w:val="single"/>
        </w:rPr>
        <w:t>承包人递交竣工结算资料，发包人审计，</w:t>
      </w:r>
      <w:r w:rsidRPr="001D0146">
        <w:rPr>
          <w:rFonts w:hAnsi="宋体" w:hint="eastAsia"/>
          <w:sz w:val="24"/>
          <w:szCs w:val="24"/>
          <w:u w:val="single"/>
        </w:rPr>
        <w:t>完成后工程款支付至审计结算价款的100%。承包人应在出具结算审核报告后7个工作日内缴纳结算价款的3%</w:t>
      </w:r>
      <w:r w:rsidR="0095441D">
        <w:rPr>
          <w:rFonts w:hAnsi="宋体" w:hint="eastAsia"/>
          <w:sz w:val="24"/>
          <w:szCs w:val="24"/>
          <w:u w:val="single"/>
        </w:rPr>
        <w:t>作为质量保证金，保修期满后</w:t>
      </w:r>
      <w:r w:rsidRPr="001D0146">
        <w:rPr>
          <w:rFonts w:hAnsi="宋体" w:hint="eastAsia"/>
          <w:sz w:val="24"/>
          <w:szCs w:val="24"/>
          <w:u w:val="single"/>
        </w:rPr>
        <w:t>无质量问题</w:t>
      </w:r>
      <w:r w:rsidR="0095441D">
        <w:rPr>
          <w:rFonts w:hAnsi="宋体" w:hint="eastAsia"/>
          <w:sz w:val="24"/>
          <w:szCs w:val="24"/>
          <w:u w:val="single"/>
        </w:rPr>
        <w:t>无息退</w:t>
      </w:r>
      <w:r w:rsidRPr="001D0146">
        <w:rPr>
          <w:rFonts w:hAnsi="宋体" w:hint="eastAsia"/>
          <w:sz w:val="24"/>
          <w:szCs w:val="24"/>
          <w:u w:val="single"/>
        </w:rPr>
        <w:t>还。</w:t>
      </w:r>
    </w:p>
    <w:p w14:paraId="71929F9C" w14:textId="77777777" w:rsidR="001D0146" w:rsidRPr="001D0146" w:rsidRDefault="001D0146" w:rsidP="001D0146">
      <w:pPr>
        <w:pStyle w:val="af5"/>
        <w:spacing w:line="360" w:lineRule="auto"/>
        <w:ind w:firstLineChars="225" w:firstLine="540"/>
        <w:rPr>
          <w:rFonts w:hAnsi="宋体"/>
          <w:sz w:val="24"/>
          <w:szCs w:val="24"/>
          <w:u w:val="single"/>
        </w:rPr>
      </w:pPr>
      <w:r w:rsidRPr="001D0146">
        <w:rPr>
          <w:rFonts w:hAnsi="宋体" w:hint="eastAsia"/>
          <w:sz w:val="24"/>
          <w:szCs w:val="24"/>
          <w:u w:val="single"/>
        </w:rPr>
        <w:t>4、工程款以</w:t>
      </w:r>
      <w:proofErr w:type="gramStart"/>
      <w:r w:rsidRPr="001D0146">
        <w:rPr>
          <w:rFonts w:hAnsi="宋体" w:hint="eastAsia"/>
          <w:sz w:val="24"/>
          <w:szCs w:val="24"/>
          <w:u w:val="single"/>
        </w:rPr>
        <w:t>转帐</w:t>
      </w:r>
      <w:proofErr w:type="gramEnd"/>
      <w:r w:rsidRPr="001D0146">
        <w:rPr>
          <w:rFonts w:hAnsi="宋体" w:hint="eastAsia"/>
          <w:sz w:val="24"/>
          <w:szCs w:val="24"/>
          <w:u w:val="single"/>
        </w:rPr>
        <w:t>方式支付（附发票）。</w:t>
      </w:r>
    </w:p>
    <w:p w14:paraId="21021DCF" w14:textId="77777777" w:rsidR="00D014CC" w:rsidRDefault="005458E7">
      <w:pPr>
        <w:pStyle w:val="af5"/>
        <w:spacing w:line="360" w:lineRule="auto"/>
        <w:ind w:firstLineChars="225" w:firstLine="540"/>
        <w:rPr>
          <w:rFonts w:hAnsi="宋体"/>
          <w:color w:val="000000" w:themeColor="text1"/>
          <w:sz w:val="24"/>
          <w:szCs w:val="24"/>
          <w:u w:val="single"/>
        </w:rPr>
      </w:pPr>
      <w:r>
        <w:rPr>
          <w:rFonts w:hAnsi="宋体" w:hint="eastAsia"/>
          <w:color w:val="000000" w:themeColor="text1"/>
          <w:sz w:val="24"/>
          <w:szCs w:val="24"/>
          <w:u w:val="single"/>
        </w:rPr>
        <w:t>因特殊原因造成发包人不能及时支付工程进度款，承包人应无条件连续施工六个月。</w:t>
      </w:r>
    </w:p>
    <w:p w14:paraId="693E44AB" w14:textId="77777777" w:rsidR="00D014CC" w:rsidRDefault="005458E7">
      <w:pPr>
        <w:pStyle w:val="af5"/>
        <w:spacing w:line="360" w:lineRule="auto"/>
        <w:ind w:firstLineChars="200" w:firstLine="482"/>
        <w:rPr>
          <w:rFonts w:hAnsi="宋体"/>
          <w:b/>
          <w:color w:val="000000" w:themeColor="text1"/>
          <w:sz w:val="24"/>
          <w:szCs w:val="24"/>
        </w:rPr>
      </w:pPr>
      <w:bookmarkStart w:id="588" w:name="_Toc351203645"/>
      <w:bookmarkStart w:id="589" w:name="_Toc292559424"/>
      <w:bookmarkStart w:id="590" w:name="_Toc297048405"/>
      <w:bookmarkStart w:id="591" w:name="_Toc296346720"/>
      <w:bookmarkStart w:id="592" w:name="_Toc296347218"/>
      <w:bookmarkStart w:id="593" w:name="_Toc297120519"/>
      <w:bookmarkStart w:id="594" w:name="_Toc312678053"/>
      <w:bookmarkStart w:id="595" w:name="_Toc297216223"/>
      <w:bookmarkStart w:id="596" w:name="_Toc303539172"/>
      <w:bookmarkStart w:id="597" w:name="_Toc297123564"/>
      <w:bookmarkStart w:id="598" w:name="_Toc296944558"/>
      <w:bookmarkStart w:id="599" w:name="_Toc304295593"/>
      <w:bookmarkStart w:id="600" w:name="_Toc296891259"/>
      <w:bookmarkStart w:id="601" w:name="_Toc296891047"/>
      <w:bookmarkStart w:id="602" w:name="_Toc292559929"/>
      <w:bookmarkStart w:id="603" w:name="_Toc296503219"/>
      <w:bookmarkStart w:id="604" w:name="_Toc300935015"/>
      <w:r>
        <w:rPr>
          <w:rFonts w:hAnsi="宋体"/>
          <w:b/>
          <w:color w:val="000000" w:themeColor="text1"/>
          <w:sz w:val="24"/>
          <w:szCs w:val="24"/>
        </w:rPr>
        <w:t>13.验收和工程试车</w:t>
      </w:r>
      <w:bookmarkEnd w:id="588"/>
    </w:p>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p w14:paraId="14DD5659" w14:textId="77777777" w:rsidR="00D014CC" w:rsidRDefault="005458E7">
      <w:pPr>
        <w:pStyle w:val="af5"/>
        <w:spacing w:line="360" w:lineRule="auto"/>
        <w:ind w:firstLineChars="200" w:firstLine="482"/>
        <w:rPr>
          <w:rFonts w:hAnsi="宋体"/>
          <w:b/>
          <w:color w:val="000000" w:themeColor="text1"/>
          <w:sz w:val="24"/>
          <w:szCs w:val="24"/>
        </w:rPr>
      </w:pPr>
      <w:r>
        <w:rPr>
          <w:rFonts w:hAnsi="宋体" w:hint="eastAsia"/>
          <w:b/>
          <w:color w:val="000000" w:themeColor="text1"/>
          <w:sz w:val="24"/>
          <w:szCs w:val="24"/>
        </w:rPr>
        <w:t>13.2竣工验收</w:t>
      </w:r>
    </w:p>
    <w:p w14:paraId="0A466256" w14:textId="77777777" w:rsidR="00D014CC" w:rsidRDefault="005458E7">
      <w:pPr>
        <w:pStyle w:val="af5"/>
        <w:spacing w:line="360" w:lineRule="auto"/>
        <w:ind w:firstLineChars="225" w:firstLine="540"/>
        <w:rPr>
          <w:rFonts w:hAnsi="宋体"/>
          <w:color w:val="000000" w:themeColor="text1"/>
          <w:sz w:val="24"/>
          <w:szCs w:val="24"/>
        </w:rPr>
      </w:pPr>
      <w:r>
        <w:rPr>
          <w:rFonts w:hAnsi="宋体" w:hint="eastAsia"/>
          <w:color w:val="000000" w:themeColor="text1"/>
          <w:sz w:val="24"/>
          <w:szCs w:val="24"/>
        </w:rPr>
        <w:t>13.2.2竣工验收程序</w:t>
      </w:r>
    </w:p>
    <w:p w14:paraId="49373417" w14:textId="77777777" w:rsidR="00D014CC" w:rsidRDefault="005458E7">
      <w:pPr>
        <w:pStyle w:val="af5"/>
        <w:spacing w:line="360" w:lineRule="auto"/>
        <w:ind w:firstLineChars="225" w:firstLine="540"/>
        <w:rPr>
          <w:rFonts w:hAnsi="宋体"/>
          <w:color w:val="000000" w:themeColor="text1"/>
          <w:sz w:val="24"/>
          <w:szCs w:val="24"/>
          <w:u w:val="single"/>
        </w:rPr>
      </w:pPr>
      <w:r>
        <w:rPr>
          <w:rFonts w:hAnsi="宋体" w:hint="eastAsia"/>
          <w:color w:val="000000" w:themeColor="text1"/>
          <w:sz w:val="24"/>
          <w:szCs w:val="24"/>
        </w:rPr>
        <w:t>关于竣工验收程序的约定</w:t>
      </w:r>
      <w:r>
        <w:rPr>
          <w:rFonts w:hAnsi="宋体" w:hint="eastAsia"/>
          <w:color w:val="000000" w:themeColor="text1"/>
          <w:sz w:val="24"/>
          <w:szCs w:val="24"/>
          <w:u w:val="single"/>
        </w:rPr>
        <w:t>：工程完成，达到合同要求的竣工验收条件后，由承包人向监理人报送竣工验收申请报告；监理人会同承包人进行初步验收，初步验收合格后；发包人组织监理人、承包人、设计人、审计公司等相关单位完成竣工验收。竣工验收通过的，验收合格之日即为竣工日期。在竣工验收后承包人向发包人提供六套竣工图纸和相关技术资料、电子文本一套（竣工后14天内）。</w:t>
      </w:r>
    </w:p>
    <w:p w14:paraId="65D62EB2" w14:textId="77777777" w:rsidR="00D014CC" w:rsidRDefault="005458E7">
      <w:pPr>
        <w:pStyle w:val="af5"/>
        <w:spacing w:line="360" w:lineRule="auto"/>
        <w:ind w:firstLineChars="225" w:firstLine="540"/>
        <w:rPr>
          <w:rFonts w:hAnsi="宋体"/>
          <w:color w:val="000000" w:themeColor="text1"/>
          <w:sz w:val="24"/>
          <w:szCs w:val="24"/>
          <w:u w:val="single"/>
        </w:rPr>
      </w:pPr>
      <w:r>
        <w:rPr>
          <w:rFonts w:hAnsi="宋体" w:hint="eastAsia"/>
          <w:color w:val="000000" w:themeColor="text1"/>
          <w:sz w:val="24"/>
          <w:szCs w:val="24"/>
        </w:rPr>
        <w:t xml:space="preserve">对竣工图纸要求如下： </w:t>
      </w:r>
      <w:r>
        <w:rPr>
          <w:rFonts w:hAnsi="宋体" w:hint="eastAsia"/>
          <w:color w:val="000000" w:themeColor="text1"/>
          <w:sz w:val="24"/>
          <w:szCs w:val="24"/>
          <w:u w:val="single"/>
        </w:rPr>
        <w:t>(1)工程中有设计变更，承包人在施工图变更位置注明，并连同经发包人同意的变更签证，于竣工后由承包人加盖公章，经监理人签字盖章后，交发包人；(2)对于原施工图难以作为竣工图，应由承包人组织重新绘制竣工图并承担相应费用，经监理人签字盖章后，交发包人。</w:t>
      </w:r>
    </w:p>
    <w:p w14:paraId="64CA426C" w14:textId="77777777" w:rsidR="00D014CC" w:rsidRDefault="005458E7">
      <w:pPr>
        <w:pStyle w:val="af5"/>
        <w:spacing w:line="360" w:lineRule="auto"/>
        <w:ind w:firstLineChars="225" w:firstLine="540"/>
        <w:rPr>
          <w:rFonts w:hAnsi="宋体"/>
          <w:color w:val="000000" w:themeColor="text1"/>
          <w:sz w:val="24"/>
          <w:szCs w:val="24"/>
          <w:u w:val="single"/>
        </w:rPr>
      </w:pPr>
      <w:r>
        <w:rPr>
          <w:rFonts w:hAnsi="宋体" w:hint="eastAsia"/>
          <w:color w:val="000000" w:themeColor="text1"/>
          <w:sz w:val="24"/>
          <w:szCs w:val="24"/>
        </w:rPr>
        <w:t>中间交工工程的范围和竣工时间：</w:t>
      </w:r>
      <w:r>
        <w:rPr>
          <w:rFonts w:hAnsi="宋体" w:hint="eastAsia"/>
          <w:color w:val="000000" w:themeColor="text1"/>
          <w:sz w:val="24"/>
          <w:szCs w:val="24"/>
          <w:u w:val="single"/>
        </w:rPr>
        <w:t xml:space="preserve"> 按监理工程师要求。</w:t>
      </w:r>
    </w:p>
    <w:p w14:paraId="3E630852" w14:textId="77777777" w:rsidR="00D014CC" w:rsidRDefault="005458E7">
      <w:pPr>
        <w:pStyle w:val="af5"/>
        <w:spacing w:line="360" w:lineRule="auto"/>
        <w:ind w:firstLineChars="225" w:firstLine="542"/>
        <w:rPr>
          <w:rFonts w:hAnsi="宋体"/>
          <w:b/>
          <w:color w:val="000000" w:themeColor="text1"/>
          <w:sz w:val="24"/>
          <w:szCs w:val="24"/>
        </w:rPr>
      </w:pPr>
      <w:r>
        <w:rPr>
          <w:rFonts w:hAnsi="宋体" w:hint="eastAsia"/>
          <w:b/>
          <w:color w:val="000000" w:themeColor="text1"/>
          <w:sz w:val="24"/>
          <w:szCs w:val="24"/>
        </w:rPr>
        <w:t>14. 竣工结算</w:t>
      </w:r>
    </w:p>
    <w:p w14:paraId="7842F885" w14:textId="77777777" w:rsidR="00D014CC" w:rsidRDefault="005458E7">
      <w:pPr>
        <w:pStyle w:val="af5"/>
        <w:spacing w:line="360" w:lineRule="auto"/>
        <w:ind w:firstLineChars="225" w:firstLine="540"/>
        <w:rPr>
          <w:rFonts w:hAnsi="宋体"/>
          <w:color w:val="000000" w:themeColor="text1"/>
          <w:sz w:val="24"/>
          <w:szCs w:val="24"/>
        </w:rPr>
      </w:pPr>
      <w:r>
        <w:rPr>
          <w:rFonts w:hAnsi="宋体" w:hint="eastAsia"/>
          <w:color w:val="000000" w:themeColor="text1"/>
          <w:sz w:val="24"/>
          <w:szCs w:val="24"/>
        </w:rPr>
        <w:t>14.1 依据</w:t>
      </w:r>
    </w:p>
    <w:p w14:paraId="3C44F224" w14:textId="77777777" w:rsidR="00D014CC" w:rsidRDefault="005458E7">
      <w:pPr>
        <w:pStyle w:val="af5"/>
        <w:spacing w:line="360" w:lineRule="auto"/>
        <w:ind w:firstLineChars="225" w:firstLine="540"/>
        <w:rPr>
          <w:rFonts w:hAnsi="宋体"/>
          <w:color w:val="000000" w:themeColor="text1"/>
          <w:sz w:val="24"/>
          <w:szCs w:val="24"/>
        </w:rPr>
      </w:pPr>
      <w:r>
        <w:rPr>
          <w:rFonts w:hAnsi="宋体" w:hint="eastAsia"/>
          <w:color w:val="000000" w:themeColor="text1"/>
          <w:sz w:val="24"/>
          <w:szCs w:val="24"/>
        </w:rPr>
        <w:t>（1）《建设工程工程量清单计价规范》（GB50500-2013）</w:t>
      </w:r>
    </w:p>
    <w:p w14:paraId="3C0A113E" w14:textId="77777777" w:rsidR="00D014CC" w:rsidRDefault="005458E7">
      <w:pPr>
        <w:pStyle w:val="af5"/>
        <w:spacing w:line="360" w:lineRule="auto"/>
        <w:ind w:firstLineChars="225" w:firstLine="540"/>
        <w:rPr>
          <w:rFonts w:hAnsi="宋体"/>
          <w:color w:val="000000" w:themeColor="text1"/>
          <w:sz w:val="24"/>
          <w:szCs w:val="24"/>
        </w:rPr>
      </w:pPr>
      <w:r>
        <w:rPr>
          <w:rFonts w:hAnsi="宋体" w:hint="eastAsia"/>
          <w:color w:val="000000" w:themeColor="text1"/>
          <w:sz w:val="24"/>
          <w:szCs w:val="24"/>
        </w:rPr>
        <w:lastRenderedPageBreak/>
        <w:t>（2）施工合同</w:t>
      </w:r>
    </w:p>
    <w:p w14:paraId="694439E8" w14:textId="77777777" w:rsidR="00D014CC" w:rsidRDefault="005458E7">
      <w:pPr>
        <w:pStyle w:val="af5"/>
        <w:spacing w:line="360" w:lineRule="auto"/>
        <w:ind w:firstLineChars="225" w:firstLine="540"/>
        <w:rPr>
          <w:rFonts w:hAnsi="宋体"/>
          <w:color w:val="000000" w:themeColor="text1"/>
          <w:sz w:val="24"/>
          <w:szCs w:val="24"/>
        </w:rPr>
      </w:pPr>
      <w:r>
        <w:rPr>
          <w:rFonts w:hAnsi="宋体" w:hint="eastAsia"/>
          <w:color w:val="000000" w:themeColor="text1"/>
          <w:sz w:val="24"/>
          <w:szCs w:val="24"/>
        </w:rPr>
        <w:t>（3）工程竣工图纸及资料</w:t>
      </w:r>
    </w:p>
    <w:p w14:paraId="796E76EF" w14:textId="77777777" w:rsidR="00D014CC" w:rsidRDefault="005458E7">
      <w:pPr>
        <w:pStyle w:val="af5"/>
        <w:spacing w:line="360" w:lineRule="auto"/>
        <w:ind w:firstLineChars="225" w:firstLine="540"/>
        <w:rPr>
          <w:rFonts w:hAnsi="宋体"/>
          <w:color w:val="000000" w:themeColor="text1"/>
          <w:sz w:val="24"/>
          <w:szCs w:val="24"/>
        </w:rPr>
      </w:pPr>
      <w:r>
        <w:rPr>
          <w:rFonts w:hAnsi="宋体" w:hint="eastAsia"/>
          <w:color w:val="000000" w:themeColor="text1"/>
          <w:sz w:val="24"/>
          <w:szCs w:val="24"/>
        </w:rPr>
        <w:t>（4）各方确认的工程量</w:t>
      </w:r>
    </w:p>
    <w:p w14:paraId="1DD5A01E" w14:textId="77777777" w:rsidR="00D014CC" w:rsidRDefault="005458E7">
      <w:pPr>
        <w:pStyle w:val="af5"/>
        <w:spacing w:line="360" w:lineRule="auto"/>
        <w:ind w:firstLineChars="225" w:firstLine="540"/>
        <w:rPr>
          <w:rFonts w:hAnsi="宋体"/>
          <w:color w:val="000000" w:themeColor="text1"/>
          <w:sz w:val="24"/>
          <w:szCs w:val="24"/>
        </w:rPr>
      </w:pPr>
      <w:r>
        <w:rPr>
          <w:rFonts w:hAnsi="宋体" w:hint="eastAsia"/>
          <w:color w:val="000000" w:themeColor="text1"/>
          <w:sz w:val="24"/>
          <w:szCs w:val="24"/>
        </w:rPr>
        <w:t>（5）各方确认追加(减)的工程价款</w:t>
      </w:r>
    </w:p>
    <w:p w14:paraId="276C6AF4" w14:textId="77777777" w:rsidR="00D014CC" w:rsidRDefault="005458E7">
      <w:pPr>
        <w:pStyle w:val="af5"/>
        <w:spacing w:line="360" w:lineRule="auto"/>
        <w:ind w:firstLineChars="225" w:firstLine="540"/>
        <w:rPr>
          <w:rFonts w:hAnsi="宋体"/>
          <w:color w:val="000000" w:themeColor="text1"/>
          <w:sz w:val="24"/>
          <w:szCs w:val="24"/>
        </w:rPr>
      </w:pPr>
      <w:r>
        <w:rPr>
          <w:rFonts w:hAnsi="宋体" w:hint="eastAsia"/>
          <w:color w:val="000000" w:themeColor="text1"/>
          <w:sz w:val="24"/>
          <w:szCs w:val="24"/>
        </w:rPr>
        <w:t>（6）各方确认的索赔、现场签证事项及价款</w:t>
      </w:r>
    </w:p>
    <w:p w14:paraId="054FD422" w14:textId="10607CDE" w:rsidR="00D014CC" w:rsidRDefault="005458E7">
      <w:pPr>
        <w:pStyle w:val="af5"/>
        <w:spacing w:line="360" w:lineRule="auto"/>
        <w:ind w:firstLineChars="225" w:firstLine="540"/>
        <w:rPr>
          <w:rFonts w:hAnsi="宋体"/>
          <w:color w:val="000000" w:themeColor="text1"/>
          <w:sz w:val="24"/>
          <w:szCs w:val="24"/>
        </w:rPr>
      </w:pPr>
      <w:r>
        <w:rPr>
          <w:rFonts w:hAnsi="宋体" w:hint="eastAsia"/>
          <w:color w:val="000000" w:themeColor="text1"/>
          <w:sz w:val="24"/>
          <w:szCs w:val="24"/>
        </w:rPr>
        <w:t>（7）</w:t>
      </w:r>
      <w:r w:rsidR="002E215A">
        <w:rPr>
          <w:rFonts w:hAnsi="宋体" w:hint="eastAsia"/>
          <w:color w:val="000000" w:themeColor="text1"/>
          <w:sz w:val="24"/>
          <w:szCs w:val="24"/>
        </w:rPr>
        <w:t>磋商响应</w:t>
      </w:r>
      <w:r>
        <w:rPr>
          <w:rFonts w:hAnsi="宋体" w:hint="eastAsia"/>
          <w:color w:val="000000" w:themeColor="text1"/>
          <w:sz w:val="24"/>
          <w:szCs w:val="24"/>
        </w:rPr>
        <w:t>文件</w:t>
      </w:r>
    </w:p>
    <w:p w14:paraId="6289C662" w14:textId="01F20507" w:rsidR="00D014CC" w:rsidRDefault="005458E7">
      <w:pPr>
        <w:pStyle w:val="af5"/>
        <w:spacing w:line="360" w:lineRule="auto"/>
        <w:ind w:firstLineChars="225" w:firstLine="540"/>
        <w:rPr>
          <w:rFonts w:hAnsi="宋体"/>
          <w:color w:val="000000" w:themeColor="text1"/>
          <w:sz w:val="24"/>
          <w:szCs w:val="24"/>
        </w:rPr>
      </w:pPr>
      <w:r>
        <w:rPr>
          <w:rFonts w:hAnsi="宋体" w:hint="eastAsia"/>
          <w:color w:val="000000" w:themeColor="text1"/>
          <w:sz w:val="24"/>
          <w:szCs w:val="24"/>
        </w:rPr>
        <w:t>（8）</w:t>
      </w:r>
      <w:r w:rsidR="002E215A">
        <w:rPr>
          <w:rFonts w:hAnsi="宋体" w:hint="eastAsia"/>
          <w:color w:val="000000" w:themeColor="text1"/>
          <w:sz w:val="24"/>
          <w:szCs w:val="24"/>
        </w:rPr>
        <w:t>竞争性磋商</w:t>
      </w:r>
      <w:r>
        <w:rPr>
          <w:rFonts w:hAnsi="宋体" w:hint="eastAsia"/>
          <w:color w:val="000000" w:themeColor="text1"/>
          <w:sz w:val="24"/>
          <w:szCs w:val="24"/>
        </w:rPr>
        <w:t>文件</w:t>
      </w:r>
    </w:p>
    <w:p w14:paraId="5A8C99FB" w14:textId="77777777" w:rsidR="00D014CC" w:rsidRDefault="005458E7">
      <w:pPr>
        <w:pStyle w:val="af5"/>
        <w:spacing w:line="360" w:lineRule="auto"/>
        <w:ind w:firstLineChars="225" w:firstLine="540"/>
        <w:rPr>
          <w:rFonts w:hAnsi="宋体"/>
          <w:color w:val="000000" w:themeColor="text1"/>
          <w:sz w:val="24"/>
          <w:szCs w:val="24"/>
        </w:rPr>
      </w:pPr>
      <w:r>
        <w:rPr>
          <w:rFonts w:hAnsi="宋体" w:hint="eastAsia"/>
          <w:color w:val="000000" w:themeColor="text1"/>
          <w:sz w:val="24"/>
          <w:szCs w:val="24"/>
        </w:rPr>
        <w:t>（9）其他依据</w:t>
      </w:r>
    </w:p>
    <w:p w14:paraId="5EFC201A" w14:textId="77777777" w:rsidR="00D014CC" w:rsidRDefault="005458E7">
      <w:pPr>
        <w:pStyle w:val="af5"/>
        <w:spacing w:line="360" w:lineRule="auto"/>
        <w:ind w:firstLineChars="225" w:firstLine="540"/>
        <w:rPr>
          <w:rFonts w:hAnsi="宋体"/>
          <w:color w:val="000000" w:themeColor="text1"/>
          <w:sz w:val="24"/>
          <w:szCs w:val="24"/>
        </w:rPr>
      </w:pPr>
      <w:r>
        <w:rPr>
          <w:rFonts w:hAnsi="宋体" w:hint="eastAsia"/>
          <w:color w:val="000000" w:themeColor="text1"/>
          <w:sz w:val="24"/>
          <w:szCs w:val="24"/>
        </w:rPr>
        <w:t>14.2 分部分项工程费应依据双方确认的工程量、合同约定的综合单价计算；如发生调整的，以发包人、承包人、监理、审计多方共同确认调整的综合单价计算。</w:t>
      </w:r>
    </w:p>
    <w:p w14:paraId="09687132" w14:textId="77777777" w:rsidR="00D014CC" w:rsidRDefault="005458E7">
      <w:pPr>
        <w:pStyle w:val="af5"/>
        <w:spacing w:line="360" w:lineRule="auto"/>
        <w:ind w:firstLineChars="225" w:firstLine="540"/>
        <w:rPr>
          <w:rFonts w:hAnsi="宋体"/>
          <w:color w:val="000000" w:themeColor="text1"/>
          <w:sz w:val="24"/>
          <w:szCs w:val="24"/>
        </w:rPr>
      </w:pPr>
      <w:r>
        <w:rPr>
          <w:rFonts w:hAnsi="宋体" w:hint="eastAsia"/>
          <w:color w:val="000000" w:themeColor="text1"/>
          <w:sz w:val="24"/>
          <w:szCs w:val="24"/>
        </w:rPr>
        <w:t>14.3 措施项目费应依据合同约定的项目和金额计算；如发生调整的，以发包人、承包人、监理、审计多方共同确认调整的金额计算，其中安全文明施工费应按河南省行业建设主管部门的计价规定计算。</w:t>
      </w:r>
    </w:p>
    <w:p w14:paraId="06CB4649" w14:textId="77777777" w:rsidR="00D014CC" w:rsidRDefault="005458E7">
      <w:pPr>
        <w:pStyle w:val="af5"/>
        <w:spacing w:line="360" w:lineRule="auto"/>
        <w:ind w:firstLineChars="225" w:firstLine="540"/>
        <w:rPr>
          <w:rFonts w:hAnsi="宋体"/>
          <w:color w:val="000000" w:themeColor="text1"/>
          <w:sz w:val="24"/>
          <w:szCs w:val="24"/>
        </w:rPr>
      </w:pPr>
      <w:r>
        <w:rPr>
          <w:rFonts w:hAnsi="宋体" w:hint="eastAsia"/>
          <w:color w:val="000000" w:themeColor="text1"/>
          <w:sz w:val="24"/>
          <w:szCs w:val="24"/>
        </w:rPr>
        <w:t>14.4 其他项目费用应按下列规定计算：</w:t>
      </w:r>
    </w:p>
    <w:p w14:paraId="3F541E0F" w14:textId="77777777" w:rsidR="00D014CC" w:rsidRDefault="005458E7">
      <w:pPr>
        <w:pStyle w:val="af5"/>
        <w:spacing w:line="360" w:lineRule="auto"/>
        <w:ind w:firstLineChars="225" w:firstLine="540"/>
        <w:rPr>
          <w:rFonts w:hAnsi="宋体"/>
          <w:color w:val="000000" w:themeColor="text1"/>
          <w:sz w:val="24"/>
          <w:szCs w:val="24"/>
        </w:rPr>
      </w:pPr>
      <w:r>
        <w:rPr>
          <w:rFonts w:hAnsi="宋体" w:hint="eastAsia"/>
          <w:color w:val="000000" w:themeColor="text1"/>
          <w:sz w:val="24"/>
          <w:szCs w:val="24"/>
        </w:rPr>
        <w:t>（1）计日工应按发包人实际签证确认的事项计算；</w:t>
      </w:r>
    </w:p>
    <w:p w14:paraId="1912007D" w14:textId="77777777" w:rsidR="00D014CC" w:rsidRDefault="005458E7">
      <w:pPr>
        <w:pStyle w:val="af5"/>
        <w:spacing w:line="360" w:lineRule="auto"/>
        <w:ind w:firstLineChars="225" w:firstLine="540"/>
        <w:rPr>
          <w:rFonts w:hAnsi="宋体"/>
          <w:color w:val="000000" w:themeColor="text1"/>
          <w:sz w:val="24"/>
          <w:szCs w:val="24"/>
        </w:rPr>
      </w:pPr>
      <w:r>
        <w:rPr>
          <w:rFonts w:hAnsi="宋体" w:hint="eastAsia"/>
          <w:color w:val="000000" w:themeColor="text1"/>
          <w:sz w:val="24"/>
          <w:szCs w:val="24"/>
        </w:rPr>
        <w:t>（2）暂估价中的材料单价应按发、承包双方最终确认价在综合单价中调整；专业工程暂估价应按中标价或发包人、承包人与分包人最终确认价计算；</w:t>
      </w:r>
    </w:p>
    <w:p w14:paraId="62A9897C" w14:textId="6860C29E" w:rsidR="00D014CC" w:rsidRDefault="005458E7">
      <w:pPr>
        <w:pStyle w:val="af5"/>
        <w:spacing w:line="360" w:lineRule="auto"/>
        <w:ind w:firstLineChars="225" w:firstLine="540"/>
        <w:rPr>
          <w:rFonts w:hAnsi="宋体"/>
          <w:color w:val="000000" w:themeColor="text1"/>
          <w:sz w:val="24"/>
          <w:szCs w:val="24"/>
        </w:rPr>
      </w:pPr>
      <w:r>
        <w:rPr>
          <w:rFonts w:hAnsi="宋体" w:hint="eastAsia"/>
          <w:color w:val="000000" w:themeColor="text1"/>
          <w:sz w:val="24"/>
          <w:szCs w:val="24"/>
        </w:rPr>
        <w:t>（3）根据</w:t>
      </w:r>
      <w:r w:rsidR="002E215A">
        <w:rPr>
          <w:rFonts w:hAnsi="宋体" w:hint="eastAsia"/>
          <w:color w:val="000000" w:themeColor="text1"/>
          <w:sz w:val="24"/>
          <w:szCs w:val="24"/>
        </w:rPr>
        <w:t>竞争性磋商</w:t>
      </w:r>
      <w:r>
        <w:rPr>
          <w:rFonts w:hAnsi="宋体" w:hint="eastAsia"/>
          <w:color w:val="000000" w:themeColor="text1"/>
          <w:sz w:val="24"/>
          <w:szCs w:val="24"/>
        </w:rPr>
        <w:t>文件，本工程施工配合费承包人在</w:t>
      </w:r>
      <w:r w:rsidR="002E215A">
        <w:rPr>
          <w:rFonts w:hAnsi="宋体" w:hint="eastAsia"/>
          <w:color w:val="000000" w:themeColor="text1"/>
          <w:sz w:val="24"/>
          <w:szCs w:val="24"/>
        </w:rPr>
        <w:t>磋商响应</w:t>
      </w:r>
      <w:r>
        <w:rPr>
          <w:rFonts w:hAnsi="宋体" w:hint="eastAsia"/>
          <w:color w:val="000000" w:themeColor="text1"/>
          <w:sz w:val="24"/>
          <w:szCs w:val="24"/>
        </w:rPr>
        <w:t>报价中已包含，发包人不再单独列项承担，该部分费用数额由承包人与总包单位自行协商，该工作在合同签订前应协商完毕；</w:t>
      </w:r>
    </w:p>
    <w:p w14:paraId="1D0C3E3A" w14:textId="77777777" w:rsidR="00D014CC" w:rsidRDefault="005458E7">
      <w:pPr>
        <w:pStyle w:val="af5"/>
        <w:spacing w:line="360" w:lineRule="auto"/>
        <w:ind w:firstLineChars="225" w:firstLine="540"/>
        <w:rPr>
          <w:rFonts w:hAnsi="宋体"/>
          <w:color w:val="000000" w:themeColor="text1"/>
          <w:sz w:val="24"/>
          <w:szCs w:val="24"/>
        </w:rPr>
      </w:pPr>
      <w:r>
        <w:rPr>
          <w:rFonts w:hAnsi="宋体" w:hint="eastAsia"/>
          <w:color w:val="000000" w:themeColor="text1"/>
          <w:sz w:val="24"/>
          <w:szCs w:val="24"/>
        </w:rPr>
        <w:t>（4）索赔费用应依据发包人、监理、审计、承包人多方共同确认的索赔事项和金额计算；</w:t>
      </w:r>
    </w:p>
    <w:p w14:paraId="79BC0B49" w14:textId="77777777" w:rsidR="00D014CC" w:rsidRDefault="005458E7">
      <w:pPr>
        <w:pStyle w:val="af5"/>
        <w:spacing w:line="360" w:lineRule="auto"/>
        <w:ind w:firstLineChars="225" w:firstLine="540"/>
        <w:rPr>
          <w:rFonts w:hAnsi="宋体"/>
          <w:color w:val="000000" w:themeColor="text1"/>
          <w:sz w:val="24"/>
          <w:szCs w:val="24"/>
        </w:rPr>
      </w:pPr>
      <w:r>
        <w:rPr>
          <w:rFonts w:hAnsi="宋体" w:hint="eastAsia"/>
          <w:color w:val="000000" w:themeColor="text1"/>
          <w:sz w:val="24"/>
          <w:szCs w:val="24"/>
        </w:rPr>
        <w:t>（5）现场签证费用应依据发包人、监理、审计、承包人多方共同签证资料确认的金额计算；</w:t>
      </w:r>
    </w:p>
    <w:p w14:paraId="3E09F604" w14:textId="77777777" w:rsidR="00D014CC" w:rsidRDefault="005458E7">
      <w:pPr>
        <w:pStyle w:val="af5"/>
        <w:spacing w:line="360" w:lineRule="auto"/>
        <w:ind w:firstLineChars="225" w:firstLine="540"/>
        <w:rPr>
          <w:rFonts w:hAnsi="宋体"/>
          <w:color w:val="000000" w:themeColor="text1"/>
          <w:sz w:val="24"/>
          <w:szCs w:val="24"/>
        </w:rPr>
      </w:pPr>
      <w:r>
        <w:rPr>
          <w:rFonts w:hAnsi="宋体" w:hint="eastAsia"/>
          <w:color w:val="000000" w:themeColor="text1"/>
          <w:sz w:val="24"/>
          <w:szCs w:val="24"/>
        </w:rPr>
        <w:t>（6）暂列金额应减去工程价款调整与索赔、现场签证金额计算，如有余额归发包人。</w:t>
      </w:r>
    </w:p>
    <w:p w14:paraId="1F2FD318" w14:textId="77777777" w:rsidR="00D014CC" w:rsidRDefault="005458E7">
      <w:pPr>
        <w:pStyle w:val="af5"/>
        <w:spacing w:line="360" w:lineRule="auto"/>
        <w:ind w:firstLineChars="225" w:firstLine="540"/>
        <w:rPr>
          <w:rFonts w:hAnsi="宋体"/>
          <w:color w:val="000000" w:themeColor="text1"/>
          <w:sz w:val="24"/>
          <w:szCs w:val="24"/>
        </w:rPr>
      </w:pPr>
      <w:r>
        <w:rPr>
          <w:rFonts w:hAnsi="宋体" w:hint="eastAsia"/>
          <w:color w:val="000000" w:themeColor="text1"/>
          <w:sz w:val="24"/>
          <w:szCs w:val="24"/>
        </w:rPr>
        <w:t>（7）</w:t>
      </w:r>
      <w:r>
        <w:rPr>
          <w:rFonts w:hAnsi="宋体" w:hint="eastAsia"/>
          <w:color w:val="000000" w:themeColor="text1"/>
          <w:sz w:val="24"/>
        </w:rPr>
        <w:t>因为承包人原因引起的变更，不予以调整。</w:t>
      </w:r>
    </w:p>
    <w:p w14:paraId="08C1F8D1" w14:textId="77777777" w:rsidR="00D014CC" w:rsidRDefault="005458E7">
      <w:pPr>
        <w:pStyle w:val="af5"/>
        <w:spacing w:line="360" w:lineRule="auto"/>
        <w:ind w:firstLineChars="225" w:firstLine="540"/>
        <w:rPr>
          <w:rFonts w:hAnsi="宋体"/>
          <w:color w:val="000000" w:themeColor="text1"/>
          <w:sz w:val="24"/>
          <w:szCs w:val="24"/>
        </w:rPr>
      </w:pPr>
      <w:r>
        <w:rPr>
          <w:rFonts w:hAnsi="宋体" w:hint="eastAsia"/>
          <w:color w:val="000000" w:themeColor="text1"/>
          <w:sz w:val="24"/>
          <w:szCs w:val="24"/>
        </w:rPr>
        <w:t xml:space="preserve">14.5 </w:t>
      </w:r>
      <w:proofErr w:type="gramStart"/>
      <w:r>
        <w:rPr>
          <w:rFonts w:hAnsi="宋体" w:hint="eastAsia"/>
          <w:color w:val="000000" w:themeColor="text1"/>
          <w:sz w:val="24"/>
          <w:szCs w:val="24"/>
        </w:rPr>
        <w:t>规</w:t>
      </w:r>
      <w:proofErr w:type="gramEnd"/>
      <w:r>
        <w:rPr>
          <w:rFonts w:hAnsi="宋体" w:hint="eastAsia"/>
          <w:color w:val="000000" w:themeColor="text1"/>
          <w:sz w:val="24"/>
          <w:szCs w:val="24"/>
        </w:rPr>
        <w:t>费和税金按河南省行业建设主管部门的规定计算。</w:t>
      </w:r>
    </w:p>
    <w:p w14:paraId="14732D24" w14:textId="77777777" w:rsidR="00D014CC" w:rsidRDefault="005458E7">
      <w:pPr>
        <w:pStyle w:val="af5"/>
        <w:spacing w:line="360" w:lineRule="auto"/>
        <w:ind w:firstLineChars="225" w:firstLine="540"/>
        <w:rPr>
          <w:rFonts w:hAnsi="宋体"/>
          <w:color w:val="000000" w:themeColor="text1"/>
          <w:sz w:val="24"/>
          <w:szCs w:val="24"/>
          <w:u w:val="single"/>
        </w:rPr>
      </w:pPr>
      <w:r>
        <w:rPr>
          <w:rFonts w:hAnsi="宋体" w:hint="eastAsia"/>
          <w:color w:val="000000" w:themeColor="text1"/>
          <w:sz w:val="24"/>
          <w:u w:val="single"/>
        </w:rPr>
        <w:t>签证审核：</w:t>
      </w:r>
      <w:r>
        <w:rPr>
          <w:rFonts w:hAnsi="宋体" w:hint="eastAsia"/>
          <w:color w:val="000000" w:themeColor="text1"/>
          <w:sz w:val="24"/>
          <w:szCs w:val="24"/>
          <w:u w:val="single"/>
        </w:rPr>
        <w:t>承包人应当将调整原因、金额</w:t>
      </w:r>
      <w:r>
        <w:rPr>
          <w:rFonts w:hAnsi="宋体" w:hint="eastAsia"/>
          <w:bCs/>
          <w:color w:val="000000" w:themeColor="text1"/>
          <w:sz w:val="24"/>
          <w:u w:val="single"/>
        </w:rPr>
        <w:t>以书面形式通知监理人、审计、发包人</w:t>
      </w:r>
      <w:r>
        <w:rPr>
          <w:rFonts w:hAnsi="宋体" w:hint="eastAsia"/>
          <w:color w:val="000000" w:themeColor="text1"/>
          <w:sz w:val="24"/>
          <w:szCs w:val="24"/>
          <w:u w:val="single"/>
        </w:rPr>
        <w:t>，多方共同确认调整金额后作为追加合同价款，在工程结算时一并予以审核确认。</w:t>
      </w:r>
    </w:p>
    <w:p w14:paraId="21976EEF" w14:textId="77777777" w:rsidR="00D014CC" w:rsidRDefault="005458E7">
      <w:pPr>
        <w:pStyle w:val="af5"/>
        <w:spacing w:line="360" w:lineRule="auto"/>
        <w:ind w:firstLineChars="225" w:firstLine="540"/>
        <w:rPr>
          <w:rFonts w:hAnsi="宋体"/>
          <w:color w:val="000000" w:themeColor="text1"/>
          <w:sz w:val="24"/>
          <w:szCs w:val="24"/>
        </w:rPr>
      </w:pPr>
      <w:r>
        <w:rPr>
          <w:rFonts w:hAnsi="宋体" w:hint="eastAsia"/>
          <w:color w:val="000000" w:themeColor="text1"/>
          <w:sz w:val="24"/>
          <w:szCs w:val="24"/>
        </w:rPr>
        <w:t>14.6 竣工结算审核</w:t>
      </w:r>
    </w:p>
    <w:p w14:paraId="49878AC9" w14:textId="05C52542" w:rsidR="00D014CC" w:rsidRDefault="005458E7">
      <w:pPr>
        <w:pStyle w:val="af5"/>
        <w:spacing w:line="360" w:lineRule="auto"/>
        <w:ind w:firstLineChars="225" w:firstLine="542"/>
        <w:rPr>
          <w:rFonts w:hAnsi="宋体"/>
          <w:color w:val="000000" w:themeColor="text1"/>
          <w:sz w:val="24"/>
          <w:szCs w:val="24"/>
          <w:u w:val="single"/>
        </w:rPr>
      </w:pPr>
      <w:r>
        <w:rPr>
          <w:rFonts w:hAnsi="宋体" w:hint="eastAsia"/>
          <w:b/>
          <w:bCs/>
          <w:color w:val="000000" w:themeColor="text1"/>
          <w:sz w:val="24"/>
          <w:szCs w:val="24"/>
          <w:u w:val="single"/>
        </w:rPr>
        <w:lastRenderedPageBreak/>
        <w:t>本工程竣工结算纳入河南省人民医院审计，审计中审减不审增。若承包人所报结算价的审减率在5%-10%（含5%）的，审计费用由承包方承担50%；</w:t>
      </w:r>
      <w:proofErr w:type="gramStart"/>
      <w:r>
        <w:rPr>
          <w:rFonts w:hAnsi="宋体" w:hint="eastAsia"/>
          <w:b/>
          <w:bCs/>
          <w:color w:val="000000" w:themeColor="text1"/>
          <w:sz w:val="24"/>
          <w:szCs w:val="24"/>
          <w:u w:val="single"/>
        </w:rPr>
        <w:t>若审减</w:t>
      </w:r>
      <w:proofErr w:type="gramEnd"/>
      <w:r>
        <w:rPr>
          <w:rFonts w:hAnsi="宋体" w:hint="eastAsia"/>
          <w:b/>
          <w:bCs/>
          <w:color w:val="000000" w:themeColor="text1"/>
          <w:sz w:val="24"/>
          <w:szCs w:val="24"/>
          <w:u w:val="single"/>
        </w:rPr>
        <w:t>率超过10%（含10%）的，承包方承担全部审计费用；审减率在20%以上（含20%）的，将列入河南省人民医院投资建设</w:t>
      </w:r>
      <w:proofErr w:type="gramStart"/>
      <w:r>
        <w:rPr>
          <w:rFonts w:hAnsi="宋体" w:hint="eastAsia"/>
          <w:b/>
          <w:bCs/>
          <w:color w:val="000000" w:themeColor="text1"/>
          <w:sz w:val="24"/>
          <w:szCs w:val="24"/>
          <w:u w:val="single"/>
        </w:rPr>
        <w:t>“</w:t>
      </w:r>
      <w:proofErr w:type="gramEnd"/>
      <w:r>
        <w:rPr>
          <w:rFonts w:hAnsi="宋体" w:hint="eastAsia"/>
          <w:b/>
          <w:bCs/>
          <w:color w:val="000000" w:themeColor="text1"/>
          <w:sz w:val="24"/>
          <w:szCs w:val="24"/>
          <w:u w:val="single"/>
        </w:rPr>
        <w:t>黑名单“，不得参与医院投资项目招</w:t>
      </w:r>
      <w:r w:rsidR="002E215A">
        <w:rPr>
          <w:rFonts w:hAnsi="宋体" w:hint="eastAsia"/>
          <w:b/>
          <w:bCs/>
          <w:color w:val="000000" w:themeColor="text1"/>
          <w:sz w:val="24"/>
          <w:szCs w:val="24"/>
          <w:u w:val="single"/>
        </w:rPr>
        <w:t>磋商响应</w:t>
      </w:r>
      <w:r>
        <w:rPr>
          <w:rFonts w:hAnsi="宋体" w:hint="eastAsia"/>
          <w:b/>
          <w:bCs/>
          <w:color w:val="000000" w:themeColor="text1"/>
          <w:sz w:val="24"/>
          <w:szCs w:val="24"/>
          <w:u w:val="single"/>
        </w:rPr>
        <w:t>。</w:t>
      </w:r>
    </w:p>
    <w:p w14:paraId="6FE41131" w14:textId="77777777" w:rsidR="00D014CC" w:rsidRDefault="005458E7">
      <w:pPr>
        <w:pStyle w:val="af5"/>
        <w:spacing w:line="360" w:lineRule="auto"/>
        <w:ind w:firstLineChars="225" w:firstLine="540"/>
        <w:rPr>
          <w:rFonts w:hAnsi="宋体"/>
          <w:color w:val="000000" w:themeColor="text1"/>
          <w:sz w:val="24"/>
          <w:szCs w:val="24"/>
        </w:rPr>
      </w:pPr>
      <w:r>
        <w:rPr>
          <w:rFonts w:hAnsi="宋体" w:hint="eastAsia"/>
          <w:color w:val="000000" w:themeColor="text1"/>
          <w:sz w:val="24"/>
          <w:szCs w:val="24"/>
        </w:rPr>
        <w:t>发包人完成竣工付款的期限：</w:t>
      </w:r>
      <w:r>
        <w:rPr>
          <w:rFonts w:hAnsi="宋体" w:hint="eastAsia"/>
          <w:color w:val="000000" w:themeColor="text1"/>
          <w:sz w:val="24"/>
          <w:szCs w:val="24"/>
          <w:u w:val="single"/>
        </w:rPr>
        <w:t>发包人根据主管部门审计审批的竣工结算报告与承包人进行结算，工程结算价款的支付以发包人审计部门批复后的日期为准，三个月内支付结算价款。发包人不承担审计审批期间未支付工程款的利息。</w:t>
      </w:r>
    </w:p>
    <w:p w14:paraId="1B746C48" w14:textId="77777777" w:rsidR="00D014CC" w:rsidRDefault="005458E7">
      <w:pPr>
        <w:pStyle w:val="af5"/>
        <w:spacing w:line="360" w:lineRule="auto"/>
        <w:ind w:firstLineChars="225" w:firstLine="540"/>
        <w:rPr>
          <w:rFonts w:hAnsi="宋体"/>
          <w:color w:val="000000" w:themeColor="text1"/>
          <w:sz w:val="24"/>
          <w:szCs w:val="24"/>
          <w:u w:val="single"/>
        </w:rPr>
      </w:pPr>
      <w:r>
        <w:rPr>
          <w:rFonts w:hAnsi="宋体" w:hint="eastAsia"/>
          <w:color w:val="000000" w:themeColor="text1"/>
          <w:sz w:val="24"/>
          <w:szCs w:val="24"/>
        </w:rPr>
        <w:t>关于竣工付款证书异议部分复核的方式和程序：</w:t>
      </w:r>
      <w:r>
        <w:rPr>
          <w:rFonts w:hAnsi="宋体" w:hint="eastAsia"/>
          <w:color w:val="000000" w:themeColor="text1"/>
          <w:sz w:val="24"/>
          <w:szCs w:val="24"/>
          <w:u w:val="single"/>
        </w:rPr>
        <w:t xml:space="preserve"> 双方协商。</w:t>
      </w:r>
    </w:p>
    <w:p w14:paraId="5C6AB3C9" w14:textId="77777777" w:rsidR="00D014CC" w:rsidRDefault="005458E7">
      <w:pPr>
        <w:pStyle w:val="af5"/>
        <w:spacing w:line="360" w:lineRule="auto"/>
        <w:ind w:firstLineChars="225" w:firstLine="542"/>
        <w:rPr>
          <w:rFonts w:hAnsi="宋体"/>
          <w:b/>
          <w:color w:val="000000" w:themeColor="text1"/>
          <w:sz w:val="24"/>
          <w:szCs w:val="24"/>
        </w:rPr>
      </w:pPr>
      <w:r>
        <w:rPr>
          <w:rFonts w:hAnsi="宋体" w:hint="eastAsia"/>
          <w:b/>
          <w:color w:val="000000" w:themeColor="text1"/>
          <w:sz w:val="24"/>
          <w:szCs w:val="24"/>
        </w:rPr>
        <w:t>16.违约</w:t>
      </w:r>
    </w:p>
    <w:p w14:paraId="0480179D" w14:textId="77777777" w:rsidR="00D014CC" w:rsidRDefault="005458E7">
      <w:pPr>
        <w:pStyle w:val="af5"/>
        <w:spacing w:line="360" w:lineRule="auto"/>
        <w:ind w:firstLineChars="225" w:firstLine="540"/>
        <w:rPr>
          <w:rFonts w:hAnsi="宋体"/>
          <w:color w:val="000000" w:themeColor="text1"/>
          <w:sz w:val="24"/>
          <w:szCs w:val="24"/>
        </w:rPr>
      </w:pPr>
      <w:r>
        <w:rPr>
          <w:rFonts w:hAnsi="宋体" w:hint="eastAsia"/>
          <w:color w:val="000000" w:themeColor="text1"/>
          <w:sz w:val="24"/>
          <w:szCs w:val="24"/>
        </w:rPr>
        <w:t>16.1本合同中关于发包人违约的具体责任如下：</w:t>
      </w:r>
    </w:p>
    <w:p w14:paraId="4116A399" w14:textId="77777777" w:rsidR="00D014CC" w:rsidRDefault="005458E7">
      <w:pPr>
        <w:pStyle w:val="af5"/>
        <w:spacing w:line="360" w:lineRule="auto"/>
        <w:ind w:firstLineChars="225" w:firstLine="540"/>
        <w:rPr>
          <w:rFonts w:hAnsi="宋体"/>
          <w:color w:val="000000" w:themeColor="text1"/>
          <w:sz w:val="24"/>
          <w:szCs w:val="24"/>
        </w:rPr>
      </w:pPr>
      <w:r>
        <w:rPr>
          <w:rFonts w:hAnsi="宋体" w:hint="eastAsia"/>
          <w:color w:val="000000" w:themeColor="text1"/>
          <w:sz w:val="24"/>
          <w:szCs w:val="24"/>
        </w:rPr>
        <w:t>本合同通用条款第24条约定发包人违约应承担的违约责任：</w:t>
      </w:r>
      <w:r>
        <w:rPr>
          <w:rFonts w:hAnsi="宋体" w:hint="eastAsia"/>
          <w:color w:val="000000" w:themeColor="text1"/>
          <w:sz w:val="24"/>
          <w:szCs w:val="24"/>
          <w:u w:val="single"/>
        </w:rPr>
        <w:t xml:space="preserve">  /。 </w:t>
      </w:r>
    </w:p>
    <w:p w14:paraId="1C8EFBF3" w14:textId="77777777" w:rsidR="00D014CC" w:rsidRDefault="005458E7">
      <w:pPr>
        <w:pStyle w:val="af5"/>
        <w:spacing w:line="360" w:lineRule="auto"/>
        <w:ind w:firstLineChars="225" w:firstLine="540"/>
        <w:rPr>
          <w:rFonts w:hAnsi="宋体"/>
          <w:color w:val="000000" w:themeColor="text1"/>
          <w:sz w:val="24"/>
          <w:szCs w:val="24"/>
        </w:rPr>
      </w:pPr>
      <w:r>
        <w:rPr>
          <w:rFonts w:hAnsi="宋体" w:hint="eastAsia"/>
          <w:color w:val="000000" w:themeColor="text1"/>
          <w:sz w:val="24"/>
          <w:szCs w:val="24"/>
        </w:rPr>
        <w:t>本合同通用条款第26.4款约定发包人违约应承担的违约责任：</w:t>
      </w:r>
      <w:r>
        <w:rPr>
          <w:rFonts w:hAnsi="宋体" w:hint="eastAsia"/>
          <w:color w:val="000000" w:themeColor="text1"/>
          <w:sz w:val="24"/>
          <w:szCs w:val="24"/>
          <w:u w:val="single"/>
        </w:rPr>
        <w:t xml:space="preserve">  /。 </w:t>
      </w:r>
    </w:p>
    <w:p w14:paraId="34646B2D" w14:textId="77777777" w:rsidR="00D014CC" w:rsidRDefault="005458E7">
      <w:pPr>
        <w:pStyle w:val="af5"/>
        <w:spacing w:line="360" w:lineRule="auto"/>
        <w:ind w:firstLineChars="225" w:firstLine="540"/>
        <w:rPr>
          <w:rFonts w:hAnsi="宋体"/>
          <w:color w:val="000000" w:themeColor="text1"/>
          <w:sz w:val="24"/>
          <w:szCs w:val="24"/>
        </w:rPr>
      </w:pPr>
      <w:r>
        <w:rPr>
          <w:rFonts w:hAnsi="宋体" w:hint="eastAsia"/>
          <w:color w:val="000000" w:themeColor="text1"/>
          <w:sz w:val="24"/>
          <w:szCs w:val="24"/>
        </w:rPr>
        <w:t>本合同通用条款第33.3款约定发包人违约应承担的违约责任：</w:t>
      </w:r>
      <w:r>
        <w:rPr>
          <w:rFonts w:hAnsi="宋体" w:hint="eastAsia"/>
          <w:color w:val="000000" w:themeColor="text1"/>
          <w:sz w:val="24"/>
          <w:szCs w:val="24"/>
          <w:u w:val="single"/>
        </w:rPr>
        <w:t xml:space="preserve">  /。 </w:t>
      </w:r>
    </w:p>
    <w:p w14:paraId="0B706548" w14:textId="77777777" w:rsidR="00D014CC" w:rsidRDefault="005458E7">
      <w:pPr>
        <w:pStyle w:val="af5"/>
        <w:spacing w:line="360" w:lineRule="auto"/>
        <w:ind w:firstLineChars="225" w:firstLine="540"/>
        <w:rPr>
          <w:rFonts w:hAnsi="宋体"/>
          <w:color w:val="000000" w:themeColor="text1"/>
          <w:sz w:val="24"/>
          <w:szCs w:val="24"/>
        </w:rPr>
      </w:pPr>
      <w:r>
        <w:rPr>
          <w:rFonts w:hAnsi="宋体" w:hint="eastAsia"/>
          <w:color w:val="000000" w:themeColor="text1"/>
          <w:sz w:val="24"/>
          <w:szCs w:val="24"/>
        </w:rPr>
        <w:t xml:space="preserve">双方约定的发包人其他违约责任：    </w:t>
      </w:r>
    </w:p>
    <w:p w14:paraId="71EA3D04" w14:textId="77777777" w:rsidR="00D014CC" w:rsidRDefault="005458E7">
      <w:pPr>
        <w:pStyle w:val="af5"/>
        <w:spacing w:line="360" w:lineRule="auto"/>
        <w:ind w:firstLineChars="225" w:firstLine="540"/>
        <w:rPr>
          <w:rFonts w:hAnsi="宋体"/>
          <w:color w:val="000000" w:themeColor="text1"/>
          <w:sz w:val="24"/>
          <w:szCs w:val="24"/>
        </w:rPr>
      </w:pPr>
      <w:r>
        <w:rPr>
          <w:rFonts w:hAnsi="宋体" w:hint="eastAsia"/>
          <w:color w:val="000000" w:themeColor="text1"/>
          <w:sz w:val="24"/>
          <w:szCs w:val="24"/>
        </w:rPr>
        <w:t>16.2本合同中关于承包人违约的具体责任如下：</w:t>
      </w:r>
    </w:p>
    <w:p w14:paraId="4233B5B1" w14:textId="77777777" w:rsidR="00D014CC" w:rsidRDefault="005458E7">
      <w:pPr>
        <w:pStyle w:val="af5"/>
        <w:spacing w:line="360" w:lineRule="auto"/>
        <w:ind w:firstLineChars="225" w:firstLine="540"/>
        <w:rPr>
          <w:rFonts w:hAnsi="宋体"/>
          <w:color w:val="000000" w:themeColor="text1"/>
          <w:sz w:val="24"/>
          <w:szCs w:val="24"/>
        </w:rPr>
      </w:pPr>
      <w:r>
        <w:rPr>
          <w:rFonts w:hAnsi="宋体" w:hint="eastAsia"/>
          <w:color w:val="000000" w:themeColor="text1"/>
          <w:sz w:val="24"/>
          <w:szCs w:val="24"/>
        </w:rPr>
        <w:t>16.2.1承包人赔偿金额按下列方法确定：</w:t>
      </w:r>
    </w:p>
    <w:p w14:paraId="54CE2F3A" w14:textId="77777777" w:rsidR="00D014CC" w:rsidRDefault="005458E7">
      <w:pPr>
        <w:pStyle w:val="af5"/>
        <w:spacing w:line="360" w:lineRule="auto"/>
        <w:ind w:firstLineChars="225" w:firstLine="540"/>
        <w:rPr>
          <w:rFonts w:hAnsi="宋体"/>
          <w:color w:val="000000" w:themeColor="text1"/>
          <w:sz w:val="24"/>
          <w:szCs w:val="24"/>
        </w:rPr>
      </w:pPr>
      <w:r>
        <w:rPr>
          <w:rFonts w:hAnsi="宋体" w:hint="eastAsia"/>
          <w:color w:val="000000" w:themeColor="text1"/>
          <w:sz w:val="24"/>
          <w:szCs w:val="24"/>
        </w:rPr>
        <w:t>1、因承包人违约给发包人造成直接经济损失的，承包人除交纳违约金外，还应支付赔偿金。</w:t>
      </w:r>
    </w:p>
    <w:p w14:paraId="04F69B71" w14:textId="77777777" w:rsidR="00D014CC" w:rsidRDefault="005458E7">
      <w:pPr>
        <w:pStyle w:val="af5"/>
        <w:spacing w:line="360" w:lineRule="auto"/>
        <w:ind w:firstLineChars="225" w:firstLine="540"/>
        <w:rPr>
          <w:rFonts w:hAnsi="宋体"/>
          <w:color w:val="000000" w:themeColor="text1"/>
          <w:sz w:val="24"/>
          <w:szCs w:val="24"/>
        </w:rPr>
      </w:pPr>
      <w:r>
        <w:rPr>
          <w:rFonts w:hAnsi="宋体" w:hint="eastAsia"/>
          <w:color w:val="000000" w:themeColor="text1"/>
          <w:sz w:val="24"/>
          <w:szCs w:val="24"/>
        </w:rPr>
        <w:t>2、承包人违反本合同的约定，应当按约定向发包人承担相应的违约责任，违约责任形式包括但不限于：</w:t>
      </w:r>
    </w:p>
    <w:p w14:paraId="03B5E997" w14:textId="77777777" w:rsidR="00D014CC" w:rsidRDefault="005458E7">
      <w:pPr>
        <w:pStyle w:val="af5"/>
        <w:spacing w:line="360" w:lineRule="auto"/>
        <w:ind w:firstLineChars="225" w:firstLine="540"/>
        <w:rPr>
          <w:rFonts w:hAnsi="宋体"/>
          <w:color w:val="000000" w:themeColor="text1"/>
          <w:sz w:val="24"/>
          <w:szCs w:val="24"/>
        </w:rPr>
      </w:pPr>
      <w:r>
        <w:rPr>
          <w:rFonts w:hAnsi="宋体" w:hint="eastAsia"/>
          <w:color w:val="000000" w:themeColor="text1"/>
          <w:sz w:val="24"/>
          <w:szCs w:val="24"/>
        </w:rPr>
        <w:t>（1）限期改正。承包人未履行或未按时履行或未按质履行义务时，发包人有权提出书面警告，承包人必须在发包人限定的时间内履行义务。每一次书面警告必须向发包人交纳违约金10000元。</w:t>
      </w:r>
    </w:p>
    <w:p w14:paraId="74CEE76C" w14:textId="77777777" w:rsidR="00D014CC" w:rsidRDefault="005458E7">
      <w:pPr>
        <w:pStyle w:val="af5"/>
        <w:spacing w:line="360" w:lineRule="auto"/>
        <w:ind w:firstLineChars="225" w:firstLine="540"/>
        <w:rPr>
          <w:rFonts w:hAnsi="宋体"/>
          <w:color w:val="000000" w:themeColor="text1"/>
          <w:sz w:val="24"/>
          <w:szCs w:val="24"/>
        </w:rPr>
      </w:pPr>
      <w:r>
        <w:rPr>
          <w:rFonts w:hAnsi="宋体" w:hint="eastAsia"/>
          <w:color w:val="000000" w:themeColor="text1"/>
          <w:sz w:val="24"/>
          <w:szCs w:val="24"/>
        </w:rPr>
        <w:t>（2）一般违约责任。承包人按本合同约定应当承担一般违约责任时，必须向发包人交纳违约金50000元。</w:t>
      </w:r>
    </w:p>
    <w:p w14:paraId="40910276" w14:textId="77777777" w:rsidR="00D014CC" w:rsidRDefault="005458E7">
      <w:pPr>
        <w:pStyle w:val="af5"/>
        <w:spacing w:line="360" w:lineRule="auto"/>
        <w:ind w:firstLineChars="225" w:firstLine="540"/>
        <w:rPr>
          <w:rFonts w:hAnsi="宋体"/>
          <w:color w:val="000000" w:themeColor="text1"/>
          <w:sz w:val="24"/>
          <w:szCs w:val="24"/>
        </w:rPr>
      </w:pPr>
      <w:r>
        <w:rPr>
          <w:rFonts w:hAnsi="宋体" w:hint="eastAsia"/>
          <w:color w:val="000000" w:themeColor="text1"/>
          <w:sz w:val="24"/>
          <w:szCs w:val="24"/>
        </w:rPr>
        <w:t>（3）严重违约责任。承包人按本合同约定应当承担严重违约责任时，必须向发包人交纳违约金200000元。</w:t>
      </w:r>
    </w:p>
    <w:p w14:paraId="161835D2" w14:textId="77777777" w:rsidR="00D014CC" w:rsidRDefault="005458E7">
      <w:pPr>
        <w:pStyle w:val="af5"/>
        <w:spacing w:line="360" w:lineRule="auto"/>
        <w:ind w:firstLineChars="225" w:firstLine="540"/>
        <w:rPr>
          <w:rFonts w:hAnsi="宋体"/>
          <w:color w:val="000000" w:themeColor="text1"/>
          <w:sz w:val="24"/>
          <w:szCs w:val="24"/>
        </w:rPr>
      </w:pPr>
      <w:r>
        <w:rPr>
          <w:rFonts w:hAnsi="宋体" w:hint="eastAsia"/>
          <w:color w:val="000000" w:themeColor="text1"/>
          <w:sz w:val="24"/>
          <w:szCs w:val="24"/>
        </w:rPr>
        <w:t>3、承包人累计三次严重违约责任，发包人有权单方部分或全部解除合同。</w:t>
      </w:r>
    </w:p>
    <w:p w14:paraId="39D581AC" w14:textId="77777777" w:rsidR="00D014CC" w:rsidRDefault="005458E7">
      <w:pPr>
        <w:pStyle w:val="af5"/>
        <w:spacing w:line="360" w:lineRule="auto"/>
        <w:ind w:firstLineChars="225" w:firstLine="540"/>
        <w:rPr>
          <w:rFonts w:hAnsi="宋体"/>
          <w:color w:val="000000" w:themeColor="text1"/>
          <w:sz w:val="24"/>
          <w:szCs w:val="24"/>
        </w:rPr>
      </w:pPr>
      <w:r>
        <w:rPr>
          <w:rFonts w:hAnsi="宋体" w:hint="eastAsia"/>
          <w:color w:val="000000" w:themeColor="text1"/>
          <w:sz w:val="24"/>
          <w:szCs w:val="24"/>
        </w:rPr>
        <w:t>4、承包人违约需向发包人支付违约金时，发包人有权从应支付承包人的工程款中直接抵扣。</w:t>
      </w:r>
    </w:p>
    <w:p w14:paraId="4EDC68CB" w14:textId="77777777" w:rsidR="00D014CC" w:rsidRDefault="005458E7">
      <w:pPr>
        <w:pStyle w:val="af5"/>
        <w:spacing w:line="360" w:lineRule="auto"/>
        <w:ind w:firstLineChars="225" w:firstLine="540"/>
        <w:rPr>
          <w:rFonts w:hAnsi="宋体"/>
          <w:color w:val="000000" w:themeColor="text1"/>
          <w:sz w:val="24"/>
          <w:szCs w:val="24"/>
        </w:rPr>
      </w:pPr>
      <w:r>
        <w:rPr>
          <w:rFonts w:hAnsi="宋体" w:hint="eastAsia"/>
          <w:color w:val="000000" w:themeColor="text1"/>
          <w:sz w:val="24"/>
          <w:szCs w:val="24"/>
        </w:rPr>
        <w:lastRenderedPageBreak/>
        <w:t>5、当承包人无正当理由而不履行或不充分履行其相关承诺及施工义务、本合同中约定的施工工作内容，发包人可书面通知承包人，指明其未能履行的内容和发包人要求其承担责任的等级。</w:t>
      </w:r>
    </w:p>
    <w:p w14:paraId="78AD0E42" w14:textId="77777777" w:rsidR="00D014CC" w:rsidRDefault="005458E7">
      <w:pPr>
        <w:pStyle w:val="af5"/>
        <w:spacing w:line="360" w:lineRule="auto"/>
        <w:ind w:firstLineChars="225" w:firstLine="540"/>
        <w:rPr>
          <w:rFonts w:hAnsi="宋体"/>
          <w:color w:val="000000" w:themeColor="text1"/>
          <w:sz w:val="24"/>
          <w:szCs w:val="24"/>
        </w:rPr>
      </w:pPr>
      <w:r>
        <w:rPr>
          <w:rFonts w:hAnsi="宋体" w:hint="eastAsia"/>
          <w:color w:val="000000" w:themeColor="text1"/>
          <w:sz w:val="24"/>
          <w:szCs w:val="24"/>
        </w:rPr>
        <w:t>6、为保证工程建设项目有序、规范和顺利进行，承包人必须主动支持发包人工作，对发包人的指令和书面通知，若无正当理由又未提前报告、得到认可，而公开或变相拒不执行，按承包人严重违约处理，同时，承包人还要承担发包人由此造成的一切经济损失。</w:t>
      </w:r>
    </w:p>
    <w:p w14:paraId="2208E401" w14:textId="77777777" w:rsidR="00D014CC" w:rsidRDefault="005458E7">
      <w:pPr>
        <w:pStyle w:val="af5"/>
        <w:spacing w:line="360" w:lineRule="auto"/>
        <w:ind w:firstLineChars="225" w:firstLine="540"/>
        <w:rPr>
          <w:rFonts w:hAnsi="宋体"/>
          <w:color w:val="000000" w:themeColor="text1"/>
          <w:sz w:val="24"/>
          <w:szCs w:val="24"/>
        </w:rPr>
      </w:pPr>
      <w:r>
        <w:rPr>
          <w:rFonts w:hAnsi="宋体" w:hint="eastAsia"/>
          <w:color w:val="000000" w:themeColor="text1"/>
          <w:sz w:val="24"/>
          <w:szCs w:val="24"/>
        </w:rPr>
        <w:t>7、承包人未按承诺建立组织架构、派驻管理人员和投入设备，承包人必须按发包人要求限期整改，并承担相应违约责任。</w:t>
      </w:r>
    </w:p>
    <w:p w14:paraId="4A1FAEBD" w14:textId="77777777" w:rsidR="00D014CC" w:rsidRDefault="005458E7">
      <w:pPr>
        <w:pStyle w:val="af5"/>
        <w:spacing w:line="360" w:lineRule="auto"/>
        <w:ind w:firstLineChars="225" w:firstLine="540"/>
        <w:rPr>
          <w:rFonts w:hAnsi="宋体"/>
          <w:color w:val="000000" w:themeColor="text1"/>
          <w:sz w:val="24"/>
          <w:szCs w:val="24"/>
        </w:rPr>
      </w:pPr>
      <w:r>
        <w:rPr>
          <w:rFonts w:hAnsi="宋体" w:hint="eastAsia"/>
          <w:color w:val="000000" w:themeColor="text1"/>
          <w:sz w:val="24"/>
          <w:szCs w:val="24"/>
        </w:rPr>
        <w:t>8、项目经理在本项目工作每月不少于22天，项目经理不在场期间应委托现场经理驻场行使其职权。管理人员在本项目工作每月不少于25天，否则每违约一次，发包人将要求承包人承担一般违约责任1次。</w:t>
      </w:r>
    </w:p>
    <w:p w14:paraId="3C7F613A" w14:textId="77777777" w:rsidR="00D014CC" w:rsidRDefault="005458E7">
      <w:pPr>
        <w:pStyle w:val="af5"/>
        <w:spacing w:line="360" w:lineRule="auto"/>
        <w:ind w:firstLineChars="225" w:firstLine="540"/>
        <w:rPr>
          <w:rFonts w:hAnsi="宋体"/>
          <w:color w:val="000000" w:themeColor="text1"/>
          <w:sz w:val="24"/>
          <w:szCs w:val="24"/>
        </w:rPr>
      </w:pPr>
      <w:r>
        <w:rPr>
          <w:rFonts w:hAnsi="宋体" w:hint="eastAsia"/>
          <w:color w:val="000000" w:themeColor="text1"/>
          <w:sz w:val="24"/>
          <w:szCs w:val="24"/>
        </w:rPr>
        <w:t>9、现场经理若需离开施工现场2日以上需报经发包人批准，总请假日数每月不得超过4日（含节假日）。在其请假离开的时间段内应由项目</w:t>
      </w:r>
      <w:proofErr w:type="gramStart"/>
      <w:r>
        <w:rPr>
          <w:rFonts w:hAnsi="宋体" w:hint="eastAsia"/>
          <w:color w:val="000000" w:themeColor="text1"/>
          <w:sz w:val="24"/>
          <w:szCs w:val="24"/>
        </w:rPr>
        <w:t>经理驻</w:t>
      </w:r>
      <w:proofErr w:type="gramEnd"/>
      <w:r>
        <w:rPr>
          <w:rFonts w:hAnsi="宋体" w:hint="eastAsia"/>
          <w:color w:val="000000" w:themeColor="text1"/>
          <w:sz w:val="24"/>
          <w:szCs w:val="24"/>
        </w:rPr>
        <w:t>现场。否则每违约一次，发包人将要求承包人承担一般违约责任1次。</w:t>
      </w:r>
    </w:p>
    <w:p w14:paraId="7DC1BC5E" w14:textId="77777777" w:rsidR="00D014CC" w:rsidRDefault="005458E7">
      <w:pPr>
        <w:pStyle w:val="af5"/>
        <w:spacing w:line="360" w:lineRule="auto"/>
        <w:ind w:firstLineChars="225" w:firstLine="540"/>
        <w:rPr>
          <w:rFonts w:hAnsi="宋体"/>
          <w:color w:val="000000" w:themeColor="text1"/>
          <w:sz w:val="24"/>
          <w:szCs w:val="24"/>
        </w:rPr>
      </w:pPr>
      <w:r>
        <w:rPr>
          <w:rFonts w:hAnsi="宋体" w:hint="eastAsia"/>
          <w:color w:val="000000" w:themeColor="text1"/>
          <w:sz w:val="24"/>
          <w:szCs w:val="24"/>
        </w:rPr>
        <w:t>10、发包人参加的会议，项目经理必须到会，未经发包人同意</w:t>
      </w:r>
      <w:proofErr w:type="gramStart"/>
      <w:r>
        <w:rPr>
          <w:rFonts w:hAnsi="宋体" w:hint="eastAsia"/>
          <w:color w:val="000000" w:themeColor="text1"/>
          <w:sz w:val="24"/>
          <w:szCs w:val="24"/>
        </w:rPr>
        <w:t>不</w:t>
      </w:r>
      <w:proofErr w:type="gramEnd"/>
      <w:r>
        <w:rPr>
          <w:rFonts w:hAnsi="宋体" w:hint="eastAsia"/>
          <w:color w:val="000000" w:themeColor="text1"/>
          <w:sz w:val="24"/>
          <w:szCs w:val="24"/>
        </w:rPr>
        <w:t>到会者，承包人应当承担限期改正责任1次。</w:t>
      </w:r>
    </w:p>
    <w:p w14:paraId="0C645B3C" w14:textId="77777777" w:rsidR="00D014CC" w:rsidRDefault="005458E7">
      <w:pPr>
        <w:pStyle w:val="af5"/>
        <w:spacing w:line="360" w:lineRule="auto"/>
        <w:ind w:firstLineChars="225" w:firstLine="540"/>
        <w:rPr>
          <w:rFonts w:hAnsi="宋体"/>
          <w:color w:val="000000" w:themeColor="text1"/>
          <w:sz w:val="24"/>
          <w:szCs w:val="24"/>
        </w:rPr>
      </w:pPr>
      <w:r>
        <w:rPr>
          <w:rFonts w:hAnsi="宋体" w:hint="eastAsia"/>
          <w:color w:val="000000" w:themeColor="text1"/>
          <w:sz w:val="24"/>
          <w:szCs w:val="24"/>
        </w:rPr>
        <w:t>11、承包人在工程施工过程中应认真做好职责范围内的相关工程资料。若发现存在缺失资料的现象则根据缺失资料数量及重要程度承担一般违约责任1次或严重违约责任1次。</w:t>
      </w:r>
    </w:p>
    <w:p w14:paraId="010CD4A8" w14:textId="77777777" w:rsidR="00D014CC" w:rsidRDefault="005458E7">
      <w:pPr>
        <w:pStyle w:val="af5"/>
        <w:spacing w:line="360" w:lineRule="auto"/>
        <w:ind w:firstLineChars="225" w:firstLine="540"/>
        <w:rPr>
          <w:rFonts w:hAnsi="宋体"/>
          <w:color w:val="000000" w:themeColor="text1"/>
          <w:sz w:val="24"/>
          <w:szCs w:val="24"/>
        </w:rPr>
      </w:pPr>
      <w:r>
        <w:rPr>
          <w:rFonts w:hAnsi="宋体" w:hint="eastAsia"/>
          <w:color w:val="000000" w:themeColor="text1"/>
          <w:sz w:val="24"/>
          <w:szCs w:val="24"/>
        </w:rPr>
        <w:t>12、工程出现一人受伤，处以书面警告一次，并支付10000元违约金，违约金按人数累计；工程出现一人死亡，处以严重违约责任一次，违约金按人数累计。此处罚不能抵消国家或地方有关部门的处罚。</w:t>
      </w:r>
    </w:p>
    <w:p w14:paraId="6446EBEC" w14:textId="77777777" w:rsidR="00D014CC" w:rsidRDefault="005458E7">
      <w:pPr>
        <w:pStyle w:val="af5"/>
        <w:spacing w:line="360" w:lineRule="auto"/>
        <w:ind w:firstLineChars="225" w:firstLine="540"/>
        <w:rPr>
          <w:rFonts w:hAnsi="宋体"/>
          <w:color w:val="000000" w:themeColor="text1"/>
          <w:sz w:val="24"/>
          <w:szCs w:val="24"/>
        </w:rPr>
      </w:pPr>
      <w:r>
        <w:rPr>
          <w:rFonts w:hAnsi="宋体" w:hint="eastAsia"/>
          <w:color w:val="000000" w:themeColor="text1"/>
          <w:sz w:val="24"/>
          <w:szCs w:val="24"/>
        </w:rPr>
        <w:t>13、工程未按预先制定的节点工期完成，根据情节轻重处以一般违约或严重违约责任。</w:t>
      </w:r>
    </w:p>
    <w:p w14:paraId="0FD5B419" w14:textId="77777777" w:rsidR="00D014CC" w:rsidRDefault="005458E7">
      <w:pPr>
        <w:pStyle w:val="af5"/>
        <w:spacing w:line="360" w:lineRule="auto"/>
        <w:ind w:firstLineChars="225" w:firstLine="540"/>
        <w:rPr>
          <w:rFonts w:hAnsi="宋体"/>
          <w:color w:val="000000" w:themeColor="text1"/>
          <w:sz w:val="24"/>
          <w:szCs w:val="24"/>
        </w:rPr>
      </w:pPr>
      <w:r>
        <w:rPr>
          <w:rFonts w:hAnsi="宋体" w:hint="eastAsia"/>
          <w:color w:val="000000" w:themeColor="text1"/>
          <w:sz w:val="24"/>
          <w:szCs w:val="24"/>
        </w:rPr>
        <w:t>14、承</w:t>
      </w:r>
      <w:r>
        <w:rPr>
          <w:rFonts w:hAnsi="宋体" w:hint="eastAsia"/>
          <w:color w:val="000000" w:themeColor="text1"/>
          <w:sz w:val="24"/>
        </w:rPr>
        <w:t>包人必须使用本企业施工队伍进行施工，不得以任何形式转包，或未经发包人书面认可分包给他人。如发现有上述情况，发包人有权终止施工合同，并按施工合同价的10%扣除违约金，由此造成的其他经济损失，由承包人全部承担 。</w:t>
      </w:r>
    </w:p>
    <w:p w14:paraId="146AEF96" w14:textId="77777777" w:rsidR="00D014CC" w:rsidRDefault="005458E7">
      <w:pPr>
        <w:pStyle w:val="af5"/>
        <w:spacing w:line="360" w:lineRule="auto"/>
        <w:ind w:firstLineChars="200" w:firstLine="480"/>
        <w:rPr>
          <w:rFonts w:hAnsi="宋体"/>
          <w:color w:val="000000" w:themeColor="text1"/>
          <w:sz w:val="24"/>
          <w:szCs w:val="24"/>
        </w:rPr>
      </w:pPr>
      <w:r>
        <w:rPr>
          <w:rFonts w:hAnsi="宋体" w:hint="eastAsia"/>
          <w:color w:val="000000" w:themeColor="text1"/>
          <w:sz w:val="24"/>
          <w:szCs w:val="24"/>
        </w:rPr>
        <w:t>注：所有罚款和违约金在发出书面通知的当期进度款中扣除。</w:t>
      </w:r>
    </w:p>
    <w:p w14:paraId="6576126D" w14:textId="77777777" w:rsidR="00D014CC" w:rsidRDefault="005458E7">
      <w:pPr>
        <w:pStyle w:val="af5"/>
        <w:spacing w:line="360" w:lineRule="auto"/>
        <w:ind w:firstLineChars="225" w:firstLine="540"/>
        <w:rPr>
          <w:rFonts w:hAnsi="宋体"/>
          <w:color w:val="000000" w:themeColor="text1"/>
          <w:sz w:val="24"/>
          <w:szCs w:val="24"/>
          <w:u w:val="single"/>
        </w:rPr>
      </w:pPr>
      <w:r>
        <w:rPr>
          <w:rFonts w:hAnsi="宋体" w:hint="eastAsia"/>
          <w:color w:val="000000" w:themeColor="text1"/>
          <w:sz w:val="24"/>
          <w:szCs w:val="24"/>
        </w:rPr>
        <w:t>双方约定的承包人其他违约责任：</w:t>
      </w:r>
      <w:r>
        <w:rPr>
          <w:rFonts w:hAnsi="宋体" w:hint="eastAsia"/>
          <w:color w:val="000000" w:themeColor="text1"/>
          <w:sz w:val="24"/>
          <w:szCs w:val="24"/>
          <w:u w:val="single"/>
        </w:rPr>
        <w:t xml:space="preserve"> 协商 </w:t>
      </w:r>
    </w:p>
    <w:p w14:paraId="7DADBDA1" w14:textId="77777777" w:rsidR="00D014CC" w:rsidRDefault="005458E7">
      <w:pPr>
        <w:pStyle w:val="af5"/>
        <w:spacing w:line="360" w:lineRule="auto"/>
        <w:ind w:firstLineChars="225" w:firstLine="542"/>
        <w:rPr>
          <w:rFonts w:hAnsi="宋体"/>
          <w:b/>
          <w:bCs/>
          <w:color w:val="000000" w:themeColor="text1"/>
          <w:sz w:val="24"/>
          <w:szCs w:val="24"/>
        </w:rPr>
      </w:pPr>
      <w:r>
        <w:rPr>
          <w:rFonts w:hAnsi="宋体" w:hint="eastAsia"/>
          <w:b/>
          <w:bCs/>
          <w:color w:val="000000" w:themeColor="text1"/>
          <w:sz w:val="24"/>
          <w:szCs w:val="24"/>
        </w:rPr>
        <w:t>17.不可抗力</w:t>
      </w:r>
    </w:p>
    <w:p w14:paraId="0D50C81F" w14:textId="77777777" w:rsidR="00D014CC" w:rsidRDefault="005458E7">
      <w:pPr>
        <w:pStyle w:val="af5"/>
        <w:spacing w:line="360" w:lineRule="auto"/>
        <w:ind w:firstLineChars="225" w:firstLine="540"/>
        <w:rPr>
          <w:rFonts w:hAnsi="宋体"/>
          <w:color w:val="000000" w:themeColor="text1"/>
          <w:sz w:val="24"/>
          <w:szCs w:val="24"/>
        </w:rPr>
      </w:pPr>
      <w:r>
        <w:rPr>
          <w:rFonts w:hAnsi="宋体" w:hint="eastAsia"/>
          <w:color w:val="000000" w:themeColor="text1"/>
          <w:sz w:val="24"/>
          <w:szCs w:val="24"/>
        </w:rPr>
        <w:t xml:space="preserve">17.1双方关于不可抗力的约定： </w:t>
      </w:r>
      <w:r>
        <w:rPr>
          <w:rFonts w:hAnsi="宋体" w:hint="eastAsia"/>
          <w:color w:val="000000" w:themeColor="text1"/>
          <w:sz w:val="24"/>
          <w:szCs w:val="24"/>
          <w:u w:val="single"/>
        </w:rPr>
        <w:t>灾害性的暴风、雪、洪、震和特大暴雨，视为不可抗力（以政府有关部门公布的为准）。</w:t>
      </w:r>
    </w:p>
    <w:p w14:paraId="6F19FFD6" w14:textId="77777777" w:rsidR="00D014CC" w:rsidRDefault="005458E7">
      <w:pPr>
        <w:pStyle w:val="af5"/>
        <w:spacing w:line="360" w:lineRule="auto"/>
        <w:ind w:firstLineChars="225" w:firstLine="540"/>
        <w:rPr>
          <w:rFonts w:hAnsi="宋体"/>
          <w:color w:val="000000" w:themeColor="text1"/>
          <w:sz w:val="24"/>
          <w:szCs w:val="24"/>
        </w:rPr>
      </w:pPr>
      <w:r>
        <w:rPr>
          <w:rFonts w:hAnsi="宋体" w:hint="eastAsia"/>
          <w:color w:val="000000" w:themeColor="text1"/>
          <w:sz w:val="24"/>
          <w:szCs w:val="24"/>
        </w:rPr>
        <w:lastRenderedPageBreak/>
        <w:t>17.2本工程双方约定投保内容如下:</w:t>
      </w:r>
    </w:p>
    <w:p w14:paraId="5378A5E2" w14:textId="77777777" w:rsidR="00D014CC" w:rsidRDefault="005458E7">
      <w:pPr>
        <w:pStyle w:val="af5"/>
        <w:spacing w:line="360" w:lineRule="auto"/>
        <w:ind w:firstLineChars="225" w:firstLine="540"/>
        <w:rPr>
          <w:rFonts w:hAnsi="宋体"/>
          <w:color w:val="000000" w:themeColor="text1"/>
          <w:sz w:val="24"/>
          <w:szCs w:val="24"/>
          <w:u w:val="single"/>
        </w:rPr>
      </w:pPr>
      <w:r>
        <w:rPr>
          <w:rFonts w:hAnsi="宋体" w:hint="eastAsia"/>
          <w:color w:val="000000" w:themeColor="text1"/>
          <w:sz w:val="24"/>
          <w:szCs w:val="24"/>
        </w:rPr>
        <w:t xml:space="preserve">(l)发包人投保内容: </w:t>
      </w:r>
      <w:r>
        <w:rPr>
          <w:rFonts w:hAnsi="宋体" w:hint="eastAsia"/>
          <w:color w:val="000000" w:themeColor="text1"/>
          <w:sz w:val="24"/>
          <w:szCs w:val="24"/>
          <w:u w:val="single"/>
        </w:rPr>
        <w:t xml:space="preserve"> / </w:t>
      </w:r>
    </w:p>
    <w:p w14:paraId="5680B3BB" w14:textId="77777777" w:rsidR="00D014CC" w:rsidRDefault="005458E7">
      <w:pPr>
        <w:pStyle w:val="af5"/>
        <w:spacing w:line="360" w:lineRule="auto"/>
        <w:ind w:firstLineChars="225" w:firstLine="540"/>
        <w:rPr>
          <w:rFonts w:hAnsi="宋体"/>
          <w:color w:val="000000" w:themeColor="text1"/>
          <w:sz w:val="24"/>
          <w:szCs w:val="24"/>
          <w:u w:val="single"/>
        </w:rPr>
      </w:pPr>
      <w:r>
        <w:rPr>
          <w:rFonts w:hAnsi="宋体" w:hint="eastAsia"/>
          <w:color w:val="000000" w:themeColor="text1"/>
          <w:sz w:val="24"/>
          <w:szCs w:val="24"/>
        </w:rPr>
        <w:t>发包人委托承包人办理的保险事项:</w:t>
      </w:r>
      <w:r>
        <w:rPr>
          <w:rFonts w:hAnsi="宋体" w:hint="eastAsia"/>
          <w:color w:val="000000" w:themeColor="text1"/>
          <w:sz w:val="24"/>
          <w:szCs w:val="24"/>
          <w:u w:val="single"/>
        </w:rPr>
        <w:t xml:space="preserve"> / </w:t>
      </w:r>
    </w:p>
    <w:p w14:paraId="227BE49A" w14:textId="77777777" w:rsidR="00D014CC" w:rsidRDefault="005458E7">
      <w:pPr>
        <w:pStyle w:val="af5"/>
        <w:spacing w:line="360" w:lineRule="auto"/>
        <w:ind w:firstLineChars="225" w:firstLine="540"/>
        <w:rPr>
          <w:rFonts w:hAnsi="宋体"/>
          <w:b/>
          <w:bCs/>
          <w:color w:val="000000" w:themeColor="text1"/>
          <w:sz w:val="24"/>
          <w:szCs w:val="24"/>
        </w:rPr>
      </w:pPr>
      <w:r>
        <w:rPr>
          <w:rFonts w:hAnsi="宋体" w:hint="eastAsia"/>
          <w:color w:val="000000" w:themeColor="text1"/>
          <w:sz w:val="24"/>
          <w:szCs w:val="24"/>
        </w:rPr>
        <w:t>(2)承包人投保内容:</w:t>
      </w:r>
      <w:r>
        <w:rPr>
          <w:rFonts w:hAnsi="宋体" w:hint="eastAsia"/>
          <w:color w:val="000000" w:themeColor="text1"/>
          <w:sz w:val="24"/>
          <w:szCs w:val="24"/>
          <w:u w:val="single"/>
        </w:rPr>
        <w:t>自身的财产及施工现场内的自身员工的人员伤害及财产，从事危险作业员工的意外伤害，由投保人负责其费用。</w:t>
      </w:r>
    </w:p>
    <w:p w14:paraId="05FDAF5B" w14:textId="77777777" w:rsidR="00D014CC" w:rsidRDefault="005458E7">
      <w:pPr>
        <w:pStyle w:val="af5"/>
        <w:spacing w:line="360" w:lineRule="auto"/>
        <w:ind w:firstLineChars="225" w:firstLine="542"/>
        <w:rPr>
          <w:rFonts w:hAnsi="宋体"/>
          <w:b/>
          <w:bCs/>
          <w:color w:val="000000" w:themeColor="text1"/>
          <w:sz w:val="24"/>
          <w:szCs w:val="24"/>
        </w:rPr>
      </w:pPr>
      <w:r>
        <w:rPr>
          <w:rFonts w:hAnsi="宋体" w:hint="eastAsia"/>
          <w:b/>
          <w:bCs/>
          <w:color w:val="000000" w:themeColor="text1"/>
          <w:sz w:val="24"/>
          <w:szCs w:val="24"/>
        </w:rPr>
        <w:t>20.争议解决</w:t>
      </w:r>
    </w:p>
    <w:p w14:paraId="703CED81" w14:textId="77777777" w:rsidR="00D014CC" w:rsidRDefault="005458E7">
      <w:pPr>
        <w:pStyle w:val="af5"/>
        <w:spacing w:line="360" w:lineRule="auto"/>
        <w:ind w:firstLineChars="225" w:firstLine="540"/>
        <w:rPr>
          <w:rFonts w:hAnsi="宋体"/>
          <w:color w:val="000000" w:themeColor="text1"/>
          <w:sz w:val="24"/>
          <w:szCs w:val="24"/>
        </w:rPr>
      </w:pPr>
      <w:r>
        <w:rPr>
          <w:rFonts w:hAnsi="宋体" w:hint="eastAsia"/>
          <w:color w:val="000000" w:themeColor="text1"/>
          <w:sz w:val="24"/>
          <w:szCs w:val="24"/>
        </w:rPr>
        <w:t>20.1双方约定，在履行合同过程中产生争议时：</w:t>
      </w:r>
    </w:p>
    <w:p w14:paraId="6C705796" w14:textId="77777777" w:rsidR="00D014CC" w:rsidRDefault="005458E7">
      <w:pPr>
        <w:pStyle w:val="af5"/>
        <w:spacing w:line="360" w:lineRule="auto"/>
        <w:ind w:firstLineChars="225" w:firstLine="540"/>
        <w:rPr>
          <w:rFonts w:hAnsi="宋体"/>
          <w:color w:val="000000" w:themeColor="text1"/>
          <w:sz w:val="24"/>
          <w:szCs w:val="24"/>
        </w:rPr>
      </w:pPr>
      <w:r>
        <w:rPr>
          <w:rFonts w:hAnsi="宋体" w:hint="eastAsia"/>
          <w:color w:val="000000" w:themeColor="text1"/>
          <w:sz w:val="24"/>
          <w:szCs w:val="24"/>
        </w:rPr>
        <w:t>（2）</w:t>
      </w:r>
      <w:proofErr w:type="gramStart"/>
      <w:r>
        <w:rPr>
          <w:rFonts w:hAnsi="宋体" w:hint="eastAsia"/>
          <w:color w:val="000000" w:themeColor="text1"/>
          <w:sz w:val="24"/>
          <w:szCs w:val="24"/>
        </w:rPr>
        <w:t>采取第</w:t>
      </w:r>
      <w:proofErr w:type="gramEnd"/>
      <w:r>
        <w:rPr>
          <w:rFonts w:hAnsi="宋体" w:hint="eastAsia"/>
          <w:color w:val="000000" w:themeColor="text1"/>
          <w:sz w:val="24"/>
          <w:szCs w:val="24"/>
          <w:u w:val="single"/>
        </w:rPr>
        <w:t xml:space="preserve">  二   </w:t>
      </w:r>
      <w:r>
        <w:rPr>
          <w:rFonts w:hAnsi="宋体" w:hint="eastAsia"/>
          <w:color w:val="000000" w:themeColor="text1"/>
          <w:sz w:val="24"/>
          <w:szCs w:val="24"/>
        </w:rPr>
        <w:t>种方式解决，并约定向</w:t>
      </w:r>
      <w:r>
        <w:rPr>
          <w:rFonts w:hAnsi="宋体" w:hint="eastAsia"/>
          <w:color w:val="000000" w:themeColor="text1"/>
          <w:sz w:val="24"/>
          <w:szCs w:val="24"/>
          <w:u w:val="single"/>
        </w:rPr>
        <w:t xml:space="preserve"> 项目所在地的人民法院 </w:t>
      </w:r>
      <w:r>
        <w:rPr>
          <w:rFonts w:hAnsi="宋体" w:hint="eastAsia"/>
          <w:color w:val="000000" w:themeColor="text1"/>
          <w:sz w:val="24"/>
          <w:szCs w:val="24"/>
        </w:rPr>
        <w:t>提出起诉。</w:t>
      </w:r>
    </w:p>
    <w:p w14:paraId="2CDCFAB9" w14:textId="77777777" w:rsidR="00D014CC" w:rsidRDefault="005458E7">
      <w:pPr>
        <w:pStyle w:val="af5"/>
        <w:spacing w:line="360" w:lineRule="auto"/>
        <w:ind w:firstLineChars="225" w:firstLine="542"/>
        <w:rPr>
          <w:rFonts w:hAnsi="宋体"/>
          <w:b/>
          <w:color w:val="000000" w:themeColor="text1"/>
          <w:sz w:val="24"/>
          <w:szCs w:val="24"/>
        </w:rPr>
      </w:pPr>
      <w:r>
        <w:rPr>
          <w:rFonts w:hAnsi="宋体" w:hint="eastAsia"/>
          <w:b/>
          <w:color w:val="000000" w:themeColor="text1"/>
          <w:sz w:val="24"/>
          <w:szCs w:val="24"/>
        </w:rPr>
        <w:t>21.补充条款</w:t>
      </w:r>
    </w:p>
    <w:p w14:paraId="348B4DF8" w14:textId="77777777" w:rsidR="00D014CC" w:rsidRDefault="005458E7">
      <w:pPr>
        <w:pStyle w:val="af5"/>
        <w:spacing w:line="360" w:lineRule="auto"/>
        <w:ind w:firstLineChars="225" w:firstLine="540"/>
        <w:rPr>
          <w:rFonts w:hAnsi="宋体"/>
          <w:color w:val="000000" w:themeColor="text1"/>
          <w:sz w:val="24"/>
          <w:u w:val="single"/>
        </w:rPr>
      </w:pPr>
      <w:r>
        <w:rPr>
          <w:rFonts w:hAnsi="宋体" w:hint="eastAsia"/>
          <w:color w:val="000000" w:themeColor="text1"/>
          <w:sz w:val="24"/>
          <w:u w:val="single"/>
        </w:rPr>
        <w:t>1.承包人必须保证节假日正常施工，每发现一天节假日停工，扣除承包人工程合同价款的万分之一作为处罚。</w:t>
      </w:r>
    </w:p>
    <w:p w14:paraId="5F3AF6DD" w14:textId="77777777" w:rsidR="00D014CC" w:rsidRDefault="005458E7">
      <w:pPr>
        <w:pStyle w:val="af5"/>
        <w:spacing w:line="360" w:lineRule="auto"/>
        <w:ind w:firstLineChars="225" w:firstLine="540"/>
        <w:rPr>
          <w:rFonts w:hAnsi="宋体"/>
          <w:color w:val="000000" w:themeColor="text1"/>
          <w:sz w:val="24"/>
          <w:u w:val="single"/>
        </w:rPr>
      </w:pPr>
      <w:r>
        <w:rPr>
          <w:rFonts w:hAnsi="宋体" w:hint="eastAsia"/>
          <w:color w:val="000000" w:themeColor="text1"/>
          <w:sz w:val="24"/>
          <w:u w:val="single"/>
        </w:rPr>
        <w:t>3.因承包人管理不善，使得与本工程无关闲杂人员进入工地现场，发生的一切安全事故、事件，一切责任后果由承包人承担；</w:t>
      </w:r>
    </w:p>
    <w:p w14:paraId="741D58F8" w14:textId="77777777" w:rsidR="00D014CC" w:rsidRDefault="005458E7">
      <w:pPr>
        <w:pStyle w:val="af5"/>
        <w:spacing w:line="360" w:lineRule="auto"/>
        <w:ind w:firstLineChars="225" w:firstLine="540"/>
        <w:rPr>
          <w:rFonts w:hAnsi="宋体"/>
          <w:color w:val="000000" w:themeColor="text1"/>
          <w:sz w:val="24"/>
          <w:u w:val="single"/>
        </w:rPr>
      </w:pPr>
      <w:r>
        <w:rPr>
          <w:rFonts w:hAnsi="宋体" w:hint="eastAsia"/>
          <w:color w:val="000000" w:themeColor="text1"/>
          <w:sz w:val="24"/>
          <w:u w:val="single"/>
        </w:rPr>
        <w:t>4.承包人必须服从发包人和监理人的管理，不得与发包人现场管理人员和监理人员起冲突，若有意见分歧，双方协商解决；若发生冲突，承包人须给予相关人员相应处罚，并承担一切损失；</w:t>
      </w:r>
    </w:p>
    <w:p w14:paraId="24EB1662" w14:textId="7A2BCF14" w:rsidR="00D014CC" w:rsidRDefault="005458E7">
      <w:pPr>
        <w:pStyle w:val="af5"/>
        <w:spacing w:line="360" w:lineRule="auto"/>
        <w:ind w:firstLineChars="225" w:firstLine="540"/>
        <w:rPr>
          <w:rFonts w:hAnsi="宋体"/>
          <w:color w:val="000000" w:themeColor="text1"/>
          <w:sz w:val="24"/>
          <w:u w:val="single"/>
        </w:rPr>
      </w:pPr>
      <w:r>
        <w:rPr>
          <w:rFonts w:hAnsi="宋体" w:hint="eastAsia"/>
          <w:color w:val="000000" w:themeColor="text1"/>
          <w:sz w:val="24"/>
          <w:u w:val="single"/>
        </w:rPr>
        <w:t>5.承包人负责施工现场成品的保护工作，因承包人施工造成的原有成品拆除、恢复、修复等费用均由承包人承担，该费用计入</w:t>
      </w:r>
      <w:r w:rsidR="002E215A">
        <w:rPr>
          <w:rFonts w:hAnsi="宋体" w:hint="eastAsia"/>
          <w:color w:val="000000" w:themeColor="text1"/>
          <w:sz w:val="24"/>
          <w:u w:val="single"/>
        </w:rPr>
        <w:t>磋商响应</w:t>
      </w:r>
      <w:r>
        <w:rPr>
          <w:rFonts w:hAnsi="宋体" w:hint="eastAsia"/>
          <w:color w:val="000000" w:themeColor="text1"/>
          <w:sz w:val="24"/>
          <w:u w:val="single"/>
        </w:rPr>
        <w:t>报价之内，如未计入，视为优惠。</w:t>
      </w:r>
    </w:p>
    <w:p w14:paraId="69C683D8" w14:textId="77777777" w:rsidR="00D014CC" w:rsidRDefault="005458E7">
      <w:pPr>
        <w:pStyle w:val="af5"/>
        <w:spacing w:line="360" w:lineRule="auto"/>
        <w:ind w:firstLineChars="225" w:firstLine="540"/>
        <w:rPr>
          <w:rFonts w:hAnsi="宋体"/>
          <w:color w:val="000000" w:themeColor="text1"/>
          <w:sz w:val="24"/>
          <w:u w:val="single"/>
        </w:rPr>
      </w:pPr>
      <w:r>
        <w:rPr>
          <w:rFonts w:hAnsi="宋体" w:hint="eastAsia"/>
          <w:color w:val="000000" w:themeColor="text1"/>
          <w:sz w:val="24"/>
          <w:u w:val="single"/>
        </w:rPr>
        <w:t>6.承包人自行办理进驻现场与施工有关的全部手续，并承担相应费用；承包人施工用水用电，分别装表计量，水电费的线路损坏由承包人承担。</w:t>
      </w:r>
    </w:p>
    <w:p w14:paraId="7FBCD1ED" w14:textId="77777777" w:rsidR="00D014CC" w:rsidRDefault="005458E7">
      <w:pPr>
        <w:pStyle w:val="af5"/>
        <w:spacing w:line="360" w:lineRule="auto"/>
        <w:ind w:firstLineChars="225" w:firstLine="540"/>
        <w:rPr>
          <w:rFonts w:hAnsi="宋体"/>
          <w:color w:val="000000" w:themeColor="text1"/>
          <w:sz w:val="24"/>
          <w:u w:val="single"/>
        </w:rPr>
      </w:pPr>
      <w:r>
        <w:rPr>
          <w:rFonts w:hAnsi="宋体" w:hint="eastAsia"/>
          <w:color w:val="000000" w:themeColor="text1"/>
          <w:sz w:val="24"/>
          <w:u w:val="single"/>
        </w:rPr>
        <w:t>7.</w:t>
      </w:r>
      <w:r w:rsidR="008B3B13" w:rsidRPr="008B3B13">
        <w:rPr>
          <w:rFonts w:ascii="仿宋_GB2312" w:eastAsia="仿宋_GB2312" w:hint="eastAsia"/>
          <w:sz w:val="24"/>
          <w:szCs w:val="24"/>
        </w:rPr>
        <w:t xml:space="preserve"> </w:t>
      </w:r>
      <w:r w:rsidR="008B3B13" w:rsidRPr="008B3B13">
        <w:rPr>
          <w:rFonts w:hAnsi="宋体" w:hint="eastAsia"/>
          <w:color w:val="000000" w:themeColor="text1"/>
          <w:sz w:val="24"/>
          <w:u w:val="single"/>
        </w:rPr>
        <w:t>现场签证每项工作内容费用含税造价不超过1000元的，不进行签证，签证单中工作内容费用</w:t>
      </w:r>
      <w:proofErr w:type="gramStart"/>
      <w:r w:rsidR="008B3B13" w:rsidRPr="008B3B13">
        <w:rPr>
          <w:rFonts w:hAnsi="宋体" w:hint="eastAsia"/>
          <w:color w:val="000000" w:themeColor="text1"/>
          <w:sz w:val="24"/>
          <w:u w:val="single"/>
        </w:rPr>
        <w:t>不</w:t>
      </w:r>
      <w:proofErr w:type="gramEnd"/>
      <w:r w:rsidR="008B3B13" w:rsidRPr="008B3B13">
        <w:rPr>
          <w:rFonts w:hAnsi="宋体" w:hint="eastAsia"/>
          <w:color w:val="000000" w:themeColor="text1"/>
          <w:sz w:val="24"/>
          <w:u w:val="single"/>
        </w:rPr>
        <w:t>累计计取</w:t>
      </w:r>
      <w:r>
        <w:rPr>
          <w:rFonts w:hAnsi="宋体" w:hint="eastAsia"/>
          <w:color w:val="000000" w:themeColor="text1"/>
          <w:sz w:val="24"/>
          <w:u w:val="single"/>
        </w:rPr>
        <w:t>。</w:t>
      </w:r>
    </w:p>
    <w:p w14:paraId="09CE76D9" w14:textId="77777777" w:rsidR="00D014CC" w:rsidRDefault="005458E7">
      <w:pPr>
        <w:pStyle w:val="af5"/>
        <w:spacing w:line="360" w:lineRule="auto"/>
        <w:ind w:firstLineChars="225" w:firstLine="540"/>
        <w:rPr>
          <w:rFonts w:hAnsi="宋体"/>
          <w:color w:val="000000" w:themeColor="text1"/>
          <w:sz w:val="24"/>
          <w:u w:val="single"/>
        </w:rPr>
      </w:pPr>
      <w:r>
        <w:rPr>
          <w:rFonts w:hAnsi="宋体" w:hint="eastAsia"/>
          <w:color w:val="000000" w:themeColor="text1"/>
          <w:sz w:val="24"/>
          <w:u w:val="single"/>
        </w:rPr>
        <w:t>8.关于竣工后服务的承诺：承包人承诺工程交工后，成立工程维修小组，对工程投入使用后发现的问题，进行跟踪维护和维修。交付使用后，承包人用户服务中心应以电话、信函、上门访问等形式进行定期回访，并在雨季、夏冬季进行季节性回访，对“四新”的应用进行技术性回访，以确保医务人员的工作环境舒适。</w:t>
      </w:r>
    </w:p>
    <w:p w14:paraId="50B21F26" w14:textId="77777777" w:rsidR="00D014CC" w:rsidRDefault="005458E7">
      <w:pPr>
        <w:pStyle w:val="af5"/>
        <w:spacing w:line="360" w:lineRule="auto"/>
        <w:ind w:firstLineChars="225" w:firstLine="540"/>
        <w:rPr>
          <w:rFonts w:hAnsi="宋体"/>
          <w:color w:val="000000" w:themeColor="text1"/>
          <w:sz w:val="24"/>
          <w:u w:val="single"/>
        </w:rPr>
      </w:pPr>
      <w:r>
        <w:rPr>
          <w:rFonts w:hAnsi="宋体" w:hint="eastAsia"/>
          <w:color w:val="000000" w:themeColor="text1"/>
          <w:sz w:val="24"/>
          <w:u w:val="single"/>
        </w:rPr>
        <w:t>9.发包人按合同支付第一次工程款时，承包人财务部门必须持政府介绍信和财务专用章到发包人财务部门确认“收款单位全称、账户、开户行”，此后承包人账号、开户行发生变更必须以书面形式通知发包人。发包人将工程款汇入双方确认的承包人账户。</w:t>
      </w:r>
    </w:p>
    <w:p w14:paraId="5C61D71C" w14:textId="77777777" w:rsidR="00D014CC" w:rsidRDefault="005458E7">
      <w:pPr>
        <w:pStyle w:val="af5"/>
        <w:spacing w:line="360" w:lineRule="auto"/>
        <w:ind w:firstLineChars="225" w:firstLine="540"/>
        <w:rPr>
          <w:rFonts w:hAnsi="宋体"/>
          <w:color w:val="000000" w:themeColor="text1"/>
          <w:sz w:val="24"/>
          <w:u w:val="single"/>
        </w:rPr>
      </w:pPr>
      <w:r>
        <w:rPr>
          <w:rFonts w:hAnsi="宋体" w:hint="eastAsia"/>
          <w:color w:val="000000" w:themeColor="text1"/>
          <w:sz w:val="24"/>
          <w:u w:val="single"/>
        </w:rPr>
        <w:t>10.施工现场不得建立生活区。</w:t>
      </w:r>
    </w:p>
    <w:p w14:paraId="30863300" w14:textId="77777777" w:rsidR="00D014CC" w:rsidRDefault="005458E7">
      <w:pPr>
        <w:pStyle w:val="af5"/>
        <w:spacing w:line="360" w:lineRule="auto"/>
        <w:ind w:firstLineChars="225" w:firstLine="540"/>
        <w:rPr>
          <w:rFonts w:hAnsi="宋体"/>
          <w:color w:val="000000" w:themeColor="text1"/>
          <w:sz w:val="24"/>
          <w:u w:val="single"/>
        </w:rPr>
      </w:pPr>
      <w:r>
        <w:rPr>
          <w:rFonts w:hAnsi="宋体" w:hint="eastAsia"/>
          <w:color w:val="000000" w:themeColor="text1"/>
          <w:sz w:val="24"/>
          <w:u w:val="single"/>
        </w:rPr>
        <w:lastRenderedPageBreak/>
        <w:t>11.施工过程中各分项工程质量到不到相关规范及设计要求时，承包人须无条件返工，并采取相应的补救及预防措施，费用由承包人承担，工期不顺延。</w:t>
      </w:r>
    </w:p>
    <w:p w14:paraId="275F5B12" w14:textId="77777777" w:rsidR="00D014CC" w:rsidRDefault="005458E7">
      <w:pPr>
        <w:pStyle w:val="af5"/>
        <w:spacing w:line="360" w:lineRule="auto"/>
        <w:ind w:firstLineChars="225" w:firstLine="542"/>
        <w:rPr>
          <w:rFonts w:hAnsi="宋体"/>
          <w:b/>
          <w:bCs/>
          <w:color w:val="000000" w:themeColor="text1"/>
          <w:sz w:val="24"/>
        </w:rPr>
      </w:pPr>
      <w:r>
        <w:rPr>
          <w:rFonts w:hAnsi="宋体" w:hint="eastAsia"/>
          <w:b/>
          <w:bCs/>
          <w:color w:val="000000" w:themeColor="text1"/>
          <w:sz w:val="24"/>
        </w:rPr>
        <w:t>以下无正文。</w:t>
      </w:r>
    </w:p>
    <w:p w14:paraId="103593BD" w14:textId="77777777" w:rsidR="00D014CC" w:rsidRDefault="005458E7">
      <w:pPr>
        <w:spacing w:line="360" w:lineRule="auto"/>
        <w:rPr>
          <w:rFonts w:ascii="宋体" w:hAnsi="宋体"/>
          <w:b/>
          <w:bCs/>
          <w:color w:val="000000" w:themeColor="text1"/>
          <w:sz w:val="28"/>
          <w:szCs w:val="28"/>
        </w:rPr>
      </w:pPr>
      <w:r>
        <w:rPr>
          <w:rFonts w:ascii="宋体" w:hAnsi="宋体" w:hint="eastAsia"/>
          <w:b/>
          <w:bCs/>
          <w:color w:val="000000" w:themeColor="text1"/>
          <w:sz w:val="28"/>
          <w:szCs w:val="28"/>
        </w:rPr>
        <w:br w:type="page"/>
      </w:r>
      <w:r>
        <w:rPr>
          <w:rFonts w:ascii="宋体" w:hAnsi="宋体" w:hint="eastAsia"/>
          <w:b/>
          <w:bCs/>
          <w:color w:val="000000" w:themeColor="text1"/>
          <w:sz w:val="28"/>
          <w:szCs w:val="28"/>
        </w:rPr>
        <w:lastRenderedPageBreak/>
        <w:t>附件1.</w:t>
      </w:r>
    </w:p>
    <w:p w14:paraId="72717719" w14:textId="77777777" w:rsidR="00D014CC" w:rsidRDefault="005458E7" w:rsidP="0095441D">
      <w:pPr>
        <w:spacing w:beforeLines="50" w:before="120" w:afterLines="50" w:after="120" w:line="360" w:lineRule="auto"/>
        <w:jc w:val="center"/>
        <w:rPr>
          <w:rFonts w:ascii="宋体" w:hAnsi="宋体"/>
          <w:b/>
          <w:color w:val="000000" w:themeColor="text1"/>
          <w:sz w:val="32"/>
          <w:szCs w:val="32"/>
        </w:rPr>
      </w:pPr>
      <w:r>
        <w:rPr>
          <w:rFonts w:ascii="宋体" w:hAnsi="宋体" w:hint="eastAsia"/>
          <w:b/>
          <w:color w:val="000000" w:themeColor="text1"/>
          <w:sz w:val="32"/>
          <w:szCs w:val="32"/>
        </w:rPr>
        <w:t>发包工程安全文明施工协议</w:t>
      </w:r>
    </w:p>
    <w:p w14:paraId="05F2F831" w14:textId="77777777" w:rsidR="00D014CC" w:rsidRDefault="005458E7">
      <w:pPr>
        <w:pStyle w:val="affe"/>
        <w:spacing w:line="360" w:lineRule="auto"/>
        <w:ind w:firstLineChars="200" w:firstLine="480"/>
        <w:rPr>
          <w:rStyle w:val="Char"/>
          <w:rFonts w:ascii="宋体" w:eastAsia="宋体" w:hAnsi="宋体"/>
          <w:color w:val="000000" w:themeColor="text1"/>
          <w:sz w:val="24"/>
          <w:szCs w:val="24"/>
        </w:rPr>
      </w:pPr>
      <w:r>
        <w:rPr>
          <w:rFonts w:ascii="宋体" w:eastAsia="宋体" w:hAnsi="宋体" w:hint="eastAsia"/>
          <w:color w:val="000000" w:themeColor="text1"/>
          <w:sz w:val="24"/>
          <w:szCs w:val="24"/>
        </w:rPr>
        <w:t xml:space="preserve">发包人（全称）： </w:t>
      </w:r>
      <w:r>
        <w:rPr>
          <w:rStyle w:val="Char"/>
          <w:rFonts w:ascii="宋体" w:eastAsia="宋体" w:hAnsi="宋体" w:hint="eastAsia"/>
          <w:b/>
          <w:color w:val="000000" w:themeColor="text1"/>
          <w:sz w:val="24"/>
          <w:szCs w:val="24"/>
        </w:rPr>
        <w:t>河南省人民医院</w:t>
      </w:r>
    </w:p>
    <w:p w14:paraId="552817E3" w14:textId="77777777" w:rsidR="00D014CC" w:rsidRDefault="005458E7">
      <w:pPr>
        <w:pStyle w:val="affe"/>
        <w:spacing w:line="360" w:lineRule="auto"/>
        <w:ind w:firstLineChars="200" w:firstLine="480"/>
      </w:pPr>
      <w:r>
        <w:rPr>
          <w:rFonts w:ascii="宋体" w:eastAsia="宋体" w:hAnsi="宋体" w:hint="eastAsia"/>
          <w:color w:val="000000" w:themeColor="text1"/>
          <w:sz w:val="24"/>
          <w:szCs w:val="24"/>
        </w:rPr>
        <w:t>承包人（全称）：</w:t>
      </w:r>
    </w:p>
    <w:p w14:paraId="7E29401E" w14:textId="77777777" w:rsidR="00D014CC" w:rsidRDefault="005458E7">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为了加强安全生产，严格工地纪律，便于管理，切实做到各自履行职责，确保本工程安全无事故，经协商，特签订如下条款，以兹约束。</w:t>
      </w:r>
    </w:p>
    <w:p w14:paraId="0F8DCB3E" w14:textId="77777777" w:rsidR="00D014CC" w:rsidRDefault="005458E7">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1、所有各参建单位必须严格执行国家、省、市关于安全生产的法律法规和规章，自觉服从和执行发包人和监理人关于安全生产以及文明施工方面的要求和规定。</w:t>
      </w:r>
    </w:p>
    <w:p w14:paraId="4DBAC53E" w14:textId="77777777" w:rsidR="00D014CC" w:rsidRDefault="005458E7">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2、对发包人和监理人下发的所有安全整改通知以及现场文明施工要及时回复或处理，拒不整改或者整改不及时、不到位者视其情况严重性处罚5000～10000元。</w:t>
      </w:r>
    </w:p>
    <w:p w14:paraId="112DAC73" w14:textId="77777777" w:rsidR="00D014CC" w:rsidRDefault="005458E7">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3、施工现场应做到</w:t>
      </w:r>
      <w:proofErr w:type="gramStart"/>
      <w:r>
        <w:rPr>
          <w:rFonts w:ascii="宋体" w:hAnsi="宋体" w:hint="eastAsia"/>
          <w:color w:val="000000" w:themeColor="text1"/>
          <w:sz w:val="24"/>
        </w:rPr>
        <w:t>工完料</w:t>
      </w:r>
      <w:proofErr w:type="gramEnd"/>
      <w:r>
        <w:rPr>
          <w:rFonts w:ascii="宋体" w:hAnsi="宋体" w:hint="eastAsia"/>
          <w:color w:val="000000" w:themeColor="text1"/>
          <w:sz w:val="24"/>
        </w:rPr>
        <w:t>清场净，文明施工。</w:t>
      </w:r>
    </w:p>
    <w:p w14:paraId="203D71D9" w14:textId="77777777" w:rsidR="00D014CC" w:rsidRDefault="005458E7">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4、树立安全意识，加强安全教育，应加强对工地操作工人的安全教育和培训，每周（月）应有工地安全教育的记录，以备监理人检查。特别是新进工人的安全教育和培训，应有档案记载。经抽查，凡违反者，一次罚款10000～20000元。</w:t>
      </w:r>
    </w:p>
    <w:p w14:paraId="704562E7" w14:textId="77777777" w:rsidR="00D014CC" w:rsidRDefault="005458E7">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5、确保工地道路畅通、排水畅通，泥浆、污水、废水排放有序，违反者视其情况罚款20000～50000元。</w:t>
      </w:r>
    </w:p>
    <w:p w14:paraId="30F0264A" w14:textId="77777777" w:rsidR="00D014CC" w:rsidRDefault="005458E7">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6、建筑材料必须整齐堆放，名称、品种、规格等应悬挂标牌，以备相关部门和单位检查。对施工中的成品、半成品要堆放整齐，加强保护，应设置警示标志，严禁随处放置。违反者，视其情况处罚10000～50000元。</w:t>
      </w:r>
    </w:p>
    <w:p w14:paraId="07F9ADCB" w14:textId="77777777" w:rsidR="00D014CC" w:rsidRDefault="005458E7">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7、特殊工种（电气焊工、电工、小型机械工等）必须持证上岗且证件在有效期内，检查发现无上岗证作业者，每发现一人罚款1000元。</w:t>
      </w:r>
    </w:p>
    <w:p w14:paraId="108CEE1C" w14:textId="77777777" w:rsidR="00D014CC" w:rsidRDefault="005458E7">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8、建筑垃圾必须按照施工组织设计的布置或者发包人和监理人的要求予以堆放，严禁随处丢掷，影响施工现场的形象。违反者，视其情况罚款20000～50000元。</w:t>
      </w:r>
    </w:p>
    <w:p w14:paraId="099765D7" w14:textId="77777777" w:rsidR="00D014CC" w:rsidRDefault="005458E7">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9、易燃易爆品应分类存放，承包人应随时进行检查，发现隐患及时处理。凡违反者，一次罚款10000～20000元。</w:t>
      </w:r>
    </w:p>
    <w:p w14:paraId="102AAF64" w14:textId="77777777" w:rsidR="00D014CC" w:rsidRDefault="005458E7">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10、为了保持现场清洁，文明施工，施工现场除指定地点处大小便外，严禁随地便溺。对随意大小便者罚款1000元，并责令立即清理干净。</w:t>
      </w:r>
    </w:p>
    <w:p w14:paraId="50975157" w14:textId="77777777" w:rsidR="00D014CC" w:rsidRDefault="005458E7">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11、要加强对现场工人的精神文明和思想品德的教育，施工现场严禁赌博、打架斗殴，酗酒闹事，凡发生者，均按每次20000元对项目部予以处罚。</w:t>
      </w:r>
    </w:p>
    <w:p w14:paraId="5818516B" w14:textId="77777777" w:rsidR="00D014CC" w:rsidRDefault="005458E7">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12、执行政府有关文明施工的管理规定，进行经常性的文明施工教育，完善“六牌二图”。</w:t>
      </w:r>
      <w:r>
        <w:rPr>
          <w:rFonts w:ascii="宋体" w:hAnsi="宋体" w:hint="eastAsia"/>
          <w:color w:val="000000" w:themeColor="text1"/>
          <w:sz w:val="24"/>
        </w:rPr>
        <w:lastRenderedPageBreak/>
        <w:t>工地应有标语、彩旗、安全警示牌。若做不到位，视其情况，予以处罚5000～10000元。</w:t>
      </w:r>
    </w:p>
    <w:p w14:paraId="37F85568" w14:textId="77777777" w:rsidR="00D014CC" w:rsidRDefault="005458E7">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13、发包人在办理与本工程有关手续需要承包人提供资料或配合时，承包人应无条件配合并按发包人要求及时提供，若因承包人不积极配合或因承包人原因导致发包人预定的工作内容不能按时完成的，每滞后一天罚款2000元，超出10天后，每滞后一天罚款3000元。</w:t>
      </w:r>
    </w:p>
    <w:p w14:paraId="4CF140F6" w14:textId="77777777" w:rsidR="00D014CC" w:rsidRDefault="005458E7">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14、承包人在施工过程中所产生的垃圾自行清理至现场发包人指定位置，若未按发包人要求及时清理，发包人有权自行处理，所产生费用由承包人承担且双倍从工程款中扣除。</w:t>
      </w:r>
    </w:p>
    <w:p w14:paraId="5E55F076" w14:textId="77777777" w:rsidR="00D014CC" w:rsidRDefault="005458E7">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15、承包人现场布置应经监理、发包人工程部批准后执行。未经批准或超过合同规定的工期，承包人临时建筑及施工机械等影响其他施工单位施工时必须无条件拆除或移位，不按要求拆除或移位的，由发包人委托他人拆除或移位，所发生费用从承包人工程款中扣除。经过批准在合同规定的工期之内，发包人需要施工单位临建、施工机械迁移的，承包人必须积极配合，费用由发包人承担，故意拖延、拒绝配合的，发包人有权对承包人进行2000～3000元的处罚。</w:t>
      </w:r>
    </w:p>
    <w:p w14:paraId="21F6C991" w14:textId="77777777" w:rsidR="00D014CC" w:rsidRDefault="005458E7">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16、承包人负责协调地方关系，包括材料运输、采购、装卸、协调地方周边关系等全部环境因素，并承担相应费用。</w:t>
      </w:r>
    </w:p>
    <w:p w14:paraId="139F8C55" w14:textId="77777777" w:rsidR="00D014CC" w:rsidRDefault="005458E7">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17、因承包人未及时支付工人工资及供货商货款，造成工地工人或供货商围堵工地、发包人办公场所的，每出现一次，承包人需向发包人支付违约金50000元。</w:t>
      </w:r>
    </w:p>
    <w:p w14:paraId="6AD74562" w14:textId="77777777" w:rsidR="00D014CC" w:rsidRDefault="005458E7">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18、承包人承诺遵守发包人要求的周报制度，周报在每周例会前一天报送监理工程师及发包人，周报包括本周完成工作、未完成情况说明（包括拟采取措施、最终完成时间）和下周计划。下周施工计划必须具体、详细，包括人力安排、增加人力的来源、工程量等。如不按时、按要求报送，承包人应接受发包人按照现场工程管理制度进行的处罚。</w:t>
      </w:r>
    </w:p>
    <w:p w14:paraId="5F8DBCC2" w14:textId="77777777" w:rsidR="00D014CC" w:rsidRDefault="005458E7">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以上作为合同的附件，在施工过程中严格执行。</w:t>
      </w:r>
    </w:p>
    <w:p w14:paraId="5B8F3791" w14:textId="77777777" w:rsidR="00D014CC" w:rsidRDefault="005458E7">
      <w:pPr>
        <w:pStyle w:val="af5"/>
        <w:spacing w:line="360" w:lineRule="auto"/>
        <w:rPr>
          <w:rFonts w:hAnsi="宋体"/>
          <w:bCs/>
          <w:color w:val="000000" w:themeColor="text1"/>
          <w:szCs w:val="28"/>
        </w:rPr>
      </w:pPr>
      <w:r>
        <w:rPr>
          <w:color w:val="000000" w:themeColor="text1"/>
          <w:sz w:val="24"/>
        </w:rPr>
        <w:br w:type="page"/>
      </w:r>
      <w:r>
        <w:rPr>
          <w:rFonts w:hAnsi="宋体" w:hint="eastAsia"/>
          <w:b/>
          <w:bCs/>
          <w:color w:val="000000" w:themeColor="text1"/>
          <w:sz w:val="28"/>
          <w:szCs w:val="28"/>
        </w:rPr>
        <w:lastRenderedPageBreak/>
        <w:t>附件2</w:t>
      </w:r>
      <w:r>
        <w:rPr>
          <w:rFonts w:hAnsi="宋体" w:hint="eastAsia"/>
          <w:b/>
          <w:bCs/>
          <w:color w:val="000000" w:themeColor="text1"/>
          <w:sz w:val="24"/>
          <w:szCs w:val="24"/>
        </w:rPr>
        <w:t>.</w:t>
      </w:r>
    </w:p>
    <w:p w14:paraId="20538E65" w14:textId="77777777" w:rsidR="00D014CC" w:rsidRDefault="005458E7">
      <w:pPr>
        <w:pStyle w:val="affe"/>
        <w:spacing w:line="240" w:lineRule="auto"/>
        <w:ind w:firstLine="0"/>
        <w:jc w:val="center"/>
        <w:rPr>
          <w:rFonts w:ascii="宋体" w:eastAsia="宋体" w:hAnsi="宋体"/>
          <w:bCs/>
          <w:color w:val="000000" w:themeColor="text1"/>
          <w:szCs w:val="28"/>
        </w:rPr>
      </w:pPr>
      <w:r>
        <w:rPr>
          <w:rFonts w:ascii="宋体" w:eastAsia="宋体" w:hAnsi="宋体" w:hint="eastAsia"/>
          <w:b/>
          <w:color w:val="000000" w:themeColor="text1"/>
          <w:sz w:val="32"/>
          <w:szCs w:val="32"/>
        </w:rPr>
        <w:t>河南省人民医院医疗废物暂存站灾后重建项目质量保修书</w:t>
      </w:r>
    </w:p>
    <w:p w14:paraId="408A6E91" w14:textId="77777777" w:rsidR="00D014CC" w:rsidRDefault="00D014CC">
      <w:pPr>
        <w:pStyle w:val="affe"/>
        <w:spacing w:line="360" w:lineRule="auto"/>
        <w:ind w:firstLineChars="200" w:firstLine="480"/>
        <w:rPr>
          <w:rFonts w:ascii="宋体" w:eastAsia="宋体" w:hAnsi="宋体"/>
          <w:color w:val="000000" w:themeColor="text1"/>
          <w:sz w:val="24"/>
          <w:szCs w:val="24"/>
        </w:rPr>
      </w:pPr>
    </w:p>
    <w:p w14:paraId="19C07B28" w14:textId="77777777" w:rsidR="00D014CC" w:rsidRDefault="005458E7">
      <w:pPr>
        <w:pStyle w:val="affe"/>
        <w:spacing w:line="360" w:lineRule="auto"/>
        <w:ind w:firstLineChars="200" w:firstLine="480"/>
        <w:rPr>
          <w:rStyle w:val="Char"/>
          <w:rFonts w:ascii="宋体" w:eastAsia="宋体" w:hAnsi="宋体"/>
          <w:color w:val="000000" w:themeColor="text1"/>
          <w:sz w:val="24"/>
          <w:szCs w:val="24"/>
        </w:rPr>
      </w:pPr>
      <w:r>
        <w:rPr>
          <w:rFonts w:ascii="宋体" w:eastAsia="宋体" w:hAnsi="宋体" w:hint="eastAsia"/>
          <w:color w:val="000000" w:themeColor="text1"/>
          <w:sz w:val="24"/>
          <w:szCs w:val="24"/>
        </w:rPr>
        <w:t xml:space="preserve">发包人（全称）： </w:t>
      </w:r>
      <w:r>
        <w:rPr>
          <w:rStyle w:val="Char"/>
          <w:rFonts w:ascii="宋体" w:eastAsia="宋体" w:hAnsi="宋体" w:hint="eastAsia"/>
          <w:b/>
          <w:color w:val="000000" w:themeColor="text1"/>
          <w:sz w:val="24"/>
          <w:szCs w:val="24"/>
        </w:rPr>
        <w:t>河南省人民医院</w:t>
      </w:r>
    </w:p>
    <w:p w14:paraId="08417624" w14:textId="77777777" w:rsidR="00D014CC" w:rsidRDefault="005458E7">
      <w:pPr>
        <w:pStyle w:val="affe"/>
        <w:spacing w:line="360" w:lineRule="auto"/>
        <w:ind w:firstLineChars="200" w:firstLine="480"/>
        <w:rPr>
          <w:rStyle w:val="Char"/>
          <w:rFonts w:ascii="宋体" w:eastAsia="宋体" w:hAnsi="宋体"/>
          <w:color w:val="000000" w:themeColor="text1"/>
          <w:sz w:val="24"/>
          <w:szCs w:val="24"/>
        </w:rPr>
      </w:pPr>
      <w:r>
        <w:rPr>
          <w:rFonts w:ascii="宋体" w:eastAsia="宋体" w:hAnsi="宋体" w:hint="eastAsia"/>
          <w:color w:val="000000" w:themeColor="text1"/>
          <w:sz w:val="24"/>
          <w:szCs w:val="24"/>
        </w:rPr>
        <w:t>承包人（全称）：</w:t>
      </w:r>
    </w:p>
    <w:p w14:paraId="525DF6ED" w14:textId="77777777" w:rsidR="00D014CC" w:rsidRDefault="005458E7">
      <w:pPr>
        <w:pStyle w:val="affe"/>
        <w:spacing w:line="360" w:lineRule="auto"/>
        <w:ind w:firstLineChars="200" w:firstLine="480"/>
        <w:rPr>
          <w:rFonts w:ascii="宋体" w:eastAsia="宋体" w:hAnsi="宋体"/>
          <w:color w:val="000000" w:themeColor="text1"/>
          <w:sz w:val="24"/>
          <w:szCs w:val="24"/>
        </w:rPr>
      </w:pPr>
      <w:r>
        <w:rPr>
          <w:rFonts w:ascii="宋体" w:eastAsia="宋体" w:hAnsi="宋体" w:hint="eastAsia"/>
          <w:color w:val="000000" w:themeColor="text1"/>
          <w:sz w:val="24"/>
          <w:szCs w:val="24"/>
        </w:rPr>
        <w:t>发包人、</w:t>
      </w:r>
      <w:r>
        <w:rPr>
          <w:rFonts w:ascii="宋体" w:eastAsia="宋体" w:hAnsi="宋体" w:hint="eastAsia"/>
          <w:bCs/>
          <w:color w:val="000000" w:themeColor="text1"/>
          <w:sz w:val="24"/>
          <w:szCs w:val="24"/>
        </w:rPr>
        <w:t>承包人根据《中华人民共和国建筑法》、《建设工程质量管理条例》和《房屋建筑工程质量保修办法》，经协商一致，对河南省人民医院医疗废物暂存站灾后重建项目</w:t>
      </w:r>
      <w:r>
        <w:rPr>
          <w:rFonts w:ascii="宋体" w:eastAsia="宋体" w:hAnsi="宋体" w:hint="eastAsia"/>
          <w:color w:val="000000" w:themeColor="text1"/>
          <w:sz w:val="24"/>
          <w:szCs w:val="24"/>
        </w:rPr>
        <w:t>签订工程质量保修书。</w:t>
      </w:r>
    </w:p>
    <w:p w14:paraId="79D6D69C" w14:textId="77777777" w:rsidR="00D014CC" w:rsidRDefault="005458E7">
      <w:pPr>
        <w:pStyle w:val="affe"/>
        <w:spacing w:line="360" w:lineRule="auto"/>
        <w:ind w:firstLineChars="200" w:firstLine="480"/>
        <w:rPr>
          <w:rFonts w:ascii="宋体" w:eastAsia="宋体" w:hAnsi="宋体"/>
          <w:bCs/>
          <w:color w:val="000000" w:themeColor="text1"/>
          <w:sz w:val="24"/>
          <w:szCs w:val="24"/>
        </w:rPr>
      </w:pPr>
      <w:r>
        <w:rPr>
          <w:rFonts w:ascii="宋体" w:eastAsia="宋体" w:hAnsi="宋体" w:hint="eastAsia"/>
          <w:bCs/>
          <w:color w:val="000000" w:themeColor="text1"/>
          <w:sz w:val="24"/>
          <w:szCs w:val="24"/>
        </w:rPr>
        <w:t>一、工程质量保修范围和内容</w:t>
      </w:r>
    </w:p>
    <w:p w14:paraId="41F409D2" w14:textId="77777777" w:rsidR="00D014CC" w:rsidRDefault="005458E7">
      <w:pPr>
        <w:pStyle w:val="affe"/>
        <w:spacing w:line="360" w:lineRule="auto"/>
        <w:ind w:firstLineChars="200" w:firstLine="480"/>
        <w:rPr>
          <w:rFonts w:ascii="宋体" w:eastAsia="宋体" w:hAnsi="宋体"/>
          <w:color w:val="000000" w:themeColor="text1"/>
          <w:sz w:val="24"/>
          <w:szCs w:val="24"/>
        </w:rPr>
      </w:pPr>
      <w:r>
        <w:rPr>
          <w:rFonts w:ascii="宋体" w:eastAsia="宋体" w:hAnsi="宋体" w:hint="eastAsia"/>
          <w:color w:val="000000" w:themeColor="text1"/>
          <w:sz w:val="24"/>
          <w:szCs w:val="24"/>
        </w:rPr>
        <w:t>承包人在质量保修期内，按照有关法律、法规、规章的管理规定和双方约定，承担本工程质量保修责任。</w:t>
      </w:r>
    </w:p>
    <w:p w14:paraId="4A298D89" w14:textId="77777777" w:rsidR="00D014CC" w:rsidRDefault="005458E7">
      <w:pPr>
        <w:pStyle w:val="affe"/>
        <w:spacing w:line="360" w:lineRule="auto"/>
        <w:ind w:firstLineChars="200" w:firstLine="480"/>
        <w:rPr>
          <w:rFonts w:ascii="宋体" w:eastAsia="宋体" w:hAnsi="宋体"/>
          <w:color w:val="000000" w:themeColor="text1"/>
          <w:sz w:val="24"/>
          <w:szCs w:val="24"/>
        </w:rPr>
      </w:pPr>
      <w:r>
        <w:rPr>
          <w:rFonts w:ascii="宋体" w:eastAsia="宋体" w:hAnsi="宋体" w:hint="eastAsia"/>
          <w:color w:val="000000" w:themeColor="text1"/>
          <w:sz w:val="24"/>
          <w:szCs w:val="24"/>
        </w:rPr>
        <w:t>质量保修范围包括主体结构工程，屋面防水工程、有防水要求的卫生间、房间和外墙面的防渗漏，供热与供冷系统，电气管线、给排水管道、设备安装和装修工程，以及双方约定的其他项目。</w:t>
      </w:r>
    </w:p>
    <w:p w14:paraId="3727AF37" w14:textId="77777777" w:rsidR="00D014CC" w:rsidRDefault="005458E7">
      <w:pPr>
        <w:pStyle w:val="affe"/>
        <w:spacing w:line="360" w:lineRule="auto"/>
        <w:ind w:firstLineChars="200" w:firstLine="480"/>
        <w:rPr>
          <w:rFonts w:ascii="宋体" w:eastAsia="宋体" w:hAnsi="宋体"/>
          <w:bCs/>
          <w:color w:val="000000" w:themeColor="text1"/>
          <w:sz w:val="24"/>
          <w:szCs w:val="24"/>
        </w:rPr>
      </w:pPr>
      <w:r>
        <w:rPr>
          <w:rFonts w:ascii="宋体" w:eastAsia="宋体" w:hAnsi="宋体" w:hint="eastAsia"/>
          <w:bCs/>
          <w:color w:val="000000" w:themeColor="text1"/>
          <w:sz w:val="24"/>
          <w:szCs w:val="24"/>
        </w:rPr>
        <w:t>二、质量保修期</w:t>
      </w:r>
    </w:p>
    <w:p w14:paraId="0879A0C8" w14:textId="77777777" w:rsidR="00D014CC" w:rsidRDefault="005458E7">
      <w:pPr>
        <w:pStyle w:val="affe"/>
        <w:spacing w:line="360" w:lineRule="auto"/>
        <w:ind w:firstLineChars="200" w:firstLine="480"/>
        <w:rPr>
          <w:rFonts w:ascii="宋体" w:eastAsia="宋体" w:hAnsi="宋体"/>
          <w:color w:val="000000" w:themeColor="text1"/>
          <w:sz w:val="24"/>
          <w:szCs w:val="24"/>
        </w:rPr>
      </w:pPr>
      <w:r>
        <w:rPr>
          <w:rFonts w:ascii="宋体" w:eastAsia="宋体" w:hAnsi="宋体" w:hint="eastAsia"/>
          <w:color w:val="000000" w:themeColor="text1"/>
          <w:sz w:val="24"/>
          <w:szCs w:val="24"/>
        </w:rPr>
        <w:t>双方根据《建设工程质量管理条例》及有关规定，约定本工程的质量保修期如下：</w:t>
      </w:r>
    </w:p>
    <w:p w14:paraId="3D19DD4B" w14:textId="77777777" w:rsidR="00D014CC" w:rsidRDefault="005458E7">
      <w:pPr>
        <w:pStyle w:val="affe"/>
        <w:spacing w:line="360" w:lineRule="auto"/>
        <w:ind w:firstLineChars="200" w:firstLine="480"/>
        <w:rPr>
          <w:rFonts w:ascii="宋体" w:eastAsia="宋体" w:hAnsi="宋体"/>
          <w:color w:val="000000" w:themeColor="text1"/>
          <w:sz w:val="24"/>
          <w:szCs w:val="24"/>
        </w:rPr>
      </w:pPr>
      <w:r>
        <w:rPr>
          <w:rFonts w:ascii="宋体" w:eastAsia="宋体" w:hAnsi="宋体" w:hint="eastAsia"/>
          <w:color w:val="000000" w:themeColor="text1"/>
          <w:sz w:val="24"/>
          <w:szCs w:val="24"/>
        </w:rPr>
        <w:t>1、主体结构工程为设计文件规定的该工程合理使用年限；</w:t>
      </w:r>
    </w:p>
    <w:p w14:paraId="244B4869" w14:textId="77777777" w:rsidR="00D014CC" w:rsidRDefault="005458E7">
      <w:pPr>
        <w:pStyle w:val="affe"/>
        <w:spacing w:line="360" w:lineRule="auto"/>
        <w:ind w:firstLineChars="200" w:firstLine="480"/>
        <w:rPr>
          <w:rFonts w:ascii="宋体" w:eastAsia="宋体" w:hAnsi="宋体"/>
          <w:color w:val="000000" w:themeColor="text1"/>
          <w:sz w:val="24"/>
          <w:szCs w:val="24"/>
        </w:rPr>
      </w:pPr>
      <w:r>
        <w:rPr>
          <w:rFonts w:ascii="宋体" w:eastAsia="宋体" w:hAnsi="宋体" w:hint="eastAsia"/>
          <w:color w:val="000000" w:themeColor="text1"/>
          <w:sz w:val="24"/>
          <w:szCs w:val="24"/>
        </w:rPr>
        <w:t>2、屋面防水工程、有防水要求的卫生间、房间和外墙面的防渗漏为</w:t>
      </w:r>
      <w:r>
        <w:rPr>
          <w:rStyle w:val="Char"/>
          <w:rFonts w:ascii="宋体" w:eastAsia="宋体" w:hAnsi="宋体" w:hint="eastAsia"/>
          <w:color w:val="000000" w:themeColor="text1"/>
          <w:sz w:val="24"/>
          <w:szCs w:val="24"/>
        </w:rPr>
        <w:t>5</w:t>
      </w:r>
      <w:r>
        <w:rPr>
          <w:rFonts w:ascii="宋体" w:eastAsia="宋体" w:hAnsi="宋体" w:hint="eastAsia"/>
          <w:color w:val="000000" w:themeColor="text1"/>
          <w:sz w:val="24"/>
          <w:szCs w:val="24"/>
        </w:rPr>
        <w:t>年；</w:t>
      </w:r>
    </w:p>
    <w:p w14:paraId="7725A687" w14:textId="77777777" w:rsidR="00D014CC" w:rsidRDefault="005458E7">
      <w:pPr>
        <w:pStyle w:val="affe"/>
        <w:spacing w:line="360" w:lineRule="auto"/>
        <w:ind w:firstLineChars="200" w:firstLine="480"/>
        <w:rPr>
          <w:rFonts w:ascii="宋体" w:eastAsia="宋体" w:hAnsi="宋体"/>
          <w:color w:val="000000" w:themeColor="text1"/>
          <w:sz w:val="24"/>
          <w:szCs w:val="24"/>
        </w:rPr>
      </w:pPr>
      <w:r>
        <w:rPr>
          <w:rFonts w:ascii="宋体" w:eastAsia="宋体" w:hAnsi="宋体" w:hint="eastAsia"/>
          <w:color w:val="000000" w:themeColor="text1"/>
          <w:sz w:val="24"/>
          <w:szCs w:val="24"/>
        </w:rPr>
        <w:t>3、一般装饰工程为2年；</w:t>
      </w:r>
    </w:p>
    <w:p w14:paraId="7A7286B2" w14:textId="77777777" w:rsidR="00D014CC" w:rsidRDefault="005458E7">
      <w:pPr>
        <w:pStyle w:val="affe"/>
        <w:spacing w:line="360" w:lineRule="auto"/>
        <w:ind w:firstLineChars="200" w:firstLine="480"/>
        <w:rPr>
          <w:rFonts w:ascii="宋体" w:eastAsia="宋体" w:hAnsi="宋体"/>
          <w:color w:val="000000" w:themeColor="text1"/>
          <w:sz w:val="24"/>
          <w:szCs w:val="24"/>
        </w:rPr>
      </w:pPr>
      <w:r>
        <w:rPr>
          <w:rFonts w:ascii="宋体" w:eastAsia="宋体" w:hAnsi="宋体" w:hint="eastAsia"/>
          <w:color w:val="000000" w:themeColor="text1"/>
          <w:sz w:val="24"/>
          <w:szCs w:val="24"/>
        </w:rPr>
        <w:t>4、电气管线、给排水管道、设备安装工程为2年；</w:t>
      </w:r>
    </w:p>
    <w:p w14:paraId="16A64C09" w14:textId="77777777" w:rsidR="00D014CC" w:rsidRDefault="005458E7">
      <w:pPr>
        <w:pStyle w:val="affe"/>
        <w:spacing w:line="360" w:lineRule="auto"/>
        <w:ind w:firstLineChars="200" w:firstLine="480"/>
        <w:rPr>
          <w:rFonts w:ascii="宋体" w:eastAsia="宋体" w:hAnsi="宋体"/>
          <w:color w:val="000000" w:themeColor="text1"/>
          <w:sz w:val="24"/>
          <w:szCs w:val="24"/>
        </w:rPr>
      </w:pPr>
      <w:r>
        <w:rPr>
          <w:rFonts w:ascii="宋体" w:eastAsia="宋体" w:hAnsi="宋体" w:hint="eastAsia"/>
          <w:color w:val="000000" w:themeColor="text1"/>
          <w:sz w:val="24"/>
          <w:szCs w:val="24"/>
        </w:rPr>
        <w:t>5、供热与供冷系统为2个采暖期、供冷期。</w:t>
      </w:r>
    </w:p>
    <w:p w14:paraId="04BFA201" w14:textId="77777777" w:rsidR="00D014CC" w:rsidRDefault="005458E7">
      <w:pPr>
        <w:pStyle w:val="affe"/>
        <w:spacing w:line="360" w:lineRule="auto"/>
        <w:ind w:firstLineChars="200" w:firstLine="480"/>
        <w:rPr>
          <w:rFonts w:ascii="宋体" w:eastAsia="宋体" w:hAnsi="宋体"/>
          <w:color w:val="000000" w:themeColor="text1"/>
          <w:sz w:val="24"/>
          <w:szCs w:val="24"/>
        </w:rPr>
      </w:pPr>
      <w:r>
        <w:rPr>
          <w:rFonts w:ascii="宋体" w:eastAsia="宋体" w:hAnsi="宋体" w:hint="eastAsia"/>
          <w:color w:val="000000" w:themeColor="text1"/>
          <w:sz w:val="24"/>
          <w:szCs w:val="24"/>
        </w:rPr>
        <w:t>6、承包人承建的其他工程为2年。</w:t>
      </w:r>
    </w:p>
    <w:p w14:paraId="46B6C4B3" w14:textId="50EF6FDB" w:rsidR="00D014CC" w:rsidRDefault="005458E7">
      <w:pPr>
        <w:pStyle w:val="affe"/>
        <w:spacing w:line="360" w:lineRule="auto"/>
        <w:ind w:firstLineChars="200" w:firstLine="480"/>
        <w:rPr>
          <w:rFonts w:ascii="宋体" w:eastAsia="宋体" w:hAnsi="宋体"/>
          <w:color w:val="000000" w:themeColor="text1"/>
          <w:sz w:val="24"/>
          <w:szCs w:val="24"/>
        </w:rPr>
      </w:pPr>
      <w:r>
        <w:rPr>
          <w:rFonts w:ascii="宋体" w:eastAsia="宋体" w:hAnsi="宋体" w:hint="eastAsia"/>
          <w:color w:val="000000" w:themeColor="text1"/>
          <w:sz w:val="24"/>
          <w:szCs w:val="24"/>
        </w:rPr>
        <w:t>质量保修期自工程竣工验收合格之日起计算（</w:t>
      </w:r>
      <w:r w:rsidR="002E215A">
        <w:rPr>
          <w:rFonts w:ascii="宋体" w:eastAsia="宋体" w:hAnsi="宋体" w:hint="eastAsia"/>
          <w:color w:val="000000" w:themeColor="text1"/>
          <w:sz w:val="24"/>
          <w:szCs w:val="24"/>
        </w:rPr>
        <w:t>磋商响应</w:t>
      </w:r>
      <w:r>
        <w:rPr>
          <w:rFonts w:ascii="宋体" w:eastAsia="宋体" w:hAnsi="宋体" w:hint="eastAsia"/>
          <w:color w:val="000000" w:themeColor="text1"/>
          <w:sz w:val="24"/>
          <w:szCs w:val="24"/>
        </w:rPr>
        <w:t>人的</w:t>
      </w:r>
      <w:r w:rsidR="002E215A">
        <w:rPr>
          <w:rFonts w:ascii="宋体" w:eastAsia="宋体" w:hAnsi="宋体" w:hint="eastAsia"/>
          <w:color w:val="000000" w:themeColor="text1"/>
          <w:sz w:val="24"/>
          <w:szCs w:val="24"/>
        </w:rPr>
        <w:t>磋商响应</w:t>
      </w:r>
      <w:r>
        <w:rPr>
          <w:rFonts w:ascii="宋体" w:eastAsia="宋体" w:hAnsi="宋体" w:hint="eastAsia"/>
          <w:color w:val="000000" w:themeColor="text1"/>
          <w:sz w:val="24"/>
          <w:szCs w:val="24"/>
        </w:rPr>
        <w:t>文件中提供的期限优于上述期限的，以</w:t>
      </w:r>
      <w:r w:rsidR="002E215A">
        <w:rPr>
          <w:rFonts w:ascii="宋体" w:eastAsia="宋体" w:hAnsi="宋体" w:hint="eastAsia"/>
          <w:color w:val="000000" w:themeColor="text1"/>
          <w:sz w:val="24"/>
          <w:szCs w:val="24"/>
        </w:rPr>
        <w:t>磋商响应</w:t>
      </w:r>
      <w:r>
        <w:rPr>
          <w:rFonts w:ascii="宋体" w:eastAsia="宋体" w:hAnsi="宋体" w:hint="eastAsia"/>
          <w:color w:val="000000" w:themeColor="text1"/>
          <w:sz w:val="24"/>
          <w:szCs w:val="24"/>
        </w:rPr>
        <w:t>人的表述为准）。</w:t>
      </w:r>
    </w:p>
    <w:p w14:paraId="6CA4D3AD" w14:textId="77777777" w:rsidR="00D014CC" w:rsidRDefault="005458E7">
      <w:pPr>
        <w:pStyle w:val="affe"/>
        <w:spacing w:line="360" w:lineRule="auto"/>
        <w:ind w:firstLineChars="200" w:firstLine="480"/>
        <w:rPr>
          <w:rFonts w:ascii="宋体" w:eastAsia="宋体" w:hAnsi="宋体"/>
          <w:color w:val="000000" w:themeColor="text1"/>
          <w:sz w:val="24"/>
          <w:szCs w:val="24"/>
        </w:rPr>
      </w:pPr>
      <w:r>
        <w:rPr>
          <w:rFonts w:ascii="宋体" w:eastAsia="宋体" w:hAnsi="宋体"/>
          <w:color w:val="000000" w:themeColor="text1"/>
          <w:sz w:val="24"/>
          <w:szCs w:val="24"/>
        </w:rPr>
        <w:t>三、缺陷责任期</w:t>
      </w:r>
    </w:p>
    <w:p w14:paraId="0A598D16" w14:textId="77777777" w:rsidR="00D014CC" w:rsidRDefault="005458E7">
      <w:pPr>
        <w:pStyle w:val="affe"/>
        <w:spacing w:line="360" w:lineRule="auto"/>
        <w:ind w:firstLineChars="200" w:firstLine="480"/>
        <w:rPr>
          <w:rFonts w:ascii="宋体" w:eastAsia="宋体" w:hAnsi="宋体"/>
          <w:color w:val="000000" w:themeColor="text1"/>
          <w:sz w:val="24"/>
          <w:szCs w:val="24"/>
        </w:rPr>
      </w:pPr>
      <w:r>
        <w:rPr>
          <w:rFonts w:ascii="宋体" w:eastAsia="宋体" w:hAnsi="宋体"/>
          <w:color w:val="000000" w:themeColor="text1"/>
          <w:sz w:val="24"/>
          <w:szCs w:val="24"/>
        </w:rPr>
        <w:t>工程缺陷责任期为</w:t>
      </w:r>
      <w:r>
        <w:rPr>
          <w:rFonts w:ascii="宋体" w:eastAsia="宋体" w:hAnsi="宋体" w:hint="eastAsia"/>
          <w:color w:val="000000" w:themeColor="text1"/>
          <w:sz w:val="24"/>
          <w:szCs w:val="24"/>
        </w:rPr>
        <w:t>24</w:t>
      </w:r>
      <w:r>
        <w:rPr>
          <w:rFonts w:ascii="宋体" w:eastAsia="宋体" w:hAnsi="宋体"/>
          <w:color w:val="000000" w:themeColor="text1"/>
          <w:sz w:val="24"/>
          <w:szCs w:val="24"/>
        </w:rPr>
        <w:t>个月，缺陷责任期自工程</w:t>
      </w:r>
      <w:r>
        <w:rPr>
          <w:rFonts w:ascii="宋体" w:eastAsia="宋体" w:hAnsi="宋体" w:hint="eastAsia"/>
          <w:color w:val="000000" w:themeColor="text1"/>
          <w:sz w:val="24"/>
          <w:szCs w:val="24"/>
        </w:rPr>
        <w:t>通过竣工验收</w:t>
      </w:r>
      <w:r>
        <w:rPr>
          <w:rFonts w:ascii="宋体" w:eastAsia="宋体" w:hAnsi="宋体"/>
          <w:color w:val="000000" w:themeColor="text1"/>
          <w:sz w:val="24"/>
          <w:szCs w:val="24"/>
        </w:rPr>
        <w:t>之日起计算。单位工程先于全部工程进行验收，单位工程缺陷责任期自单位工程验收合格之日起算。缺陷责任期终止后，发包人应退还剩余的质量保证金。</w:t>
      </w:r>
    </w:p>
    <w:p w14:paraId="28863493" w14:textId="77777777" w:rsidR="00D014CC" w:rsidRDefault="005458E7">
      <w:pPr>
        <w:pStyle w:val="affe"/>
        <w:spacing w:line="360" w:lineRule="auto"/>
        <w:ind w:firstLineChars="200" w:firstLine="480"/>
        <w:rPr>
          <w:rFonts w:ascii="宋体" w:eastAsia="宋体" w:hAnsi="宋体"/>
          <w:bCs/>
          <w:color w:val="000000" w:themeColor="text1"/>
          <w:sz w:val="24"/>
          <w:szCs w:val="24"/>
        </w:rPr>
      </w:pPr>
      <w:r>
        <w:rPr>
          <w:rFonts w:ascii="宋体" w:eastAsia="宋体" w:hAnsi="宋体" w:hint="eastAsia"/>
          <w:bCs/>
          <w:color w:val="000000" w:themeColor="text1"/>
          <w:sz w:val="24"/>
          <w:szCs w:val="24"/>
        </w:rPr>
        <w:t>三、质量保修责任</w:t>
      </w:r>
    </w:p>
    <w:p w14:paraId="3F9BABFE" w14:textId="77777777" w:rsidR="00D014CC" w:rsidRDefault="005458E7">
      <w:pPr>
        <w:pStyle w:val="affe"/>
        <w:spacing w:line="360" w:lineRule="auto"/>
        <w:ind w:firstLineChars="200" w:firstLine="480"/>
        <w:rPr>
          <w:rFonts w:ascii="宋体" w:eastAsia="宋体" w:hAnsi="宋体"/>
          <w:color w:val="000000" w:themeColor="text1"/>
          <w:sz w:val="24"/>
          <w:szCs w:val="24"/>
        </w:rPr>
      </w:pPr>
      <w:r>
        <w:rPr>
          <w:rFonts w:ascii="宋体" w:eastAsia="宋体" w:hAnsi="宋体" w:hint="eastAsia"/>
          <w:color w:val="000000" w:themeColor="text1"/>
          <w:sz w:val="24"/>
          <w:szCs w:val="24"/>
        </w:rPr>
        <w:t>1、属于保修范围、内容的项目，承包人应当在接到故障报修通知之时起半小时内响应，1小时内到达现场维修。承包人不在约定期限内派人保修的，发包人可以委托他人修理，由此</w:t>
      </w:r>
      <w:r>
        <w:rPr>
          <w:rFonts w:ascii="宋体" w:eastAsia="宋体" w:hAnsi="宋体" w:hint="eastAsia"/>
          <w:color w:val="000000" w:themeColor="text1"/>
          <w:sz w:val="24"/>
          <w:szCs w:val="24"/>
        </w:rPr>
        <w:lastRenderedPageBreak/>
        <w:t>产生的所有费用由承包人承担。承包人未能及时提供服务或提供服务未能达到质量要求，对承包人处以</w:t>
      </w:r>
      <w:r>
        <w:rPr>
          <w:rFonts w:ascii="宋体" w:eastAsia="宋体" w:hAnsi="宋体" w:hint="eastAsia"/>
          <w:color w:val="000000" w:themeColor="text1"/>
          <w:sz w:val="24"/>
          <w:szCs w:val="24"/>
          <w:u w:val="single"/>
        </w:rPr>
        <w:t>壹万元</w:t>
      </w:r>
      <w:r>
        <w:rPr>
          <w:rFonts w:ascii="宋体" w:eastAsia="宋体" w:hAnsi="宋体" w:hint="eastAsia"/>
          <w:color w:val="000000" w:themeColor="text1"/>
          <w:sz w:val="24"/>
          <w:szCs w:val="24"/>
        </w:rPr>
        <w:t>人民币/次的惩罚，罚款以及发包人委托他人修理的费用从质保金中直接扣除。</w:t>
      </w:r>
    </w:p>
    <w:p w14:paraId="5221F8C7" w14:textId="77777777" w:rsidR="00D014CC" w:rsidRDefault="005458E7">
      <w:pPr>
        <w:pStyle w:val="affe"/>
        <w:spacing w:line="360" w:lineRule="auto"/>
        <w:ind w:firstLineChars="200" w:firstLine="480"/>
        <w:rPr>
          <w:rFonts w:ascii="宋体" w:eastAsia="宋体" w:hAnsi="宋体"/>
          <w:color w:val="000000" w:themeColor="text1"/>
          <w:sz w:val="24"/>
          <w:szCs w:val="24"/>
        </w:rPr>
      </w:pPr>
      <w:r>
        <w:rPr>
          <w:rFonts w:ascii="宋体" w:eastAsia="宋体" w:hAnsi="宋体" w:hint="eastAsia"/>
          <w:color w:val="000000" w:themeColor="text1"/>
          <w:sz w:val="24"/>
          <w:szCs w:val="24"/>
        </w:rPr>
        <w:t>2、发生紧急抢修事故的，承包人在接到事故通知后，应当立即到达事故现场抢修。</w:t>
      </w:r>
    </w:p>
    <w:p w14:paraId="7C51CB66" w14:textId="77777777" w:rsidR="00D014CC" w:rsidRDefault="005458E7">
      <w:pPr>
        <w:pStyle w:val="affe"/>
        <w:spacing w:line="360" w:lineRule="auto"/>
        <w:ind w:firstLineChars="200" w:firstLine="480"/>
        <w:rPr>
          <w:rFonts w:ascii="宋体" w:eastAsia="宋体" w:hAnsi="宋体"/>
          <w:color w:val="000000" w:themeColor="text1"/>
          <w:sz w:val="24"/>
          <w:szCs w:val="24"/>
        </w:rPr>
      </w:pPr>
      <w:r>
        <w:rPr>
          <w:rFonts w:ascii="宋体" w:eastAsia="宋体" w:hAnsi="宋体" w:hint="eastAsia"/>
          <w:color w:val="000000" w:themeColor="text1"/>
          <w:sz w:val="24"/>
          <w:szCs w:val="24"/>
        </w:rPr>
        <w:t>3、对于涉及结构安全的质量问题，应当按照《房屋建筑工程质量保修办法》的规定，立即向当地建设行政主管部门报告，采取安全防范措施；由原设计单位或者具有相应资质等级的设计单位提出保修方案，承包人实施保修。</w:t>
      </w:r>
    </w:p>
    <w:p w14:paraId="68F4F17A" w14:textId="77777777" w:rsidR="00D014CC" w:rsidRDefault="005458E7">
      <w:pPr>
        <w:pStyle w:val="affe"/>
        <w:spacing w:line="360" w:lineRule="auto"/>
        <w:ind w:firstLineChars="200" w:firstLine="480"/>
        <w:rPr>
          <w:rFonts w:ascii="宋体" w:eastAsia="宋体" w:hAnsi="宋体"/>
          <w:color w:val="000000" w:themeColor="text1"/>
          <w:sz w:val="24"/>
          <w:szCs w:val="24"/>
        </w:rPr>
      </w:pPr>
      <w:r>
        <w:rPr>
          <w:rFonts w:ascii="宋体" w:eastAsia="宋体" w:hAnsi="宋体" w:hint="eastAsia"/>
          <w:color w:val="000000" w:themeColor="text1"/>
          <w:sz w:val="24"/>
          <w:szCs w:val="24"/>
        </w:rPr>
        <w:t>4、质量保修完成后，由发包人组织验收。</w:t>
      </w:r>
    </w:p>
    <w:p w14:paraId="17E0C50B" w14:textId="77777777" w:rsidR="00D014CC" w:rsidRDefault="005458E7">
      <w:pPr>
        <w:pStyle w:val="affe"/>
        <w:spacing w:line="360" w:lineRule="auto"/>
        <w:ind w:firstLineChars="200" w:firstLine="480"/>
        <w:rPr>
          <w:rFonts w:ascii="宋体" w:eastAsia="宋体" w:hAnsi="宋体"/>
          <w:color w:val="000000" w:themeColor="text1"/>
          <w:sz w:val="24"/>
          <w:szCs w:val="24"/>
        </w:rPr>
      </w:pPr>
      <w:r>
        <w:rPr>
          <w:rFonts w:ascii="宋体" w:eastAsia="宋体" w:hAnsi="宋体" w:hint="eastAsia"/>
          <w:color w:val="000000" w:themeColor="text1"/>
          <w:sz w:val="24"/>
          <w:szCs w:val="24"/>
        </w:rPr>
        <w:t>5、对于在保修期内因产品缺陷或其他过失而进行的修理式更换的零件及材料，保修期限自动延长6个月。</w:t>
      </w:r>
    </w:p>
    <w:p w14:paraId="24F3E3CE" w14:textId="77777777" w:rsidR="00D014CC" w:rsidRDefault="005458E7">
      <w:pPr>
        <w:pStyle w:val="affe"/>
        <w:spacing w:line="360" w:lineRule="auto"/>
        <w:ind w:firstLineChars="200" w:firstLine="480"/>
        <w:rPr>
          <w:rFonts w:ascii="宋体" w:eastAsia="宋体" w:hAnsi="宋体"/>
          <w:color w:val="000000" w:themeColor="text1"/>
          <w:sz w:val="24"/>
          <w:szCs w:val="24"/>
        </w:rPr>
      </w:pPr>
      <w:r>
        <w:rPr>
          <w:rFonts w:ascii="宋体" w:eastAsia="宋体" w:hAnsi="宋体" w:hint="eastAsia"/>
          <w:color w:val="000000" w:themeColor="text1"/>
          <w:sz w:val="24"/>
          <w:szCs w:val="24"/>
        </w:rPr>
        <w:t>6、因发包人责任导致的损失不在保修范围，正常损耗，非人为故意损坏在保修范围内。</w:t>
      </w:r>
    </w:p>
    <w:p w14:paraId="3B772124" w14:textId="77777777" w:rsidR="00D014CC" w:rsidRDefault="005458E7">
      <w:pPr>
        <w:pStyle w:val="affe"/>
        <w:spacing w:line="360" w:lineRule="auto"/>
        <w:ind w:firstLineChars="200" w:firstLine="480"/>
        <w:rPr>
          <w:rFonts w:ascii="宋体" w:eastAsia="宋体" w:hAnsi="宋体"/>
          <w:bCs/>
          <w:color w:val="000000" w:themeColor="text1"/>
          <w:sz w:val="24"/>
          <w:szCs w:val="24"/>
        </w:rPr>
      </w:pPr>
      <w:r>
        <w:rPr>
          <w:rFonts w:ascii="宋体" w:eastAsia="宋体" w:hAnsi="宋体" w:hint="eastAsia"/>
          <w:bCs/>
          <w:color w:val="000000" w:themeColor="text1"/>
          <w:sz w:val="24"/>
          <w:szCs w:val="24"/>
        </w:rPr>
        <w:t>四、保修费用</w:t>
      </w:r>
    </w:p>
    <w:p w14:paraId="643F2A9B" w14:textId="77777777" w:rsidR="00D014CC" w:rsidRDefault="005458E7">
      <w:pPr>
        <w:pStyle w:val="affe"/>
        <w:spacing w:line="360" w:lineRule="auto"/>
        <w:ind w:firstLineChars="200" w:firstLine="480"/>
        <w:rPr>
          <w:rFonts w:ascii="宋体" w:eastAsia="宋体" w:hAnsi="宋体"/>
          <w:color w:val="000000" w:themeColor="text1"/>
          <w:sz w:val="24"/>
          <w:szCs w:val="24"/>
        </w:rPr>
      </w:pPr>
      <w:r>
        <w:rPr>
          <w:rFonts w:ascii="宋体" w:eastAsia="宋体" w:hAnsi="宋体" w:hint="eastAsia"/>
          <w:color w:val="000000" w:themeColor="text1"/>
          <w:sz w:val="24"/>
          <w:szCs w:val="24"/>
        </w:rPr>
        <w:t>完全免费。</w:t>
      </w:r>
    </w:p>
    <w:p w14:paraId="665275EA" w14:textId="77777777" w:rsidR="00D014CC" w:rsidRDefault="005458E7">
      <w:pPr>
        <w:pStyle w:val="affe"/>
        <w:spacing w:line="360" w:lineRule="auto"/>
        <w:ind w:firstLineChars="200" w:firstLine="480"/>
        <w:rPr>
          <w:rFonts w:ascii="宋体" w:eastAsia="宋体" w:hAnsi="宋体"/>
          <w:bCs/>
          <w:color w:val="000000" w:themeColor="text1"/>
          <w:sz w:val="24"/>
          <w:szCs w:val="24"/>
        </w:rPr>
      </w:pPr>
      <w:r>
        <w:rPr>
          <w:rFonts w:ascii="宋体" w:eastAsia="宋体" w:hAnsi="宋体" w:hint="eastAsia"/>
          <w:bCs/>
          <w:color w:val="000000" w:themeColor="text1"/>
          <w:sz w:val="24"/>
          <w:szCs w:val="24"/>
        </w:rPr>
        <w:t>五、其他</w:t>
      </w:r>
    </w:p>
    <w:p w14:paraId="04828AA5" w14:textId="77777777" w:rsidR="00D014CC" w:rsidRDefault="005458E7">
      <w:pPr>
        <w:pStyle w:val="affe"/>
        <w:spacing w:line="360" w:lineRule="auto"/>
        <w:ind w:firstLineChars="200" w:firstLine="480"/>
        <w:rPr>
          <w:rFonts w:ascii="宋体" w:eastAsia="宋体" w:hAnsi="宋体"/>
          <w:color w:val="000000" w:themeColor="text1"/>
          <w:sz w:val="24"/>
          <w:szCs w:val="24"/>
        </w:rPr>
      </w:pPr>
      <w:r>
        <w:rPr>
          <w:rFonts w:ascii="宋体" w:eastAsia="宋体" w:hAnsi="宋体" w:hint="eastAsia"/>
          <w:color w:val="000000" w:themeColor="text1"/>
          <w:sz w:val="24"/>
          <w:szCs w:val="24"/>
        </w:rPr>
        <w:t>双方约定的其他工程质量保修事项：另行协商。</w:t>
      </w:r>
    </w:p>
    <w:p w14:paraId="1F0DA05A" w14:textId="77777777" w:rsidR="00D014CC" w:rsidRDefault="005458E7">
      <w:pPr>
        <w:pStyle w:val="affe"/>
        <w:spacing w:line="360" w:lineRule="auto"/>
        <w:ind w:firstLineChars="200" w:firstLine="480"/>
        <w:rPr>
          <w:rFonts w:ascii="宋体" w:eastAsia="宋体" w:hAnsi="宋体"/>
          <w:color w:val="000000" w:themeColor="text1"/>
          <w:sz w:val="24"/>
          <w:szCs w:val="24"/>
        </w:rPr>
      </w:pPr>
      <w:r>
        <w:rPr>
          <w:rFonts w:ascii="宋体" w:eastAsia="宋体" w:hAnsi="宋体" w:hint="eastAsia"/>
          <w:color w:val="000000" w:themeColor="text1"/>
          <w:sz w:val="24"/>
          <w:szCs w:val="24"/>
        </w:rPr>
        <w:t>本工程质量保修书，由施工合同发包人、承包人双方在竣工验收</w:t>
      </w:r>
      <w:proofErr w:type="gramStart"/>
      <w:r>
        <w:rPr>
          <w:rFonts w:ascii="宋体" w:eastAsia="宋体" w:hAnsi="宋体" w:hint="eastAsia"/>
          <w:color w:val="000000" w:themeColor="text1"/>
          <w:sz w:val="24"/>
          <w:szCs w:val="24"/>
        </w:rPr>
        <w:t>前共同</w:t>
      </w:r>
      <w:proofErr w:type="gramEnd"/>
      <w:r>
        <w:rPr>
          <w:rFonts w:ascii="宋体" w:eastAsia="宋体" w:hAnsi="宋体" w:hint="eastAsia"/>
          <w:color w:val="000000" w:themeColor="text1"/>
          <w:sz w:val="24"/>
          <w:szCs w:val="24"/>
        </w:rPr>
        <w:t>签署，作为施工合同附件，其有效期限至保修期满。</w:t>
      </w:r>
    </w:p>
    <w:p w14:paraId="68CD7050" w14:textId="77777777" w:rsidR="00D014CC" w:rsidRDefault="005458E7">
      <w:pPr>
        <w:pStyle w:val="af5"/>
        <w:spacing w:line="360" w:lineRule="auto"/>
        <w:rPr>
          <w:rFonts w:hAnsi="宋体"/>
          <w:color w:val="000000" w:themeColor="text1"/>
          <w:sz w:val="24"/>
        </w:rPr>
      </w:pPr>
      <w:r>
        <w:rPr>
          <w:rFonts w:hAnsi="宋体" w:hint="eastAsia"/>
          <w:color w:val="000000" w:themeColor="text1"/>
          <w:sz w:val="24"/>
        </w:rPr>
        <w:br w:type="page"/>
      </w:r>
      <w:r>
        <w:rPr>
          <w:rFonts w:hAnsi="宋体" w:hint="eastAsia"/>
          <w:b/>
          <w:bCs/>
          <w:color w:val="000000" w:themeColor="text1"/>
          <w:sz w:val="28"/>
        </w:rPr>
        <w:lastRenderedPageBreak/>
        <w:t>附件3:</w:t>
      </w:r>
    </w:p>
    <w:p w14:paraId="2C5AA22D" w14:textId="77777777" w:rsidR="00D014CC" w:rsidRDefault="005458E7">
      <w:pPr>
        <w:pStyle w:val="affe"/>
        <w:spacing w:line="240" w:lineRule="auto"/>
        <w:ind w:firstLine="0"/>
        <w:jc w:val="center"/>
        <w:rPr>
          <w:rFonts w:ascii="宋体" w:eastAsia="宋体" w:hAnsi="宋体"/>
          <w:bCs/>
          <w:color w:val="000000" w:themeColor="text1"/>
          <w:szCs w:val="28"/>
        </w:rPr>
      </w:pPr>
      <w:r>
        <w:rPr>
          <w:rFonts w:ascii="宋体" w:eastAsia="宋体" w:hAnsi="宋体" w:hint="eastAsia"/>
          <w:b/>
          <w:color w:val="000000" w:themeColor="text1"/>
          <w:sz w:val="32"/>
          <w:szCs w:val="32"/>
        </w:rPr>
        <w:t>河南省人民医院医疗废物暂存站灾后重建项目廉洁承诺书</w:t>
      </w:r>
    </w:p>
    <w:p w14:paraId="2C0C6E84" w14:textId="77777777" w:rsidR="00D014CC" w:rsidRDefault="00D014CC">
      <w:pPr>
        <w:pStyle w:val="affe"/>
        <w:spacing w:line="360" w:lineRule="auto"/>
        <w:ind w:firstLineChars="200" w:firstLine="480"/>
        <w:rPr>
          <w:rFonts w:ascii="宋体" w:eastAsia="宋体" w:hAnsi="宋体"/>
          <w:color w:val="000000" w:themeColor="text1"/>
          <w:sz w:val="24"/>
          <w:szCs w:val="24"/>
        </w:rPr>
      </w:pPr>
    </w:p>
    <w:p w14:paraId="73F89372" w14:textId="77777777" w:rsidR="00D014CC" w:rsidRDefault="005458E7">
      <w:pPr>
        <w:pStyle w:val="affe"/>
        <w:spacing w:line="360" w:lineRule="auto"/>
        <w:ind w:firstLineChars="200" w:firstLine="480"/>
        <w:rPr>
          <w:rStyle w:val="Char"/>
          <w:rFonts w:ascii="宋体" w:eastAsia="宋体" w:hAnsi="宋体"/>
          <w:color w:val="000000" w:themeColor="text1"/>
          <w:sz w:val="24"/>
          <w:szCs w:val="24"/>
        </w:rPr>
      </w:pPr>
      <w:r>
        <w:rPr>
          <w:rFonts w:ascii="宋体" w:eastAsia="宋体" w:hAnsi="宋体" w:hint="eastAsia"/>
          <w:color w:val="000000" w:themeColor="text1"/>
          <w:sz w:val="24"/>
          <w:szCs w:val="24"/>
        </w:rPr>
        <w:t xml:space="preserve">发包人（全称）： </w:t>
      </w:r>
      <w:r>
        <w:rPr>
          <w:rStyle w:val="Char"/>
          <w:rFonts w:ascii="宋体" w:eastAsia="宋体" w:hAnsi="宋体" w:hint="eastAsia"/>
          <w:b/>
          <w:color w:val="000000" w:themeColor="text1"/>
          <w:sz w:val="24"/>
          <w:szCs w:val="24"/>
        </w:rPr>
        <w:t>河南省人民医院</w:t>
      </w:r>
    </w:p>
    <w:p w14:paraId="223D5FEC" w14:textId="77777777" w:rsidR="00D014CC" w:rsidRDefault="005458E7">
      <w:pPr>
        <w:pStyle w:val="2"/>
        <w:keepNext w:val="0"/>
        <w:keepLines w:val="0"/>
        <w:widowControl/>
        <w:rPr>
          <w:rFonts w:ascii="宋体" w:eastAsia="宋体" w:hAnsi="宋体" w:cs="宋体"/>
          <w:color w:val="000000" w:themeColor="text1"/>
          <w:sz w:val="24"/>
          <w:szCs w:val="24"/>
        </w:rPr>
      </w:pPr>
      <w:bookmarkStart w:id="605" w:name="_Toc93599156"/>
      <w:r>
        <w:rPr>
          <w:rFonts w:ascii="宋体" w:eastAsia="宋体" w:hAnsi="宋体" w:hint="eastAsia"/>
          <w:b w:val="0"/>
          <w:bCs w:val="0"/>
          <w:color w:val="000000" w:themeColor="text1"/>
          <w:sz w:val="24"/>
          <w:szCs w:val="24"/>
        </w:rPr>
        <w:t>承包人（全称）：</w:t>
      </w:r>
      <w:bookmarkEnd w:id="605"/>
    </w:p>
    <w:p w14:paraId="27959C9B" w14:textId="77777777" w:rsidR="00D014CC" w:rsidRDefault="005458E7">
      <w:pPr>
        <w:pStyle w:val="aff3"/>
        <w:spacing w:before="0" w:beforeAutospacing="0" w:after="0" w:afterAutospacing="0" w:line="360" w:lineRule="auto"/>
        <w:ind w:right="300"/>
        <w:jc w:val="both"/>
        <w:rPr>
          <w:color w:val="000000" w:themeColor="text1"/>
        </w:rPr>
      </w:pPr>
      <w:r>
        <w:rPr>
          <w:color w:val="000000" w:themeColor="text1"/>
        </w:rPr>
        <w:t xml:space="preserve">　　为加强对项目管理，预防腐败现象的发生，规范工程建设项目承包人、发包人及监理人等的各项活动，防止各种谋取不正当利益的违法行为，保护工程参建者和当事人的合法权益并确保合同能够得到高效、严格的履行，根据工程建设和国家及我院廉洁建设的有关规定，特签订本廉洁承诺书。</w:t>
      </w:r>
    </w:p>
    <w:p w14:paraId="31A59ECE" w14:textId="77777777" w:rsidR="00D014CC" w:rsidRDefault="005458E7">
      <w:pPr>
        <w:pStyle w:val="aff3"/>
        <w:spacing w:before="0" w:beforeAutospacing="0" w:after="0" w:afterAutospacing="0" w:line="360" w:lineRule="auto"/>
        <w:ind w:right="300"/>
        <w:jc w:val="both"/>
        <w:rPr>
          <w:color w:val="000000" w:themeColor="text1"/>
        </w:rPr>
      </w:pPr>
      <w:r>
        <w:rPr>
          <w:color w:val="000000" w:themeColor="text1"/>
        </w:rPr>
        <w:t xml:space="preserve">　　第一条 </w:t>
      </w:r>
      <w:proofErr w:type="gramStart"/>
      <w:r>
        <w:rPr>
          <w:color w:val="000000" w:themeColor="text1"/>
        </w:rPr>
        <w:t>发承包</w:t>
      </w:r>
      <w:proofErr w:type="gramEnd"/>
      <w:r>
        <w:rPr>
          <w:color w:val="000000" w:themeColor="text1"/>
        </w:rPr>
        <w:t>双方的权利和义务</w:t>
      </w:r>
    </w:p>
    <w:p w14:paraId="39CA1D07" w14:textId="77777777" w:rsidR="00D014CC" w:rsidRDefault="005458E7">
      <w:pPr>
        <w:pStyle w:val="aff3"/>
        <w:spacing w:before="0" w:beforeAutospacing="0" w:after="0" w:afterAutospacing="0" w:line="360" w:lineRule="auto"/>
        <w:ind w:right="300"/>
        <w:jc w:val="both"/>
        <w:rPr>
          <w:color w:val="000000" w:themeColor="text1"/>
        </w:rPr>
      </w:pPr>
      <w:r>
        <w:rPr>
          <w:color w:val="000000" w:themeColor="text1"/>
        </w:rPr>
        <w:t xml:space="preserve">　　双方同意并声明，在业务活动中：</w:t>
      </w:r>
    </w:p>
    <w:p w14:paraId="19C8675E" w14:textId="77777777" w:rsidR="00D014CC" w:rsidRDefault="005458E7">
      <w:pPr>
        <w:pStyle w:val="aff3"/>
        <w:spacing w:before="0" w:beforeAutospacing="0" w:after="0" w:afterAutospacing="0" w:line="360" w:lineRule="auto"/>
        <w:ind w:right="300"/>
        <w:jc w:val="both"/>
        <w:rPr>
          <w:color w:val="000000" w:themeColor="text1"/>
        </w:rPr>
      </w:pPr>
      <w:r>
        <w:rPr>
          <w:color w:val="000000" w:themeColor="text1"/>
        </w:rPr>
        <w:t xml:space="preserve">　　1、严格、自觉的遵守和执行国家及公司关于工程建设、和市场活动的有关法律、法规、相关政策以及廉洁建设的各项规定。严格执行经济合同文件，执行工程建设管理制度。</w:t>
      </w:r>
    </w:p>
    <w:p w14:paraId="3832421D" w14:textId="77777777" w:rsidR="00D014CC" w:rsidRDefault="005458E7">
      <w:pPr>
        <w:pStyle w:val="aff3"/>
        <w:spacing w:before="0" w:beforeAutospacing="0" w:after="0" w:afterAutospacing="0" w:line="360" w:lineRule="auto"/>
        <w:ind w:right="300"/>
        <w:jc w:val="both"/>
        <w:rPr>
          <w:color w:val="000000" w:themeColor="text1"/>
        </w:rPr>
      </w:pPr>
      <w:r>
        <w:rPr>
          <w:color w:val="000000" w:themeColor="text1"/>
        </w:rPr>
        <w:t xml:space="preserve">　　2、双方的业务活动坚持公开、公正、诚信的原则(除法律认定的商业秘密和合同文件另有规定之外)，严格、自觉按照合同办事，不得损害对方和</w:t>
      </w:r>
      <w:proofErr w:type="gramStart"/>
      <w:r>
        <w:rPr>
          <w:color w:val="000000" w:themeColor="text1"/>
        </w:rPr>
        <w:t>发承包</w:t>
      </w:r>
      <w:proofErr w:type="gramEnd"/>
      <w:r>
        <w:rPr>
          <w:color w:val="000000" w:themeColor="text1"/>
        </w:rPr>
        <w:t>双方的利益。</w:t>
      </w:r>
    </w:p>
    <w:p w14:paraId="7B1F1884" w14:textId="77777777" w:rsidR="00D014CC" w:rsidRDefault="005458E7">
      <w:pPr>
        <w:pStyle w:val="aff3"/>
        <w:spacing w:before="0" w:beforeAutospacing="0" w:after="0" w:afterAutospacing="0" w:line="360" w:lineRule="auto"/>
        <w:ind w:right="300"/>
        <w:jc w:val="both"/>
        <w:rPr>
          <w:color w:val="000000" w:themeColor="text1"/>
        </w:rPr>
      </w:pPr>
      <w:r>
        <w:rPr>
          <w:color w:val="000000" w:themeColor="text1"/>
        </w:rPr>
        <w:t xml:space="preserve">　　3、认真落实工程建设责任制，按照谁主管谁负责的原则，加强对本单位工作人员职务行为的监督和管理，加强其廉洁意识、守法意识和守约意识。实行工程廉洁承诺，并认真监督查处违法违纪及渎职行为。</w:t>
      </w:r>
    </w:p>
    <w:p w14:paraId="72FC72D1" w14:textId="77777777" w:rsidR="00D014CC" w:rsidRDefault="005458E7">
      <w:pPr>
        <w:pStyle w:val="aff3"/>
        <w:spacing w:before="0" w:beforeAutospacing="0" w:after="0" w:afterAutospacing="0" w:line="360" w:lineRule="auto"/>
        <w:ind w:right="300"/>
        <w:jc w:val="both"/>
        <w:rPr>
          <w:color w:val="000000" w:themeColor="text1"/>
        </w:rPr>
      </w:pPr>
      <w:r>
        <w:rPr>
          <w:color w:val="000000" w:themeColor="text1"/>
        </w:rPr>
        <w:t xml:space="preserve">　　4、倡导相互监督，发现对方在业务活动中有违反廉洁规定行为的，有及时提醒对方纠正的权利和义务。发现对方违反承诺条款的，有向对方上级有关部门举报并要求告知处理结果的权利。</w:t>
      </w:r>
    </w:p>
    <w:p w14:paraId="59CDA74C" w14:textId="77777777" w:rsidR="00D014CC" w:rsidRDefault="005458E7">
      <w:pPr>
        <w:pStyle w:val="aff3"/>
        <w:spacing w:before="0" w:beforeAutospacing="0" w:after="0" w:afterAutospacing="0" w:line="360" w:lineRule="auto"/>
        <w:ind w:right="300"/>
        <w:jc w:val="both"/>
        <w:rPr>
          <w:color w:val="000000" w:themeColor="text1"/>
        </w:rPr>
      </w:pPr>
      <w:r>
        <w:rPr>
          <w:color w:val="000000" w:themeColor="text1"/>
        </w:rPr>
        <w:t xml:space="preserve">　　5、不以损害</w:t>
      </w:r>
      <w:proofErr w:type="gramStart"/>
      <w:r>
        <w:rPr>
          <w:color w:val="000000" w:themeColor="text1"/>
        </w:rPr>
        <w:t>发承包</w:t>
      </w:r>
      <w:proofErr w:type="gramEnd"/>
      <w:r>
        <w:rPr>
          <w:color w:val="000000" w:themeColor="text1"/>
        </w:rPr>
        <w:t>双方或第三人利益为代价获取不正当的利益。</w:t>
      </w:r>
    </w:p>
    <w:p w14:paraId="4197F3B0" w14:textId="77777777" w:rsidR="00D014CC" w:rsidRDefault="005458E7">
      <w:pPr>
        <w:pStyle w:val="aff3"/>
        <w:spacing w:before="0" w:beforeAutospacing="0" w:after="0" w:afterAutospacing="0" w:line="360" w:lineRule="auto"/>
        <w:ind w:right="300"/>
        <w:jc w:val="both"/>
        <w:rPr>
          <w:color w:val="000000" w:themeColor="text1"/>
        </w:rPr>
      </w:pPr>
      <w:r>
        <w:rPr>
          <w:color w:val="000000" w:themeColor="text1"/>
        </w:rPr>
        <w:t xml:space="preserve">　　第二条：发包人的承诺</w:t>
      </w:r>
    </w:p>
    <w:p w14:paraId="7D6C820C" w14:textId="77777777" w:rsidR="00D014CC" w:rsidRDefault="005458E7">
      <w:pPr>
        <w:pStyle w:val="aff3"/>
        <w:spacing w:before="0" w:beforeAutospacing="0" w:after="0" w:afterAutospacing="0" w:line="360" w:lineRule="auto"/>
        <w:ind w:right="300"/>
        <w:jc w:val="both"/>
        <w:rPr>
          <w:color w:val="000000" w:themeColor="text1"/>
        </w:rPr>
      </w:pPr>
      <w:r>
        <w:rPr>
          <w:color w:val="000000" w:themeColor="text1"/>
        </w:rPr>
        <w:t xml:space="preserve">　　发包人工作人员在工程建设中应遵守如下规定：</w:t>
      </w:r>
    </w:p>
    <w:p w14:paraId="46C601C4" w14:textId="77777777" w:rsidR="00D014CC" w:rsidRDefault="005458E7">
      <w:pPr>
        <w:pStyle w:val="aff3"/>
        <w:spacing w:before="0" w:beforeAutospacing="0" w:after="0" w:afterAutospacing="0" w:line="360" w:lineRule="auto"/>
        <w:ind w:right="300"/>
        <w:jc w:val="both"/>
        <w:rPr>
          <w:color w:val="000000" w:themeColor="text1"/>
        </w:rPr>
      </w:pPr>
      <w:r>
        <w:rPr>
          <w:color w:val="000000" w:themeColor="text1"/>
        </w:rPr>
        <w:t xml:space="preserve">　　1、不得索要或接受承包人钱物(现金、有价证券、信用卡、礼金、奖金、补贴、物品等)，不得在承包人报销任何应由发包人或个人支付的费用。</w:t>
      </w:r>
    </w:p>
    <w:p w14:paraId="353E9C56" w14:textId="77777777" w:rsidR="00D014CC" w:rsidRDefault="005458E7">
      <w:pPr>
        <w:pStyle w:val="aff3"/>
        <w:spacing w:before="0" w:beforeAutospacing="0" w:after="0" w:afterAutospacing="0" w:line="360" w:lineRule="auto"/>
        <w:ind w:right="300"/>
        <w:jc w:val="both"/>
        <w:rPr>
          <w:color w:val="000000" w:themeColor="text1"/>
        </w:rPr>
      </w:pPr>
      <w:r>
        <w:rPr>
          <w:color w:val="000000" w:themeColor="text1"/>
        </w:rPr>
        <w:t xml:space="preserve">　　2、不得接受承包人安排的可能影响公务的住宿、宴请娱乐、旅游观光活动;不得接受承包人提供的合同规定外的通讯工具、交通工具和高档办公用品等。</w:t>
      </w:r>
    </w:p>
    <w:p w14:paraId="3E006ACE" w14:textId="77777777" w:rsidR="00D014CC" w:rsidRDefault="005458E7">
      <w:pPr>
        <w:pStyle w:val="aff3"/>
        <w:spacing w:before="0" w:beforeAutospacing="0" w:after="0" w:afterAutospacing="0" w:line="360" w:lineRule="auto"/>
        <w:ind w:right="300"/>
        <w:jc w:val="both"/>
        <w:rPr>
          <w:color w:val="000000" w:themeColor="text1"/>
        </w:rPr>
      </w:pPr>
      <w:r>
        <w:rPr>
          <w:color w:val="000000" w:themeColor="text1"/>
        </w:rPr>
        <w:t xml:space="preserve">　　3、不得要求或者接受承包人为其及家庭成员在住房装修、婚丧嫁娶、旅游等方面提供方便。</w:t>
      </w:r>
    </w:p>
    <w:p w14:paraId="310E3954" w14:textId="77777777" w:rsidR="00D014CC" w:rsidRDefault="005458E7">
      <w:pPr>
        <w:pStyle w:val="aff3"/>
        <w:spacing w:before="0" w:beforeAutospacing="0" w:after="0" w:afterAutospacing="0" w:line="360" w:lineRule="auto"/>
        <w:ind w:right="300"/>
        <w:jc w:val="both"/>
        <w:rPr>
          <w:color w:val="000000" w:themeColor="text1"/>
        </w:rPr>
      </w:pPr>
      <w:r>
        <w:rPr>
          <w:color w:val="000000" w:themeColor="text1"/>
        </w:rPr>
        <w:lastRenderedPageBreak/>
        <w:t xml:space="preserve">　　4、发包人工作人员及其配偶、子女、亲属不得从事与工程有关的材料设备供应、工程分包、劳务等经济活动。</w:t>
      </w:r>
    </w:p>
    <w:p w14:paraId="09BA12DA" w14:textId="77777777" w:rsidR="00D014CC" w:rsidRDefault="005458E7">
      <w:pPr>
        <w:pStyle w:val="aff3"/>
        <w:spacing w:before="0" w:beforeAutospacing="0" w:after="0" w:afterAutospacing="0" w:line="360" w:lineRule="auto"/>
        <w:ind w:right="300"/>
        <w:jc w:val="both"/>
        <w:rPr>
          <w:color w:val="000000" w:themeColor="text1"/>
        </w:rPr>
      </w:pPr>
      <w:r>
        <w:rPr>
          <w:color w:val="000000" w:themeColor="text1"/>
        </w:rPr>
        <w:t xml:space="preserve">　　5、不得违反规定向承包人推荐分包单位和设备、材料供应商，不得要求承包人购买合同规定外的材料和设备等。</w:t>
      </w:r>
    </w:p>
    <w:p w14:paraId="4271E5AD" w14:textId="77777777" w:rsidR="00D014CC" w:rsidRDefault="005458E7">
      <w:pPr>
        <w:pStyle w:val="aff3"/>
        <w:spacing w:before="0" w:beforeAutospacing="0" w:after="0" w:afterAutospacing="0" w:line="360" w:lineRule="auto"/>
        <w:ind w:right="300"/>
        <w:jc w:val="both"/>
        <w:rPr>
          <w:color w:val="000000" w:themeColor="text1"/>
        </w:rPr>
      </w:pPr>
      <w:r>
        <w:rPr>
          <w:color w:val="000000" w:themeColor="text1"/>
        </w:rPr>
        <w:t xml:space="preserve">　　6、不得为获取承包人回扣或其他谋取私利而多签或多算工程量、多结工程款;不得从承包人承包的工程中收受回扣，谋取私利。</w:t>
      </w:r>
    </w:p>
    <w:p w14:paraId="2684E555" w14:textId="77777777" w:rsidR="00D014CC" w:rsidRDefault="005458E7">
      <w:pPr>
        <w:pStyle w:val="aff3"/>
        <w:spacing w:before="0" w:beforeAutospacing="0" w:after="0" w:afterAutospacing="0" w:line="360" w:lineRule="auto"/>
        <w:ind w:right="300"/>
        <w:jc w:val="both"/>
        <w:rPr>
          <w:color w:val="000000" w:themeColor="text1"/>
        </w:rPr>
      </w:pPr>
      <w:r>
        <w:rPr>
          <w:color w:val="000000" w:themeColor="text1"/>
        </w:rPr>
        <w:t xml:space="preserve">　　7、不得因承包人拒绝本人的不合理要求，而故意刁难承包人。</w:t>
      </w:r>
    </w:p>
    <w:p w14:paraId="535EAC4B" w14:textId="77777777" w:rsidR="00D014CC" w:rsidRDefault="005458E7">
      <w:pPr>
        <w:pStyle w:val="aff3"/>
        <w:spacing w:before="0" w:beforeAutospacing="0" w:after="0" w:afterAutospacing="0" w:line="360" w:lineRule="auto"/>
        <w:ind w:right="300"/>
        <w:jc w:val="both"/>
        <w:rPr>
          <w:color w:val="000000" w:themeColor="text1"/>
        </w:rPr>
      </w:pPr>
      <w:r>
        <w:rPr>
          <w:color w:val="000000" w:themeColor="text1"/>
        </w:rPr>
        <w:t xml:space="preserve">　　8、其它有关违反公司廉洁规定的行为。</w:t>
      </w:r>
    </w:p>
    <w:p w14:paraId="72049ED9" w14:textId="77777777" w:rsidR="00D014CC" w:rsidRDefault="005458E7">
      <w:pPr>
        <w:pStyle w:val="aff3"/>
        <w:spacing w:before="0" w:beforeAutospacing="0" w:after="0" w:afterAutospacing="0" w:line="360" w:lineRule="auto"/>
        <w:ind w:right="300"/>
        <w:jc w:val="both"/>
        <w:rPr>
          <w:color w:val="000000" w:themeColor="text1"/>
        </w:rPr>
      </w:pPr>
      <w:r>
        <w:rPr>
          <w:color w:val="000000" w:themeColor="text1"/>
        </w:rPr>
        <w:t xml:space="preserve">　　第三条 承包人的承诺</w:t>
      </w:r>
    </w:p>
    <w:p w14:paraId="364ED05C" w14:textId="77777777" w:rsidR="00D014CC" w:rsidRDefault="005458E7">
      <w:pPr>
        <w:pStyle w:val="aff3"/>
        <w:spacing w:before="0" w:beforeAutospacing="0" w:after="0" w:afterAutospacing="0" w:line="360" w:lineRule="auto"/>
        <w:ind w:right="300"/>
        <w:jc w:val="both"/>
        <w:rPr>
          <w:color w:val="000000" w:themeColor="text1"/>
        </w:rPr>
      </w:pPr>
      <w:r>
        <w:rPr>
          <w:color w:val="000000" w:themeColor="text1"/>
        </w:rPr>
        <w:t xml:space="preserve">　　承包人应与发包人保持正常的业务来往，按照有关法律、法规和工作程序开展业务工作并遵守以下规定：</w:t>
      </w:r>
    </w:p>
    <w:p w14:paraId="089C380F" w14:textId="77777777" w:rsidR="00D014CC" w:rsidRDefault="005458E7">
      <w:pPr>
        <w:pStyle w:val="aff3"/>
        <w:spacing w:before="0" w:beforeAutospacing="0" w:after="0" w:afterAutospacing="0" w:line="360" w:lineRule="auto"/>
        <w:ind w:right="300"/>
        <w:jc w:val="both"/>
        <w:rPr>
          <w:color w:val="000000" w:themeColor="text1"/>
        </w:rPr>
      </w:pPr>
      <w:r>
        <w:rPr>
          <w:color w:val="000000" w:themeColor="text1"/>
        </w:rPr>
        <w:t xml:space="preserve">　　1、不得以任何理由向发包人、监理单位赠送钱物(现金、有价证券、信用卡、礼金、奖金、补贴、物品等)。</w:t>
      </w:r>
    </w:p>
    <w:p w14:paraId="6C1F5ABC" w14:textId="77777777" w:rsidR="00D014CC" w:rsidRDefault="005458E7">
      <w:pPr>
        <w:pStyle w:val="aff3"/>
        <w:spacing w:before="0" w:beforeAutospacing="0" w:after="0" w:afterAutospacing="0" w:line="360" w:lineRule="auto"/>
        <w:ind w:right="300"/>
        <w:jc w:val="both"/>
        <w:rPr>
          <w:color w:val="000000" w:themeColor="text1"/>
        </w:rPr>
      </w:pPr>
      <w:r>
        <w:rPr>
          <w:color w:val="000000" w:themeColor="text1"/>
        </w:rPr>
        <w:t xml:space="preserve">　　2、不得以任何名义为发包人、监理单位报销应由发包人、监理单位或个人支付的任何费用。</w:t>
      </w:r>
    </w:p>
    <w:p w14:paraId="09E8BC7C" w14:textId="77777777" w:rsidR="00D014CC" w:rsidRDefault="005458E7">
      <w:pPr>
        <w:pStyle w:val="aff3"/>
        <w:spacing w:before="0" w:beforeAutospacing="0" w:after="0" w:afterAutospacing="0" w:line="360" w:lineRule="auto"/>
        <w:ind w:right="300"/>
        <w:jc w:val="both"/>
        <w:rPr>
          <w:color w:val="000000" w:themeColor="text1"/>
        </w:rPr>
      </w:pPr>
      <w:r>
        <w:rPr>
          <w:color w:val="000000" w:themeColor="text1"/>
        </w:rPr>
        <w:t xml:space="preserve">　　3、不准以任何理由为发包人、监理单位和其它相关单位及其工作人员提供有可能影响执行公务的宴请、健身和娱乐等活动。</w:t>
      </w:r>
    </w:p>
    <w:p w14:paraId="4093A0F6" w14:textId="77777777" w:rsidR="00D014CC" w:rsidRDefault="005458E7">
      <w:pPr>
        <w:pStyle w:val="aff3"/>
        <w:spacing w:before="0" w:beforeAutospacing="0" w:after="0" w:afterAutospacing="0" w:line="360" w:lineRule="auto"/>
        <w:ind w:right="300"/>
        <w:jc w:val="both"/>
        <w:rPr>
          <w:color w:val="000000" w:themeColor="text1"/>
        </w:rPr>
      </w:pPr>
      <w:r>
        <w:rPr>
          <w:color w:val="000000" w:themeColor="text1"/>
        </w:rPr>
        <w:t xml:space="preserve">　　4、不得为发包人和监理单位的相关人员购置或提供合同规定外的通讯工具、交通工具和高档办公用品等。</w:t>
      </w:r>
    </w:p>
    <w:p w14:paraId="7A92D4E1" w14:textId="77777777" w:rsidR="00D014CC" w:rsidRDefault="005458E7">
      <w:pPr>
        <w:pStyle w:val="aff3"/>
        <w:spacing w:before="0" w:beforeAutospacing="0" w:after="0" w:afterAutospacing="0" w:line="360" w:lineRule="auto"/>
        <w:ind w:right="300"/>
        <w:jc w:val="both"/>
        <w:rPr>
          <w:color w:val="000000" w:themeColor="text1"/>
        </w:rPr>
      </w:pPr>
      <w:r>
        <w:rPr>
          <w:color w:val="000000" w:themeColor="text1"/>
        </w:rPr>
        <w:t xml:space="preserve">　　5、不准接受或暗示为发包人、监理单位和其它相关单位及其工作人员装修房屋、婚丧嫁娶、配偶子女的工作安排旅游观光活动提供方便。</w:t>
      </w:r>
    </w:p>
    <w:p w14:paraId="6DFDC1EF" w14:textId="77777777" w:rsidR="00D014CC" w:rsidRDefault="005458E7">
      <w:pPr>
        <w:pStyle w:val="aff3"/>
        <w:spacing w:before="0" w:beforeAutospacing="0" w:after="0" w:afterAutospacing="0" w:line="360" w:lineRule="auto"/>
        <w:ind w:right="300"/>
        <w:jc w:val="both"/>
        <w:rPr>
          <w:color w:val="000000" w:themeColor="text1"/>
        </w:rPr>
      </w:pPr>
      <w:r>
        <w:rPr>
          <w:color w:val="000000" w:themeColor="text1"/>
        </w:rPr>
        <w:t xml:space="preserve">　　6、不准利用黄、赌、</w:t>
      </w:r>
      <w:proofErr w:type="gramStart"/>
      <w:r>
        <w:rPr>
          <w:color w:val="000000" w:themeColor="text1"/>
        </w:rPr>
        <w:t>贿等各种</w:t>
      </w:r>
      <w:proofErr w:type="gramEnd"/>
      <w:r>
        <w:rPr>
          <w:color w:val="000000" w:themeColor="text1"/>
        </w:rPr>
        <w:t>手段拉拢腐蚀发包人工作人员。</w:t>
      </w:r>
    </w:p>
    <w:p w14:paraId="3B05D3F4" w14:textId="77777777" w:rsidR="00D014CC" w:rsidRDefault="005458E7">
      <w:pPr>
        <w:pStyle w:val="aff3"/>
        <w:spacing w:before="0" w:beforeAutospacing="0" w:after="0" w:afterAutospacing="0" w:line="360" w:lineRule="auto"/>
        <w:ind w:right="300"/>
        <w:jc w:val="both"/>
        <w:rPr>
          <w:color w:val="000000" w:themeColor="text1"/>
        </w:rPr>
      </w:pPr>
      <w:r>
        <w:rPr>
          <w:color w:val="000000" w:themeColor="text1"/>
        </w:rPr>
        <w:t xml:space="preserve">　　第四条 责任追究</w:t>
      </w:r>
    </w:p>
    <w:p w14:paraId="69A1014B" w14:textId="77777777" w:rsidR="00D014CC" w:rsidRDefault="005458E7">
      <w:pPr>
        <w:pStyle w:val="aff3"/>
        <w:spacing w:before="0" w:beforeAutospacing="0" w:after="0" w:afterAutospacing="0" w:line="360" w:lineRule="auto"/>
        <w:ind w:right="300"/>
        <w:jc w:val="both"/>
        <w:rPr>
          <w:color w:val="000000" w:themeColor="text1"/>
        </w:rPr>
      </w:pPr>
      <w:r>
        <w:rPr>
          <w:color w:val="000000" w:themeColor="text1"/>
        </w:rPr>
        <w:t xml:space="preserve">　　1、发包人若违反</w:t>
      </w:r>
      <w:proofErr w:type="gramStart"/>
      <w:r>
        <w:rPr>
          <w:color w:val="000000" w:themeColor="text1"/>
        </w:rPr>
        <w:t>本承诺</w:t>
      </w:r>
      <w:proofErr w:type="gramEnd"/>
      <w:r>
        <w:rPr>
          <w:color w:val="000000" w:themeColor="text1"/>
        </w:rPr>
        <w:t>规定，按照发包人的管理规定执行。</w:t>
      </w:r>
    </w:p>
    <w:p w14:paraId="60BB894A" w14:textId="77777777" w:rsidR="00D014CC" w:rsidRDefault="005458E7">
      <w:pPr>
        <w:pStyle w:val="aff3"/>
        <w:spacing w:before="0" w:beforeAutospacing="0" w:after="0" w:afterAutospacing="0" w:line="360" w:lineRule="auto"/>
        <w:ind w:right="300"/>
        <w:jc w:val="both"/>
        <w:rPr>
          <w:color w:val="000000" w:themeColor="text1"/>
        </w:rPr>
      </w:pPr>
      <w:r>
        <w:rPr>
          <w:color w:val="000000" w:themeColor="text1"/>
        </w:rPr>
        <w:t xml:space="preserve">　　2、承包人若违反</w:t>
      </w:r>
      <w:proofErr w:type="gramStart"/>
      <w:r>
        <w:rPr>
          <w:color w:val="000000" w:themeColor="text1"/>
        </w:rPr>
        <w:t>本承诺</w:t>
      </w:r>
      <w:proofErr w:type="gramEnd"/>
      <w:r>
        <w:rPr>
          <w:color w:val="000000" w:themeColor="text1"/>
        </w:rPr>
        <w:t>规定，发包人有权要求承包人对责任人进行处理。情节严重的，追究法律责任。</w:t>
      </w:r>
    </w:p>
    <w:p w14:paraId="158EBD11" w14:textId="77777777" w:rsidR="00D014CC" w:rsidRDefault="005458E7">
      <w:pPr>
        <w:pStyle w:val="aff3"/>
        <w:spacing w:before="0" w:beforeAutospacing="0" w:after="0" w:afterAutospacing="0" w:line="360" w:lineRule="auto"/>
        <w:ind w:right="300"/>
        <w:jc w:val="both"/>
        <w:rPr>
          <w:color w:val="000000" w:themeColor="text1"/>
        </w:rPr>
      </w:pPr>
      <w:r>
        <w:rPr>
          <w:color w:val="000000" w:themeColor="text1"/>
        </w:rPr>
        <w:t xml:space="preserve">　　第五条 </w:t>
      </w:r>
      <w:proofErr w:type="gramStart"/>
      <w:r>
        <w:rPr>
          <w:color w:val="000000" w:themeColor="text1"/>
        </w:rPr>
        <w:t>本承诺</w:t>
      </w:r>
      <w:proofErr w:type="gramEnd"/>
      <w:r>
        <w:rPr>
          <w:color w:val="000000" w:themeColor="text1"/>
        </w:rPr>
        <w:t>书由双方单位互相监督执行。</w:t>
      </w:r>
    </w:p>
    <w:p w14:paraId="1FF7FF35" w14:textId="77777777" w:rsidR="00D014CC" w:rsidRDefault="005458E7">
      <w:pPr>
        <w:pStyle w:val="aff3"/>
        <w:spacing w:line="360" w:lineRule="auto"/>
        <w:ind w:right="300" w:firstLineChars="200" w:firstLine="480"/>
        <w:jc w:val="both"/>
        <w:rPr>
          <w:color w:val="000000" w:themeColor="text1"/>
        </w:rPr>
      </w:pPr>
      <w:r>
        <w:rPr>
          <w:rFonts w:hint="eastAsia"/>
          <w:color w:val="000000" w:themeColor="text1"/>
        </w:rPr>
        <w:t>本合同作为工程施工合同的组成部分，双方签字盖章后即生效，有效期为双方签署之日起至该工程项目竣工验收合格并办理完毕工程结算后止。</w:t>
      </w:r>
    </w:p>
    <w:p w14:paraId="0806596B" w14:textId="77777777" w:rsidR="00D014CC" w:rsidRDefault="00D014CC">
      <w:pPr>
        <w:spacing w:line="360" w:lineRule="auto"/>
        <w:rPr>
          <w:rFonts w:asciiTheme="minorEastAsia" w:eastAsiaTheme="minorEastAsia" w:hAnsiTheme="minorEastAsia" w:cstheme="minorEastAsia"/>
          <w:b/>
          <w:bCs/>
          <w:sz w:val="28"/>
          <w:szCs w:val="28"/>
        </w:rPr>
      </w:pPr>
    </w:p>
    <w:p w14:paraId="76A10415" w14:textId="77777777" w:rsidR="00D014CC" w:rsidRDefault="005458E7">
      <w:pPr>
        <w:pStyle w:val="af5"/>
        <w:spacing w:line="360" w:lineRule="auto"/>
        <w:rPr>
          <w:rFonts w:hAnsi="宋体"/>
          <w:sz w:val="24"/>
        </w:rPr>
      </w:pPr>
      <w:bookmarkStart w:id="606" w:name="_Toc12416_WPSOffice_Level1"/>
      <w:r>
        <w:rPr>
          <w:rFonts w:hAnsi="宋体" w:hint="eastAsia"/>
          <w:b/>
          <w:bCs/>
          <w:sz w:val="28"/>
        </w:rPr>
        <w:lastRenderedPageBreak/>
        <w:t>附件4:</w:t>
      </w:r>
      <w:bookmarkEnd w:id="606"/>
    </w:p>
    <w:p w14:paraId="1A268BE6" w14:textId="77777777" w:rsidR="00D014CC" w:rsidRDefault="005458E7">
      <w:pPr>
        <w:pStyle w:val="affe"/>
        <w:spacing w:line="240" w:lineRule="auto"/>
        <w:ind w:firstLine="0"/>
        <w:jc w:val="center"/>
        <w:rPr>
          <w:rFonts w:ascii="宋体" w:eastAsia="宋体" w:hAnsi="宋体"/>
          <w:bCs/>
          <w:color w:val="000000" w:themeColor="text1"/>
          <w:szCs w:val="28"/>
        </w:rPr>
      </w:pPr>
      <w:r>
        <w:rPr>
          <w:rFonts w:ascii="宋体" w:eastAsia="宋体" w:hAnsi="宋体" w:hint="eastAsia"/>
          <w:b/>
          <w:color w:val="000000" w:themeColor="text1"/>
          <w:sz w:val="32"/>
          <w:szCs w:val="32"/>
        </w:rPr>
        <w:t>河南省人民医院医疗废物暂存站灾后重建</w:t>
      </w:r>
      <w:proofErr w:type="gramStart"/>
      <w:r>
        <w:rPr>
          <w:rFonts w:ascii="宋体" w:eastAsia="宋体" w:hAnsi="宋体" w:hint="eastAsia"/>
          <w:b/>
          <w:color w:val="000000" w:themeColor="text1"/>
          <w:sz w:val="32"/>
          <w:szCs w:val="32"/>
        </w:rPr>
        <w:t>项目消防</w:t>
      </w:r>
      <w:proofErr w:type="gramEnd"/>
      <w:r>
        <w:rPr>
          <w:rFonts w:ascii="宋体" w:eastAsia="宋体" w:hAnsi="宋体" w:hint="eastAsia"/>
          <w:b/>
          <w:color w:val="000000" w:themeColor="text1"/>
          <w:sz w:val="32"/>
          <w:szCs w:val="32"/>
        </w:rPr>
        <w:t>安全管理协议书</w:t>
      </w:r>
    </w:p>
    <w:p w14:paraId="53D1AA2E" w14:textId="77777777" w:rsidR="00D014CC" w:rsidRDefault="00D014CC">
      <w:pPr>
        <w:pStyle w:val="affe"/>
        <w:spacing w:line="360" w:lineRule="auto"/>
        <w:ind w:firstLineChars="200" w:firstLine="480"/>
        <w:rPr>
          <w:rFonts w:ascii="宋体" w:eastAsia="宋体" w:hAnsi="宋体"/>
          <w:color w:val="000000" w:themeColor="text1"/>
          <w:sz w:val="24"/>
          <w:szCs w:val="24"/>
        </w:rPr>
      </w:pPr>
    </w:p>
    <w:p w14:paraId="2D7A8652" w14:textId="77777777" w:rsidR="00D014CC" w:rsidRDefault="005458E7">
      <w:pPr>
        <w:pStyle w:val="affe"/>
        <w:spacing w:line="360" w:lineRule="auto"/>
        <w:ind w:firstLineChars="200" w:firstLine="480"/>
        <w:rPr>
          <w:rStyle w:val="Char"/>
          <w:rFonts w:ascii="宋体" w:eastAsia="宋体" w:hAnsi="宋体"/>
          <w:color w:val="000000" w:themeColor="text1"/>
          <w:sz w:val="24"/>
          <w:szCs w:val="24"/>
        </w:rPr>
      </w:pPr>
      <w:r>
        <w:rPr>
          <w:rFonts w:ascii="宋体" w:eastAsia="宋体" w:hAnsi="宋体" w:hint="eastAsia"/>
          <w:color w:val="000000" w:themeColor="text1"/>
          <w:sz w:val="24"/>
          <w:szCs w:val="24"/>
        </w:rPr>
        <w:t>发包人（全称）：</w:t>
      </w:r>
      <w:r>
        <w:rPr>
          <w:rStyle w:val="Char"/>
          <w:rFonts w:ascii="宋体" w:eastAsia="宋体" w:hAnsi="宋体" w:hint="eastAsia"/>
          <w:b/>
          <w:color w:val="000000" w:themeColor="text1"/>
          <w:sz w:val="24"/>
          <w:szCs w:val="24"/>
        </w:rPr>
        <w:t>河南省人民医院</w:t>
      </w:r>
    </w:p>
    <w:p w14:paraId="507FC8F0" w14:textId="77777777" w:rsidR="00D014CC" w:rsidRDefault="005458E7">
      <w:pPr>
        <w:spacing w:line="360" w:lineRule="auto"/>
        <w:ind w:firstLineChars="200" w:firstLine="480"/>
        <w:rPr>
          <w:rFonts w:ascii="宋体" w:eastAsiaTheme="minorEastAsia" w:hAnsi="宋体" w:cstheme="minorBidi"/>
          <w:b/>
          <w:sz w:val="24"/>
        </w:rPr>
      </w:pPr>
      <w:r>
        <w:rPr>
          <w:rFonts w:ascii="宋体" w:hAnsi="宋体" w:hint="eastAsia"/>
          <w:color w:val="000000" w:themeColor="text1"/>
          <w:sz w:val="24"/>
        </w:rPr>
        <w:t>承包人（全称）：</w:t>
      </w:r>
      <w:r>
        <w:rPr>
          <w:rStyle w:val="Char"/>
          <w:rFonts w:ascii="宋体" w:eastAsiaTheme="minorEastAsia" w:hAnsi="宋体" w:hint="eastAsia"/>
          <w:b/>
          <w:sz w:val="24"/>
          <w:u w:val="none"/>
        </w:rPr>
        <w:t>______________</w:t>
      </w:r>
    </w:p>
    <w:p w14:paraId="514C6E29" w14:textId="77777777" w:rsidR="00D014CC" w:rsidRDefault="00D014CC">
      <w:pPr>
        <w:pStyle w:val="affe"/>
        <w:spacing w:line="360" w:lineRule="auto"/>
        <w:ind w:firstLineChars="200" w:firstLine="480"/>
        <w:rPr>
          <w:rFonts w:ascii="宋体" w:eastAsia="宋体" w:hAnsi="宋体"/>
          <w:color w:val="000000" w:themeColor="text1"/>
          <w:sz w:val="24"/>
          <w:szCs w:val="24"/>
        </w:rPr>
      </w:pPr>
    </w:p>
    <w:p w14:paraId="7C2B05F7" w14:textId="77777777" w:rsidR="00D014CC" w:rsidRDefault="005458E7">
      <w:pPr>
        <w:spacing w:line="360" w:lineRule="auto"/>
        <w:ind w:firstLineChars="200" w:firstLine="480"/>
        <w:rPr>
          <w:rFonts w:ascii="宋体" w:hAnsi="宋体" w:cstheme="minorBidi"/>
          <w:b/>
          <w:sz w:val="24"/>
          <w:u w:val="single"/>
        </w:rPr>
      </w:pPr>
      <w:r>
        <w:rPr>
          <w:rFonts w:ascii="宋体" w:hAnsi="宋体"/>
          <w:color w:val="000000" w:themeColor="text1"/>
          <w:sz w:val="24"/>
        </w:rPr>
        <w:t>为保障施工过程中的消防安全，防止火灾发生，根据《中华人民共和国消防法》和公安部《机关、团体、企业、事业单位消防安全</w:t>
      </w:r>
      <w:r>
        <w:rPr>
          <w:rFonts w:ascii="宋体" w:hAnsi="宋体"/>
          <w:sz w:val="24"/>
        </w:rPr>
        <w:t>管理规定》，特制定本责任书，并确定</w:t>
      </w:r>
      <w:r>
        <w:rPr>
          <w:rStyle w:val="Char"/>
          <w:rFonts w:ascii="宋体" w:eastAsiaTheme="minorEastAsia" w:hAnsi="宋体" w:hint="eastAsia"/>
          <w:b/>
          <w:sz w:val="24"/>
          <w:u w:val="none"/>
        </w:rPr>
        <w:t>______________</w:t>
      </w:r>
      <w:r>
        <w:rPr>
          <w:rFonts w:ascii="宋体" w:hAnsi="宋体"/>
          <w:sz w:val="24"/>
        </w:rPr>
        <w:t>为该施工区域的防火责任人。其责任如下：</w:t>
      </w:r>
    </w:p>
    <w:p w14:paraId="1990C43A" w14:textId="77777777" w:rsidR="00D014CC" w:rsidRDefault="005458E7">
      <w:pPr>
        <w:pStyle w:val="affe"/>
        <w:spacing w:line="360" w:lineRule="auto"/>
        <w:ind w:firstLineChars="200" w:firstLine="480"/>
        <w:rPr>
          <w:rFonts w:ascii="宋体" w:eastAsia="宋体" w:hAnsi="宋体"/>
          <w:sz w:val="24"/>
          <w:szCs w:val="24"/>
        </w:rPr>
      </w:pPr>
      <w:r>
        <w:rPr>
          <w:rFonts w:ascii="宋体" w:eastAsia="宋体" w:hAnsi="宋体"/>
          <w:sz w:val="24"/>
          <w:szCs w:val="24"/>
        </w:rPr>
        <w:t>一、施工现场的消防安全，由施工单位负责。施工中必须严格遵守消防法规、行业行规，严禁违章指挥、违章操作，杜绝违反劳动纪律现象发生。建设单位消防管理部门负责督促检查施工方防火负责人做好消防安全工作，施工方</w:t>
      </w:r>
      <w:proofErr w:type="gramStart"/>
      <w:r>
        <w:rPr>
          <w:rFonts w:ascii="宋体" w:eastAsia="宋体" w:hAnsi="宋体"/>
          <w:sz w:val="24"/>
          <w:szCs w:val="24"/>
        </w:rPr>
        <w:t>必须认直配合</w:t>
      </w:r>
      <w:proofErr w:type="gramEnd"/>
      <w:r>
        <w:rPr>
          <w:rFonts w:ascii="宋体" w:eastAsia="宋体" w:hAnsi="宋体"/>
          <w:sz w:val="24"/>
          <w:szCs w:val="24"/>
        </w:rPr>
        <w:t>。</w:t>
      </w:r>
    </w:p>
    <w:p w14:paraId="61C4A356" w14:textId="77777777" w:rsidR="00D014CC" w:rsidRDefault="005458E7">
      <w:pPr>
        <w:pStyle w:val="affe"/>
        <w:spacing w:line="360" w:lineRule="auto"/>
        <w:ind w:firstLineChars="200" w:firstLine="480"/>
        <w:rPr>
          <w:rFonts w:ascii="宋体" w:eastAsia="宋体" w:hAnsi="宋体"/>
          <w:sz w:val="24"/>
          <w:szCs w:val="24"/>
        </w:rPr>
      </w:pPr>
      <w:r>
        <w:rPr>
          <w:rFonts w:ascii="宋体" w:eastAsia="宋体" w:hAnsi="宋体"/>
          <w:sz w:val="24"/>
          <w:szCs w:val="24"/>
        </w:rPr>
        <w:t>二、施工使用的设备必须符合消防安全规定，严格防火措施，禁止违章作业。</w:t>
      </w:r>
    </w:p>
    <w:p w14:paraId="4FBAF1E8" w14:textId="77777777" w:rsidR="00D014CC" w:rsidRDefault="005458E7">
      <w:pPr>
        <w:pStyle w:val="affe"/>
        <w:spacing w:line="360" w:lineRule="auto"/>
        <w:ind w:firstLineChars="200" w:firstLine="480"/>
        <w:rPr>
          <w:rFonts w:ascii="宋体" w:eastAsia="宋体" w:hAnsi="宋体"/>
          <w:sz w:val="24"/>
          <w:szCs w:val="24"/>
        </w:rPr>
      </w:pPr>
      <w:r>
        <w:rPr>
          <w:rFonts w:ascii="宋体" w:eastAsia="宋体" w:hAnsi="宋体"/>
          <w:sz w:val="24"/>
          <w:szCs w:val="24"/>
        </w:rPr>
        <w:t>三、施工现场使用明火时，必须事先办理审批手续，经批准后方可作业。电、气焊作业人员必须持证上岗，动火现场必须配备必要的灭火器材，明确专人监护，清除周围可燃物；动火结束，必须认真检查，彻底熄灭遗留火种。</w:t>
      </w:r>
    </w:p>
    <w:p w14:paraId="51DF3F0D" w14:textId="77777777" w:rsidR="00D014CC" w:rsidRDefault="005458E7">
      <w:pPr>
        <w:pStyle w:val="affe"/>
        <w:spacing w:line="360" w:lineRule="auto"/>
        <w:ind w:firstLineChars="200" w:firstLine="480"/>
        <w:rPr>
          <w:rFonts w:ascii="宋体" w:eastAsia="宋体" w:hAnsi="宋体"/>
          <w:sz w:val="24"/>
          <w:szCs w:val="24"/>
        </w:rPr>
      </w:pPr>
      <w:r>
        <w:rPr>
          <w:rFonts w:ascii="宋体" w:eastAsia="宋体" w:hAnsi="宋体"/>
          <w:sz w:val="24"/>
          <w:szCs w:val="24"/>
        </w:rPr>
        <w:t>四、施工中需使用汽油、脱剂等易燃物品时，必须符合安全規定。易燃品要存入专用库房，由专人保管，不可将易燃易爆物品存放在施工现场。</w:t>
      </w:r>
    </w:p>
    <w:p w14:paraId="7C82B388" w14:textId="77777777" w:rsidR="00D014CC" w:rsidRDefault="005458E7">
      <w:pPr>
        <w:pStyle w:val="affe"/>
        <w:spacing w:line="360" w:lineRule="auto"/>
        <w:ind w:firstLineChars="200" w:firstLine="480"/>
        <w:rPr>
          <w:rFonts w:ascii="宋体" w:eastAsia="宋体" w:hAnsi="宋体"/>
          <w:sz w:val="24"/>
          <w:szCs w:val="24"/>
        </w:rPr>
      </w:pPr>
      <w:r>
        <w:rPr>
          <w:rFonts w:ascii="宋体" w:eastAsia="宋体" w:hAnsi="宋体"/>
          <w:sz w:val="24"/>
          <w:szCs w:val="24"/>
        </w:rPr>
        <w:t>五、施工中不准大面积使用脱漆剂等易燃液体，尽可能不在现场进行喷漆作业。如必须在现场喷漆时，要有良好的通风和防止明火的措施。</w:t>
      </w:r>
    </w:p>
    <w:p w14:paraId="3D2E5221" w14:textId="77777777" w:rsidR="00D014CC" w:rsidRDefault="005458E7">
      <w:pPr>
        <w:pStyle w:val="affe"/>
        <w:spacing w:line="360" w:lineRule="auto"/>
        <w:ind w:firstLineChars="200" w:firstLine="480"/>
        <w:rPr>
          <w:rFonts w:ascii="宋体" w:eastAsia="宋体" w:hAnsi="宋体"/>
          <w:sz w:val="24"/>
          <w:szCs w:val="24"/>
        </w:rPr>
      </w:pPr>
      <w:r>
        <w:rPr>
          <w:rFonts w:ascii="宋体" w:eastAsia="宋体" w:hAnsi="宋体"/>
          <w:sz w:val="24"/>
          <w:szCs w:val="24"/>
        </w:rPr>
        <w:t>六、施工中使用易燃易爆化学物品应限额领料，随用随领；禁止在作业场所分装、调料；禁止在施工现场使用液化石油气钢瓶、乙炔发生器等。</w:t>
      </w:r>
    </w:p>
    <w:p w14:paraId="3511A138" w14:textId="77777777" w:rsidR="00D014CC" w:rsidRDefault="005458E7">
      <w:pPr>
        <w:pStyle w:val="affe"/>
        <w:spacing w:line="360" w:lineRule="auto"/>
        <w:ind w:firstLineChars="200" w:firstLine="480"/>
        <w:rPr>
          <w:rFonts w:ascii="宋体" w:eastAsia="宋体" w:hAnsi="宋体"/>
          <w:sz w:val="24"/>
          <w:szCs w:val="24"/>
        </w:rPr>
      </w:pPr>
      <w:r>
        <w:rPr>
          <w:rFonts w:ascii="宋体" w:eastAsia="宋体" w:hAnsi="宋体"/>
          <w:sz w:val="24"/>
          <w:szCs w:val="24"/>
        </w:rPr>
        <w:t>七、工程施工如果影响原有消防设施、消防设备的使用功能时，须事先</w:t>
      </w:r>
      <w:proofErr w:type="gramStart"/>
      <w:r>
        <w:rPr>
          <w:rFonts w:ascii="宋体" w:eastAsia="宋体" w:hAnsi="宋体"/>
          <w:sz w:val="24"/>
          <w:szCs w:val="24"/>
        </w:rPr>
        <w:t>报消防监督</w:t>
      </w:r>
      <w:proofErr w:type="gramEnd"/>
      <w:r>
        <w:rPr>
          <w:rFonts w:ascii="宋体" w:eastAsia="宋体" w:hAnsi="宋体"/>
          <w:sz w:val="24"/>
          <w:szCs w:val="24"/>
        </w:rPr>
        <w:t>机构同意，并采取有效措施。</w:t>
      </w:r>
    </w:p>
    <w:p w14:paraId="0062A409" w14:textId="77777777" w:rsidR="00D014CC" w:rsidRDefault="005458E7">
      <w:pPr>
        <w:pStyle w:val="affe"/>
        <w:spacing w:line="360" w:lineRule="auto"/>
        <w:ind w:firstLineChars="200" w:firstLine="480"/>
        <w:rPr>
          <w:rFonts w:ascii="宋体" w:eastAsia="宋体" w:hAnsi="宋体"/>
          <w:sz w:val="24"/>
          <w:szCs w:val="24"/>
        </w:rPr>
      </w:pPr>
      <w:r>
        <w:rPr>
          <w:rFonts w:ascii="宋体" w:eastAsia="宋体" w:hAnsi="宋体"/>
          <w:sz w:val="24"/>
          <w:szCs w:val="24"/>
        </w:rPr>
        <w:t>八、施工的堆料和垃圾不得圈占消防设施、占用消防通道，不得堵塞走廊、楼梯等疏散。</w:t>
      </w:r>
    </w:p>
    <w:p w14:paraId="633B93B5" w14:textId="77777777" w:rsidR="00D014CC" w:rsidRDefault="005458E7">
      <w:pPr>
        <w:pStyle w:val="affe"/>
        <w:spacing w:line="360" w:lineRule="auto"/>
        <w:ind w:firstLineChars="200" w:firstLine="480"/>
        <w:rPr>
          <w:rFonts w:ascii="宋体" w:eastAsia="宋体" w:hAnsi="宋体"/>
          <w:sz w:val="24"/>
          <w:szCs w:val="24"/>
        </w:rPr>
      </w:pPr>
      <w:r>
        <w:rPr>
          <w:rFonts w:ascii="宋体" w:eastAsia="宋体" w:hAnsi="宋体"/>
          <w:sz w:val="24"/>
          <w:szCs w:val="24"/>
        </w:rPr>
        <w:t>九、对本单位全体施工人员进行消防安全教和逃生、自救技能培训，使其都能掌握和使用所配备的消防设施器材。</w:t>
      </w:r>
    </w:p>
    <w:p w14:paraId="7F9E678F" w14:textId="77777777" w:rsidR="00D014CC" w:rsidRDefault="005458E7">
      <w:pPr>
        <w:pStyle w:val="affe"/>
        <w:spacing w:line="360" w:lineRule="auto"/>
        <w:ind w:firstLineChars="200" w:firstLine="480"/>
        <w:rPr>
          <w:rFonts w:ascii="宋体" w:eastAsia="宋体" w:hAnsi="宋体"/>
          <w:sz w:val="24"/>
          <w:szCs w:val="24"/>
        </w:rPr>
      </w:pPr>
      <w:r>
        <w:rPr>
          <w:rFonts w:ascii="宋体" w:eastAsia="宋体" w:hAnsi="宋体"/>
          <w:sz w:val="24"/>
          <w:szCs w:val="24"/>
        </w:rPr>
        <w:t>十、对施工过程中的消防工作要经常检查、定期总结，同时接受消防监督机构的检查监督。</w:t>
      </w:r>
    </w:p>
    <w:p w14:paraId="7AF7DB3F" w14:textId="77777777" w:rsidR="00D014CC" w:rsidRDefault="005458E7">
      <w:pPr>
        <w:pStyle w:val="affe"/>
        <w:spacing w:line="360" w:lineRule="auto"/>
        <w:ind w:firstLineChars="200" w:firstLine="480"/>
        <w:rPr>
          <w:rFonts w:ascii="宋体" w:eastAsia="宋体" w:hAnsi="宋体"/>
          <w:sz w:val="24"/>
          <w:szCs w:val="24"/>
        </w:rPr>
      </w:pPr>
      <w:r>
        <w:rPr>
          <w:rFonts w:ascii="宋体" w:eastAsia="宋体" w:hAnsi="宋体"/>
          <w:sz w:val="24"/>
          <w:szCs w:val="24"/>
        </w:rPr>
        <w:t>十ー、发生火灾要积极组织扑救，组织引导在场人员硫散，并服从现场指挥人员的统一指挥。</w:t>
      </w:r>
    </w:p>
    <w:p w14:paraId="11A2FB4C" w14:textId="77777777" w:rsidR="00D014CC" w:rsidRDefault="005458E7">
      <w:pPr>
        <w:pStyle w:val="affe"/>
        <w:spacing w:line="360" w:lineRule="auto"/>
        <w:ind w:firstLineChars="200" w:firstLine="480"/>
        <w:rPr>
          <w:rFonts w:ascii="宋体" w:eastAsia="宋体" w:hAnsi="宋体"/>
          <w:sz w:val="24"/>
          <w:szCs w:val="24"/>
        </w:rPr>
      </w:pPr>
      <w:r>
        <w:rPr>
          <w:rFonts w:ascii="宋体" w:eastAsia="宋体" w:hAnsi="宋体"/>
          <w:sz w:val="24"/>
          <w:szCs w:val="24"/>
        </w:rPr>
        <w:lastRenderedPageBreak/>
        <w:t>十二、因施工单位管理不善，造成火灾，一切损失由施工单位承担，对发包人造成的损失，发包人保留索赔的权利。</w:t>
      </w:r>
    </w:p>
    <w:p w14:paraId="348F4C61" w14:textId="77777777" w:rsidR="00D014CC" w:rsidRDefault="005458E7">
      <w:pPr>
        <w:pStyle w:val="affe"/>
        <w:spacing w:line="360" w:lineRule="auto"/>
        <w:ind w:firstLineChars="200" w:firstLine="480"/>
        <w:rPr>
          <w:rFonts w:ascii="宋体" w:eastAsia="宋体" w:hAnsi="宋体"/>
          <w:sz w:val="24"/>
          <w:szCs w:val="24"/>
        </w:rPr>
      </w:pPr>
      <w:r>
        <w:rPr>
          <w:rFonts w:ascii="宋体" w:eastAsia="宋体" w:hAnsi="宋体"/>
          <w:sz w:val="24"/>
          <w:szCs w:val="24"/>
        </w:rPr>
        <w:t>十三、火灾扑灭后，要保护火灾现场，协助有关部门调查火灾原因。</w:t>
      </w:r>
    </w:p>
    <w:p w14:paraId="787200CC" w14:textId="77777777" w:rsidR="00D014CC" w:rsidRDefault="005458E7">
      <w:pPr>
        <w:pStyle w:val="affe"/>
        <w:spacing w:line="360" w:lineRule="auto"/>
        <w:ind w:firstLineChars="200" w:firstLine="480"/>
        <w:rPr>
          <w:rFonts w:ascii="宋体" w:eastAsia="宋体" w:hAnsi="宋体"/>
          <w:sz w:val="24"/>
          <w:szCs w:val="24"/>
        </w:rPr>
      </w:pPr>
      <w:r>
        <w:rPr>
          <w:rFonts w:ascii="宋体" w:eastAsia="宋体" w:hAnsi="宋体"/>
          <w:sz w:val="24"/>
          <w:szCs w:val="24"/>
        </w:rPr>
        <w:t>十四、本责任书自签字之日起生效，至工程竣工、施工单位离开现场为止。</w:t>
      </w:r>
    </w:p>
    <w:p w14:paraId="489590F6" w14:textId="77777777" w:rsidR="00D014CC" w:rsidRDefault="005458E7">
      <w:pPr>
        <w:widowControl/>
        <w:jc w:val="left"/>
        <w:rPr>
          <w:rFonts w:ascii="宋体" w:hAnsi="宋体"/>
          <w:kern w:val="0"/>
          <w:sz w:val="24"/>
        </w:rPr>
      </w:pPr>
      <w:r>
        <w:rPr>
          <w:rFonts w:ascii="宋体" w:hAnsi="宋体"/>
          <w:sz w:val="24"/>
        </w:rPr>
        <w:br w:type="page"/>
      </w:r>
    </w:p>
    <w:p w14:paraId="2CE71B23" w14:textId="77777777" w:rsidR="00D014CC" w:rsidRDefault="005458E7">
      <w:pPr>
        <w:spacing w:line="360" w:lineRule="auto"/>
        <w:rPr>
          <w:rFonts w:asciiTheme="minorEastAsia" w:eastAsiaTheme="minorEastAsia" w:hAnsiTheme="minorEastAsia" w:cstheme="minorEastAsia"/>
          <w:b/>
          <w:bCs/>
          <w:sz w:val="28"/>
          <w:szCs w:val="28"/>
        </w:rPr>
      </w:pPr>
      <w:r>
        <w:rPr>
          <w:rFonts w:asciiTheme="minorEastAsia" w:eastAsiaTheme="minorEastAsia" w:hAnsiTheme="minorEastAsia" w:cstheme="minorEastAsia" w:hint="eastAsia"/>
          <w:b/>
          <w:bCs/>
          <w:sz w:val="28"/>
          <w:szCs w:val="28"/>
        </w:rPr>
        <w:lastRenderedPageBreak/>
        <w:t>附件5.</w:t>
      </w:r>
    </w:p>
    <w:p w14:paraId="3908EB87" w14:textId="77777777" w:rsidR="00D014CC" w:rsidRDefault="005458E7">
      <w:pPr>
        <w:pStyle w:val="aff3"/>
        <w:shd w:val="clear" w:color="auto" w:fill="FFFFFF"/>
        <w:spacing w:line="420" w:lineRule="atLeast"/>
        <w:jc w:val="center"/>
        <w:rPr>
          <w:rFonts w:asciiTheme="minorEastAsia" w:eastAsiaTheme="minorEastAsia" w:hAnsiTheme="minorEastAsia" w:cstheme="minorEastAsia"/>
          <w:color w:val="000000"/>
          <w:sz w:val="28"/>
          <w:szCs w:val="28"/>
          <w:shd w:val="clear" w:color="auto" w:fill="FFFFFF"/>
        </w:rPr>
      </w:pPr>
      <w:r>
        <w:rPr>
          <w:rFonts w:asciiTheme="minorEastAsia" w:eastAsiaTheme="minorEastAsia" w:hAnsiTheme="minorEastAsia" w:cstheme="minorEastAsia" w:hint="eastAsia"/>
          <w:color w:val="000000"/>
          <w:sz w:val="28"/>
          <w:szCs w:val="28"/>
          <w:shd w:val="clear" w:color="auto" w:fill="FFFFFF"/>
        </w:rPr>
        <w:t>联合体协议书（仅限联合体中标的）</w:t>
      </w:r>
    </w:p>
    <w:p w14:paraId="26405D68" w14:textId="77777777" w:rsidR="00D014CC" w:rsidRDefault="00D014CC">
      <w:pPr>
        <w:pStyle w:val="aff3"/>
        <w:spacing w:line="360" w:lineRule="auto"/>
        <w:ind w:right="300" w:firstLineChars="200" w:firstLine="480"/>
        <w:jc w:val="both"/>
        <w:rPr>
          <w:color w:val="000000" w:themeColor="text1"/>
        </w:rPr>
      </w:pPr>
    </w:p>
    <w:p w14:paraId="0E4C1D93" w14:textId="77777777" w:rsidR="00D014CC" w:rsidRDefault="005458E7">
      <w:pPr>
        <w:widowControl/>
        <w:jc w:val="left"/>
        <w:rPr>
          <w:rFonts w:ascii="宋体" w:hAnsi="宋体" w:cs="宋体"/>
          <w:color w:val="000000" w:themeColor="text1"/>
          <w:kern w:val="0"/>
          <w:sz w:val="24"/>
        </w:rPr>
      </w:pPr>
      <w:r>
        <w:rPr>
          <w:color w:val="000000" w:themeColor="text1"/>
        </w:rPr>
        <w:br w:type="page"/>
      </w:r>
    </w:p>
    <w:p w14:paraId="19174C1F" w14:textId="77777777" w:rsidR="00D014CC" w:rsidRDefault="005458E7">
      <w:pPr>
        <w:pStyle w:val="1"/>
        <w:numPr>
          <w:ilvl w:val="255"/>
          <w:numId w:val="0"/>
        </w:numPr>
        <w:jc w:val="center"/>
        <w:rPr>
          <w:color w:val="000000" w:themeColor="text1"/>
          <w:sz w:val="32"/>
          <w:szCs w:val="32"/>
        </w:rPr>
      </w:pPr>
      <w:bookmarkStart w:id="607" w:name="_Toc93599157"/>
      <w:r>
        <w:rPr>
          <w:rFonts w:ascii="黑体" w:hAnsi="黑体" w:cs="黑体" w:hint="eastAsia"/>
          <w:color w:val="000000"/>
          <w:sz w:val="32"/>
          <w:szCs w:val="32"/>
        </w:rPr>
        <w:lastRenderedPageBreak/>
        <w:t>第五章</w:t>
      </w:r>
      <w:r>
        <w:rPr>
          <w:rFonts w:ascii="黑体" w:hAnsi="黑体" w:cs="黑体" w:hint="eastAsia"/>
          <w:color w:val="000000"/>
          <w:sz w:val="32"/>
          <w:szCs w:val="32"/>
        </w:rPr>
        <w:t xml:space="preserve"> </w:t>
      </w:r>
      <w:r>
        <w:rPr>
          <w:rFonts w:hint="eastAsia"/>
          <w:color w:val="000000" w:themeColor="text1"/>
          <w:sz w:val="32"/>
          <w:szCs w:val="32"/>
        </w:rPr>
        <w:t>技术规格书</w:t>
      </w:r>
      <w:bookmarkEnd w:id="607"/>
    </w:p>
    <w:p w14:paraId="2DD01230" w14:textId="32F458B3" w:rsidR="00D014CC" w:rsidRDefault="005458E7">
      <w:pPr>
        <w:spacing w:line="360" w:lineRule="auto"/>
        <w:ind w:leftChars="200" w:left="420" w:firstLineChars="146" w:firstLine="469"/>
        <w:rPr>
          <w:rFonts w:ascii="宋体" w:hAnsi="宋体"/>
          <w:bCs/>
          <w:sz w:val="24"/>
          <w:shd w:val="clear" w:color="auto" w:fill="FFFFFF"/>
        </w:rPr>
      </w:pPr>
      <w:r>
        <w:rPr>
          <w:rFonts w:ascii="宋体" w:hAnsi="宋体" w:cs="宋体" w:hint="eastAsia"/>
          <w:b/>
          <w:kern w:val="0"/>
          <w:sz w:val="32"/>
          <w:szCs w:val="32"/>
        </w:rPr>
        <w:t>一、工程</w:t>
      </w:r>
      <w:r>
        <w:rPr>
          <w:rFonts w:ascii="宋体" w:hAnsi="宋体" w:cs="宋体"/>
          <w:b/>
          <w:kern w:val="0"/>
          <w:sz w:val="32"/>
          <w:szCs w:val="32"/>
        </w:rPr>
        <w:t>概况</w:t>
      </w:r>
      <w:r>
        <w:rPr>
          <w:rFonts w:ascii="宋体" w:hAnsi="宋体" w:cs="宋体" w:hint="eastAsia"/>
          <w:b/>
          <w:kern w:val="0"/>
          <w:sz w:val="32"/>
          <w:szCs w:val="32"/>
        </w:rPr>
        <w:t>及</w:t>
      </w:r>
      <w:r w:rsidR="002E215A">
        <w:rPr>
          <w:rFonts w:ascii="宋体" w:hAnsi="宋体" w:cs="宋体" w:hint="eastAsia"/>
          <w:b/>
          <w:kern w:val="0"/>
          <w:sz w:val="32"/>
          <w:szCs w:val="32"/>
        </w:rPr>
        <w:t>竞争性磋商</w:t>
      </w:r>
      <w:r>
        <w:rPr>
          <w:rFonts w:ascii="宋体" w:hAnsi="宋体" w:cs="宋体" w:hint="eastAsia"/>
          <w:b/>
          <w:kern w:val="0"/>
          <w:sz w:val="32"/>
          <w:szCs w:val="32"/>
        </w:rPr>
        <w:t>范围</w:t>
      </w:r>
    </w:p>
    <w:p w14:paraId="22567582" w14:textId="6C87D371" w:rsidR="00D014CC" w:rsidRDefault="005458E7">
      <w:pPr>
        <w:spacing w:line="360" w:lineRule="auto"/>
        <w:ind w:leftChars="200" w:left="420" w:firstLineChars="200" w:firstLine="480"/>
        <w:rPr>
          <w:rFonts w:ascii="宋体" w:hAnsi="宋体" w:cs="宋体"/>
          <w:sz w:val="24"/>
          <w:shd w:val="clear" w:color="auto" w:fill="FFFFFF"/>
        </w:rPr>
      </w:pPr>
      <w:r>
        <w:rPr>
          <w:rFonts w:ascii="宋体" w:hAnsi="宋体" w:hint="eastAsia"/>
          <w:sz w:val="24"/>
        </w:rPr>
        <w:t>医疗废物</w:t>
      </w:r>
      <w:proofErr w:type="gramStart"/>
      <w:r>
        <w:rPr>
          <w:rFonts w:ascii="宋体" w:hAnsi="宋体" w:hint="eastAsia"/>
          <w:sz w:val="24"/>
        </w:rPr>
        <w:t>暂存站</w:t>
      </w:r>
      <w:r>
        <w:rPr>
          <w:rFonts w:ascii="宋体" w:hAnsi="宋体" w:hint="eastAsia"/>
          <w:color w:val="000000"/>
          <w:sz w:val="24"/>
        </w:rPr>
        <w:t>受7月20日</w:t>
      </w:r>
      <w:proofErr w:type="gramEnd"/>
      <w:r>
        <w:rPr>
          <w:rFonts w:ascii="宋体" w:hAnsi="宋体" w:hint="eastAsia"/>
          <w:color w:val="000000"/>
          <w:sz w:val="24"/>
        </w:rPr>
        <w:t>特大暴雨影响，经鉴定为危房，现在原址进行重建。本项目为设计施工总承包项目，</w:t>
      </w:r>
      <w:r w:rsidR="002E215A">
        <w:rPr>
          <w:rFonts w:ascii="宋体" w:hAnsi="宋体" w:hint="eastAsia"/>
          <w:color w:val="000000"/>
          <w:sz w:val="24"/>
        </w:rPr>
        <w:t>磋商响应</w:t>
      </w:r>
      <w:r>
        <w:rPr>
          <w:rFonts w:ascii="宋体" w:hAnsi="宋体" w:hint="eastAsia"/>
          <w:color w:val="000000"/>
          <w:sz w:val="24"/>
        </w:rPr>
        <w:t>人根据</w:t>
      </w:r>
      <w:r w:rsidR="002E215A">
        <w:rPr>
          <w:rFonts w:ascii="宋体" w:hAnsi="宋体" w:hint="eastAsia"/>
          <w:color w:val="000000"/>
          <w:sz w:val="24"/>
        </w:rPr>
        <w:t>采购人</w:t>
      </w:r>
      <w:r>
        <w:rPr>
          <w:rFonts w:ascii="宋体" w:hAnsi="宋体" w:cs="宋体" w:hint="eastAsia"/>
          <w:sz w:val="24"/>
          <w:shd w:val="clear" w:color="auto" w:fill="FFFFFF"/>
        </w:rPr>
        <w:t>提供的技术要求进行专业设计，编制分项报价清单，</w:t>
      </w:r>
      <w:proofErr w:type="gramStart"/>
      <w:r>
        <w:rPr>
          <w:rFonts w:ascii="宋体" w:hAnsi="宋体" w:cs="宋体" w:hint="eastAsia"/>
          <w:sz w:val="24"/>
          <w:shd w:val="clear" w:color="auto" w:fill="FFFFFF"/>
        </w:rPr>
        <w:t>做出</w:t>
      </w:r>
      <w:r w:rsidR="002E215A">
        <w:rPr>
          <w:rFonts w:ascii="宋体" w:hAnsi="宋体" w:cs="宋体" w:hint="eastAsia"/>
          <w:sz w:val="24"/>
          <w:shd w:val="clear" w:color="auto" w:fill="FFFFFF"/>
        </w:rPr>
        <w:t>磋商</w:t>
      </w:r>
      <w:proofErr w:type="gramEnd"/>
      <w:r w:rsidR="002E215A">
        <w:rPr>
          <w:rFonts w:ascii="宋体" w:hAnsi="宋体" w:cs="宋体" w:hint="eastAsia"/>
          <w:sz w:val="24"/>
          <w:shd w:val="clear" w:color="auto" w:fill="FFFFFF"/>
        </w:rPr>
        <w:t>响应</w:t>
      </w:r>
      <w:r>
        <w:rPr>
          <w:rFonts w:ascii="宋体" w:hAnsi="宋体" w:cs="宋体" w:hint="eastAsia"/>
          <w:sz w:val="24"/>
          <w:shd w:val="clear" w:color="auto" w:fill="FFFFFF"/>
        </w:rPr>
        <w:t>报价。施工范围包括现有医疗废物暂存站拆除及垃圾清运、地基与基础工程、装配式主体结构、</w:t>
      </w:r>
      <w:r>
        <w:rPr>
          <w:rFonts w:ascii="宋体" w:hAnsi="宋体" w:hint="eastAsia"/>
          <w:color w:val="000000"/>
          <w:sz w:val="24"/>
        </w:rPr>
        <w:t>装修装饰、普通空调系统、新风系统、给排水系统、消防系统、强弱电系统、电梯购置及安装等</w:t>
      </w:r>
      <w:r w:rsidR="002E215A">
        <w:rPr>
          <w:rFonts w:ascii="宋体" w:hAnsi="宋体" w:cs="宋体" w:hint="eastAsia"/>
          <w:sz w:val="24"/>
          <w:shd w:val="clear" w:color="auto" w:fill="FFFFFF"/>
        </w:rPr>
        <w:t>竞争性磋商</w:t>
      </w:r>
      <w:r>
        <w:rPr>
          <w:rFonts w:ascii="宋体" w:hAnsi="宋体" w:cs="宋体" w:hint="eastAsia"/>
          <w:sz w:val="24"/>
          <w:shd w:val="clear" w:color="auto" w:fill="FFFFFF"/>
        </w:rPr>
        <w:t>文件要求的所有工作内容，</w:t>
      </w:r>
      <w:r>
        <w:rPr>
          <w:rFonts w:ascii="宋体" w:hAnsi="宋体" w:hint="eastAsia"/>
          <w:color w:val="000000"/>
          <w:sz w:val="24"/>
        </w:rPr>
        <w:t>并完成相关设施设备的安装、调试、检测、维修、电梯验收取证</w:t>
      </w:r>
      <w:r>
        <w:rPr>
          <w:rFonts w:ascii="宋体" w:hAnsi="宋体" w:cs="宋体" w:hint="eastAsia"/>
          <w:sz w:val="24"/>
          <w:shd w:val="clear" w:color="auto" w:fill="FFFFFF"/>
        </w:rPr>
        <w:t>。</w:t>
      </w:r>
    </w:p>
    <w:p w14:paraId="69E6CD4C" w14:textId="77777777" w:rsidR="00D014CC" w:rsidRDefault="005458E7">
      <w:pPr>
        <w:spacing w:line="360" w:lineRule="auto"/>
        <w:ind w:firstLineChars="295" w:firstLine="948"/>
        <w:rPr>
          <w:rFonts w:ascii="宋体" w:hAnsi="宋体"/>
          <w:color w:val="000000"/>
          <w:sz w:val="24"/>
        </w:rPr>
      </w:pPr>
      <w:r>
        <w:rPr>
          <w:rFonts w:ascii="宋体" w:hAnsi="宋体" w:cs="宋体" w:hint="eastAsia"/>
          <w:b/>
          <w:kern w:val="0"/>
          <w:sz w:val="32"/>
          <w:szCs w:val="32"/>
        </w:rPr>
        <w:t>二、医疗废物暂存站功能</w:t>
      </w:r>
    </w:p>
    <w:p w14:paraId="565ECAFA" w14:textId="77777777" w:rsidR="00D014CC" w:rsidRDefault="005458E7">
      <w:pPr>
        <w:spacing w:line="360" w:lineRule="auto"/>
        <w:ind w:leftChars="200" w:left="420" w:firstLineChars="200" w:firstLine="480"/>
        <w:rPr>
          <w:rFonts w:ascii="宋体" w:hAnsi="宋体"/>
          <w:color w:val="000000"/>
          <w:sz w:val="24"/>
        </w:rPr>
      </w:pPr>
      <w:r>
        <w:rPr>
          <w:rFonts w:ascii="宋体" w:hAnsi="宋体" w:hint="eastAsia"/>
          <w:color w:val="000000"/>
          <w:sz w:val="24"/>
        </w:rPr>
        <w:t>原址重建河南省人民医院医疗废物暂存站</w:t>
      </w:r>
      <w:r>
        <w:rPr>
          <w:rFonts w:ascii="宋体" w:hAnsi="宋体" w:hint="eastAsia"/>
          <w:sz w:val="24"/>
        </w:rPr>
        <w:t>位于黄河路经三路交叉口东南角公共卫生医学中心南侧，</w:t>
      </w:r>
      <w:r>
        <w:rPr>
          <w:rFonts w:ascii="宋体" w:hAnsi="宋体" w:hint="eastAsia"/>
          <w:color w:val="000000"/>
          <w:sz w:val="24"/>
        </w:rPr>
        <w:t>是每日暂存医院产生医疗废物暂存点，暂存</w:t>
      </w:r>
      <w:proofErr w:type="gramStart"/>
      <w:r>
        <w:rPr>
          <w:rFonts w:ascii="宋体" w:hAnsi="宋体" w:hint="eastAsia"/>
          <w:color w:val="000000"/>
          <w:sz w:val="24"/>
        </w:rPr>
        <w:t>处包括</w:t>
      </w:r>
      <w:proofErr w:type="gramEnd"/>
      <w:r>
        <w:rPr>
          <w:rFonts w:ascii="宋体" w:hAnsi="宋体" w:hint="eastAsia"/>
          <w:color w:val="000000"/>
          <w:sz w:val="24"/>
        </w:rPr>
        <w:t>病理性废物存放处、化学性废物暂存处、损伤性废物暂存处、药物性废物暂存处、感染性废物暂存处、实验室废液暂存处、新冠肺炎废物暂存间、洗消区、消毒后暂存转运车放置间（特殊情况作为医疗暂存点使用）、配套电梯、办公值班用房、卫生间等。</w:t>
      </w:r>
    </w:p>
    <w:p w14:paraId="0D9DC804" w14:textId="77777777" w:rsidR="00D014CC" w:rsidRDefault="005458E7">
      <w:pPr>
        <w:spacing w:line="360" w:lineRule="auto"/>
        <w:ind w:leftChars="200" w:left="420" w:firstLineChars="200" w:firstLine="480"/>
        <w:rPr>
          <w:rFonts w:ascii="宋体" w:hAnsi="宋体"/>
          <w:color w:val="000000"/>
          <w:sz w:val="24"/>
        </w:rPr>
      </w:pPr>
      <w:r>
        <w:rPr>
          <w:rFonts w:ascii="宋体" w:hAnsi="宋体" w:hint="eastAsia"/>
          <w:color w:val="000000"/>
          <w:sz w:val="24"/>
        </w:rPr>
        <w:t>重建的医疗废物暂存站计划为三层，一层为</w:t>
      </w:r>
      <w:proofErr w:type="gramStart"/>
      <w:r>
        <w:rPr>
          <w:rFonts w:ascii="宋体" w:hAnsi="宋体" w:hint="eastAsia"/>
          <w:color w:val="000000"/>
          <w:sz w:val="24"/>
        </w:rPr>
        <w:t>医疗医疗</w:t>
      </w:r>
      <w:proofErr w:type="gramEnd"/>
      <w:r>
        <w:rPr>
          <w:rFonts w:ascii="宋体" w:hAnsi="宋体" w:hint="eastAsia"/>
          <w:color w:val="000000"/>
          <w:sz w:val="24"/>
        </w:rPr>
        <w:t>废物</w:t>
      </w:r>
      <w:proofErr w:type="gramStart"/>
      <w:r>
        <w:rPr>
          <w:rFonts w:ascii="宋体" w:hAnsi="宋体" w:hint="eastAsia"/>
          <w:color w:val="000000"/>
          <w:sz w:val="24"/>
        </w:rPr>
        <w:t>暂存暂存</w:t>
      </w:r>
      <w:proofErr w:type="gramEnd"/>
      <w:r>
        <w:rPr>
          <w:rFonts w:ascii="宋体" w:hAnsi="宋体" w:hint="eastAsia"/>
          <w:color w:val="000000"/>
          <w:sz w:val="24"/>
        </w:rPr>
        <w:t>间、二层为消毒后暂存转运车放置间（特殊情况作为医疗暂存点使用）、三层为办公区（资料室、大厅需要有放置大屏幕以便</w:t>
      </w:r>
      <w:proofErr w:type="gramStart"/>
      <w:r>
        <w:rPr>
          <w:rFonts w:ascii="宋体" w:hAnsi="宋体" w:hint="eastAsia"/>
          <w:color w:val="000000"/>
          <w:sz w:val="24"/>
        </w:rPr>
        <w:t>迎检查</w:t>
      </w:r>
      <w:proofErr w:type="gramEnd"/>
      <w:r>
        <w:rPr>
          <w:rFonts w:ascii="宋体" w:hAnsi="宋体" w:hint="eastAsia"/>
          <w:color w:val="000000"/>
          <w:sz w:val="24"/>
        </w:rPr>
        <w:t>看数据、卫生间）。</w:t>
      </w:r>
    </w:p>
    <w:p w14:paraId="790F0A35" w14:textId="77777777" w:rsidR="00D014CC" w:rsidRDefault="00D014CC">
      <w:pPr>
        <w:spacing w:line="360" w:lineRule="auto"/>
        <w:ind w:leftChars="200" w:left="420" w:firstLineChars="200" w:firstLine="480"/>
        <w:rPr>
          <w:rFonts w:ascii="宋体" w:hAnsi="宋体"/>
          <w:color w:val="000000"/>
          <w:sz w:val="24"/>
        </w:rPr>
      </w:pPr>
    </w:p>
    <w:p w14:paraId="51077B67" w14:textId="77777777" w:rsidR="00D014CC" w:rsidRDefault="005458E7">
      <w:pPr>
        <w:pStyle w:val="a0"/>
        <w:jc w:val="left"/>
      </w:pPr>
      <w:r>
        <w:rPr>
          <w:noProof/>
        </w:rPr>
        <w:lastRenderedPageBreak/>
        <w:drawing>
          <wp:inline distT="0" distB="0" distL="0" distR="0" wp14:anchorId="1F520C54" wp14:editId="29AFA2D9">
            <wp:extent cx="6377940" cy="7539355"/>
            <wp:effectExtent l="19050" t="0" r="3176" b="0"/>
            <wp:docPr id="3" name="图片 2" descr="C:\Users\Administrator\AppData\Local\Temp\WeChat Files\c0c459ecf60ea23e4e072d58837fc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Users\Administrator\AppData\Local\Temp\WeChat Files\c0c459ecf60ea23e4e072d58837fcc4.png"/>
                    <pic:cNvPicPr>
                      <a:picLocks noChangeAspect="1" noChangeArrowheads="1"/>
                    </pic:cNvPicPr>
                  </pic:nvPicPr>
                  <pic:blipFill>
                    <a:blip r:embed="rId13" cstate="print"/>
                    <a:srcRect/>
                    <a:stretch>
                      <a:fillRect/>
                    </a:stretch>
                  </pic:blipFill>
                  <pic:spPr>
                    <a:xfrm>
                      <a:off x="0" y="0"/>
                      <a:ext cx="6379238" cy="7540272"/>
                    </a:xfrm>
                    <a:prstGeom prst="rect">
                      <a:avLst/>
                    </a:prstGeom>
                    <a:noFill/>
                    <a:ln w="9525">
                      <a:noFill/>
                      <a:miter lim="800000"/>
                      <a:headEnd/>
                      <a:tailEnd/>
                    </a:ln>
                  </pic:spPr>
                </pic:pic>
              </a:graphicData>
            </a:graphic>
          </wp:inline>
        </w:drawing>
      </w:r>
    </w:p>
    <w:p w14:paraId="27160AD7" w14:textId="77777777" w:rsidR="00D014CC" w:rsidRDefault="00D014CC">
      <w:pPr>
        <w:spacing w:line="220" w:lineRule="atLeast"/>
        <w:rPr>
          <w:rFonts w:asciiTheme="majorEastAsia" w:eastAsiaTheme="majorEastAsia" w:hAnsiTheme="majorEastAsia"/>
          <w:sz w:val="32"/>
          <w:szCs w:val="32"/>
        </w:rPr>
      </w:pPr>
    </w:p>
    <w:p w14:paraId="13AAAD94" w14:textId="77777777" w:rsidR="00D014CC" w:rsidRDefault="00D014CC">
      <w:pPr>
        <w:spacing w:line="220" w:lineRule="atLeast"/>
        <w:rPr>
          <w:rFonts w:asciiTheme="majorEastAsia" w:eastAsiaTheme="majorEastAsia" w:hAnsiTheme="majorEastAsia"/>
          <w:sz w:val="32"/>
          <w:szCs w:val="32"/>
        </w:rPr>
      </w:pPr>
    </w:p>
    <w:p w14:paraId="15D1C795" w14:textId="77777777" w:rsidR="00D014CC" w:rsidRDefault="00D014CC">
      <w:pPr>
        <w:spacing w:line="220" w:lineRule="atLeast"/>
        <w:rPr>
          <w:rFonts w:asciiTheme="majorEastAsia" w:eastAsiaTheme="majorEastAsia" w:hAnsiTheme="majorEastAsia"/>
          <w:sz w:val="32"/>
          <w:szCs w:val="32"/>
        </w:rPr>
      </w:pPr>
    </w:p>
    <w:p w14:paraId="2BE2572D" w14:textId="77777777" w:rsidR="00D014CC" w:rsidRDefault="00D014CC">
      <w:pPr>
        <w:spacing w:line="220" w:lineRule="atLeast"/>
        <w:rPr>
          <w:rFonts w:asciiTheme="majorEastAsia" w:eastAsiaTheme="majorEastAsia" w:hAnsiTheme="majorEastAsia"/>
          <w:sz w:val="32"/>
          <w:szCs w:val="32"/>
        </w:rPr>
      </w:pPr>
    </w:p>
    <w:p w14:paraId="25372E18" w14:textId="77777777" w:rsidR="00D014CC" w:rsidRDefault="00D014CC">
      <w:pPr>
        <w:spacing w:line="220" w:lineRule="atLeast"/>
        <w:rPr>
          <w:rFonts w:asciiTheme="majorEastAsia" w:eastAsiaTheme="majorEastAsia" w:hAnsiTheme="majorEastAsia"/>
          <w:sz w:val="32"/>
          <w:szCs w:val="32"/>
        </w:rPr>
      </w:pPr>
    </w:p>
    <w:p w14:paraId="50F012E7" w14:textId="77777777" w:rsidR="00D014CC" w:rsidRDefault="00D014CC">
      <w:pPr>
        <w:spacing w:line="220" w:lineRule="atLeast"/>
        <w:rPr>
          <w:rFonts w:asciiTheme="majorEastAsia" w:eastAsiaTheme="majorEastAsia" w:hAnsiTheme="majorEastAsia"/>
          <w:sz w:val="32"/>
          <w:szCs w:val="32"/>
        </w:rPr>
      </w:pPr>
    </w:p>
    <w:p w14:paraId="25120D00" w14:textId="77777777" w:rsidR="00D014CC" w:rsidRDefault="005458E7">
      <w:pPr>
        <w:spacing w:line="360" w:lineRule="auto"/>
        <w:ind w:leftChars="200" w:left="420" w:firstLineChars="146" w:firstLine="469"/>
        <w:rPr>
          <w:rFonts w:ascii="宋体" w:hAnsi="宋体" w:cs="宋体"/>
          <w:b/>
          <w:kern w:val="0"/>
          <w:sz w:val="32"/>
          <w:szCs w:val="32"/>
        </w:rPr>
      </w:pPr>
      <w:r>
        <w:rPr>
          <w:rFonts w:ascii="宋体" w:hAnsi="宋体" w:cs="宋体" w:hint="eastAsia"/>
          <w:b/>
          <w:kern w:val="0"/>
          <w:sz w:val="32"/>
          <w:szCs w:val="32"/>
        </w:rPr>
        <w:lastRenderedPageBreak/>
        <w:t>三、技术要求</w:t>
      </w:r>
    </w:p>
    <w:p w14:paraId="40896DC0" w14:textId="50AE0F6E" w:rsidR="00D014CC" w:rsidRDefault="005458E7">
      <w:pPr>
        <w:spacing w:line="360" w:lineRule="auto"/>
        <w:ind w:leftChars="200" w:left="420" w:firstLineChars="200" w:firstLine="480"/>
        <w:rPr>
          <w:rFonts w:ascii="宋体" w:hAnsi="宋体"/>
          <w:color w:val="000000"/>
          <w:sz w:val="24"/>
        </w:rPr>
      </w:pPr>
      <w:r>
        <w:rPr>
          <w:rFonts w:ascii="宋体" w:hAnsi="宋体" w:hint="eastAsia"/>
          <w:color w:val="000000"/>
          <w:sz w:val="24"/>
        </w:rPr>
        <w:t>1、建议</w:t>
      </w:r>
      <w:r w:rsidR="002E215A">
        <w:rPr>
          <w:rFonts w:ascii="宋体" w:hAnsi="宋体" w:hint="eastAsia"/>
          <w:color w:val="000000"/>
          <w:sz w:val="24"/>
        </w:rPr>
        <w:t>磋商响应</w:t>
      </w:r>
      <w:r>
        <w:rPr>
          <w:rFonts w:ascii="宋体" w:hAnsi="宋体" w:hint="eastAsia"/>
          <w:color w:val="000000"/>
          <w:sz w:val="24"/>
        </w:rPr>
        <w:t>人自行踏勘现场查看现在垃圾暂存处及周边详细情况。</w:t>
      </w:r>
    </w:p>
    <w:p w14:paraId="734433CA" w14:textId="77777777" w:rsidR="00D014CC" w:rsidRDefault="005458E7">
      <w:pPr>
        <w:spacing w:line="360" w:lineRule="auto"/>
        <w:ind w:leftChars="200" w:left="420" w:firstLineChars="200" w:firstLine="480"/>
        <w:rPr>
          <w:rFonts w:ascii="宋体" w:hAnsi="宋体"/>
          <w:color w:val="000000"/>
          <w:sz w:val="24"/>
        </w:rPr>
      </w:pPr>
      <w:r>
        <w:rPr>
          <w:rFonts w:ascii="宋体" w:hAnsi="宋体" w:hint="eastAsia"/>
          <w:color w:val="000000"/>
          <w:sz w:val="24"/>
        </w:rPr>
        <w:t>2、为加快灾后重建进度，减少对于医院医疗安全、医疗秩序的影响，该项目采用装钢结构装配式结构体系，装配率80%以上。</w:t>
      </w:r>
    </w:p>
    <w:p w14:paraId="1A83D2CF" w14:textId="77777777" w:rsidR="00D014CC" w:rsidRDefault="005458E7">
      <w:pPr>
        <w:spacing w:line="360" w:lineRule="auto"/>
        <w:ind w:leftChars="200" w:left="420" w:firstLineChars="200" w:firstLine="480"/>
        <w:rPr>
          <w:rFonts w:ascii="宋体" w:hAnsi="宋体" w:cs="宋体"/>
          <w:sz w:val="24"/>
          <w:shd w:val="clear" w:color="auto" w:fill="FFFFFF"/>
        </w:rPr>
      </w:pPr>
      <w:r>
        <w:rPr>
          <w:rFonts w:ascii="宋体" w:hAnsi="宋体" w:hint="eastAsia"/>
          <w:color w:val="000000"/>
          <w:sz w:val="24"/>
        </w:rPr>
        <w:t>3、灾后重建医疗废物暂存站应充分考虑与周边建筑的安全距离，满足消防通道和消防疏散要求。</w:t>
      </w:r>
    </w:p>
    <w:p w14:paraId="4E3AFD94" w14:textId="77777777" w:rsidR="00D014CC" w:rsidRDefault="005458E7">
      <w:pPr>
        <w:spacing w:line="360" w:lineRule="auto"/>
        <w:ind w:leftChars="200" w:left="420" w:firstLineChars="200" w:firstLine="480"/>
        <w:rPr>
          <w:rFonts w:ascii="宋体" w:hAnsi="宋体"/>
          <w:color w:val="000000"/>
          <w:sz w:val="24"/>
        </w:rPr>
      </w:pPr>
      <w:r>
        <w:rPr>
          <w:rFonts w:ascii="宋体" w:hAnsi="宋体" w:hint="eastAsia"/>
          <w:color w:val="000000"/>
          <w:sz w:val="24"/>
        </w:rPr>
        <w:t>4、各专业设计需满足最新版国家、地方、行业等相关规范、图集、标准的要求。</w:t>
      </w:r>
    </w:p>
    <w:p w14:paraId="481F0150" w14:textId="77777777" w:rsidR="00D014CC" w:rsidRDefault="005458E7">
      <w:pPr>
        <w:spacing w:line="360" w:lineRule="auto"/>
        <w:ind w:leftChars="200" w:left="420" w:firstLineChars="200" w:firstLine="480"/>
        <w:rPr>
          <w:rFonts w:ascii="宋体" w:hAnsi="宋体"/>
          <w:color w:val="000000"/>
          <w:sz w:val="24"/>
        </w:rPr>
      </w:pPr>
      <w:r>
        <w:rPr>
          <w:rFonts w:ascii="宋体" w:hAnsi="宋体" w:hint="eastAsia"/>
          <w:color w:val="000000"/>
          <w:sz w:val="24"/>
        </w:rPr>
        <w:t>5、室内工艺流程需满足医院感染防控的要求，配备消毒设施。</w:t>
      </w:r>
    </w:p>
    <w:p w14:paraId="68823F23" w14:textId="77777777" w:rsidR="00D014CC" w:rsidRDefault="005458E7">
      <w:pPr>
        <w:spacing w:line="360" w:lineRule="auto"/>
        <w:ind w:leftChars="200" w:left="420" w:firstLineChars="200" w:firstLine="480"/>
        <w:rPr>
          <w:rFonts w:ascii="宋体" w:hAnsi="宋体" w:cs="宋体"/>
          <w:sz w:val="24"/>
          <w:shd w:val="clear" w:color="auto" w:fill="FFFFFF"/>
        </w:rPr>
      </w:pPr>
      <w:r>
        <w:rPr>
          <w:rFonts w:ascii="宋体" w:hAnsi="宋体" w:cs="宋体" w:hint="eastAsia"/>
          <w:sz w:val="24"/>
          <w:shd w:val="clear" w:color="auto" w:fill="FFFFFF"/>
        </w:rPr>
        <w:t>6、现有医疗废物暂存站拆除及垃圾清运包含在本工程范围内。</w:t>
      </w:r>
    </w:p>
    <w:p w14:paraId="67BD2330" w14:textId="77777777" w:rsidR="00D014CC" w:rsidRDefault="005458E7">
      <w:pPr>
        <w:spacing w:line="360" w:lineRule="auto"/>
        <w:ind w:leftChars="200" w:left="420" w:firstLineChars="200" w:firstLine="480"/>
      </w:pPr>
      <w:r>
        <w:rPr>
          <w:rFonts w:ascii="宋体" w:hAnsi="宋体" w:cs="宋体" w:hint="eastAsia"/>
          <w:sz w:val="24"/>
          <w:shd w:val="clear" w:color="auto" w:fill="FFFFFF"/>
        </w:rPr>
        <w:t>7、现有医疗废物暂存站地下存在衰变池，重建时地基与基础工程需考虑衰变池的影响，保证衰变</w:t>
      </w:r>
      <w:proofErr w:type="gramStart"/>
      <w:r>
        <w:rPr>
          <w:rFonts w:ascii="宋体" w:hAnsi="宋体" w:cs="宋体" w:hint="eastAsia"/>
          <w:sz w:val="24"/>
          <w:shd w:val="clear" w:color="auto" w:fill="FFFFFF"/>
        </w:rPr>
        <w:t>池正常</w:t>
      </w:r>
      <w:proofErr w:type="gramEnd"/>
      <w:r>
        <w:rPr>
          <w:rFonts w:ascii="宋体" w:hAnsi="宋体" w:cs="宋体" w:hint="eastAsia"/>
          <w:sz w:val="24"/>
          <w:shd w:val="clear" w:color="auto" w:fill="FFFFFF"/>
        </w:rPr>
        <w:t>使用。</w:t>
      </w:r>
    </w:p>
    <w:p w14:paraId="5DFBE3D8" w14:textId="77777777" w:rsidR="00D014CC" w:rsidRDefault="005458E7">
      <w:pPr>
        <w:spacing w:line="360" w:lineRule="auto"/>
        <w:ind w:leftChars="200" w:left="420" w:firstLineChars="200" w:firstLine="643"/>
        <w:rPr>
          <w:rFonts w:ascii="宋体" w:hAnsi="宋体" w:cs="宋体"/>
          <w:sz w:val="24"/>
          <w:shd w:val="clear" w:color="auto" w:fill="FFFFFF"/>
        </w:rPr>
      </w:pPr>
      <w:r>
        <w:rPr>
          <w:rFonts w:ascii="宋体" w:hAnsi="宋体" w:cs="宋体" w:hint="eastAsia"/>
          <w:b/>
          <w:kern w:val="0"/>
          <w:sz w:val="32"/>
          <w:szCs w:val="32"/>
        </w:rPr>
        <w:t>四、院方提供资料</w:t>
      </w:r>
    </w:p>
    <w:p w14:paraId="2360B587" w14:textId="77777777" w:rsidR="00D014CC" w:rsidRDefault="005458E7">
      <w:pPr>
        <w:spacing w:line="360" w:lineRule="auto"/>
        <w:ind w:leftChars="200" w:left="420" w:firstLineChars="200" w:firstLine="480"/>
        <w:rPr>
          <w:rFonts w:ascii="宋体" w:hAnsi="宋体" w:cs="宋体"/>
          <w:sz w:val="24"/>
          <w:shd w:val="clear" w:color="auto" w:fill="FFFFFF"/>
        </w:rPr>
      </w:pPr>
      <w:r>
        <w:rPr>
          <w:rFonts w:ascii="宋体" w:hAnsi="宋体" w:cs="宋体" w:hint="eastAsia"/>
          <w:sz w:val="24"/>
          <w:shd w:val="clear" w:color="auto" w:fill="FFFFFF"/>
        </w:rPr>
        <w:t>1、周边地勘资料</w:t>
      </w:r>
    </w:p>
    <w:p w14:paraId="5020D0A3" w14:textId="77777777" w:rsidR="00D014CC" w:rsidRDefault="005458E7">
      <w:pPr>
        <w:spacing w:line="360" w:lineRule="auto"/>
        <w:ind w:leftChars="200" w:left="420" w:firstLineChars="200" w:firstLine="480"/>
        <w:rPr>
          <w:rFonts w:ascii="宋体" w:hAnsi="宋体" w:cs="宋体"/>
          <w:sz w:val="24"/>
          <w:shd w:val="clear" w:color="auto" w:fill="FFFFFF"/>
        </w:rPr>
      </w:pPr>
      <w:r>
        <w:rPr>
          <w:rFonts w:ascii="宋体" w:hAnsi="宋体" w:cs="宋体" w:hint="eastAsia"/>
          <w:sz w:val="24"/>
          <w:shd w:val="clear" w:color="auto" w:fill="FFFFFF"/>
        </w:rPr>
        <w:t>2、衰变池位置图</w:t>
      </w:r>
    </w:p>
    <w:p w14:paraId="15F0D9D4" w14:textId="77777777" w:rsidR="00D014CC" w:rsidRDefault="00D014CC">
      <w:pPr>
        <w:pStyle w:val="21"/>
        <w:rPr>
          <w:color w:val="FF0000"/>
        </w:rPr>
      </w:pPr>
    </w:p>
    <w:p w14:paraId="53E160F9" w14:textId="77777777" w:rsidR="00D014CC" w:rsidRDefault="00D014CC">
      <w:pPr>
        <w:pStyle w:val="21"/>
        <w:rPr>
          <w:color w:val="FF0000"/>
        </w:rPr>
      </w:pPr>
    </w:p>
    <w:p w14:paraId="08520AD3" w14:textId="77777777" w:rsidR="00D014CC" w:rsidRDefault="00D014CC">
      <w:pPr>
        <w:pStyle w:val="21"/>
        <w:rPr>
          <w:color w:val="FF0000"/>
        </w:rPr>
      </w:pPr>
    </w:p>
    <w:p w14:paraId="4E75F660" w14:textId="77777777" w:rsidR="00D014CC" w:rsidRDefault="00D014CC">
      <w:pPr>
        <w:pStyle w:val="21"/>
      </w:pPr>
    </w:p>
    <w:p w14:paraId="1E79A3C8" w14:textId="77777777" w:rsidR="00D014CC" w:rsidRDefault="00D014CC">
      <w:pPr>
        <w:pStyle w:val="21"/>
      </w:pPr>
    </w:p>
    <w:p w14:paraId="3B8D0081" w14:textId="77777777" w:rsidR="00D014CC" w:rsidRDefault="005458E7">
      <w:pPr>
        <w:widowControl/>
        <w:jc w:val="left"/>
      </w:pPr>
      <w:r>
        <w:br w:type="page"/>
      </w:r>
    </w:p>
    <w:p w14:paraId="2B592E54" w14:textId="598A5984" w:rsidR="00D014CC" w:rsidRDefault="005458E7">
      <w:pPr>
        <w:pStyle w:val="1"/>
        <w:jc w:val="center"/>
        <w:rPr>
          <w:rFonts w:ascii="宋体" w:hAnsi="宋体"/>
          <w:color w:val="000000"/>
        </w:rPr>
      </w:pPr>
      <w:bookmarkStart w:id="608" w:name="_Toc473132365"/>
      <w:bookmarkStart w:id="609" w:name="_Toc8386"/>
      <w:bookmarkStart w:id="610" w:name="_Toc93599158"/>
      <w:r>
        <w:rPr>
          <w:rFonts w:ascii="黑体" w:hAnsi="黑体" w:cs="黑体" w:hint="eastAsia"/>
          <w:color w:val="000000"/>
          <w:sz w:val="32"/>
          <w:szCs w:val="32"/>
        </w:rPr>
        <w:lastRenderedPageBreak/>
        <w:t>第六章</w:t>
      </w:r>
      <w:r>
        <w:rPr>
          <w:rFonts w:ascii="黑体" w:hAnsi="黑体" w:cs="黑体" w:hint="eastAsia"/>
          <w:color w:val="000000"/>
          <w:sz w:val="32"/>
          <w:szCs w:val="32"/>
        </w:rPr>
        <w:t xml:space="preserve"> </w:t>
      </w:r>
      <w:r w:rsidR="002E215A">
        <w:rPr>
          <w:rFonts w:ascii="黑体" w:hAnsi="黑体" w:cs="黑体" w:hint="eastAsia"/>
          <w:color w:val="000000"/>
          <w:sz w:val="32"/>
          <w:szCs w:val="32"/>
        </w:rPr>
        <w:t>磋商响应</w:t>
      </w:r>
      <w:r>
        <w:rPr>
          <w:rFonts w:ascii="黑体" w:hAnsi="黑体" w:cs="黑体" w:hint="eastAsia"/>
          <w:color w:val="000000"/>
          <w:sz w:val="32"/>
          <w:szCs w:val="32"/>
        </w:rPr>
        <w:t>文件格式</w:t>
      </w:r>
      <w:bookmarkEnd w:id="608"/>
      <w:bookmarkEnd w:id="609"/>
      <w:bookmarkEnd w:id="610"/>
    </w:p>
    <w:p w14:paraId="175321B6" w14:textId="77777777" w:rsidR="00D014CC" w:rsidRDefault="005458E7">
      <w:pPr>
        <w:autoSpaceDE w:val="0"/>
        <w:autoSpaceDN w:val="0"/>
        <w:adjustRightInd w:val="0"/>
        <w:spacing w:line="420" w:lineRule="exact"/>
        <w:jc w:val="center"/>
        <w:rPr>
          <w:rFonts w:ascii="宋体" w:hAnsi="宋体"/>
          <w:bCs/>
          <w:sz w:val="36"/>
          <w:szCs w:val="36"/>
        </w:rPr>
      </w:pPr>
      <w:r>
        <w:rPr>
          <w:rFonts w:ascii="宋体" w:hAnsi="宋体" w:hint="eastAsia"/>
          <w:bCs/>
          <w:sz w:val="36"/>
          <w:szCs w:val="36"/>
        </w:rPr>
        <w:t>河南省人民医院医疗废物暂存站灾后重建</w:t>
      </w:r>
    </w:p>
    <w:p w14:paraId="6B410ABF" w14:textId="77777777" w:rsidR="00D014CC" w:rsidRDefault="005458E7">
      <w:pPr>
        <w:autoSpaceDE w:val="0"/>
        <w:autoSpaceDN w:val="0"/>
        <w:adjustRightInd w:val="0"/>
        <w:spacing w:line="420" w:lineRule="exact"/>
        <w:jc w:val="center"/>
        <w:rPr>
          <w:rFonts w:ascii="宋体" w:hAnsi="宋体" w:cs="黑体"/>
          <w:kern w:val="0"/>
          <w:sz w:val="28"/>
          <w:szCs w:val="28"/>
        </w:rPr>
      </w:pPr>
      <w:r>
        <w:rPr>
          <w:rFonts w:ascii="宋体" w:hAnsi="宋体" w:hint="eastAsia"/>
          <w:bCs/>
          <w:sz w:val="36"/>
          <w:szCs w:val="36"/>
        </w:rPr>
        <w:t>项目</w:t>
      </w:r>
    </w:p>
    <w:p w14:paraId="3946341A" w14:textId="77777777" w:rsidR="00D014CC" w:rsidRDefault="00D014CC">
      <w:pPr>
        <w:autoSpaceDE w:val="0"/>
        <w:autoSpaceDN w:val="0"/>
        <w:adjustRightInd w:val="0"/>
        <w:spacing w:line="420" w:lineRule="exact"/>
        <w:jc w:val="left"/>
        <w:rPr>
          <w:rFonts w:ascii="宋体" w:hAnsi="宋体" w:cs="黑体"/>
          <w:color w:val="FF0000"/>
          <w:kern w:val="0"/>
          <w:sz w:val="28"/>
          <w:szCs w:val="28"/>
        </w:rPr>
      </w:pPr>
    </w:p>
    <w:p w14:paraId="5549A6E1" w14:textId="77777777" w:rsidR="00D014CC" w:rsidRDefault="005458E7">
      <w:pPr>
        <w:autoSpaceDE w:val="0"/>
        <w:autoSpaceDN w:val="0"/>
        <w:adjustRightInd w:val="0"/>
        <w:jc w:val="center"/>
        <w:rPr>
          <w:rFonts w:ascii="宋体" w:hAnsi="宋体" w:cs="黑体"/>
          <w:b/>
          <w:color w:val="000000"/>
          <w:spacing w:val="60"/>
          <w:kern w:val="0"/>
          <w:sz w:val="70"/>
          <w:szCs w:val="70"/>
        </w:rPr>
      </w:pPr>
      <w:r>
        <w:rPr>
          <w:rFonts w:ascii="宋体" w:hAnsi="宋体" w:cs="黑体" w:hint="eastAsia"/>
          <w:b/>
          <w:color w:val="000000"/>
          <w:spacing w:val="60"/>
          <w:kern w:val="0"/>
          <w:sz w:val="70"/>
          <w:szCs w:val="70"/>
        </w:rPr>
        <w:t>投 标 文 件</w:t>
      </w:r>
    </w:p>
    <w:p w14:paraId="0593F2FD" w14:textId="77777777" w:rsidR="00D014CC" w:rsidRDefault="00D014CC">
      <w:pPr>
        <w:autoSpaceDE w:val="0"/>
        <w:autoSpaceDN w:val="0"/>
        <w:adjustRightInd w:val="0"/>
        <w:spacing w:line="420" w:lineRule="exact"/>
        <w:jc w:val="center"/>
        <w:rPr>
          <w:rFonts w:ascii="宋体" w:hAnsi="宋体" w:cs="黑体"/>
          <w:color w:val="000000"/>
          <w:kern w:val="0"/>
          <w:sz w:val="44"/>
          <w:szCs w:val="44"/>
        </w:rPr>
      </w:pPr>
    </w:p>
    <w:p w14:paraId="17DD80F2" w14:textId="77777777" w:rsidR="00D014CC" w:rsidRDefault="00D014CC">
      <w:pPr>
        <w:autoSpaceDE w:val="0"/>
        <w:autoSpaceDN w:val="0"/>
        <w:adjustRightInd w:val="0"/>
        <w:spacing w:line="420" w:lineRule="exact"/>
        <w:jc w:val="center"/>
        <w:rPr>
          <w:rFonts w:ascii="宋体" w:hAnsi="宋体" w:cs="黑体"/>
          <w:color w:val="000000"/>
          <w:kern w:val="0"/>
          <w:sz w:val="44"/>
          <w:szCs w:val="44"/>
        </w:rPr>
      </w:pPr>
    </w:p>
    <w:p w14:paraId="27A87DC3" w14:textId="77777777" w:rsidR="00D014CC" w:rsidRDefault="00D014CC">
      <w:pPr>
        <w:autoSpaceDE w:val="0"/>
        <w:autoSpaceDN w:val="0"/>
        <w:adjustRightInd w:val="0"/>
        <w:spacing w:line="420" w:lineRule="exact"/>
        <w:jc w:val="center"/>
        <w:rPr>
          <w:rFonts w:ascii="宋体" w:hAnsi="宋体" w:cs="黑体"/>
          <w:color w:val="000000"/>
          <w:kern w:val="0"/>
          <w:sz w:val="44"/>
          <w:szCs w:val="44"/>
        </w:rPr>
      </w:pPr>
    </w:p>
    <w:p w14:paraId="05ED5E03" w14:textId="77777777" w:rsidR="00D014CC" w:rsidRDefault="00D014CC">
      <w:pPr>
        <w:autoSpaceDE w:val="0"/>
        <w:autoSpaceDN w:val="0"/>
        <w:adjustRightInd w:val="0"/>
        <w:spacing w:line="420" w:lineRule="exact"/>
        <w:jc w:val="center"/>
        <w:rPr>
          <w:rFonts w:ascii="宋体" w:hAnsi="宋体" w:cs="黑体"/>
          <w:color w:val="000000"/>
          <w:kern w:val="0"/>
          <w:sz w:val="44"/>
          <w:szCs w:val="44"/>
        </w:rPr>
      </w:pPr>
    </w:p>
    <w:p w14:paraId="7E3C4718" w14:textId="77777777" w:rsidR="00D014CC" w:rsidRDefault="00D014CC">
      <w:pPr>
        <w:autoSpaceDE w:val="0"/>
        <w:autoSpaceDN w:val="0"/>
        <w:adjustRightInd w:val="0"/>
        <w:spacing w:line="420" w:lineRule="exact"/>
        <w:jc w:val="center"/>
        <w:rPr>
          <w:rFonts w:ascii="宋体" w:hAnsi="宋体" w:cs="黑体"/>
          <w:color w:val="000000"/>
          <w:kern w:val="0"/>
          <w:sz w:val="44"/>
          <w:szCs w:val="44"/>
        </w:rPr>
      </w:pPr>
    </w:p>
    <w:p w14:paraId="698051C9" w14:textId="77777777" w:rsidR="00D014CC" w:rsidRDefault="00D014CC">
      <w:pPr>
        <w:autoSpaceDE w:val="0"/>
        <w:autoSpaceDN w:val="0"/>
        <w:adjustRightInd w:val="0"/>
        <w:spacing w:line="420" w:lineRule="exact"/>
        <w:jc w:val="center"/>
        <w:rPr>
          <w:rFonts w:ascii="宋体" w:hAnsi="宋体" w:cs="黑体"/>
          <w:color w:val="000000"/>
          <w:kern w:val="0"/>
          <w:sz w:val="44"/>
          <w:szCs w:val="44"/>
        </w:rPr>
      </w:pPr>
    </w:p>
    <w:p w14:paraId="7ACE85C6" w14:textId="77777777" w:rsidR="00D014CC" w:rsidRDefault="00D014CC">
      <w:pPr>
        <w:autoSpaceDE w:val="0"/>
        <w:autoSpaceDN w:val="0"/>
        <w:adjustRightInd w:val="0"/>
        <w:spacing w:line="420" w:lineRule="exact"/>
        <w:jc w:val="center"/>
        <w:rPr>
          <w:rFonts w:ascii="宋体" w:hAnsi="宋体" w:cs="黑体"/>
          <w:color w:val="000000"/>
          <w:kern w:val="0"/>
          <w:sz w:val="44"/>
          <w:szCs w:val="44"/>
        </w:rPr>
      </w:pPr>
    </w:p>
    <w:p w14:paraId="5FEF0380" w14:textId="77777777" w:rsidR="00D014CC" w:rsidRDefault="00D014CC">
      <w:pPr>
        <w:autoSpaceDE w:val="0"/>
        <w:autoSpaceDN w:val="0"/>
        <w:adjustRightInd w:val="0"/>
        <w:spacing w:line="420" w:lineRule="exact"/>
        <w:jc w:val="center"/>
        <w:rPr>
          <w:rFonts w:ascii="宋体" w:hAnsi="宋体" w:cs="黑体"/>
          <w:color w:val="000000"/>
          <w:kern w:val="0"/>
          <w:sz w:val="44"/>
          <w:szCs w:val="44"/>
        </w:rPr>
      </w:pPr>
    </w:p>
    <w:p w14:paraId="6F662807" w14:textId="77777777" w:rsidR="00D014CC" w:rsidRDefault="00D014CC">
      <w:pPr>
        <w:autoSpaceDE w:val="0"/>
        <w:autoSpaceDN w:val="0"/>
        <w:adjustRightInd w:val="0"/>
        <w:spacing w:line="420" w:lineRule="exact"/>
        <w:jc w:val="center"/>
        <w:rPr>
          <w:rFonts w:ascii="宋体" w:hAnsi="宋体" w:cs="黑体"/>
          <w:color w:val="000000"/>
          <w:kern w:val="0"/>
          <w:sz w:val="44"/>
          <w:szCs w:val="44"/>
        </w:rPr>
      </w:pPr>
    </w:p>
    <w:p w14:paraId="3D1A8F47" w14:textId="77777777" w:rsidR="00D014CC" w:rsidRDefault="00D014CC">
      <w:pPr>
        <w:autoSpaceDE w:val="0"/>
        <w:autoSpaceDN w:val="0"/>
        <w:adjustRightInd w:val="0"/>
        <w:spacing w:line="420" w:lineRule="exact"/>
        <w:jc w:val="center"/>
        <w:rPr>
          <w:rFonts w:ascii="宋体" w:hAnsi="宋体" w:cs="黑体"/>
          <w:color w:val="000000"/>
          <w:kern w:val="0"/>
          <w:sz w:val="44"/>
          <w:szCs w:val="44"/>
        </w:rPr>
      </w:pPr>
    </w:p>
    <w:p w14:paraId="3EF75EA6" w14:textId="77777777" w:rsidR="00D014CC" w:rsidRDefault="00D014CC">
      <w:pPr>
        <w:autoSpaceDE w:val="0"/>
        <w:autoSpaceDN w:val="0"/>
        <w:adjustRightInd w:val="0"/>
        <w:spacing w:line="420" w:lineRule="exact"/>
        <w:jc w:val="center"/>
        <w:rPr>
          <w:rFonts w:ascii="宋体" w:hAnsi="宋体" w:cs="黑体"/>
          <w:color w:val="000000"/>
          <w:kern w:val="0"/>
          <w:sz w:val="44"/>
          <w:szCs w:val="44"/>
        </w:rPr>
      </w:pPr>
    </w:p>
    <w:p w14:paraId="32F6E790" w14:textId="77777777" w:rsidR="00D014CC" w:rsidRDefault="00D014CC">
      <w:pPr>
        <w:autoSpaceDE w:val="0"/>
        <w:autoSpaceDN w:val="0"/>
        <w:adjustRightInd w:val="0"/>
        <w:spacing w:line="420" w:lineRule="exact"/>
        <w:jc w:val="center"/>
        <w:rPr>
          <w:rFonts w:ascii="宋体" w:hAnsi="宋体" w:cs="黑体"/>
          <w:color w:val="000000"/>
          <w:kern w:val="0"/>
          <w:sz w:val="44"/>
          <w:szCs w:val="44"/>
        </w:rPr>
      </w:pPr>
    </w:p>
    <w:p w14:paraId="451E504F" w14:textId="77777777" w:rsidR="00D014CC" w:rsidRDefault="00D014CC">
      <w:pPr>
        <w:autoSpaceDE w:val="0"/>
        <w:autoSpaceDN w:val="0"/>
        <w:adjustRightInd w:val="0"/>
        <w:spacing w:line="420" w:lineRule="exact"/>
        <w:rPr>
          <w:rFonts w:ascii="宋体" w:hAnsi="宋体" w:cs="黑体"/>
          <w:color w:val="000000"/>
          <w:kern w:val="0"/>
          <w:sz w:val="44"/>
          <w:szCs w:val="44"/>
        </w:rPr>
      </w:pPr>
    </w:p>
    <w:p w14:paraId="36FBCE1A" w14:textId="77777777" w:rsidR="00D014CC" w:rsidRDefault="00D014CC">
      <w:pPr>
        <w:autoSpaceDE w:val="0"/>
        <w:autoSpaceDN w:val="0"/>
        <w:adjustRightInd w:val="0"/>
        <w:spacing w:line="420" w:lineRule="exact"/>
        <w:jc w:val="center"/>
        <w:rPr>
          <w:rFonts w:ascii="宋体" w:hAnsi="宋体" w:cs="黑体"/>
          <w:color w:val="000000"/>
          <w:kern w:val="0"/>
          <w:sz w:val="44"/>
          <w:szCs w:val="44"/>
        </w:rPr>
      </w:pPr>
    </w:p>
    <w:p w14:paraId="751E8865" w14:textId="77777777" w:rsidR="00D014CC" w:rsidRDefault="00D014CC">
      <w:pPr>
        <w:pStyle w:val="Default"/>
        <w:jc w:val="center"/>
        <w:rPr>
          <w:rFonts w:hAnsi="宋体" w:cs="黑体"/>
          <w:sz w:val="23"/>
          <w:szCs w:val="23"/>
          <w:u w:val="single"/>
        </w:rPr>
      </w:pPr>
    </w:p>
    <w:p w14:paraId="2F637970" w14:textId="195DDAE0" w:rsidR="00D014CC" w:rsidRDefault="002E215A">
      <w:pPr>
        <w:pStyle w:val="Default"/>
        <w:spacing w:line="360" w:lineRule="auto"/>
        <w:jc w:val="center"/>
        <w:rPr>
          <w:rFonts w:hAnsi="宋体" w:cs="黑体"/>
          <w:sz w:val="23"/>
          <w:szCs w:val="23"/>
          <w:u w:val="single"/>
        </w:rPr>
      </w:pPr>
      <w:r>
        <w:rPr>
          <w:rFonts w:hAnsi="宋体" w:cs="黑体" w:hint="eastAsia"/>
          <w:sz w:val="23"/>
          <w:szCs w:val="23"/>
        </w:rPr>
        <w:t>磋商响应</w:t>
      </w:r>
      <w:r w:rsidR="005458E7">
        <w:rPr>
          <w:rFonts w:hAnsi="宋体" w:cs="黑体" w:hint="eastAsia"/>
          <w:sz w:val="23"/>
          <w:szCs w:val="23"/>
        </w:rPr>
        <w:t>人：（盖单位章）</w:t>
      </w:r>
    </w:p>
    <w:p w14:paraId="16368326" w14:textId="77777777" w:rsidR="00D014CC" w:rsidRDefault="005458E7">
      <w:pPr>
        <w:pStyle w:val="Default"/>
        <w:spacing w:line="360" w:lineRule="auto"/>
        <w:ind w:firstLineChars="600" w:firstLine="1380"/>
        <w:rPr>
          <w:rFonts w:hAnsi="宋体" w:cs="黑体"/>
          <w:sz w:val="23"/>
          <w:szCs w:val="23"/>
          <w:u w:val="single"/>
        </w:rPr>
      </w:pPr>
      <w:r>
        <w:rPr>
          <w:rFonts w:hAnsi="宋体" w:cs="黑体" w:hint="eastAsia"/>
          <w:sz w:val="23"/>
          <w:szCs w:val="23"/>
        </w:rPr>
        <w:t>法定代表人或其委托代理人：（签字或盖章）</w:t>
      </w:r>
    </w:p>
    <w:p w14:paraId="44520AE4" w14:textId="77777777" w:rsidR="00D014CC" w:rsidRDefault="005458E7">
      <w:pPr>
        <w:pStyle w:val="Default"/>
        <w:spacing w:line="360" w:lineRule="auto"/>
        <w:jc w:val="center"/>
        <w:rPr>
          <w:rFonts w:hAnsi="宋体" w:cs="黑体"/>
          <w:sz w:val="23"/>
          <w:szCs w:val="23"/>
          <w:u w:val="single"/>
        </w:rPr>
      </w:pPr>
      <w:r>
        <w:rPr>
          <w:rFonts w:hAnsi="宋体" w:cs="黑体" w:hint="eastAsia"/>
          <w:sz w:val="23"/>
          <w:szCs w:val="23"/>
        </w:rPr>
        <w:t>年月日</w:t>
      </w:r>
    </w:p>
    <w:p w14:paraId="1A78AE9D" w14:textId="77777777" w:rsidR="00D014CC" w:rsidRDefault="00D014CC">
      <w:pPr>
        <w:autoSpaceDE w:val="0"/>
        <w:autoSpaceDN w:val="0"/>
        <w:adjustRightInd w:val="0"/>
        <w:spacing w:line="420" w:lineRule="exact"/>
        <w:ind w:firstLineChars="1000" w:firstLine="2800"/>
        <w:jc w:val="left"/>
        <w:rPr>
          <w:rFonts w:ascii="宋体" w:hAnsi="宋体" w:cs="黑体"/>
          <w:color w:val="000000"/>
          <w:kern w:val="0"/>
          <w:sz w:val="28"/>
          <w:szCs w:val="28"/>
        </w:rPr>
      </w:pPr>
    </w:p>
    <w:p w14:paraId="22CF7216" w14:textId="77777777" w:rsidR="00D014CC" w:rsidRDefault="00D014CC">
      <w:pPr>
        <w:autoSpaceDE w:val="0"/>
        <w:autoSpaceDN w:val="0"/>
        <w:adjustRightInd w:val="0"/>
        <w:spacing w:line="420" w:lineRule="exact"/>
        <w:jc w:val="left"/>
        <w:rPr>
          <w:rFonts w:ascii="宋体" w:hAnsi="宋体" w:cs="TimesNewRomanPSMT"/>
          <w:color w:val="000000"/>
          <w:kern w:val="0"/>
          <w:sz w:val="18"/>
          <w:szCs w:val="18"/>
        </w:rPr>
      </w:pPr>
    </w:p>
    <w:p w14:paraId="0B58808D" w14:textId="77777777" w:rsidR="00D014CC" w:rsidRDefault="005458E7">
      <w:pPr>
        <w:pStyle w:val="2"/>
        <w:jc w:val="center"/>
        <w:rPr>
          <w:rFonts w:ascii="宋体" w:eastAsia="宋体" w:hAnsi="宋体"/>
          <w:color w:val="000000"/>
          <w:sz w:val="52"/>
          <w:szCs w:val="52"/>
        </w:rPr>
      </w:pPr>
      <w:r>
        <w:rPr>
          <w:rFonts w:ascii="宋体" w:hAnsi="宋体" w:cs="黑体" w:hint="eastAsia"/>
          <w:color w:val="000000"/>
          <w:kern w:val="0"/>
        </w:rPr>
        <w:br w:type="page"/>
      </w:r>
      <w:bookmarkStart w:id="611" w:name="_Toc277079728"/>
      <w:bookmarkStart w:id="612" w:name="_Toc278466174"/>
      <w:bookmarkStart w:id="613" w:name="_Toc278470016"/>
      <w:bookmarkStart w:id="614" w:name="_Toc7508"/>
      <w:bookmarkStart w:id="615" w:name="_Toc295831703"/>
      <w:bookmarkStart w:id="616" w:name="_Toc298427524"/>
      <w:bookmarkStart w:id="617" w:name="_Toc473131950"/>
      <w:bookmarkStart w:id="618" w:name="_Toc473132366"/>
    </w:p>
    <w:bookmarkEnd w:id="611"/>
    <w:bookmarkEnd w:id="612"/>
    <w:bookmarkEnd w:id="613"/>
    <w:bookmarkEnd w:id="614"/>
    <w:bookmarkEnd w:id="615"/>
    <w:bookmarkEnd w:id="616"/>
    <w:bookmarkEnd w:id="617"/>
    <w:bookmarkEnd w:id="618"/>
    <w:p w14:paraId="5D484A6F" w14:textId="77777777" w:rsidR="00D014CC" w:rsidRDefault="005458E7">
      <w:pPr>
        <w:spacing w:line="440" w:lineRule="exact"/>
        <w:ind w:firstLineChars="200" w:firstLine="643"/>
        <w:jc w:val="center"/>
        <w:rPr>
          <w:b/>
          <w:sz w:val="32"/>
          <w:szCs w:val="32"/>
        </w:rPr>
      </w:pPr>
      <w:r>
        <w:rPr>
          <w:rFonts w:hint="eastAsia"/>
          <w:b/>
          <w:sz w:val="32"/>
          <w:szCs w:val="32"/>
        </w:rPr>
        <w:lastRenderedPageBreak/>
        <w:t>目</w:t>
      </w:r>
      <w:r>
        <w:rPr>
          <w:rFonts w:hint="eastAsia"/>
          <w:b/>
          <w:sz w:val="32"/>
          <w:szCs w:val="32"/>
        </w:rPr>
        <w:t xml:space="preserve">  </w:t>
      </w:r>
      <w:r>
        <w:rPr>
          <w:rFonts w:hint="eastAsia"/>
          <w:b/>
          <w:sz w:val="32"/>
          <w:szCs w:val="32"/>
        </w:rPr>
        <w:t>录</w:t>
      </w:r>
    </w:p>
    <w:p w14:paraId="395C5A6B" w14:textId="37C12C50" w:rsidR="00D014CC" w:rsidRDefault="002E215A">
      <w:pPr>
        <w:spacing w:line="440" w:lineRule="exact"/>
        <w:ind w:firstLineChars="200" w:firstLine="480"/>
        <w:rPr>
          <w:sz w:val="24"/>
          <w:szCs w:val="20"/>
        </w:rPr>
      </w:pPr>
      <w:r>
        <w:rPr>
          <w:rFonts w:hint="eastAsia"/>
          <w:sz w:val="24"/>
          <w:szCs w:val="20"/>
        </w:rPr>
        <w:t>磋商响应</w:t>
      </w:r>
      <w:r w:rsidR="005458E7">
        <w:rPr>
          <w:rFonts w:hint="eastAsia"/>
          <w:sz w:val="24"/>
          <w:szCs w:val="20"/>
        </w:rPr>
        <w:t>函部分</w:t>
      </w:r>
    </w:p>
    <w:p w14:paraId="27058966" w14:textId="75062B24" w:rsidR="00D014CC" w:rsidRDefault="005458E7">
      <w:pPr>
        <w:spacing w:line="440" w:lineRule="exact"/>
        <w:ind w:firstLineChars="200" w:firstLine="480"/>
        <w:rPr>
          <w:sz w:val="24"/>
          <w:szCs w:val="20"/>
        </w:rPr>
      </w:pPr>
      <w:r>
        <w:rPr>
          <w:rFonts w:hint="eastAsia"/>
          <w:sz w:val="24"/>
          <w:szCs w:val="20"/>
        </w:rPr>
        <w:t>一、</w:t>
      </w:r>
      <w:r w:rsidR="002E215A">
        <w:rPr>
          <w:rFonts w:hint="eastAsia"/>
          <w:sz w:val="24"/>
          <w:szCs w:val="20"/>
        </w:rPr>
        <w:t>磋商响应</w:t>
      </w:r>
      <w:r>
        <w:rPr>
          <w:rFonts w:hint="eastAsia"/>
          <w:sz w:val="24"/>
          <w:szCs w:val="20"/>
        </w:rPr>
        <w:t>函及</w:t>
      </w:r>
      <w:r w:rsidR="002E215A">
        <w:rPr>
          <w:rFonts w:hint="eastAsia"/>
          <w:sz w:val="24"/>
          <w:szCs w:val="20"/>
        </w:rPr>
        <w:t>磋商响应</w:t>
      </w:r>
      <w:r>
        <w:rPr>
          <w:rFonts w:hint="eastAsia"/>
          <w:sz w:val="24"/>
          <w:szCs w:val="20"/>
        </w:rPr>
        <w:t>函附录</w:t>
      </w:r>
    </w:p>
    <w:p w14:paraId="1A74CF52" w14:textId="77777777" w:rsidR="00D014CC" w:rsidRDefault="005458E7">
      <w:pPr>
        <w:spacing w:line="440" w:lineRule="exact"/>
        <w:ind w:firstLineChars="200" w:firstLine="480"/>
        <w:rPr>
          <w:sz w:val="24"/>
          <w:szCs w:val="20"/>
        </w:rPr>
      </w:pPr>
      <w:r>
        <w:rPr>
          <w:rFonts w:hint="eastAsia"/>
          <w:sz w:val="24"/>
          <w:szCs w:val="20"/>
        </w:rPr>
        <w:t>二、法定代表人身份证明</w:t>
      </w:r>
    </w:p>
    <w:p w14:paraId="0E423849" w14:textId="77777777" w:rsidR="00D014CC" w:rsidRDefault="005458E7">
      <w:pPr>
        <w:spacing w:line="440" w:lineRule="exact"/>
        <w:ind w:firstLineChars="200" w:firstLine="480"/>
        <w:rPr>
          <w:sz w:val="24"/>
          <w:szCs w:val="20"/>
        </w:rPr>
      </w:pPr>
      <w:r>
        <w:rPr>
          <w:rFonts w:hint="eastAsia"/>
          <w:sz w:val="24"/>
          <w:szCs w:val="20"/>
        </w:rPr>
        <w:t>三、联合体协议书</w:t>
      </w:r>
    </w:p>
    <w:p w14:paraId="1D76048A" w14:textId="77777777" w:rsidR="00D014CC" w:rsidRDefault="005458E7">
      <w:pPr>
        <w:spacing w:line="440" w:lineRule="exact"/>
        <w:ind w:firstLineChars="200" w:firstLine="480"/>
        <w:rPr>
          <w:sz w:val="24"/>
          <w:szCs w:val="20"/>
        </w:rPr>
      </w:pPr>
      <w:r>
        <w:rPr>
          <w:rFonts w:hint="eastAsia"/>
          <w:sz w:val="24"/>
          <w:szCs w:val="20"/>
        </w:rPr>
        <w:t>四、授权委托书</w:t>
      </w:r>
    </w:p>
    <w:p w14:paraId="5398E891" w14:textId="2EFC5FAF" w:rsidR="00D014CC" w:rsidRDefault="005458E7">
      <w:pPr>
        <w:spacing w:line="440" w:lineRule="exact"/>
        <w:ind w:firstLineChars="200" w:firstLine="480"/>
        <w:rPr>
          <w:sz w:val="24"/>
          <w:szCs w:val="20"/>
        </w:rPr>
      </w:pPr>
      <w:r>
        <w:rPr>
          <w:rFonts w:hint="eastAsia"/>
          <w:sz w:val="24"/>
          <w:szCs w:val="20"/>
        </w:rPr>
        <w:t>五、</w:t>
      </w:r>
      <w:r w:rsidR="002E215A">
        <w:rPr>
          <w:rFonts w:hint="eastAsia"/>
          <w:sz w:val="24"/>
          <w:szCs w:val="20"/>
        </w:rPr>
        <w:t>磋商响应</w:t>
      </w:r>
      <w:r>
        <w:rPr>
          <w:rFonts w:hint="eastAsia"/>
          <w:sz w:val="24"/>
          <w:szCs w:val="20"/>
        </w:rPr>
        <w:t>人声明</w:t>
      </w:r>
    </w:p>
    <w:p w14:paraId="2C1ED2A0" w14:textId="77777777" w:rsidR="00D014CC" w:rsidRDefault="00D014CC">
      <w:pPr>
        <w:spacing w:line="440" w:lineRule="exact"/>
        <w:ind w:firstLineChars="200" w:firstLine="480"/>
        <w:rPr>
          <w:sz w:val="24"/>
          <w:szCs w:val="20"/>
        </w:rPr>
      </w:pPr>
    </w:p>
    <w:p w14:paraId="358316B2" w14:textId="77777777" w:rsidR="00D014CC" w:rsidRDefault="005458E7">
      <w:pPr>
        <w:spacing w:line="360" w:lineRule="auto"/>
        <w:ind w:firstLineChars="200" w:firstLine="480"/>
        <w:rPr>
          <w:sz w:val="24"/>
          <w:szCs w:val="20"/>
        </w:rPr>
      </w:pPr>
      <w:r>
        <w:rPr>
          <w:rFonts w:hint="eastAsia"/>
          <w:sz w:val="24"/>
          <w:szCs w:val="20"/>
        </w:rPr>
        <w:t>商务部分</w:t>
      </w:r>
    </w:p>
    <w:p w14:paraId="010A8AF3" w14:textId="7CA6C3DD" w:rsidR="00D014CC" w:rsidRDefault="00CA3373">
      <w:pPr>
        <w:spacing w:line="360" w:lineRule="auto"/>
        <w:ind w:firstLineChars="200" w:firstLine="480"/>
        <w:rPr>
          <w:sz w:val="24"/>
          <w:szCs w:val="20"/>
        </w:rPr>
      </w:pPr>
      <w:r>
        <w:rPr>
          <w:rFonts w:hint="eastAsia"/>
          <w:sz w:val="24"/>
          <w:szCs w:val="20"/>
        </w:rPr>
        <w:t>六</w:t>
      </w:r>
      <w:r w:rsidR="005458E7">
        <w:rPr>
          <w:rFonts w:hint="eastAsia"/>
          <w:sz w:val="24"/>
          <w:szCs w:val="20"/>
        </w:rPr>
        <w:t>、</w:t>
      </w:r>
      <w:r w:rsidR="002E215A">
        <w:rPr>
          <w:rFonts w:hint="eastAsia"/>
          <w:sz w:val="24"/>
          <w:szCs w:val="20"/>
        </w:rPr>
        <w:t>磋商响应</w:t>
      </w:r>
      <w:r w:rsidR="005458E7">
        <w:rPr>
          <w:rFonts w:hint="eastAsia"/>
          <w:sz w:val="24"/>
          <w:szCs w:val="20"/>
        </w:rPr>
        <w:t>报价说明</w:t>
      </w:r>
    </w:p>
    <w:p w14:paraId="0C814F6B" w14:textId="515A3E21" w:rsidR="00D014CC" w:rsidRDefault="00CA3373">
      <w:pPr>
        <w:spacing w:line="360" w:lineRule="auto"/>
        <w:ind w:firstLineChars="200" w:firstLine="480"/>
        <w:rPr>
          <w:sz w:val="24"/>
          <w:szCs w:val="20"/>
        </w:rPr>
      </w:pPr>
      <w:r>
        <w:rPr>
          <w:rFonts w:hint="eastAsia"/>
          <w:sz w:val="24"/>
          <w:szCs w:val="20"/>
        </w:rPr>
        <w:t>七</w:t>
      </w:r>
      <w:r w:rsidR="005458E7">
        <w:rPr>
          <w:rFonts w:hint="eastAsia"/>
          <w:sz w:val="24"/>
          <w:szCs w:val="20"/>
        </w:rPr>
        <w:t>、</w:t>
      </w:r>
      <w:r w:rsidR="002E215A">
        <w:rPr>
          <w:rFonts w:hint="eastAsia"/>
          <w:sz w:val="24"/>
          <w:szCs w:val="20"/>
        </w:rPr>
        <w:t>磋商响应</w:t>
      </w:r>
      <w:r w:rsidR="005458E7">
        <w:rPr>
          <w:rFonts w:hint="eastAsia"/>
          <w:sz w:val="24"/>
          <w:szCs w:val="20"/>
        </w:rPr>
        <w:t>报价单</w:t>
      </w:r>
    </w:p>
    <w:p w14:paraId="57D065C2" w14:textId="6EA91051" w:rsidR="00D014CC" w:rsidRDefault="00CA3373">
      <w:pPr>
        <w:spacing w:line="360" w:lineRule="auto"/>
        <w:ind w:firstLineChars="200" w:firstLine="480"/>
        <w:rPr>
          <w:sz w:val="24"/>
          <w:szCs w:val="20"/>
        </w:rPr>
      </w:pPr>
      <w:r>
        <w:rPr>
          <w:rFonts w:hint="eastAsia"/>
          <w:sz w:val="24"/>
          <w:szCs w:val="20"/>
        </w:rPr>
        <w:t>八</w:t>
      </w:r>
      <w:r w:rsidR="005458E7">
        <w:rPr>
          <w:rFonts w:hint="eastAsia"/>
          <w:sz w:val="24"/>
          <w:szCs w:val="20"/>
        </w:rPr>
        <w:t>、</w:t>
      </w:r>
      <w:r w:rsidR="002E215A">
        <w:rPr>
          <w:rFonts w:hint="eastAsia"/>
          <w:sz w:val="24"/>
          <w:szCs w:val="20"/>
        </w:rPr>
        <w:t>磋商响应</w:t>
      </w:r>
      <w:r w:rsidR="005458E7">
        <w:rPr>
          <w:rFonts w:hint="eastAsia"/>
          <w:sz w:val="24"/>
          <w:szCs w:val="20"/>
        </w:rPr>
        <w:t>承诺、保修、服务</w:t>
      </w:r>
    </w:p>
    <w:p w14:paraId="70DC970E" w14:textId="18F7973B" w:rsidR="00D014CC" w:rsidRDefault="00CA3373">
      <w:pPr>
        <w:spacing w:line="360" w:lineRule="auto"/>
        <w:ind w:firstLineChars="200" w:firstLine="480"/>
        <w:rPr>
          <w:sz w:val="24"/>
          <w:szCs w:val="20"/>
        </w:rPr>
      </w:pPr>
      <w:r>
        <w:rPr>
          <w:rFonts w:hint="eastAsia"/>
          <w:sz w:val="24"/>
          <w:szCs w:val="20"/>
        </w:rPr>
        <w:t>九</w:t>
      </w:r>
      <w:r w:rsidR="005458E7">
        <w:rPr>
          <w:rFonts w:hint="eastAsia"/>
          <w:sz w:val="24"/>
          <w:szCs w:val="20"/>
        </w:rPr>
        <w:t>、技术文件偏差表</w:t>
      </w:r>
    </w:p>
    <w:p w14:paraId="599BF8DC" w14:textId="6D717F75" w:rsidR="00D014CC" w:rsidRDefault="005458E7">
      <w:pPr>
        <w:spacing w:line="360" w:lineRule="auto"/>
        <w:ind w:firstLineChars="200" w:firstLine="480"/>
        <w:rPr>
          <w:sz w:val="24"/>
          <w:szCs w:val="20"/>
        </w:rPr>
      </w:pPr>
      <w:r>
        <w:rPr>
          <w:rFonts w:hint="eastAsia"/>
          <w:sz w:val="24"/>
          <w:szCs w:val="20"/>
        </w:rPr>
        <w:t>十、</w:t>
      </w:r>
      <w:r w:rsidR="002E215A">
        <w:rPr>
          <w:rFonts w:hint="eastAsia"/>
          <w:sz w:val="24"/>
          <w:szCs w:val="20"/>
        </w:rPr>
        <w:t>磋商响应</w:t>
      </w:r>
      <w:r>
        <w:rPr>
          <w:rFonts w:hint="eastAsia"/>
          <w:sz w:val="24"/>
          <w:szCs w:val="20"/>
        </w:rPr>
        <w:t>范围偏差表</w:t>
      </w:r>
    </w:p>
    <w:p w14:paraId="4FA6E4AA" w14:textId="660E8BC9" w:rsidR="00D014CC" w:rsidRDefault="005458E7">
      <w:pPr>
        <w:spacing w:line="360" w:lineRule="auto"/>
        <w:ind w:firstLineChars="200" w:firstLine="480"/>
        <w:rPr>
          <w:sz w:val="24"/>
          <w:szCs w:val="20"/>
        </w:rPr>
      </w:pPr>
      <w:r>
        <w:rPr>
          <w:rFonts w:hint="eastAsia"/>
          <w:sz w:val="24"/>
          <w:szCs w:val="20"/>
        </w:rPr>
        <w:t>十</w:t>
      </w:r>
      <w:r w:rsidR="00CA3373">
        <w:rPr>
          <w:rFonts w:hint="eastAsia"/>
          <w:sz w:val="24"/>
          <w:szCs w:val="20"/>
        </w:rPr>
        <w:t>一</w:t>
      </w:r>
      <w:r>
        <w:rPr>
          <w:rFonts w:hint="eastAsia"/>
          <w:sz w:val="24"/>
          <w:szCs w:val="20"/>
        </w:rPr>
        <w:t>、商务条款偏离表</w:t>
      </w:r>
    </w:p>
    <w:p w14:paraId="509F384E" w14:textId="77777777" w:rsidR="00D014CC" w:rsidRDefault="00D014CC">
      <w:pPr>
        <w:spacing w:line="360" w:lineRule="auto"/>
        <w:ind w:firstLineChars="200" w:firstLine="480"/>
        <w:rPr>
          <w:sz w:val="24"/>
          <w:szCs w:val="20"/>
        </w:rPr>
      </w:pPr>
    </w:p>
    <w:p w14:paraId="073FED6B" w14:textId="77777777" w:rsidR="00D014CC" w:rsidRDefault="005458E7">
      <w:pPr>
        <w:spacing w:line="360" w:lineRule="auto"/>
        <w:ind w:firstLineChars="200" w:firstLine="480"/>
        <w:rPr>
          <w:sz w:val="24"/>
          <w:szCs w:val="20"/>
        </w:rPr>
      </w:pPr>
      <w:r>
        <w:rPr>
          <w:rFonts w:hint="eastAsia"/>
          <w:sz w:val="24"/>
          <w:szCs w:val="20"/>
        </w:rPr>
        <w:t>技术部分</w:t>
      </w:r>
    </w:p>
    <w:p w14:paraId="3A83D69F" w14:textId="116DFBEA" w:rsidR="00D014CC" w:rsidRDefault="005458E7">
      <w:pPr>
        <w:spacing w:line="360" w:lineRule="auto"/>
        <w:ind w:firstLineChars="200" w:firstLine="480"/>
        <w:rPr>
          <w:sz w:val="24"/>
          <w:szCs w:val="20"/>
        </w:rPr>
      </w:pPr>
      <w:r>
        <w:rPr>
          <w:rFonts w:hint="eastAsia"/>
          <w:sz w:val="24"/>
          <w:szCs w:val="20"/>
        </w:rPr>
        <w:t>十</w:t>
      </w:r>
      <w:r w:rsidR="00CA3373">
        <w:rPr>
          <w:rFonts w:hint="eastAsia"/>
          <w:sz w:val="24"/>
          <w:szCs w:val="20"/>
        </w:rPr>
        <w:t>二</w:t>
      </w:r>
      <w:r>
        <w:rPr>
          <w:rFonts w:hint="eastAsia"/>
          <w:sz w:val="24"/>
          <w:szCs w:val="20"/>
        </w:rPr>
        <w:t>、</w:t>
      </w:r>
      <w:r w:rsidR="002E215A">
        <w:rPr>
          <w:rFonts w:hint="eastAsia"/>
          <w:sz w:val="24"/>
          <w:szCs w:val="20"/>
        </w:rPr>
        <w:t>磋商响应</w:t>
      </w:r>
      <w:r>
        <w:rPr>
          <w:rFonts w:hint="eastAsia"/>
          <w:sz w:val="24"/>
          <w:szCs w:val="20"/>
        </w:rPr>
        <w:t>人建议书</w:t>
      </w:r>
    </w:p>
    <w:p w14:paraId="6ECD66CE" w14:textId="00916FB3" w:rsidR="00D014CC" w:rsidRDefault="005458E7">
      <w:pPr>
        <w:spacing w:line="360" w:lineRule="auto"/>
        <w:ind w:firstLineChars="200" w:firstLine="480"/>
        <w:rPr>
          <w:sz w:val="24"/>
          <w:szCs w:val="20"/>
        </w:rPr>
      </w:pPr>
      <w:r>
        <w:rPr>
          <w:rFonts w:hint="eastAsia"/>
          <w:sz w:val="24"/>
          <w:szCs w:val="20"/>
        </w:rPr>
        <w:t>十</w:t>
      </w:r>
      <w:r w:rsidR="00CA3373">
        <w:rPr>
          <w:rFonts w:hint="eastAsia"/>
          <w:sz w:val="24"/>
          <w:szCs w:val="20"/>
        </w:rPr>
        <w:t>三</w:t>
      </w:r>
      <w:r>
        <w:rPr>
          <w:rFonts w:hint="eastAsia"/>
          <w:sz w:val="24"/>
          <w:szCs w:val="20"/>
        </w:rPr>
        <w:t>、</w:t>
      </w:r>
      <w:r w:rsidR="002E215A">
        <w:rPr>
          <w:rFonts w:hint="eastAsia"/>
          <w:sz w:val="24"/>
          <w:szCs w:val="20"/>
        </w:rPr>
        <w:t>磋商响应</w:t>
      </w:r>
      <w:r>
        <w:rPr>
          <w:rFonts w:hint="eastAsia"/>
          <w:sz w:val="24"/>
          <w:szCs w:val="20"/>
        </w:rPr>
        <w:t>人实施计划</w:t>
      </w:r>
    </w:p>
    <w:p w14:paraId="58EDCCE5" w14:textId="77777777" w:rsidR="00D014CC" w:rsidRDefault="00D014CC">
      <w:pPr>
        <w:spacing w:line="360" w:lineRule="auto"/>
        <w:ind w:firstLineChars="200" w:firstLine="480"/>
        <w:rPr>
          <w:sz w:val="24"/>
          <w:szCs w:val="20"/>
        </w:rPr>
      </w:pPr>
    </w:p>
    <w:p w14:paraId="35DA41F0" w14:textId="77777777" w:rsidR="00D014CC" w:rsidRDefault="005458E7">
      <w:pPr>
        <w:spacing w:line="360" w:lineRule="auto"/>
        <w:ind w:firstLineChars="200" w:firstLine="480"/>
        <w:rPr>
          <w:sz w:val="24"/>
          <w:szCs w:val="20"/>
        </w:rPr>
      </w:pPr>
      <w:r>
        <w:rPr>
          <w:rFonts w:hint="eastAsia"/>
          <w:sz w:val="24"/>
          <w:szCs w:val="20"/>
        </w:rPr>
        <w:t>资格审查资料部分</w:t>
      </w:r>
    </w:p>
    <w:p w14:paraId="11205860" w14:textId="16A0B8B8" w:rsidR="00D014CC" w:rsidRDefault="005458E7">
      <w:pPr>
        <w:spacing w:line="360" w:lineRule="auto"/>
        <w:ind w:firstLineChars="200" w:firstLine="480"/>
        <w:rPr>
          <w:sz w:val="24"/>
          <w:szCs w:val="20"/>
        </w:rPr>
      </w:pPr>
      <w:r>
        <w:rPr>
          <w:rFonts w:hint="eastAsia"/>
          <w:sz w:val="24"/>
          <w:szCs w:val="20"/>
        </w:rPr>
        <w:t>十</w:t>
      </w:r>
      <w:r w:rsidR="00CA3373">
        <w:rPr>
          <w:rFonts w:hint="eastAsia"/>
          <w:sz w:val="24"/>
          <w:szCs w:val="20"/>
        </w:rPr>
        <w:t>四</w:t>
      </w:r>
      <w:r>
        <w:rPr>
          <w:rFonts w:hint="eastAsia"/>
          <w:sz w:val="24"/>
          <w:szCs w:val="20"/>
        </w:rPr>
        <w:t>、</w:t>
      </w:r>
      <w:r w:rsidR="002E215A">
        <w:rPr>
          <w:rFonts w:hint="eastAsia"/>
          <w:sz w:val="24"/>
          <w:szCs w:val="20"/>
        </w:rPr>
        <w:t>磋商响应</w:t>
      </w:r>
      <w:r>
        <w:rPr>
          <w:rFonts w:hint="eastAsia"/>
          <w:sz w:val="24"/>
          <w:szCs w:val="20"/>
        </w:rPr>
        <w:t>人基本情况表</w:t>
      </w:r>
    </w:p>
    <w:p w14:paraId="20EB1998" w14:textId="77085D94" w:rsidR="00D014CC" w:rsidRDefault="005458E7">
      <w:pPr>
        <w:spacing w:line="360" w:lineRule="auto"/>
        <w:ind w:firstLineChars="200" w:firstLine="480"/>
        <w:rPr>
          <w:sz w:val="24"/>
          <w:szCs w:val="20"/>
        </w:rPr>
      </w:pPr>
      <w:r>
        <w:rPr>
          <w:rFonts w:hint="eastAsia"/>
          <w:sz w:val="24"/>
          <w:szCs w:val="20"/>
        </w:rPr>
        <w:t>十</w:t>
      </w:r>
      <w:r w:rsidR="00CA3373">
        <w:rPr>
          <w:rFonts w:hint="eastAsia"/>
          <w:sz w:val="24"/>
          <w:szCs w:val="20"/>
        </w:rPr>
        <w:t>五</w:t>
      </w:r>
      <w:r>
        <w:rPr>
          <w:rFonts w:hint="eastAsia"/>
          <w:sz w:val="24"/>
          <w:szCs w:val="20"/>
        </w:rPr>
        <w:t>、近年财务状况表</w:t>
      </w:r>
    </w:p>
    <w:p w14:paraId="764190F7" w14:textId="6311250F" w:rsidR="00D014CC" w:rsidRDefault="005458E7">
      <w:pPr>
        <w:spacing w:line="360" w:lineRule="auto"/>
        <w:ind w:firstLineChars="200" w:firstLine="480"/>
        <w:rPr>
          <w:sz w:val="24"/>
          <w:szCs w:val="20"/>
        </w:rPr>
      </w:pPr>
      <w:r>
        <w:rPr>
          <w:rFonts w:hint="eastAsia"/>
          <w:sz w:val="24"/>
          <w:szCs w:val="20"/>
        </w:rPr>
        <w:t>十</w:t>
      </w:r>
      <w:r w:rsidR="00CA3373">
        <w:rPr>
          <w:rFonts w:hint="eastAsia"/>
          <w:sz w:val="24"/>
          <w:szCs w:val="20"/>
        </w:rPr>
        <w:t>六</w:t>
      </w:r>
      <w:r>
        <w:rPr>
          <w:rFonts w:hint="eastAsia"/>
          <w:sz w:val="24"/>
          <w:szCs w:val="20"/>
        </w:rPr>
        <w:t>、近年完成的类似项目情况表</w:t>
      </w:r>
    </w:p>
    <w:p w14:paraId="4C634F23" w14:textId="6868CE82" w:rsidR="00D014CC" w:rsidRDefault="005458E7">
      <w:pPr>
        <w:spacing w:line="360" w:lineRule="auto"/>
        <w:ind w:firstLineChars="200" w:firstLine="480"/>
        <w:rPr>
          <w:sz w:val="24"/>
          <w:szCs w:val="20"/>
        </w:rPr>
      </w:pPr>
      <w:r>
        <w:rPr>
          <w:rFonts w:hint="eastAsia"/>
          <w:sz w:val="24"/>
          <w:szCs w:val="20"/>
        </w:rPr>
        <w:t>十</w:t>
      </w:r>
      <w:r w:rsidR="00CA3373">
        <w:rPr>
          <w:rFonts w:hint="eastAsia"/>
          <w:sz w:val="24"/>
          <w:szCs w:val="20"/>
        </w:rPr>
        <w:t>七</w:t>
      </w:r>
      <w:r>
        <w:rPr>
          <w:rFonts w:hint="eastAsia"/>
          <w:sz w:val="24"/>
          <w:szCs w:val="20"/>
        </w:rPr>
        <w:t>、正在施工的和新承接的项目情况表</w:t>
      </w:r>
    </w:p>
    <w:p w14:paraId="18DFD1DA" w14:textId="2225C869" w:rsidR="00D014CC" w:rsidRDefault="005458E7">
      <w:pPr>
        <w:spacing w:line="360" w:lineRule="auto"/>
        <w:ind w:firstLineChars="200" w:firstLine="480"/>
        <w:rPr>
          <w:sz w:val="24"/>
          <w:szCs w:val="20"/>
        </w:rPr>
      </w:pPr>
      <w:r>
        <w:rPr>
          <w:rFonts w:hint="eastAsia"/>
          <w:sz w:val="24"/>
          <w:szCs w:val="20"/>
        </w:rPr>
        <w:t>十</w:t>
      </w:r>
      <w:r w:rsidR="00CA3373">
        <w:rPr>
          <w:rFonts w:hint="eastAsia"/>
          <w:sz w:val="24"/>
          <w:szCs w:val="20"/>
        </w:rPr>
        <w:t>八</w:t>
      </w:r>
      <w:r>
        <w:rPr>
          <w:rFonts w:hint="eastAsia"/>
          <w:sz w:val="24"/>
          <w:szCs w:val="20"/>
        </w:rPr>
        <w:t>、近年发生的诉讼及仲裁情况</w:t>
      </w:r>
    </w:p>
    <w:p w14:paraId="5D824D65" w14:textId="0DE5F15C" w:rsidR="00D014CC" w:rsidRDefault="00CA3373">
      <w:pPr>
        <w:spacing w:line="360" w:lineRule="auto"/>
        <w:ind w:firstLineChars="200" w:firstLine="480"/>
        <w:rPr>
          <w:sz w:val="24"/>
        </w:rPr>
      </w:pPr>
      <w:r>
        <w:rPr>
          <w:rFonts w:hint="eastAsia"/>
          <w:sz w:val="24"/>
        </w:rPr>
        <w:t>十九</w:t>
      </w:r>
      <w:r w:rsidR="005458E7">
        <w:rPr>
          <w:rFonts w:hint="eastAsia"/>
          <w:sz w:val="24"/>
        </w:rPr>
        <w:t>、项目管理机构</w:t>
      </w:r>
    </w:p>
    <w:p w14:paraId="49690208" w14:textId="1FCAA846" w:rsidR="008C60D4" w:rsidRPr="008C60D4" w:rsidRDefault="008C60D4" w:rsidP="008C60D4">
      <w:pPr>
        <w:spacing w:line="360" w:lineRule="auto"/>
        <w:ind w:firstLineChars="200" w:firstLine="480"/>
        <w:rPr>
          <w:sz w:val="24"/>
        </w:rPr>
      </w:pPr>
      <w:r w:rsidRPr="008C60D4">
        <w:rPr>
          <w:rFonts w:hint="eastAsia"/>
          <w:sz w:val="24"/>
        </w:rPr>
        <w:t>二十、享受政府采购政策扶持的证明材料</w:t>
      </w:r>
    </w:p>
    <w:p w14:paraId="6ADFF42E" w14:textId="6E885638" w:rsidR="00D014CC" w:rsidRDefault="005458E7">
      <w:pPr>
        <w:spacing w:line="540" w:lineRule="exact"/>
        <w:jc w:val="center"/>
        <w:rPr>
          <w:b/>
          <w:sz w:val="32"/>
          <w:szCs w:val="32"/>
        </w:rPr>
      </w:pPr>
      <w:r>
        <w:br w:type="page"/>
      </w:r>
      <w:bookmarkStart w:id="619" w:name="_Toc333877468"/>
      <w:bookmarkStart w:id="620" w:name="_Toc363284159"/>
      <w:bookmarkStart w:id="621" w:name="_Toc345874050"/>
      <w:bookmarkStart w:id="622" w:name="_Toc363284538"/>
      <w:bookmarkStart w:id="623" w:name="_Toc346951485"/>
      <w:bookmarkStart w:id="624" w:name="_Toc346993268"/>
      <w:bookmarkStart w:id="625" w:name="_Toc152042577"/>
      <w:bookmarkStart w:id="626" w:name="_Toc247514247"/>
      <w:bookmarkStart w:id="627" w:name="_Toc144974857"/>
      <w:bookmarkStart w:id="628" w:name="_Toc152045788"/>
      <w:bookmarkStart w:id="629" w:name="_Toc247527828"/>
      <w:r>
        <w:rPr>
          <w:rFonts w:hint="eastAsia"/>
          <w:b/>
          <w:sz w:val="32"/>
          <w:szCs w:val="32"/>
        </w:rPr>
        <w:lastRenderedPageBreak/>
        <w:t>一、</w:t>
      </w:r>
      <w:r w:rsidR="002E215A">
        <w:rPr>
          <w:rFonts w:hint="eastAsia"/>
          <w:b/>
          <w:sz w:val="32"/>
          <w:szCs w:val="32"/>
        </w:rPr>
        <w:t>磋商响应</w:t>
      </w:r>
      <w:r>
        <w:rPr>
          <w:rFonts w:hint="eastAsia"/>
          <w:b/>
          <w:sz w:val="32"/>
          <w:szCs w:val="32"/>
        </w:rPr>
        <w:t>函部分</w:t>
      </w:r>
      <w:bookmarkEnd w:id="619"/>
      <w:bookmarkEnd w:id="620"/>
      <w:bookmarkEnd w:id="621"/>
      <w:bookmarkEnd w:id="622"/>
      <w:bookmarkEnd w:id="623"/>
      <w:bookmarkEnd w:id="624"/>
    </w:p>
    <w:p w14:paraId="2CA77668" w14:textId="432271B1" w:rsidR="00D014CC" w:rsidRDefault="005458E7">
      <w:pPr>
        <w:spacing w:line="440" w:lineRule="exact"/>
        <w:rPr>
          <w:b/>
          <w:sz w:val="24"/>
          <w:szCs w:val="21"/>
        </w:rPr>
      </w:pPr>
      <w:bookmarkStart w:id="630" w:name="_Toc363284160"/>
      <w:bookmarkStart w:id="631" w:name="_Toc363284539"/>
      <w:r>
        <w:rPr>
          <w:b/>
          <w:sz w:val="24"/>
          <w:szCs w:val="21"/>
        </w:rPr>
        <w:t>一、</w:t>
      </w:r>
      <w:r w:rsidR="002E215A">
        <w:rPr>
          <w:b/>
          <w:sz w:val="24"/>
          <w:szCs w:val="21"/>
        </w:rPr>
        <w:t>磋商响应</w:t>
      </w:r>
      <w:r>
        <w:rPr>
          <w:b/>
          <w:sz w:val="24"/>
          <w:szCs w:val="21"/>
        </w:rPr>
        <w:t>函及</w:t>
      </w:r>
      <w:r w:rsidR="002E215A">
        <w:rPr>
          <w:b/>
          <w:sz w:val="24"/>
          <w:szCs w:val="21"/>
        </w:rPr>
        <w:t>磋商响应</w:t>
      </w:r>
      <w:r>
        <w:rPr>
          <w:b/>
          <w:sz w:val="24"/>
          <w:szCs w:val="21"/>
        </w:rPr>
        <w:t>函附录</w:t>
      </w:r>
      <w:bookmarkEnd w:id="625"/>
      <w:bookmarkEnd w:id="626"/>
      <w:bookmarkEnd w:id="627"/>
      <w:bookmarkEnd w:id="628"/>
      <w:bookmarkEnd w:id="629"/>
      <w:bookmarkEnd w:id="630"/>
      <w:bookmarkEnd w:id="631"/>
    </w:p>
    <w:p w14:paraId="2F764AA0" w14:textId="5A85BA64" w:rsidR="00D014CC" w:rsidRDefault="005458E7">
      <w:pPr>
        <w:spacing w:line="440" w:lineRule="exact"/>
        <w:jc w:val="center"/>
        <w:rPr>
          <w:b/>
          <w:sz w:val="24"/>
          <w:szCs w:val="21"/>
        </w:rPr>
      </w:pPr>
      <w:bookmarkStart w:id="632" w:name="_Toc144974858"/>
      <w:bookmarkStart w:id="633" w:name="_Toc363284161"/>
      <w:bookmarkStart w:id="634" w:name="_Toc247527829"/>
      <w:bookmarkStart w:id="635" w:name="_Toc152045789"/>
      <w:bookmarkStart w:id="636" w:name="_Toc363284540"/>
      <w:bookmarkStart w:id="637" w:name="_Toc152042578"/>
      <w:bookmarkStart w:id="638" w:name="_Toc247514248"/>
      <w:r>
        <w:rPr>
          <w:b/>
          <w:sz w:val="24"/>
          <w:szCs w:val="21"/>
        </w:rPr>
        <w:t>（一）</w:t>
      </w:r>
      <w:r w:rsidR="002E215A">
        <w:rPr>
          <w:b/>
          <w:sz w:val="24"/>
          <w:szCs w:val="21"/>
        </w:rPr>
        <w:t>磋商响应</w:t>
      </w:r>
      <w:r>
        <w:rPr>
          <w:b/>
          <w:sz w:val="24"/>
          <w:szCs w:val="21"/>
        </w:rPr>
        <w:t>函</w:t>
      </w:r>
      <w:bookmarkEnd w:id="632"/>
      <w:bookmarkEnd w:id="633"/>
      <w:bookmarkEnd w:id="634"/>
      <w:bookmarkEnd w:id="635"/>
      <w:bookmarkEnd w:id="636"/>
      <w:bookmarkEnd w:id="637"/>
      <w:bookmarkEnd w:id="638"/>
    </w:p>
    <w:p w14:paraId="6819A39B" w14:textId="77777777" w:rsidR="00D014CC" w:rsidRDefault="005458E7">
      <w:pPr>
        <w:spacing w:line="400" w:lineRule="exact"/>
        <w:rPr>
          <w:sz w:val="24"/>
          <w:szCs w:val="21"/>
        </w:rPr>
      </w:pPr>
      <w:r>
        <w:rPr>
          <w:rFonts w:hint="eastAsia"/>
          <w:sz w:val="24"/>
          <w:szCs w:val="21"/>
        </w:rPr>
        <w:t>河南省人民医院</w:t>
      </w:r>
      <w:r>
        <w:rPr>
          <w:sz w:val="24"/>
          <w:szCs w:val="21"/>
        </w:rPr>
        <w:t>：</w:t>
      </w:r>
    </w:p>
    <w:p w14:paraId="3AA65616" w14:textId="1F3E95C3" w:rsidR="00D014CC" w:rsidRDefault="005458E7">
      <w:pPr>
        <w:spacing w:line="400" w:lineRule="exact"/>
        <w:ind w:firstLineChars="200" w:firstLine="480"/>
        <w:rPr>
          <w:bCs/>
          <w:sz w:val="24"/>
          <w:szCs w:val="21"/>
        </w:rPr>
      </w:pPr>
      <w:r>
        <w:rPr>
          <w:sz w:val="24"/>
          <w:szCs w:val="21"/>
        </w:rPr>
        <w:t>1</w:t>
      </w:r>
      <w:r>
        <w:rPr>
          <w:sz w:val="24"/>
          <w:szCs w:val="21"/>
        </w:rPr>
        <w:t>．我方已仔细研究了</w:t>
      </w:r>
      <w:r>
        <w:rPr>
          <w:rFonts w:hint="eastAsia"/>
          <w:bCs/>
          <w:sz w:val="24"/>
          <w:szCs w:val="21"/>
        </w:rPr>
        <w:t>河南省人民医院医疗废物暂存站灾后重建项目</w:t>
      </w:r>
      <w:r w:rsidR="002E215A">
        <w:rPr>
          <w:sz w:val="24"/>
          <w:szCs w:val="21"/>
        </w:rPr>
        <w:t>竞争性磋商</w:t>
      </w:r>
      <w:r>
        <w:rPr>
          <w:sz w:val="24"/>
          <w:szCs w:val="21"/>
        </w:rPr>
        <w:t>文件的全部内容，愿以</w:t>
      </w:r>
      <w:r w:rsidR="002E215A">
        <w:rPr>
          <w:rFonts w:hint="eastAsia"/>
          <w:sz w:val="24"/>
          <w:szCs w:val="21"/>
        </w:rPr>
        <w:t>磋商响应</w:t>
      </w:r>
      <w:r>
        <w:rPr>
          <w:rFonts w:hint="eastAsia"/>
          <w:sz w:val="24"/>
          <w:szCs w:val="21"/>
        </w:rPr>
        <w:t>总价为人民币大写</w:t>
      </w:r>
      <w:r>
        <w:rPr>
          <w:rFonts w:hint="eastAsia"/>
          <w:sz w:val="24"/>
          <w:szCs w:val="21"/>
        </w:rPr>
        <w:t>__________</w:t>
      </w:r>
      <w:r>
        <w:rPr>
          <w:rFonts w:hint="eastAsia"/>
          <w:sz w:val="24"/>
          <w:szCs w:val="21"/>
        </w:rPr>
        <w:t>、（￥</w:t>
      </w:r>
      <w:r>
        <w:rPr>
          <w:rFonts w:hint="eastAsia"/>
          <w:sz w:val="24"/>
          <w:szCs w:val="21"/>
        </w:rPr>
        <w:t>__________</w:t>
      </w:r>
      <w:r>
        <w:rPr>
          <w:rFonts w:hint="eastAsia"/>
          <w:sz w:val="24"/>
          <w:szCs w:val="21"/>
        </w:rPr>
        <w:t>）的</w:t>
      </w:r>
      <w:r w:rsidR="002E215A">
        <w:rPr>
          <w:rFonts w:hint="eastAsia"/>
          <w:sz w:val="24"/>
          <w:szCs w:val="21"/>
        </w:rPr>
        <w:t>磋商响应</w:t>
      </w:r>
      <w:r>
        <w:rPr>
          <w:rFonts w:hint="eastAsia"/>
          <w:sz w:val="24"/>
          <w:szCs w:val="21"/>
        </w:rPr>
        <w:t>报价，其中设计费为人民币大写</w:t>
      </w:r>
      <w:r>
        <w:rPr>
          <w:rFonts w:hint="eastAsia"/>
          <w:sz w:val="24"/>
          <w:szCs w:val="21"/>
        </w:rPr>
        <w:t>__________</w:t>
      </w:r>
      <w:r>
        <w:rPr>
          <w:rFonts w:hint="eastAsia"/>
          <w:sz w:val="24"/>
          <w:szCs w:val="21"/>
        </w:rPr>
        <w:t>、（￥</w:t>
      </w:r>
      <w:r>
        <w:rPr>
          <w:rFonts w:hint="eastAsia"/>
          <w:sz w:val="24"/>
          <w:szCs w:val="21"/>
        </w:rPr>
        <w:t>__________</w:t>
      </w:r>
      <w:r>
        <w:rPr>
          <w:rFonts w:hint="eastAsia"/>
          <w:sz w:val="24"/>
          <w:szCs w:val="21"/>
        </w:rPr>
        <w:t>）</w:t>
      </w:r>
      <w:r>
        <w:rPr>
          <w:sz w:val="24"/>
          <w:szCs w:val="21"/>
        </w:rPr>
        <w:t>，</w:t>
      </w:r>
      <w:r>
        <w:rPr>
          <w:rFonts w:hint="eastAsia"/>
          <w:sz w:val="24"/>
          <w:szCs w:val="21"/>
        </w:rPr>
        <w:t>工程施工费为人民币大写</w:t>
      </w:r>
      <w:r>
        <w:rPr>
          <w:rFonts w:hint="eastAsia"/>
          <w:sz w:val="24"/>
          <w:szCs w:val="21"/>
        </w:rPr>
        <w:t>__________</w:t>
      </w:r>
      <w:r>
        <w:rPr>
          <w:rFonts w:hint="eastAsia"/>
          <w:sz w:val="24"/>
          <w:szCs w:val="21"/>
        </w:rPr>
        <w:t>、（￥</w:t>
      </w:r>
      <w:r>
        <w:rPr>
          <w:rFonts w:hint="eastAsia"/>
          <w:sz w:val="24"/>
          <w:szCs w:val="21"/>
        </w:rPr>
        <w:t>__________</w:t>
      </w:r>
      <w:r>
        <w:rPr>
          <w:rFonts w:hint="eastAsia"/>
          <w:sz w:val="24"/>
          <w:szCs w:val="21"/>
        </w:rPr>
        <w:t>）完成</w:t>
      </w:r>
      <w:r w:rsidR="002E215A">
        <w:rPr>
          <w:sz w:val="24"/>
          <w:szCs w:val="21"/>
        </w:rPr>
        <w:t>磋商响应</w:t>
      </w:r>
      <w:r>
        <w:rPr>
          <w:sz w:val="24"/>
          <w:szCs w:val="21"/>
        </w:rPr>
        <w:t>函附录</w:t>
      </w:r>
      <w:r>
        <w:rPr>
          <w:rFonts w:hint="eastAsia"/>
          <w:sz w:val="24"/>
          <w:szCs w:val="21"/>
        </w:rPr>
        <w:t>及</w:t>
      </w:r>
      <w:r w:rsidR="002E215A">
        <w:rPr>
          <w:rFonts w:hint="eastAsia"/>
          <w:sz w:val="24"/>
          <w:szCs w:val="21"/>
        </w:rPr>
        <w:t>磋商响应</w:t>
      </w:r>
      <w:r>
        <w:rPr>
          <w:rFonts w:hint="eastAsia"/>
          <w:sz w:val="24"/>
          <w:szCs w:val="21"/>
        </w:rPr>
        <w:t>文件中的各项承诺，</w:t>
      </w:r>
      <w:r>
        <w:rPr>
          <w:sz w:val="24"/>
          <w:szCs w:val="21"/>
        </w:rPr>
        <w:t>按合同约定</w:t>
      </w:r>
      <w:r>
        <w:rPr>
          <w:rFonts w:hint="eastAsia"/>
          <w:sz w:val="24"/>
          <w:szCs w:val="21"/>
        </w:rPr>
        <w:t>进行设计、</w:t>
      </w:r>
      <w:r>
        <w:rPr>
          <w:sz w:val="24"/>
          <w:szCs w:val="21"/>
        </w:rPr>
        <w:t>实施和</w:t>
      </w:r>
      <w:r>
        <w:rPr>
          <w:rFonts w:hint="eastAsia"/>
          <w:sz w:val="24"/>
          <w:szCs w:val="21"/>
        </w:rPr>
        <w:t>竣工移交</w:t>
      </w:r>
      <w:r>
        <w:rPr>
          <w:sz w:val="24"/>
          <w:szCs w:val="21"/>
        </w:rPr>
        <w:t>工程</w:t>
      </w:r>
      <w:r>
        <w:rPr>
          <w:rFonts w:hint="eastAsia"/>
          <w:sz w:val="24"/>
          <w:szCs w:val="21"/>
        </w:rPr>
        <w:t>（总承包）</w:t>
      </w:r>
      <w:r>
        <w:rPr>
          <w:sz w:val="24"/>
          <w:szCs w:val="21"/>
        </w:rPr>
        <w:t>，修补工程中的任何缺陷，</w:t>
      </w:r>
      <w:r>
        <w:rPr>
          <w:rFonts w:hint="eastAsia"/>
          <w:sz w:val="24"/>
          <w:szCs w:val="21"/>
        </w:rPr>
        <w:t>实现工程目的</w:t>
      </w:r>
      <w:r>
        <w:rPr>
          <w:sz w:val="24"/>
          <w:szCs w:val="21"/>
        </w:rPr>
        <w:t>。</w:t>
      </w:r>
    </w:p>
    <w:p w14:paraId="1A416F99" w14:textId="72C31813" w:rsidR="00D014CC" w:rsidRDefault="005458E7">
      <w:pPr>
        <w:spacing w:line="400" w:lineRule="exact"/>
        <w:ind w:firstLineChars="200" w:firstLine="480"/>
        <w:rPr>
          <w:sz w:val="24"/>
          <w:szCs w:val="21"/>
        </w:rPr>
      </w:pPr>
      <w:r>
        <w:rPr>
          <w:sz w:val="24"/>
          <w:szCs w:val="21"/>
        </w:rPr>
        <w:t>2</w:t>
      </w:r>
      <w:r>
        <w:rPr>
          <w:sz w:val="24"/>
          <w:szCs w:val="21"/>
        </w:rPr>
        <w:t>．我方承诺在</w:t>
      </w:r>
      <w:r w:rsidR="002E215A">
        <w:rPr>
          <w:rFonts w:hint="eastAsia"/>
          <w:sz w:val="24"/>
          <w:szCs w:val="21"/>
        </w:rPr>
        <w:t>竞争性磋商</w:t>
      </w:r>
      <w:r>
        <w:rPr>
          <w:rFonts w:hint="eastAsia"/>
          <w:sz w:val="24"/>
          <w:szCs w:val="21"/>
        </w:rPr>
        <w:t>文件规定的</w:t>
      </w:r>
      <w:r w:rsidR="002E215A">
        <w:rPr>
          <w:sz w:val="24"/>
          <w:szCs w:val="21"/>
        </w:rPr>
        <w:t>磋商响应</w:t>
      </w:r>
      <w:r>
        <w:rPr>
          <w:sz w:val="24"/>
          <w:szCs w:val="21"/>
        </w:rPr>
        <w:t>有效期内不修改、撤销</w:t>
      </w:r>
      <w:r w:rsidR="002E215A">
        <w:rPr>
          <w:sz w:val="24"/>
          <w:szCs w:val="21"/>
        </w:rPr>
        <w:t>磋商响应</w:t>
      </w:r>
      <w:r>
        <w:rPr>
          <w:sz w:val="24"/>
          <w:szCs w:val="21"/>
        </w:rPr>
        <w:t>文件</w:t>
      </w:r>
      <w:r>
        <w:rPr>
          <w:rFonts w:hint="eastAsia"/>
          <w:sz w:val="24"/>
          <w:szCs w:val="21"/>
        </w:rPr>
        <w:t>。</w:t>
      </w:r>
    </w:p>
    <w:p w14:paraId="5B62FFBF" w14:textId="704F9674" w:rsidR="00D014CC" w:rsidRDefault="005458E7">
      <w:pPr>
        <w:spacing w:line="400" w:lineRule="exact"/>
        <w:ind w:firstLineChars="200" w:firstLine="480"/>
        <w:rPr>
          <w:sz w:val="24"/>
          <w:szCs w:val="21"/>
        </w:rPr>
      </w:pPr>
      <w:r>
        <w:rPr>
          <w:sz w:val="24"/>
          <w:szCs w:val="21"/>
        </w:rPr>
        <w:t>3</w:t>
      </w:r>
      <w:r>
        <w:rPr>
          <w:sz w:val="24"/>
          <w:szCs w:val="21"/>
        </w:rPr>
        <w:t>．随同本</w:t>
      </w:r>
      <w:r w:rsidR="002E215A">
        <w:rPr>
          <w:sz w:val="24"/>
          <w:szCs w:val="21"/>
        </w:rPr>
        <w:t>磋商响应</w:t>
      </w:r>
      <w:r>
        <w:rPr>
          <w:sz w:val="24"/>
          <w:szCs w:val="21"/>
        </w:rPr>
        <w:t>函</w:t>
      </w:r>
      <w:proofErr w:type="gramStart"/>
      <w:r>
        <w:rPr>
          <w:sz w:val="24"/>
          <w:szCs w:val="21"/>
        </w:rPr>
        <w:t>提交</w:t>
      </w:r>
      <w:r w:rsidR="002E215A">
        <w:rPr>
          <w:sz w:val="24"/>
          <w:szCs w:val="21"/>
        </w:rPr>
        <w:t>磋商</w:t>
      </w:r>
      <w:proofErr w:type="gramEnd"/>
      <w:r w:rsidR="002E215A">
        <w:rPr>
          <w:sz w:val="24"/>
          <w:szCs w:val="21"/>
        </w:rPr>
        <w:t>响应</w:t>
      </w:r>
      <w:r>
        <w:rPr>
          <w:sz w:val="24"/>
          <w:szCs w:val="21"/>
        </w:rPr>
        <w:t>保证金一份，金额为人民币（大写）（</w:t>
      </w:r>
      <w:r>
        <w:rPr>
          <w:rFonts w:cs="宋体" w:hint="eastAsia"/>
          <w:sz w:val="24"/>
        </w:rPr>
        <w:t>RMB</w:t>
      </w:r>
      <w:r>
        <w:rPr>
          <w:rFonts w:cs="宋体" w:hint="eastAsia"/>
          <w:sz w:val="24"/>
        </w:rPr>
        <w:t>￥</w:t>
      </w:r>
      <w:r>
        <w:rPr>
          <w:sz w:val="24"/>
          <w:szCs w:val="21"/>
        </w:rPr>
        <w:t>）。</w:t>
      </w:r>
    </w:p>
    <w:p w14:paraId="7FFA20F1" w14:textId="16EB4ED2" w:rsidR="00D014CC" w:rsidRDefault="005458E7">
      <w:pPr>
        <w:spacing w:line="400" w:lineRule="exact"/>
        <w:ind w:firstLineChars="200" w:firstLine="480"/>
        <w:rPr>
          <w:sz w:val="24"/>
          <w:szCs w:val="21"/>
        </w:rPr>
      </w:pPr>
      <w:r>
        <w:rPr>
          <w:rFonts w:hint="eastAsia"/>
          <w:sz w:val="24"/>
          <w:szCs w:val="21"/>
        </w:rPr>
        <w:t>4</w:t>
      </w:r>
      <w:r>
        <w:rPr>
          <w:rFonts w:hint="eastAsia"/>
          <w:sz w:val="24"/>
          <w:szCs w:val="21"/>
        </w:rPr>
        <w:t>．我方将按</w:t>
      </w:r>
      <w:r w:rsidR="002E215A">
        <w:rPr>
          <w:rFonts w:hint="eastAsia"/>
          <w:sz w:val="24"/>
          <w:szCs w:val="21"/>
        </w:rPr>
        <w:t>竞争性磋商</w:t>
      </w:r>
      <w:r>
        <w:rPr>
          <w:rFonts w:hint="eastAsia"/>
          <w:sz w:val="24"/>
          <w:szCs w:val="21"/>
        </w:rPr>
        <w:t>文件的规定履行合同责任和义务。</w:t>
      </w:r>
    </w:p>
    <w:p w14:paraId="39CEC698" w14:textId="751009CA" w:rsidR="00D014CC" w:rsidRDefault="005458E7">
      <w:pPr>
        <w:spacing w:line="400" w:lineRule="exact"/>
        <w:ind w:firstLineChars="200" w:firstLine="480"/>
        <w:rPr>
          <w:sz w:val="24"/>
          <w:szCs w:val="21"/>
        </w:rPr>
      </w:pPr>
      <w:r>
        <w:rPr>
          <w:rFonts w:hint="eastAsia"/>
          <w:sz w:val="24"/>
          <w:szCs w:val="21"/>
        </w:rPr>
        <w:t>5</w:t>
      </w:r>
      <w:r>
        <w:rPr>
          <w:rFonts w:hint="eastAsia"/>
          <w:sz w:val="24"/>
          <w:szCs w:val="21"/>
        </w:rPr>
        <w:t>．我方已详细审查全部</w:t>
      </w:r>
      <w:r w:rsidR="002E215A">
        <w:rPr>
          <w:rFonts w:hint="eastAsia"/>
          <w:sz w:val="24"/>
          <w:szCs w:val="21"/>
        </w:rPr>
        <w:t>竞争性磋商</w:t>
      </w:r>
      <w:r>
        <w:rPr>
          <w:rFonts w:hint="eastAsia"/>
          <w:sz w:val="24"/>
          <w:szCs w:val="21"/>
        </w:rPr>
        <w:t>文件，包括澄清、补</w:t>
      </w:r>
      <w:proofErr w:type="gramStart"/>
      <w:r>
        <w:rPr>
          <w:rFonts w:hint="eastAsia"/>
          <w:sz w:val="24"/>
          <w:szCs w:val="21"/>
        </w:rPr>
        <w:t>疑</w:t>
      </w:r>
      <w:proofErr w:type="gramEnd"/>
      <w:r>
        <w:rPr>
          <w:rFonts w:hint="eastAsia"/>
          <w:sz w:val="24"/>
          <w:szCs w:val="21"/>
        </w:rPr>
        <w:t>文件（如有的话）以及全部参考资料和有关附件。我们完全理解并同意放弃对这方面有不明及误解的权利。</w:t>
      </w:r>
    </w:p>
    <w:p w14:paraId="4CA59799" w14:textId="77777777" w:rsidR="00D014CC" w:rsidRDefault="005458E7">
      <w:pPr>
        <w:spacing w:line="400" w:lineRule="exact"/>
        <w:ind w:firstLineChars="200" w:firstLine="480"/>
        <w:rPr>
          <w:sz w:val="24"/>
          <w:szCs w:val="21"/>
        </w:rPr>
      </w:pPr>
      <w:r>
        <w:rPr>
          <w:rFonts w:hint="eastAsia"/>
          <w:sz w:val="24"/>
          <w:szCs w:val="21"/>
        </w:rPr>
        <w:t>6</w:t>
      </w:r>
      <w:r>
        <w:rPr>
          <w:sz w:val="24"/>
          <w:szCs w:val="21"/>
        </w:rPr>
        <w:t>．如我方中标：</w:t>
      </w:r>
    </w:p>
    <w:p w14:paraId="07B5B562" w14:textId="77777777" w:rsidR="00D014CC" w:rsidRDefault="005458E7">
      <w:pPr>
        <w:spacing w:line="400" w:lineRule="exact"/>
        <w:ind w:firstLineChars="342" w:firstLine="821"/>
        <w:rPr>
          <w:sz w:val="24"/>
          <w:szCs w:val="21"/>
        </w:rPr>
      </w:pPr>
      <w:r>
        <w:rPr>
          <w:sz w:val="24"/>
          <w:szCs w:val="21"/>
        </w:rPr>
        <w:t>（</w:t>
      </w:r>
      <w:r>
        <w:rPr>
          <w:sz w:val="24"/>
          <w:szCs w:val="21"/>
        </w:rPr>
        <w:t>1</w:t>
      </w:r>
      <w:r>
        <w:rPr>
          <w:sz w:val="24"/>
          <w:szCs w:val="21"/>
        </w:rPr>
        <w:t>）我方承诺在收到中标通知书后，在中标通知书规定的期限内与你方签订合同。</w:t>
      </w:r>
    </w:p>
    <w:p w14:paraId="60FC1A2F" w14:textId="5435E7C5" w:rsidR="00D014CC" w:rsidRDefault="005458E7">
      <w:pPr>
        <w:spacing w:line="400" w:lineRule="exact"/>
        <w:ind w:firstLineChars="342" w:firstLine="821"/>
        <w:rPr>
          <w:sz w:val="24"/>
          <w:szCs w:val="21"/>
        </w:rPr>
      </w:pPr>
      <w:r>
        <w:rPr>
          <w:sz w:val="24"/>
          <w:szCs w:val="21"/>
        </w:rPr>
        <w:t>（</w:t>
      </w:r>
      <w:r>
        <w:rPr>
          <w:sz w:val="24"/>
          <w:szCs w:val="21"/>
        </w:rPr>
        <w:t>2</w:t>
      </w:r>
      <w:r>
        <w:rPr>
          <w:sz w:val="24"/>
          <w:szCs w:val="21"/>
        </w:rPr>
        <w:t>）随同本</w:t>
      </w:r>
      <w:r w:rsidR="002E215A">
        <w:rPr>
          <w:sz w:val="24"/>
          <w:szCs w:val="21"/>
        </w:rPr>
        <w:t>磋商响应</w:t>
      </w:r>
      <w:r>
        <w:rPr>
          <w:sz w:val="24"/>
          <w:szCs w:val="21"/>
        </w:rPr>
        <w:t>函递交的</w:t>
      </w:r>
      <w:r w:rsidR="002E215A">
        <w:rPr>
          <w:sz w:val="24"/>
          <w:szCs w:val="21"/>
        </w:rPr>
        <w:t>磋商响应</w:t>
      </w:r>
      <w:r>
        <w:rPr>
          <w:sz w:val="24"/>
          <w:szCs w:val="21"/>
        </w:rPr>
        <w:t>函附录属于合同文件的组成部分。</w:t>
      </w:r>
    </w:p>
    <w:p w14:paraId="42857602" w14:textId="5D6F4D00" w:rsidR="00D014CC" w:rsidRDefault="005458E7">
      <w:pPr>
        <w:spacing w:line="400" w:lineRule="exact"/>
        <w:ind w:firstLineChars="342" w:firstLine="821"/>
        <w:rPr>
          <w:sz w:val="24"/>
          <w:szCs w:val="21"/>
        </w:rPr>
      </w:pPr>
      <w:r>
        <w:rPr>
          <w:sz w:val="24"/>
          <w:szCs w:val="21"/>
        </w:rPr>
        <w:t>（</w:t>
      </w:r>
      <w:r>
        <w:rPr>
          <w:sz w:val="24"/>
          <w:szCs w:val="21"/>
        </w:rPr>
        <w:t>3</w:t>
      </w:r>
      <w:r>
        <w:rPr>
          <w:sz w:val="24"/>
          <w:szCs w:val="21"/>
        </w:rPr>
        <w:t>）我方承诺按照</w:t>
      </w:r>
      <w:r w:rsidR="002E215A">
        <w:rPr>
          <w:sz w:val="24"/>
          <w:szCs w:val="21"/>
        </w:rPr>
        <w:t>竞争性磋商</w:t>
      </w:r>
      <w:r>
        <w:rPr>
          <w:sz w:val="24"/>
          <w:szCs w:val="21"/>
        </w:rPr>
        <w:t>文件规定向你方递交履约担保。</w:t>
      </w:r>
    </w:p>
    <w:p w14:paraId="150D0B03" w14:textId="77777777" w:rsidR="00D014CC" w:rsidRDefault="005458E7">
      <w:pPr>
        <w:spacing w:line="400" w:lineRule="exact"/>
        <w:ind w:firstLineChars="342" w:firstLine="821"/>
        <w:rPr>
          <w:sz w:val="24"/>
          <w:szCs w:val="21"/>
        </w:rPr>
      </w:pPr>
      <w:r>
        <w:rPr>
          <w:sz w:val="24"/>
          <w:szCs w:val="21"/>
        </w:rPr>
        <w:t>（</w:t>
      </w:r>
      <w:r>
        <w:rPr>
          <w:sz w:val="24"/>
          <w:szCs w:val="21"/>
        </w:rPr>
        <w:t>4</w:t>
      </w:r>
      <w:r>
        <w:rPr>
          <w:sz w:val="24"/>
          <w:szCs w:val="21"/>
        </w:rPr>
        <w:t>）我方承诺在合同约定的期限内完成并移交全部合同工程。</w:t>
      </w:r>
    </w:p>
    <w:p w14:paraId="306C353A" w14:textId="14640C01" w:rsidR="00D014CC" w:rsidRDefault="005458E7">
      <w:pPr>
        <w:spacing w:line="400" w:lineRule="exact"/>
        <w:ind w:firstLineChars="200" w:firstLine="480"/>
        <w:rPr>
          <w:sz w:val="24"/>
          <w:szCs w:val="21"/>
        </w:rPr>
      </w:pPr>
      <w:r>
        <w:rPr>
          <w:rFonts w:hint="eastAsia"/>
          <w:sz w:val="24"/>
          <w:szCs w:val="21"/>
        </w:rPr>
        <w:t>7</w:t>
      </w:r>
      <w:r>
        <w:rPr>
          <w:sz w:val="24"/>
          <w:szCs w:val="21"/>
        </w:rPr>
        <w:t>．</w:t>
      </w:r>
      <w:r>
        <w:rPr>
          <w:rFonts w:hint="eastAsia"/>
          <w:sz w:val="24"/>
        </w:rPr>
        <w:t>我方在此声明，所递交的</w:t>
      </w:r>
      <w:r w:rsidR="002E215A">
        <w:rPr>
          <w:rFonts w:hint="eastAsia"/>
          <w:sz w:val="24"/>
        </w:rPr>
        <w:t>磋商响应</w:t>
      </w:r>
      <w:r>
        <w:rPr>
          <w:rFonts w:hint="eastAsia"/>
          <w:sz w:val="24"/>
        </w:rPr>
        <w:t>文件及有关资料内容完整、真实和准确，且不存在第二章“</w:t>
      </w:r>
      <w:r w:rsidR="002E215A">
        <w:rPr>
          <w:rFonts w:hint="eastAsia"/>
          <w:sz w:val="24"/>
        </w:rPr>
        <w:t>磋商响应</w:t>
      </w:r>
      <w:r>
        <w:rPr>
          <w:rFonts w:hint="eastAsia"/>
          <w:sz w:val="24"/>
        </w:rPr>
        <w:t>人须知”第</w:t>
      </w:r>
      <w:r>
        <w:rPr>
          <w:rFonts w:hint="eastAsia"/>
          <w:sz w:val="24"/>
        </w:rPr>
        <w:t>1.4.3</w:t>
      </w:r>
      <w:r>
        <w:rPr>
          <w:rFonts w:hint="eastAsia"/>
          <w:sz w:val="24"/>
        </w:rPr>
        <w:t>项规定的任何一种情形。</w:t>
      </w:r>
    </w:p>
    <w:p w14:paraId="4242C252" w14:textId="77777777" w:rsidR="00D014CC" w:rsidRDefault="005458E7">
      <w:pPr>
        <w:spacing w:line="400" w:lineRule="exact"/>
        <w:ind w:firstLineChars="200" w:firstLine="480"/>
        <w:rPr>
          <w:sz w:val="24"/>
          <w:szCs w:val="21"/>
        </w:rPr>
      </w:pPr>
      <w:r>
        <w:rPr>
          <w:rFonts w:hint="eastAsia"/>
          <w:sz w:val="24"/>
          <w:szCs w:val="21"/>
        </w:rPr>
        <w:t>8</w:t>
      </w:r>
      <w:r>
        <w:rPr>
          <w:rFonts w:hint="eastAsia"/>
          <w:sz w:val="24"/>
          <w:szCs w:val="21"/>
        </w:rPr>
        <w:t>．</w:t>
      </w:r>
      <w:r>
        <w:rPr>
          <w:sz w:val="24"/>
          <w:szCs w:val="21"/>
        </w:rPr>
        <w:t>（</w:t>
      </w:r>
      <w:r>
        <w:rPr>
          <w:rFonts w:hint="eastAsia"/>
          <w:sz w:val="24"/>
          <w:szCs w:val="21"/>
        </w:rPr>
        <w:t>其他</w:t>
      </w:r>
      <w:r>
        <w:rPr>
          <w:sz w:val="24"/>
          <w:szCs w:val="21"/>
        </w:rPr>
        <w:t>补充说明）。</w:t>
      </w:r>
    </w:p>
    <w:p w14:paraId="16258BDF" w14:textId="77777777" w:rsidR="00D014CC" w:rsidRDefault="00D014CC">
      <w:pPr>
        <w:spacing w:line="400" w:lineRule="exact"/>
        <w:ind w:firstLineChars="1750" w:firstLine="4200"/>
        <w:rPr>
          <w:sz w:val="24"/>
          <w:szCs w:val="21"/>
        </w:rPr>
      </w:pPr>
    </w:p>
    <w:p w14:paraId="3973B9D0" w14:textId="77777777" w:rsidR="00D014CC" w:rsidRDefault="00D014CC">
      <w:pPr>
        <w:spacing w:line="400" w:lineRule="exact"/>
        <w:ind w:firstLineChars="1750" w:firstLine="4200"/>
        <w:rPr>
          <w:sz w:val="24"/>
          <w:szCs w:val="21"/>
        </w:rPr>
      </w:pPr>
    </w:p>
    <w:p w14:paraId="27AC2533" w14:textId="77777777" w:rsidR="00D014CC" w:rsidRDefault="005458E7">
      <w:pPr>
        <w:spacing w:line="480" w:lineRule="exact"/>
        <w:ind w:firstLineChars="1750" w:firstLine="4200"/>
        <w:rPr>
          <w:sz w:val="24"/>
          <w:szCs w:val="21"/>
        </w:rPr>
      </w:pPr>
      <w:r>
        <w:rPr>
          <w:sz w:val="24"/>
          <w:szCs w:val="21"/>
        </w:rPr>
        <w:t>投</w:t>
      </w:r>
      <w:r>
        <w:rPr>
          <w:sz w:val="24"/>
          <w:szCs w:val="21"/>
        </w:rPr>
        <w:t xml:space="preserve"> </w:t>
      </w:r>
      <w:r>
        <w:rPr>
          <w:sz w:val="24"/>
          <w:szCs w:val="21"/>
        </w:rPr>
        <w:t>标</w:t>
      </w:r>
      <w:r>
        <w:rPr>
          <w:sz w:val="24"/>
          <w:szCs w:val="21"/>
        </w:rPr>
        <w:t xml:space="preserve"> </w:t>
      </w:r>
      <w:r>
        <w:rPr>
          <w:sz w:val="24"/>
          <w:szCs w:val="21"/>
        </w:rPr>
        <w:t>人：（盖单位章）</w:t>
      </w:r>
    </w:p>
    <w:p w14:paraId="121BD7B1" w14:textId="77777777" w:rsidR="00D014CC" w:rsidRDefault="005458E7">
      <w:pPr>
        <w:spacing w:line="480" w:lineRule="exact"/>
        <w:ind w:firstLineChars="1750" w:firstLine="4200"/>
        <w:rPr>
          <w:sz w:val="24"/>
          <w:szCs w:val="21"/>
        </w:rPr>
      </w:pPr>
      <w:r>
        <w:rPr>
          <w:sz w:val="24"/>
          <w:szCs w:val="21"/>
        </w:rPr>
        <w:t>法定代表人或其委托代理人：（签字）</w:t>
      </w:r>
    </w:p>
    <w:p w14:paraId="512E63B0" w14:textId="77777777" w:rsidR="00D014CC" w:rsidRDefault="005458E7">
      <w:pPr>
        <w:spacing w:line="480" w:lineRule="exact"/>
        <w:ind w:firstLineChars="1750" w:firstLine="4200"/>
        <w:rPr>
          <w:sz w:val="24"/>
          <w:szCs w:val="21"/>
        </w:rPr>
      </w:pPr>
      <w:r>
        <w:rPr>
          <w:sz w:val="24"/>
          <w:szCs w:val="21"/>
        </w:rPr>
        <w:t>地址：</w:t>
      </w:r>
    </w:p>
    <w:p w14:paraId="7BB32E3A" w14:textId="77777777" w:rsidR="00D014CC" w:rsidRDefault="005458E7">
      <w:pPr>
        <w:spacing w:line="480" w:lineRule="exact"/>
        <w:ind w:firstLineChars="1750" w:firstLine="4200"/>
        <w:rPr>
          <w:sz w:val="24"/>
          <w:szCs w:val="21"/>
        </w:rPr>
      </w:pPr>
      <w:r>
        <w:rPr>
          <w:sz w:val="24"/>
          <w:szCs w:val="21"/>
        </w:rPr>
        <w:t>网址：</w:t>
      </w:r>
    </w:p>
    <w:p w14:paraId="2401585D" w14:textId="77777777" w:rsidR="00D014CC" w:rsidRDefault="005458E7">
      <w:pPr>
        <w:spacing w:line="480" w:lineRule="exact"/>
        <w:ind w:firstLineChars="1750" w:firstLine="4200"/>
        <w:rPr>
          <w:sz w:val="24"/>
          <w:szCs w:val="21"/>
        </w:rPr>
      </w:pPr>
      <w:r>
        <w:rPr>
          <w:sz w:val="24"/>
          <w:szCs w:val="21"/>
        </w:rPr>
        <w:t>电话：</w:t>
      </w:r>
    </w:p>
    <w:p w14:paraId="62A7B3D6" w14:textId="77777777" w:rsidR="00D014CC" w:rsidRDefault="005458E7">
      <w:pPr>
        <w:spacing w:line="480" w:lineRule="exact"/>
        <w:ind w:firstLineChars="1750" w:firstLine="4200"/>
        <w:rPr>
          <w:sz w:val="24"/>
          <w:szCs w:val="21"/>
        </w:rPr>
      </w:pPr>
      <w:r>
        <w:rPr>
          <w:sz w:val="24"/>
          <w:szCs w:val="21"/>
        </w:rPr>
        <w:t>传真：</w:t>
      </w:r>
    </w:p>
    <w:p w14:paraId="56AB0097" w14:textId="77777777" w:rsidR="00D014CC" w:rsidRDefault="005458E7">
      <w:pPr>
        <w:spacing w:line="480" w:lineRule="exact"/>
        <w:ind w:firstLineChars="1750" w:firstLine="4200"/>
        <w:rPr>
          <w:sz w:val="24"/>
          <w:szCs w:val="21"/>
        </w:rPr>
      </w:pPr>
      <w:r>
        <w:rPr>
          <w:sz w:val="24"/>
          <w:szCs w:val="21"/>
        </w:rPr>
        <w:t>邮政编码：</w:t>
      </w:r>
    </w:p>
    <w:p w14:paraId="7942979D" w14:textId="77777777" w:rsidR="00D014CC" w:rsidRDefault="005458E7">
      <w:pPr>
        <w:spacing w:line="480" w:lineRule="exact"/>
        <w:ind w:firstLineChars="2300" w:firstLine="5520"/>
        <w:rPr>
          <w:rFonts w:cs="宋体"/>
          <w:sz w:val="24"/>
          <w:szCs w:val="20"/>
        </w:rPr>
      </w:pPr>
      <w:bookmarkStart w:id="639" w:name="_Toc247527830"/>
      <w:bookmarkStart w:id="640" w:name="_Toc152045790"/>
      <w:bookmarkStart w:id="641" w:name="_Toc144974859"/>
      <w:bookmarkStart w:id="642" w:name="_Toc247514249"/>
      <w:bookmarkStart w:id="643" w:name="_Toc152042579"/>
      <w:r>
        <w:rPr>
          <w:rFonts w:cs="宋体" w:hint="eastAsia"/>
          <w:sz w:val="24"/>
          <w:szCs w:val="20"/>
        </w:rPr>
        <w:t>日期：年月日</w:t>
      </w:r>
    </w:p>
    <w:p w14:paraId="0ABF5E6B" w14:textId="77777777" w:rsidR="00D014CC" w:rsidRDefault="00D014CC">
      <w:pPr>
        <w:spacing w:line="360" w:lineRule="auto"/>
        <w:rPr>
          <w:rFonts w:cs="宋体"/>
          <w:sz w:val="24"/>
          <w:szCs w:val="20"/>
        </w:rPr>
      </w:pPr>
      <w:bookmarkStart w:id="644" w:name="_Toc363284541"/>
      <w:bookmarkStart w:id="645" w:name="_Toc363284162"/>
    </w:p>
    <w:bookmarkEnd w:id="639"/>
    <w:bookmarkEnd w:id="640"/>
    <w:bookmarkEnd w:id="641"/>
    <w:bookmarkEnd w:id="642"/>
    <w:bookmarkEnd w:id="643"/>
    <w:bookmarkEnd w:id="644"/>
    <w:bookmarkEnd w:id="645"/>
    <w:p w14:paraId="6A95F66D" w14:textId="77777777" w:rsidR="00D014CC" w:rsidRDefault="00D014CC">
      <w:pPr>
        <w:spacing w:line="440" w:lineRule="exact"/>
        <w:jc w:val="center"/>
        <w:rPr>
          <w:rFonts w:eastAsia="黑体"/>
          <w:sz w:val="20"/>
          <w:szCs w:val="20"/>
        </w:rPr>
        <w:sectPr w:rsidR="00D014CC">
          <w:headerReference w:type="even" r:id="rId14"/>
          <w:footerReference w:type="even" r:id="rId15"/>
          <w:footerReference w:type="default" r:id="rId16"/>
          <w:footerReference w:type="first" r:id="rId17"/>
          <w:pgSz w:w="11906" w:h="16838"/>
          <w:pgMar w:top="1134" w:right="1134" w:bottom="1134" w:left="1134" w:header="907" w:footer="851" w:gutter="0"/>
          <w:cols w:space="720"/>
          <w:docGrid w:linePitch="312"/>
        </w:sectPr>
      </w:pPr>
    </w:p>
    <w:p w14:paraId="161B9F59" w14:textId="77777777" w:rsidR="00D014CC" w:rsidRDefault="005458E7">
      <w:pPr>
        <w:spacing w:line="440" w:lineRule="exact"/>
        <w:jc w:val="center"/>
        <w:rPr>
          <w:b/>
          <w:sz w:val="24"/>
          <w:szCs w:val="21"/>
        </w:rPr>
      </w:pPr>
      <w:bookmarkStart w:id="646" w:name="_Toc247527831"/>
      <w:bookmarkStart w:id="647" w:name="_Toc363284163"/>
      <w:bookmarkStart w:id="648" w:name="_Toc152042580"/>
      <w:bookmarkStart w:id="649" w:name="_Toc152045791"/>
      <w:bookmarkStart w:id="650" w:name="_Toc363284542"/>
      <w:bookmarkStart w:id="651" w:name="_Toc247514283"/>
      <w:bookmarkStart w:id="652" w:name="_Toc144974860"/>
      <w:r>
        <w:rPr>
          <w:b/>
          <w:sz w:val="24"/>
          <w:szCs w:val="21"/>
        </w:rPr>
        <w:lastRenderedPageBreak/>
        <w:t>二、法定代表人身份证明</w:t>
      </w:r>
      <w:bookmarkEnd w:id="646"/>
      <w:bookmarkEnd w:id="647"/>
      <w:bookmarkEnd w:id="648"/>
      <w:bookmarkEnd w:id="649"/>
      <w:bookmarkEnd w:id="650"/>
      <w:bookmarkEnd w:id="651"/>
      <w:bookmarkEnd w:id="652"/>
    </w:p>
    <w:p w14:paraId="3CBCD473" w14:textId="2AA82895" w:rsidR="00D014CC" w:rsidRDefault="002E215A">
      <w:pPr>
        <w:spacing w:line="700" w:lineRule="exact"/>
        <w:rPr>
          <w:sz w:val="24"/>
          <w:szCs w:val="21"/>
        </w:rPr>
      </w:pPr>
      <w:r>
        <w:rPr>
          <w:sz w:val="24"/>
          <w:szCs w:val="21"/>
        </w:rPr>
        <w:t>磋商响应</w:t>
      </w:r>
      <w:r w:rsidR="005458E7">
        <w:rPr>
          <w:sz w:val="24"/>
          <w:szCs w:val="21"/>
        </w:rPr>
        <w:t>人名称：</w:t>
      </w:r>
    </w:p>
    <w:p w14:paraId="332F25AE" w14:textId="77777777" w:rsidR="00D014CC" w:rsidRDefault="005458E7">
      <w:pPr>
        <w:spacing w:line="700" w:lineRule="exact"/>
        <w:rPr>
          <w:sz w:val="24"/>
          <w:szCs w:val="21"/>
        </w:rPr>
      </w:pPr>
      <w:r>
        <w:rPr>
          <w:sz w:val="24"/>
          <w:szCs w:val="21"/>
        </w:rPr>
        <w:t>单位性质：</w:t>
      </w:r>
    </w:p>
    <w:p w14:paraId="32C55F40" w14:textId="77777777" w:rsidR="00D014CC" w:rsidRDefault="005458E7">
      <w:pPr>
        <w:spacing w:line="700" w:lineRule="exact"/>
        <w:rPr>
          <w:sz w:val="24"/>
          <w:szCs w:val="21"/>
        </w:rPr>
      </w:pPr>
      <w:r>
        <w:rPr>
          <w:sz w:val="24"/>
          <w:szCs w:val="21"/>
        </w:rPr>
        <w:t>地址：</w:t>
      </w:r>
    </w:p>
    <w:p w14:paraId="58E3E853" w14:textId="77777777" w:rsidR="00D014CC" w:rsidRDefault="005458E7">
      <w:pPr>
        <w:spacing w:line="700" w:lineRule="exact"/>
        <w:rPr>
          <w:sz w:val="24"/>
          <w:szCs w:val="21"/>
        </w:rPr>
      </w:pPr>
      <w:r>
        <w:rPr>
          <w:sz w:val="24"/>
          <w:szCs w:val="21"/>
        </w:rPr>
        <w:t>成立时间：年月日</w:t>
      </w:r>
    </w:p>
    <w:p w14:paraId="3A549C55" w14:textId="77777777" w:rsidR="00D014CC" w:rsidRDefault="005458E7">
      <w:pPr>
        <w:spacing w:line="700" w:lineRule="exact"/>
        <w:rPr>
          <w:sz w:val="24"/>
          <w:szCs w:val="21"/>
        </w:rPr>
      </w:pPr>
      <w:r>
        <w:rPr>
          <w:sz w:val="24"/>
          <w:szCs w:val="21"/>
        </w:rPr>
        <w:t>经营期限：</w:t>
      </w:r>
    </w:p>
    <w:p w14:paraId="5AFE3D19" w14:textId="77777777" w:rsidR="00D014CC" w:rsidRDefault="005458E7">
      <w:pPr>
        <w:spacing w:line="700" w:lineRule="exact"/>
        <w:rPr>
          <w:sz w:val="24"/>
          <w:szCs w:val="21"/>
        </w:rPr>
      </w:pPr>
      <w:r>
        <w:rPr>
          <w:sz w:val="24"/>
          <w:szCs w:val="21"/>
        </w:rPr>
        <w:t>姓名：</w:t>
      </w:r>
      <w:r>
        <w:rPr>
          <w:sz w:val="24"/>
          <w:szCs w:val="21"/>
        </w:rPr>
        <w:t xml:space="preserve"> </w:t>
      </w:r>
      <w:r>
        <w:rPr>
          <w:sz w:val="24"/>
          <w:szCs w:val="21"/>
        </w:rPr>
        <w:t>性别：</w:t>
      </w:r>
      <w:r>
        <w:rPr>
          <w:sz w:val="24"/>
          <w:szCs w:val="21"/>
        </w:rPr>
        <w:t xml:space="preserve"> </w:t>
      </w:r>
      <w:r>
        <w:rPr>
          <w:sz w:val="24"/>
          <w:szCs w:val="21"/>
        </w:rPr>
        <w:t>年龄：职务：</w:t>
      </w:r>
    </w:p>
    <w:p w14:paraId="667AC837" w14:textId="26659440" w:rsidR="00D014CC" w:rsidRDefault="005458E7">
      <w:pPr>
        <w:spacing w:line="700" w:lineRule="exact"/>
        <w:rPr>
          <w:sz w:val="24"/>
          <w:szCs w:val="21"/>
        </w:rPr>
      </w:pPr>
      <w:r>
        <w:rPr>
          <w:sz w:val="24"/>
          <w:szCs w:val="21"/>
        </w:rPr>
        <w:t>系</w:t>
      </w:r>
      <w:r>
        <w:rPr>
          <w:rFonts w:hint="eastAsia"/>
          <w:sz w:val="24"/>
          <w:szCs w:val="21"/>
        </w:rPr>
        <w:t>（</w:t>
      </w:r>
      <w:r w:rsidR="002E215A">
        <w:rPr>
          <w:sz w:val="24"/>
          <w:szCs w:val="21"/>
        </w:rPr>
        <w:t>磋商响应</w:t>
      </w:r>
      <w:r>
        <w:rPr>
          <w:sz w:val="24"/>
          <w:szCs w:val="21"/>
        </w:rPr>
        <w:t>人名称</w:t>
      </w:r>
      <w:r>
        <w:rPr>
          <w:rFonts w:hint="eastAsia"/>
          <w:sz w:val="24"/>
          <w:szCs w:val="21"/>
        </w:rPr>
        <w:t>）</w:t>
      </w:r>
      <w:r>
        <w:rPr>
          <w:sz w:val="24"/>
          <w:szCs w:val="21"/>
        </w:rPr>
        <w:t>的法定代表人。</w:t>
      </w:r>
    </w:p>
    <w:p w14:paraId="0F5FC18C" w14:textId="77777777" w:rsidR="00D014CC" w:rsidRDefault="005458E7">
      <w:pPr>
        <w:spacing w:line="700" w:lineRule="exact"/>
        <w:ind w:firstLineChars="200" w:firstLine="480"/>
        <w:rPr>
          <w:sz w:val="24"/>
          <w:szCs w:val="21"/>
        </w:rPr>
      </w:pPr>
      <w:r>
        <w:rPr>
          <w:sz w:val="24"/>
          <w:szCs w:val="21"/>
        </w:rPr>
        <w:t>特此证明。</w:t>
      </w:r>
    </w:p>
    <w:p w14:paraId="6790C9FC" w14:textId="77777777" w:rsidR="00D014CC" w:rsidRDefault="00D014CC">
      <w:pPr>
        <w:spacing w:line="700" w:lineRule="exact"/>
        <w:rPr>
          <w:sz w:val="24"/>
          <w:szCs w:val="21"/>
        </w:rPr>
      </w:pPr>
    </w:p>
    <w:p w14:paraId="38A1B63E" w14:textId="77777777" w:rsidR="00D014CC" w:rsidRDefault="005458E7">
      <w:pPr>
        <w:spacing w:line="700" w:lineRule="exact"/>
        <w:rPr>
          <w:b/>
          <w:sz w:val="24"/>
          <w:szCs w:val="21"/>
        </w:rPr>
      </w:pPr>
      <w:r>
        <w:rPr>
          <w:rFonts w:hint="eastAsia"/>
          <w:b/>
          <w:sz w:val="24"/>
          <w:szCs w:val="21"/>
        </w:rPr>
        <w:t>附：法定代表人身份证正反复印件。</w:t>
      </w:r>
    </w:p>
    <w:p w14:paraId="2ED93F5E" w14:textId="77777777" w:rsidR="00D014CC" w:rsidRDefault="00D014CC">
      <w:pPr>
        <w:spacing w:line="700" w:lineRule="exact"/>
        <w:rPr>
          <w:sz w:val="24"/>
          <w:szCs w:val="21"/>
        </w:rPr>
      </w:pPr>
    </w:p>
    <w:p w14:paraId="5F60C0A1" w14:textId="51AD2275" w:rsidR="00D014CC" w:rsidRDefault="002E215A">
      <w:pPr>
        <w:spacing w:line="700" w:lineRule="exact"/>
        <w:rPr>
          <w:sz w:val="24"/>
          <w:szCs w:val="21"/>
        </w:rPr>
      </w:pPr>
      <w:r>
        <w:rPr>
          <w:sz w:val="24"/>
          <w:szCs w:val="21"/>
        </w:rPr>
        <w:t>磋商响应</w:t>
      </w:r>
      <w:r w:rsidR="005458E7">
        <w:rPr>
          <w:sz w:val="24"/>
          <w:szCs w:val="21"/>
        </w:rPr>
        <w:t>人：（盖单位章）</w:t>
      </w:r>
    </w:p>
    <w:p w14:paraId="1DCAC545" w14:textId="77777777" w:rsidR="00D014CC" w:rsidRDefault="005458E7">
      <w:pPr>
        <w:spacing w:line="700" w:lineRule="exact"/>
        <w:ind w:leftChars="2300" w:left="4950" w:hangingChars="50" w:hanging="120"/>
        <w:rPr>
          <w:rFonts w:cs="宋体"/>
          <w:sz w:val="24"/>
          <w:szCs w:val="20"/>
        </w:rPr>
      </w:pPr>
      <w:r>
        <w:rPr>
          <w:rFonts w:cs="宋体" w:hint="eastAsia"/>
          <w:sz w:val="24"/>
          <w:szCs w:val="20"/>
        </w:rPr>
        <w:t>日期：年月日</w:t>
      </w:r>
    </w:p>
    <w:p w14:paraId="06FEA74F" w14:textId="77777777" w:rsidR="00D014CC" w:rsidRDefault="00D014CC">
      <w:pPr>
        <w:spacing w:line="440" w:lineRule="exact"/>
        <w:rPr>
          <w:sz w:val="24"/>
          <w:szCs w:val="21"/>
        </w:rPr>
      </w:pPr>
    </w:p>
    <w:p w14:paraId="726540DC" w14:textId="77777777" w:rsidR="00D014CC" w:rsidRDefault="005458E7">
      <w:pPr>
        <w:spacing w:line="440" w:lineRule="exact"/>
        <w:rPr>
          <w:sz w:val="24"/>
          <w:szCs w:val="20"/>
        </w:rPr>
      </w:pPr>
      <w:r>
        <w:rPr>
          <w:sz w:val="24"/>
          <w:szCs w:val="20"/>
        </w:rPr>
        <w:br w:type="page"/>
      </w:r>
    </w:p>
    <w:p w14:paraId="31763CD9" w14:textId="77777777" w:rsidR="00D014CC" w:rsidRDefault="005458E7">
      <w:pPr>
        <w:spacing w:line="440" w:lineRule="exact"/>
        <w:jc w:val="center"/>
        <w:rPr>
          <w:b/>
          <w:sz w:val="24"/>
          <w:szCs w:val="21"/>
        </w:rPr>
      </w:pPr>
      <w:bookmarkStart w:id="653" w:name="_Toc443981269"/>
      <w:bookmarkStart w:id="654" w:name="_Toc507346408"/>
      <w:bookmarkStart w:id="655" w:name="_Toc363284543"/>
      <w:bookmarkStart w:id="656" w:name="_Toc152045792"/>
      <w:bookmarkStart w:id="657" w:name="_Toc247514284"/>
      <w:bookmarkStart w:id="658" w:name="_Toc363284164"/>
      <w:bookmarkStart w:id="659" w:name="_Toc144974861"/>
      <w:bookmarkStart w:id="660" w:name="_Toc152042581"/>
      <w:bookmarkStart w:id="661" w:name="_Toc247527832"/>
      <w:r>
        <w:rPr>
          <w:rFonts w:hint="eastAsia"/>
          <w:b/>
          <w:sz w:val="24"/>
          <w:szCs w:val="21"/>
        </w:rPr>
        <w:lastRenderedPageBreak/>
        <w:t>三、联合体协议书</w:t>
      </w:r>
      <w:bookmarkEnd w:id="653"/>
      <w:bookmarkEnd w:id="654"/>
    </w:p>
    <w:p w14:paraId="20090D4D" w14:textId="77777777" w:rsidR="00D014CC" w:rsidRDefault="005458E7">
      <w:pPr>
        <w:spacing w:line="500" w:lineRule="exact"/>
        <w:rPr>
          <w:rFonts w:asciiTheme="minorEastAsia" w:eastAsiaTheme="minorEastAsia" w:hAnsiTheme="minorEastAsia"/>
          <w:sz w:val="24"/>
        </w:rPr>
      </w:pPr>
      <w:r>
        <w:rPr>
          <w:rFonts w:asciiTheme="minorEastAsia" w:eastAsiaTheme="minorEastAsia" w:hAnsiTheme="minorEastAsia" w:hint="eastAsia"/>
          <w:sz w:val="24"/>
        </w:rPr>
        <w:t xml:space="preserve">致：河南省人民医院： </w:t>
      </w:r>
    </w:p>
    <w:p w14:paraId="16500CDB" w14:textId="77777777" w:rsidR="00D014CC" w:rsidRDefault="00D014CC">
      <w:pPr>
        <w:pStyle w:val="a0"/>
      </w:pPr>
    </w:p>
    <w:p w14:paraId="1809E4C9" w14:textId="77777777" w:rsidR="00D014CC" w:rsidRDefault="005458E7">
      <w:pPr>
        <w:spacing w:line="394" w:lineRule="exact"/>
        <w:rPr>
          <w:rFonts w:asciiTheme="minorEastAsia" w:eastAsiaTheme="minorEastAsia" w:hAnsiTheme="minorEastAsia"/>
          <w:sz w:val="24"/>
        </w:rPr>
      </w:pPr>
      <w:r>
        <w:rPr>
          <w:rFonts w:asciiTheme="minorEastAsia" w:eastAsiaTheme="minorEastAsia" w:hAnsiTheme="minorEastAsia" w:hint="eastAsia"/>
          <w:sz w:val="24"/>
        </w:rPr>
        <w:t>牵头人名称：</w:t>
      </w:r>
    </w:p>
    <w:p w14:paraId="4E9AA179" w14:textId="77777777" w:rsidR="00D014CC" w:rsidRDefault="005458E7">
      <w:pPr>
        <w:spacing w:line="394" w:lineRule="exact"/>
        <w:rPr>
          <w:rFonts w:asciiTheme="minorEastAsia" w:eastAsiaTheme="minorEastAsia" w:hAnsiTheme="minorEastAsia"/>
          <w:sz w:val="24"/>
        </w:rPr>
      </w:pPr>
      <w:r>
        <w:rPr>
          <w:rFonts w:asciiTheme="minorEastAsia" w:eastAsiaTheme="minorEastAsia" w:hAnsiTheme="minorEastAsia" w:hint="eastAsia"/>
          <w:sz w:val="24"/>
        </w:rPr>
        <w:t>法定代表人：</w:t>
      </w:r>
    </w:p>
    <w:p w14:paraId="1D31907A" w14:textId="77777777" w:rsidR="00D014CC" w:rsidRDefault="005458E7">
      <w:pPr>
        <w:spacing w:line="394" w:lineRule="exact"/>
        <w:rPr>
          <w:rFonts w:asciiTheme="minorEastAsia" w:eastAsiaTheme="minorEastAsia" w:hAnsiTheme="minorEastAsia"/>
          <w:sz w:val="24"/>
        </w:rPr>
      </w:pPr>
      <w:r>
        <w:rPr>
          <w:rFonts w:asciiTheme="minorEastAsia" w:eastAsiaTheme="minorEastAsia" w:hAnsiTheme="minorEastAsia" w:hint="eastAsia"/>
          <w:sz w:val="24"/>
        </w:rPr>
        <w:t>法定住所：</w:t>
      </w:r>
    </w:p>
    <w:p w14:paraId="118052EB" w14:textId="77777777" w:rsidR="00D014CC" w:rsidRDefault="005458E7">
      <w:pPr>
        <w:spacing w:line="394" w:lineRule="exact"/>
        <w:rPr>
          <w:rFonts w:asciiTheme="minorEastAsia" w:eastAsiaTheme="minorEastAsia" w:hAnsiTheme="minorEastAsia"/>
          <w:sz w:val="24"/>
        </w:rPr>
      </w:pPr>
      <w:r>
        <w:rPr>
          <w:rFonts w:asciiTheme="minorEastAsia" w:eastAsiaTheme="minorEastAsia" w:hAnsiTheme="minorEastAsia" w:hint="eastAsia"/>
          <w:sz w:val="24"/>
        </w:rPr>
        <w:t>成员二名称：</w:t>
      </w:r>
    </w:p>
    <w:p w14:paraId="02F9B680" w14:textId="77777777" w:rsidR="00D014CC" w:rsidRDefault="005458E7">
      <w:pPr>
        <w:spacing w:line="394" w:lineRule="exact"/>
        <w:rPr>
          <w:rFonts w:asciiTheme="minorEastAsia" w:eastAsiaTheme="minorEastAsia" w:hAnsiTheme="minorEastAsia"/>
          <w:sz w:val="24"/>
        </w:rPr>
      </w:pPr>
      <w:r>
        <w:rPr>
          <w:rFonts w:asciiTheme="minorEastAsia" w:eastAsiaTheme="minorEastAsia" w:hAnsiTheme="minorEastAsia" w:hint="eastAsia"/>
          <w:sz w:val="24"/>
        </w:rPr>
        <w:t>法定代表人：</w:t>
      </w:r>
    </w:p>
    <w:p w14:paraId="40DAF7A9" w14:textId="77777777" w:rsidR="00D014CC" w:rsidRDefault="005458E7">
      <w:pPr>
        <w:spacing w:line="394" w:lineRule="exact"/>
        <w:rPr>
          <w:rFonts w:asciiTheme="minorEastAsia" w:eastAsiaTheme="minorEastAsia" w:hAnsiTheme="minorEastAsia"/>
          <w:sz w:val="24"/>
          <w:u w:val="single"/>
        </w:rPr>
      </w:pPr>
      <w:r>
        <w:rPr>
          <w:rFonts w:asciiTheme="minorEastAsia" w:eastAsiaTheme="minorEastAsia" w:hAnsiTheme="minorEastAsia" w:hint="eastAsia"/>
          <w:sz w:val="24"/>
        </w:rPr>
        <w:t>法定住所：</w:t>
      </w:r>
    </w:p>
    <w:p w14:paraId="2B5BD9DA" w14:textId="77777777" w:rsidR="00D014CC" w:rsidRDefault="005458E7">
      <w:pPr>
        <w:spacing w:line="394" w:lineRule="exact"/>
        <w:ind w:firstLineChars="250" w:firstLine="600"/>
        <w:rPr>
          <w:rFonts w:asciiTheme="minorEastAsia" w:eastAsiaTheme="minorEastAsia" w:hAnsiTheme="minorEastAsia"/>
          <w:sz w:val="24"/>
        </w:rPr>
      </w:pPr>
      <w:r>
        <w:rPr>
          <w:rFonts w:asciiTheme="minorEastAsia" w:eastAsiaTheme="minorEastAsia" w:hAnsiTheme="minorEastAsia" w:hint="eastAsia"/>
          <w:sz w:val="24"/>
        </w:rPr>
        <w:t>……</w:t>
      </w:r>
    </w:p>
    <w:p w14:paraId="7DC1474C" w14:textId="77777777" w:rsidR="00D014CC" w:rsidRDefault="005458E7">
      <w:pPr>
        <w:spacing w:line="394"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鉴于上述各成员单位经过友好协商，自愿组成（联合体名称）联合体，共同参加</w:t>
      </w:r>
    </w:p>
    <w:p w14:paraId="7AD93D45" w14:textId="7741BA9B" w:rsidR="00D014CC" w:rsidRDefault="005458E7">
      <w:pPr>
        <w:spacing w:line="394" w:lineRule="exact"/>
        <w:rPr>
          <w:rFonts w:asciiTheme="minorEastAsia" w:eastAsiaTheme="minorEastAsia" w:hAnsiTheme="minorEastAsia"/>
          <w:sz w:val="24"/>
        </w:rPr>
      </w:pPr>
      <w:r>
        <w:rPr>
          <w:rFonts w:asciiTheme="minorEastAsia" w:eastAsiaTheme="minorEastAsia" w:hAnsiTheme="minorEastAsia" w:hint="eastAsia"/>
          <w:sz w:val="24"/>
        </w:rPr>
        <w:t>（</w:t>
      </w:r>
      <w:r w:rsidR="002E215A">
        <w:rPr>
          <w:rFonts w:asciiTheme="minorEastAsia" w:eastAsiaTheme="minorEastAsia" w:hAnsiTheme="minorEastAsia" w:hint="eastAsia"/>
          <w:sz w:val="24"/>
        </w:rPr>
        <w:t>采购人</w:t>
      </w:r>
      <w:r>
        <w:rPr>
          <w:rFonts w:asciiTheme="minorEastAsia" w:eastAsiaTheme="minorEastAsia" w:hAnsiTheme="minorEastAsia" w:hint="eastAsia"/>
          <w:sz w:val="24"/>
        </w:rPr>
        <w:t>名称）（以下简称</w:t>
      </w:r>
      <w:r w:rsidR="002E215A">
        <w:rPr>
          <w:rFonts w:asciiTheme="minorEastAsia" w:eastAsiaTheme="minorEastAsia" w:hAnsiTheme="minorEastAsia" w:hint="eastAsia"/>
          <w:sz w:val="24"/>
        </w:rPr>
        <w:t>采购人</w:t>
      </w:r>
      <w:r>
        <w:rPr>
          <w:rFonts w:asciiTheme="minorEastAsia" w:eastAsiaTheme="minorEastAsia" w:hAnsiTheme="minorEastAsia" w:hint="eastAsia"/>
          <w:sz w:val="24"/>
        </w:rPr>
        <w:t>）（项目名称）标段（以下简称本工程）的施工</w:t>
      </w:r>
      <w:r w:rsidR="002E215A">
        <w:rPr>
          <w:rFonts w:asciiTheme="minorEastAsia" w:eastAsiaTheme="minorEastAsia" w:hAnsiTheme="minorEastAsia" w:hint="eastAsia"/>
          <w:sz w:val="24"/>
        </w:rPr>
        <w:t>磋商响应</w:t>
      </w:r>
      <w:r>
        <w:rPr>
          <w:rFonts w:asciiTheme="minorEastAsia" w:eastAsiaTheme="minorEastAsia" w:hAnsiTheme="minorEastAsia" w:hint="eastAsia"/>
          <w:sz w:val="24"/>
        </w:rPr>
        <w:t>并争取赢得本工程施工承包合同（以下简称合同）。现就联合体</w:t>
      </w:r>
      <w:r w:rsidR="002E215A">
        <w:rPr>
          <w:rFonts w:asciiTheme="minorEastAsia" w:eastAsiaTheme="minorEastAsia" w:hAnsiTheme="minorEastAsia" w:hint="eastAsia"/>
          <w:sz w:val="24"/>
        </w:rPr>
        <w:t>磋商响应</w:t>
      </w:r>
      <w:r>
        <w:rPr>
          <w:rFonts w:asciiTheme="minorEastAsia" w:eastAsiaTheme="minorEastAsia" w:hAnsiTheme="minorEastAsia" w:hint="eastAsia"/>
          <w:sz w:val="24"/>
        </w:rPr>
        <w:t>事宜订立如下协议：</w:t>
      </w:r>
    </w:p>
    <w:p w14:paraId="7B107A45" w14:textId="77777777" w:rsidR="00D014CC" w:rsidRDefault="005458E7">
      <w:pPr>
        <w:spacing w:line="394"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1．（某成员单位名称）为（联合体名称）牵头人。</w:t>
      </w:r>
    </w:p>
    <w:p w14:paraId="422FB329" w14:textId="5E1CA743" w:rsidR="00D014CC" w:rsidRDefault="005458E7">
      <w:pPr>
        <w:spacing w:line="394"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2．在本工程</w:t>
      </w:r>
      <w:r w:rsidR="002E215A">
        <w:rPr>
          <w:rFonts w:asciiTheme="minorEastAsia" w:eastAsiaTheme="minorEastAsia" w:hAnsiTheme="minorEastAsia" w:hint="eastAsia"/>
          <w:sz w:val="24"/>
        </w:rPr>
        <w:t>磋商响应</w:t>
      </w:r>
      <w:r>
        <w:rPr>
          <w:rFonts w:asciiTheme="minorEastAsia" w:eastAsiaTheme="minorEastAsia" w:hAnsiTheme="minorEastAsia" w:hint="eastAsia"/>
          <w:sz w:val="24"/>
        </w:rPr>
        <w:t>阶段，联合体牵头人合法代表联合体各成员负责本工程</w:t>
      </w:r>
      <w:r w:rsidR="002E215A">
        <w:rPr>
          <w:rFonts w:asciiTheme="minorEastAsia" w:eastAsiaTheme="minorEastAsia" w:hAnsiTheme="minorEastAsia" w:hint="eastAsia"/>
          <w:sz w:val="24"/>
        </w:rPr>
        <w:t>磋商响应</w:t>
      </w:r>
      <w:r>
        <w:rPr>
          <w:rFonts w:asciiTheme="minorEastAsia" w:eastAsiaTheme="minorEastAsia" w:hAnsiTheme="minorEastAsia" w:hint="eastAsia"/>
          <w:sz w:val="24"/>
        </w:rPr>
        <w:t>文件编制活动，代表联合体提交和接收相关的资料、信息及指示，并处理与</w:t>
      </w:r>
      <w:r w:rsidR="002E215A">
        <w:rPr>
          <w:rFonts w:asciiTheme="minorEastAsia" w:eastAsiaTheme="minorEastAsia" w:hAnsiTheme="minorEastAsia" w:hint="eastAsia"/>
          <w:sz w:val="24"/>
        </w:rPr>
        <w:t>磋商响应</w:t>
      </w:r>
      <w:r>
        <w:rPr>
          <w:rFonts w:asciiTheme="minorEastAsia" w:eastAsiaTheme="minorEastAsia" w:hAnsiTheme="minorEastAsia" w:hint="eastAsia"/>
          <w:sz w:val="24"/>
        </w:rPr>
        <w:t>和中标有关的一切事务；联合体中标后，联合体牵头人负责合同订立和合同实施阶段的主办、组织和协调工作。</w:t>
      </w:r>
    </w:p>
    <w:p w14:paraId="3AF8FCBE" w14:textId="70C9F1EA" w:rsidR="00D014CC" w:rsidRDefault="005458E7">
      <w:pPr>
        <w:spacing w:line="394"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3．联合体将严格按照</w:t>
      </w:r>
      <w:r w:rsidR="002E215A">
        <w:rPr>
          <w:rFonts w:asciiTheme="minorEastAsia" w:eastAsiaTheme="minorEastAsia" w:hAnsiTheme="minorEastAsia" w:hint="eastAsia"/>
          <w:sz w:val="24"/>
        </w:rPr>
        <w:t>竞争性磋商</w:t>
      </w:r>
      <w:r>
        <w:rPr>
          <w:rFonts w:asciiTheme="minorEastAsia" w:eastAsiaTheme="minorEastAsia" w:hAnsiTheme="minorEastAsia" w:hint="eastAsia"/>
          <w:sz w:val="24"/>
        </w:rPr>
        <w:t>文件的各项要求，</w:t>
      </w:r>
      <w:proofErr w:type="gramStart"/>
      <w:r>
        <w:rPr>
          <w:rFonts w:asciiTheme="minorEastAsia" w:eastAsiaTheme="minorEastAsia" w:hAnsiTheme="minorEastAsia" w:hint="eastAsia"/>
          <w:sz w:val="24"/>
        </w:rPr>
        <w:t>递交</w:t>
      </w:r>
      <w:r w:rsidR="002E215A">
        <w:rPr>
          <w:rFonts w:asciiTheme="minorEastAsia" w:eastAsiaTheme="minorEastAsia" w:hAnsiTheme="minorEastAsia" w:hint="eastAsia"/>
          <w:sz w:val="24"/>
        </w:rPr>
        <w:t>磋商</w:t>
      </w:r>
      <w:proofErr w:type="gramEnd"/>
      <w:r w:rsidR="002E215A">
        <w:rPr>
          <w:rFonts w:asciiTheme="minorEastAsia" w:eastAsiaTheme="minorEastAsia" w:hAnsiTheme="minorEastAsia" w:hint="eastAsia"/>
          <w:sz w:val="24"/>
        </w:rPr>
        <w:t>响应</w:t>
      </w:r>
      <w:r>
        <w:rPr>
          <w:rFonts w:asciiTheme="minorEastAsia" w:eastAsiaTheme="minorEastAsia" w:hAnsiTheme="minorEastAsia" w:hint="eastAsia"/>
          <w:sz w:val="24"/>
        </w:rPr>
        <w:t>文件，</w:t>
      </w:r>
      <w:proofErr w:type="gramStart"/>
      <w:r>
        <w:rPr>
          <w:rFonts w:asciiTheme="minorEastAsia" w:eastAsiaTheme="minorEastAsia" w:hAnsiTheme="minorEastAsia" w:hint="eastAsia"/>
          <w:sz w:val="24"/>
        </w:rPr>
        <w:t>履行</w:t>
      </w:r>
      <w:r w:rsidR="002E215A">
        <w:rPr>
          <w:rFonts w:asciiTheme="minorEastAsia" w:eastAsiaTheme="minorEastAsia" w:hAnsiTheme="minorEastAsia" w:hint="eastAsia"/>
          <w:sz w:val="24"/>
        </w:rPr>
        <w:t>磋商</w:t>
      </w:r>
      <w:proofErr w:type="gramEnd"/>
      <w:r w:rsidR="002E215A">
        <w:rPr>
          <w:rFonts w:asciiTheme="minorEastAsia" w:eastAsiaTheme="minorEastAsia" w:hAnsiTheme="minorEastAsia" w:hint="eastAsia"/>
          <w:sz w:val="24"/>
        </w:rPr>
        <w:t>响应</w:t>
      </w:r>
      <w:r>
        <w:rPr>
          <w:rFonts w:asciiTheme="minorEastAsia" w:eastAsiaTheme="minorEastAsia" w:hAnsiTheme="minorEastAsia" w:hint="eastAsia"/>
          <w:sz w:val="24"/>
        </w:rPr>
        <w:t>义务和中标后的合同，共同承担合同规定的一切义务和责任，联合体各成员单位按照内部职责的部分，承担各自所负的责任和风险，并向</w:t>
      </w:r>
      <w:r w:rsidR="002E215A">
        <w:rPr>
          <w:rFonts w:asciiTheme="minorEastAsia" w:eastAsiaTheme="minorEastAsia" w:hAnsiTheme="minorEastAsia" w:hint="eastAsia"/>
          <w:sz w:val="24"/>
        </w:rPr>
        <w:t>采购人</w:t>
      </w:r>
      <w:r>
        <w:rPr>
          <w:rFonts w:asciiTheme="minorEastAsia" w:eastAsiaTheme="minorEastAsia" w:hAnsiTheme="minorEastAsia" w:hint="eastAsia"/>
          <w:sz w:val="24"/>
        </w:rPr>
        <w:t>承担连带责任。</w:t>
      </w:r>
    </w:p>
    <w:p w14:paraId="7D04DE7C" w14:textId="77777777" w:rsidR="00D014CC" w:rsidRDefault="005458E7">
      <w:pPr>
        <w:spacing w:line="394"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4．联合体各成员单位内部的职责分工如下：。按照本条上述分工，联合体成员单位各自所承担的合同工作量比例如下：。</w:t>
      </w:r>
    </w:p>
    <w:p w14:paraId="3ED8369B" w14:textId="0E327172" w:rsidR="00D014CC" w:rsidRDefault="005458E7">
      <w:pPr>
        <w:spacing w:line="394"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5．</w:t>
      </w:r>
      <w:r w:rsidR="002E215A">
        <w:rPr>
          <w:rFonts w:asciiTheme="minorEastAsia" w:eastAsiaTheme="minorEastAsia" w:hAnsiTheme="minorEastAsia" w:hint="eastAsia"/>
          <w:sz w:val="24"/>
        </w:rPr>
        <w:t>磋商响应</w:t>
      </w:r>
      <w:r>
        <w:rPr>
          <w:rFonts w:asciiTheme="minorEastAsia" w:eastAsiaTheme="minorEastAsia" w:hAnsiTheme="minorEastAsia" w:hint="eastAsia"/>
          <w:sz w:val="24"/>
        </w:rPr>
        <w:t>工作和联合体在中标后工程实施过程中的有关费用按各自承担的工作量分摊。</w:t>
      </w:r>
    </w:p>
    <w:p w14:paraId="07B3A005" w14:textId="77777777" w:rsidR="00D014CC" w:rsidRDefault="005458E7">
      <w:pPr>
        <w:spacing w:line="394"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6．联合体中标后，本联合体协议是合同的附件，对联合体各成员单位有合同约束力。</w:t>
      </w:r>
    </w:p>
    <w:p w14:paraId="110E8CC7" w14:textId="77777777" w:rsidR="00D014CC" w:rsidRDefault="005458E7">
      <w:pPr>
        <w:spacing w:line="394"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7．本协议书自签署之日起生效，联合体未中标或者中标时合同履行完毕后自动失效。</w:t>
      </w:r>
    </w:p>
    <w:p w14:paraId="763B612B" w14:textId="11A1513B" w:rsidR="00D014CC" w:rsidRDefault="005458E7">
      <w:pPr>
        <w:spacing w:line="394"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8．本协议书一式份，联合体成员和</w:t>
      </w:r>
      <w:r w:rsidR="002E215A">
        <w:rPr>
          <w:rFonts w:asciiTheme="minorEastAsia" w:eastAsiaTheme="minorEastAsia" w:hAnsiTheme="minorEastAsia" w:hint="eastAsia"/>
          <w:sz w:val="24"/>
        </w:rPr>
        <w:t>采购人</w:t>
      </w:r>
      <w:r>
        <w:rPr>
          <w:rFonts w:asciiTheme="minorEastAsia" w:eastAsiaTheme="minorEastAsia" w:hAnsiTheme="minorEastAsia" w:hint="eastAsia"/>
          <w:sz w:val="24"/>
        </w:rPr>
        <w:t>各执一份。</w:t>
      </w:r>
    </w:p>
    <w:p w14:paraId="5F0B9545" w14:textId="77777777" w:rsidR="00D014CC" w:rsidRDefault="00D014CC">
      <w:pPr>
        <w:spacing w:line="394" w:lineRule="exact"/>
        <w:rPr>
          <w:rFonts w:asciiTheme="minorEastAsia" w:eastAsiaTheme="minorEastAsia" w:hAnsiTheme="minorEastAsia"/>
          <w:sz w:val="24"/>
        </w:rPr>
      </w:pPr>
    </w:p>
    <w:p w14:paraId="5A6A7293" w14:textId="77777777" w:rsidR="00D014CC" w:rsidRDefault="005458E7">
      <w:pPr>
        <w:spacing w:line="394" w:lineRule="exact"/>
        <w:ind w:firstLineChars="850" w:firstLine="2040"/>
        <w:rPr>
          <w:rFonts w:asciiTheme="minorEastAsia" w:eastAsiaTheme="minorEastAsia" w:hAnsiTheme="minorEastAsia"/>
          <w:sz w:val="24"/>
        </w:rPr>
      </w:pPr>
      <w:r>
        <w:rPr>
          <w:rFonts w:asciiTheme="minorEastAsia" w:eastAsiaTheme="minorEastAsia" w:hAnsiTheme="minorEastAsia" w:hint="eastAsia"/>
          <w:sz w:val="24"/>
        </w:rPr>
        <w:t>牵头人名称：（盖单位章）</w:t>
      </w:r>
    </w:p>
    <w:p w14:paraId="40BA4A91" w14:textId="77777777" w:rsidR="00D014CC" w:rsidRDefault="005458E7">
      <w:pPr>
        <w:spacing w:line="394" w:lineRule="exact"/>
        <w:ind w:firstLineChars="850" w:firstLine="2040"/>
        <w:rPr>
          <w:rFonts w:asciiTheme="minorEastAsia" w:eastAsiaTheme="minorEastAsia" w:hAnsiTheme="minorEastAsia"/>
          <w:sz w:val="24"/>
        </w:rPr>
      </w:pPr>
      <w:r>
        <w:rPr>
          <w:rFonts w:asciiTheme="minorEastAsia" w:eastAsiaTheme="minorEastAsia" w:hAnsiTheme="minorEastAsia" w:hint="eastAsia"/>
          <w:sz w:val="24"/>
        </w:rPr>
        <w:t>法定代表人或其委托代理人：（签字）</w:t>
      </w:r>
    </w:p>
    <w:p w14:paraId="45CB7C5C" w14:textId="77777777" w:rsidR="00D014CC" w:rsidRDefault="005458E7">
      <w:pPr>
        <w:spacing w:line="394" w:lineRule="exact"/>
        <w:ind w:firstLineChars="850" w:firstLine="2040"/>
        <w:rPr>
          <w:rFonts w:asciiTheme="minorEastAsia" w:eastAsiaTheme="minorEastAsia" w:hAnsiTheme="minorEastAsia"/>
          <w:sz w:val="24"/>
        </w:rPr>
      </w:pPr>
      <w:r>
        <w:rPr>
          <w:rFonts w:asciiTheme="minorEastAsia" w:eastAsiaTheme="minorEastAsia" w:hAnsiTheme="minorEastAsia" w:hint="eastAsia"/>
          <w:sz w:val="24"/>
        </w:rPr>
        <w:t>成员二名称：（盖单位章）</w:t>
      </w:r>
    </w:p>
    <w:p w14:paraId="2A6EAD8A" w14:textId="77777777" w:rsidR="00D014CC" w:rsidRDefault="005458E7">
      <w:pPr>
        <w:spacing w:line="394" w:lineRule="exact"/>
        <w:ind w:firstLineChars="850" w:firstLine="2040"/>
        <w:rPr>
          <w:rFonts w:asciiTheme="minorEastAsia" w:eastAsiaTheme="minorEastAsia" w:hAnsiTheme="minorEastAsia"/>
          <w:sz w:val="24"/>
        </w:rPr>
      </w:pPr>
      <w:r>
        <w:rPr>
          <w:rFonts w:asciiTheme="minorEastAsia" w:eastAsiaTheme="minorEastAsia" w:hAnsiTheme="minorEastAsia" w:hint="eastAsia"/>
          <w:sz w:val="24"/>
        </w:rPr>
        <w:t>法定代表人或其委托代理人：（签字）</w:t>
      </w:r>
    </w:p>
    <w:p w14:paraId="730451FC" w14:textId="77777777" w:rsidR="00D014CC" w:rsidRDefault="005458E7">
      <w:pPr>
        <w:spacing w:line="394" w:lineRule="exact"/>
        <w:ind w:firstLineChars="1000" w:firstLine="2400"/>
        <w:rPr>
          <w:rFonts w:asciiTheme="minorEastAsia" w:eastAsiaTheme="minorEastAsia" w:hAnsiTheme="minorEastAsia"/>
          <w:sz w:val="24"/>
        </w:rPr>
      </w:pPr>
      <w:r>
        <w:rPr>
          <w:rFonts w:asciiTheme="minorEastAsia" w:eastAsiaTheme="minorEastAsia" w:hAnsiTheme="minorEastAsia" w:hint="eastAsia"/>
          <w:sz w:val="24"/>
        </w:rPr>
        <w:t>……</w:t>
      </w:r>
    </w:p>
    <w:p w14:paraId="07CA1BFF" w14:textId="77777777" w:rsidR="00D014CC" w:rsidRDefault="005458E7">
      <w:pPr>
        <w:wordWrap w:val="0"/>
        <w:spacing w:line="394" w:lineRule="exact"/>
        <w:jc w:val="right"/>
        <w:rPr>
          <w:rFonts w:asciiTheme="minorEastAsia" w:eastAsiaTheme="minorEastAsia" w:hAnsiTheme="minorEastAsia"/>
          <w:sz w:val="24"/>
        </w:rPr>
      </w:pPr>
      <w:r>
        <w:rPr>
          <w:rFonts w:asciiTheme="minorEastAsia" w:eastAsiaTheme="minorEastAsia" w:hAnsiTheme="minorEastAsia" w:hint="eastAsia"/>
          <w:sz w:val="24"/>
        </w:rPr>
        <w:t xml:space="preserve">年月日           </w:t>
      </w:r>
    </w:p>
    <w:p w14:paraId="6FA0CB64" w14:textId="77777777" w:rsidR="00D014CC" w:rsidRDefault="005458E7">
      <w:pPr>
        <w:spacing w:line="540" w:lineRule="exact"/>
        <w:rPr>
          <w:rFonts w:asciiTheme="minorEastAsia" w:eastAsiaTheme="minorEastAsia" w:hAnsiTheme="minorEastAsia"/>
          <w:sz w:val="24"/>
        </w:rPr>
      </w:pPr>
      <w:r>
        <w:rPr>
          <w:rFonts w:asciiTheme="minorEastAsia" w:eastAsiaTheme="minorEastAsia" w:hAnsiTheme="minorEastAsia" w:hint="eastAsia"/>
          <w:sz w:val="24"/>
        </w:rPr>
        <w:t>备注：本协议书由委托代理人签字的，应附法定代表人签字的授权委托书。</w:t>
      </w:r>
    </w:p>
    <w:p w14:paraId="06A7BFA8" w14:textId="77777777" w:rsidR="00D014CC" w:rsidRDefault="00D014CC">
      <w:pPr>
        <w:widowControl/>
        <w:spacing w:line="360" w:lineRule="auto"/>
        <w:jc w:val="center"/>
        <w:rPr>
          <w:b/>
          <w:bCs/>
          <w:sz w:val="32"/>
          <w:szCs w:val="32"/>
        </w:rPr>
        <w:sectPr w:rsidR="00D014CC">
          <w:pgSz w:w="11906" w:h="16838"/>
          <w:pgMar w:top="1134" w:right="1134" w:bottom="1134" w:left="1134" w:header="907" w:footer="851" w:gutter="0"/>
          <w:cols w:space="720"/>
          <w:docGrid w:linePitch="312"/>
        </w:sectPr>
      </w:pPr>
    </w:p>
    <w:p w14:paraId="6C703B1D" w14:textId="77777777" w:rsidR="00D014CC" w:rsidRDefault="005458E7">
      <w:pPr>
        <w:spacing w:line="440" w:lineRule="exact"/>
        <w:jc w:val="center"/>
        <w:rPr>
          <w:b/>
          <w:sz w:val="24"/>
          <w:szCs w:val="21"/>
        </w:rPr>
      </w:pPr>
      <w:r>
        <w:rPr>
          <w:rFonts w:hint="eastAsia"/>
          <w:b/>
          <w:sz w:val="24"/>
          <w:szCs w:val="21"/>
        </w:rPr>
        <w:lastRenderedPageBreak/>
        <w:t>四</w:t>
      </w:r>
      <w:r>
        <w:rPr>
          <w:b/>
          <w:sz w:val="24"/>
          <w:szCs w:val="21"/>
        </w:rPr>
        <w:t>、授权委托书</w:t>
      </w:r>
      <w:bookmarkEnd w:id="655"/>
      <w:bookmarkEnd w:id="656"/>
      <w:bookmarkEnd w:id="657"/>
      <w:bookmarkEnd w:id="658"/>
      <w:bookmarkEnd w:id="659"/>
      <w:bookmarkEnd w:id="660"/>
      <w:bookmarkEnd w:id="661"/>
    </w:p>
    <w:p w14:paraId="2898B262" w14:textId="77777777" w:rsidR="00D014CC" w:rsidRDefault="00D014CC">
      <w:pPr>
        <w:spacing w:line="440" w:lineRule="exact"/>
        <w:rPr>
          <w:sz w:val="24"/>
          <w:szCs w:val="21"/>
        </w:rPr>
      </w:pPr>
    </w:p>
    <w:p w14:paraId="05003458" w14:textId="2E781D58" w:rsidR="00D014CC" w:rsidRDefault="005458E7">
      <w:pPr>
        <w:topLinePunct/>
        <w:spacing w:line="700" w:lineRule="exact"/>
        <w:ind w:firstLineChars="200" w:firstLine="480"/>
        <w:rPr>
          <w:sz w:val="24"/>
          <w:szCs w:val="21"/>
        </w:rPr>
      </w:pPr>
      <w:r>
        <w:rPr>
          <w:sz w:val="24"/>
          <w:szCs w:val="21"/>
        </w:rPr>
        <w:t>本人（姓名）系（</w:t>
      </w:r>
      <w:r w:rsidR="002E215A">
        <w:rPr>
          <w:sz w:val="24"/>
          <w:szCs w:val="21"/>
        </w:rPr>
        <w:t>磋商响应</w:t>
      </w:r>
      <w:r>
        <w:rPr>
          <w:sz w:val="24"/>
          <w:szCs w:val="21"/>
        </w:rPr>
        <w:t>人名称）的法定代表人，现委托（姓名）为我方代理人。代理人根据授权，以我方名义签署、澄清</w:t>
      </w:r>
      <w:r>
        <w:rPr>
          <w:rFonts w:hint="eastAsia"/>
          <w:sz w:val="24"/>
          <w:szCs w:val="21"/>
        </w:rPr>
        <w:t>、说明、补正</w:t>
      </w:r>
      <w:r>
        <w:rPr>
          <w:sz w:val="24"/>
          <w:szCs w:val="21"/>
        </w:rPr>
        <w:t>、递交、撤回、修改</w:t>
      </w:r>
      <w:r>
        <w:rPr>
          <w:sz w:val="24"/>
          <w:szCs w:val="21"/>
          <w:u w:val="single"/>
        </w:rPr>
        <w:t>（项目名称）</w:t>
      </w:r>
      <w:r>
        <w:rPr>
          <w:rFonts w:hint="eastAsia"/>
          <w:sz w:val="24"/>
          <w:szCs w:val="21"/>
        </w:rPr>
        <w:t>项目</w:t>
      </w:r>
      <w:r w:rsidR="002E215A">
        <w:rPr>
          <w:sz w:val="24"/>
          <w:szCs w:val="21"/>
        </w:rPr>
        <w:t>磋商响应</w:t>
      </w:r>
      <w:r>
        <w:rPr>
          <w:sz w:val="24"/>
          <w:szCs w:val="21"/>
        </w:rPr>
        <w:t>文件、签订合同和处理有关事宜，其法律后果由我方承担。</w:t>
      </w:r>
    </w:p>
    <w:p w14:paraId="73E4C62B" w14:textId="77777777" w:rsidR="00D014CC" w:rsidRDefault="00D014CC">
      <w:pPr>
        <w:spacing w:line="700" w:lineRule="exact"/>
        <w:rPr>
          <w:sz w:val="24"/>
          <w:szCs w:val="21"/>
        </w:rPr>
      </w:pPr>
    </w:p>
    <w:p w14:paraId="2A935449" w14:textId="77777777" w:rsidR="00D014CC" w:rsidRDefault="005458E7">
      <w:pPr>
        <w:spacing w:line="700" w:lineRule="exact"/>
        <w:ind w:firstLineChars="200" w:firstLine="480"/>
        <w:rPr>
          <w:sz w:val="24"/>
          <w:szCs w:val="21"/>
        </w:rPr>
      </w:pPr>
      <w:r>
        <w:rPr>
          <w:sz w:val="24"/>
          <w:szCs w:val="21"/>
        </w:rPr>
        <w:t>代理人无转委托权。</w:t>
      </w:r>
    </w:p>
    <w:p w14:paraId="71154750" w14:textId="77777777" w:rsidR="00D014CC" w:rsidRDefault="005458E7">
      <w:pPr>
        <w:spacing w:line="700" w:lineRule="exact"/>
        <w:ind w:firstLineChars="200" w:firstLine="482"/>
        <w:rPr>
          <w:b/>
          <w:sz w:val="24"/>
          <w:szCs w:val="21"/>
        </w:rPr>
      </w:pPr>
      <w:r>
        <w:rPr>
          <w:rFonts w:hint="eastAsia"/>
          <w:b/>
          <w:sz w:val="24"/>
          <w:szCs w:val="21"/>
        </w:rPr>
        <w:t>附：被授权人身份证正反复印件。</w:t>
      </w:r>
    </w:p>
    <w:p w14:paraId="585DBD40" w14:textId="77777777" w:rsidR="00D014CC" w:rsidRDefault="00D014CC">
      <w:pPr>
        <w:spacing w:line="700" w:lineRule="exact"/>
        <w:rPr>
          <w:sz w:val="24"/>
          <w:szCs w:val="21"/>
        </w:rPr>
      </w:pPr>
    </w:p>
    <w:p w14:paraId="1F321D63" w14:textId="77777777" w:rsidR="00D014CC" w:rsidRDefault="00D014CC">
      <w:pPr>
        <w:spacing w:line="700" w:lineRule="exact"/>
        <w:rPr>
          <w:sz w:val="24"/>
          <w:szCs w:val="21"/>
        </w:rPr>
      </w:pPr>
    </w:p>
    <w:p w14:paraId="609E3056" w14:textId="1C3EF16D" w:rsidR="00D014CC" w:rsidRDefault="002E215A">
      <w:pPr>
        <w:spacing w:line="580" w:lineRule="exact"/>
        <w:rPr>
          <w:sz w:val="24"/>
          <w:szCs w:val="21"/>
        </w:rPr>
      </w:pPr>
      <w:r>
        <w:rPr>
          <w:sz w:val="24"/>
          <w:szCs w:val="21"/>
        </w:rPr>
        <w:t>磋商响应</w:t>
      </w:r>
      <w:r w:rsidR="005458E7">
        <w:rPr>
          <w:sz w:val="24"/>
          <w:szCs w:val="21"/>
        </w:rPr>
        <w:t>人：（盖单位章）</w:t>
      </w:r>
    </w:p>
    <w:p w14:paraId="2FB1371F" w14:textId="77777777" w:rsidR="00D014CC" w:rsidRDefault="00D014CC">
      <w:pPr>
        <w:spacing w:line="580" w:lineRule="exact"/>
        <w:rPr>
          <w:sz w:val="24"/>
          <w:szCs w:val="21"/>
        </w:rPr>
      </w:pPr>
    </w:p>
    <w:p w14:paraId="3C9C7EF9" w14:textId="77777777" w:rsidR="00D014CC" w:rsidRDefault="005458E7">
      <w:pPr>
        <w:spacing w:line="580" w:lineRule="exact"/>
        <w:rPr>
          <w:sz w:val="24"/>
          <w:szCs w:val="21"/>
        </w:rPr>
      </w:pPr>
      <w:r>
        <w:rPr>
          <w:sz w:val="24"/>
          <w:szCs w:val="21"/>
        </w:rPr>
        <w:t>法定代表人：（签字）</w:t>
      </w:r>
    </w:p>
    <w:p w14:paraId="5ABFE0B6" w14:textId="77777777" w:rsidR="00D014CC" w:rsidRDefault="00D014CC">
      <w:pPr>
        <w:spacing w:line="580" w:lineRule="exact"/>
        <w:rPr>
          <w:sz w:val="24"/>
          <w:szCs w:val="21"/>
        </w:rPr>
      </w:pPr>
    </w:p>
    <w:p w14:paraId="0E1C802F" w14:textId="77777777" w:rsidR="00D014CC" w:rsidRDefault="005458E7">
      <w:pPr>
        <w:spacing w:line="580" w:lineRule="exact"/>
        <w:rPr>
          <w:sz w:val="24"/>
          <w:szCs w:val="21"/>
        </w:rPr>
      </w:pPr>
      <w:r>
        <w:rPr>
          <w:sz w:val="24"/>
          <w:szCs w:val="21"/>
        </w:rPr>
        <w:t>身份证号码：</w:t>
      </w:r>
    </w:p>
    <w:p w14:paraId="766E4B49" w14:textId="77777777" w:rsidR="00D014CC" w:rsidRDefault="00D014CC">
      <w:pPr>
        <w:spacing w:line="580" w:lineRule="exact"/>
        <w:rPr>
          <w:sz w:val="24"/>
          <w:szCs w:val="21"/>
        </w:rPr>
      </w:pPr>
    </w:p>
    <w:p w14:paraId="004B22EA" w14:textId="77777777" w:rsidR="00D014CC" w:rsidRDefault="005458E7">
      <w:pPr>
        <w:spacing w:line="580" w:lineRule="exact"/>
        <w:rPr>
          <w:sz w:val="24"/>
          <w:szCs w:val="21"/>
        </w:rPr>
      </w:pPr>
      <w:r>
        <w:rPr>
          <w:sz w:val="24"/>
          <w:szCs w:val="21"/>
        </w:rPr>
        <w:t>委托代理人：（签字）</w:t>
      </w:r>
      <w:r>
        <w:rPr>
          <w:sz w:val="24"/>
          <w:szCs w:val="21"/>
        </w:rPr>
        <w:t xml:space="preserve"> </w:t>
      </w:r>
    </w:p>
    <w:p w14:paraId="5D8713FE" w14:textId="77777777" w:rsidR="00D014CC" w:rsidRDefault="00D014CC">
      <w:pPr>
        <w:spacing w:line="580" w:lineRule="exact"/>
        <w:rPr>
          <w:sz w:val="24"/>
          <w:szCs w:val="21"/>
        </w:rPr>
      </w:pPr>
    </w:p>
    <w:p w14:paraId="2216DED4" w14:textId="77777777" w:rsidR="00D014CC" w:rsidRDefault="005458E7">
      <w:pPr>
        <w:spacing w:line="580" w:lineRule="exact"/>
        <w:rPr>
          <w:sz w:val="24"/>
          <w:szCs w:val="21"/>
        </w:rPr>
      </w:pPr>
      <w:r>
        <w:rPr>
          <w:sz w:val="24"/>
          <w:szCs w:val="21"/>
        </w:rPr>
        <w:t>身份证号码：</w:t>
      </w:r>
    </w:p>
    <w:p w14:paraId="626F2DED" w14:textId="77777777" w:rsidR="00D014CC" w:rsidRDefault="00D014CC">
      <w:pPr>
        <w:spacing w:line="580" w:lineRule="exact"/>
        <w:rPr>
          <w:sz w:val="24"/>
          <w:szCs w:val="21"/>
        </w:rPr>
      </w:pPr>
    </w:p>
    <w:p w14:paraId="5E41BECD" w14:textId="77777777" w:rsidR="00D014CC" w:rsidRDefault="005458E7">
      <w:pPr>
        <w:spacing w:line="580" w:lineRule="exact"/>
        <w:rPr>
          <w:rFonts w:cs="宋体"/>
          <w:sz w:val="24"/>
          <w:szCs w:val="20"/>
        </w:rPr>
      </w:pPr>
      <w:r>
        <w:rPr>
          <w:rFonts w:cs="宋体" w:hint="eastAsia"/>
          <w:sz w:val="24"/>
          <w:szCs w:val="20"/>
        </w:rPr>
        <w:t>日期：年月日</w:t>
      </w:r>
    </w:p>
    <w:p w14:paraId="1B41B948" w14:textId="3C88B7B1" w:rsidR="00D014CC" w:rsidRDefault="005458E7">
      <w:pPr>
        <w:spacing w:line="440" w:lineRule="exact"/>
        <w:jc w:val="center"/>
        <w:rPr>
          <w:b/>
          <w:sz w:val="24"/>
          <w:szCs w:val="21"/>
        </w:rPr>
      </w:pPr>
      <w:r>
        <w:rPr>
          <w:b/>
          <w:sz w:val="24"/>
          <w:szCs w:val="21"/>
        </w:rPr>
        <w:br w:type="page"/>
      </w:r>
      <w:r>
        <w:rPr>
          <w:rFonts w:hint="eastAsia"/>
          <w:b/>
          <w:sz w:val="24"/>
          <w:szCs w:val="21"/>
        </w:rPr>
        <w:lastRenderedPageBreak/>
        <w:t>五、</w:t>
      </w:r>
      <w:r w:rsidR="002E215A">
        <w:rPr>
          <w:rFonts w:hint="eastAsia"/>
          <w:b/>
          <w:sz w:val="24"/>
          <w:szCs w:val="21"/>
        </w:rPr>
        <w:t>磋商响应</w:t>
      </w:r>
      <w:r>
        <w:rPr>
          <w:rFonts w:hint="eastAsia"/>
          <w:b/>
          <w:sz w:val="24"/>
          <w:szCs w:val="21"/>
        </w:rPr>
        <w:t>人声明</w:t>
      </w:r>
    </w:p>
    <w:p w14:paraId="436DCDD5" w14:textId="77777777" w:rsidR="00D014CC" w:rsidRDefault="00D014CC">
      <w:pPr>
        <w:spacing w:line="440" w:lineRule="exact"/>
        <w:jc w:val="left"/>
        <w:rPr>
          <w:sz w:val="24"/>
        </w:rPr>
      </w:pPr>
    </w:p>
    <w:p w14:paraId="667E3393" w14:textId="77777777" w:rsidR="00D014CC" w:rsidRDefault="005458E7">
      <w:pPr>
        <w:spacing w:line="520" w:lineRule="exact"/>
        <w:jc w:val="left"/>
        <w:rPr>
          <w:sz w:val="24"/>
          <w:szCs w:val="21"/>
        </w:rPr>
      </w:pPr>
      <w:r>
        <w:rPr>
          <w:rFonts w:hint="eastAsia"/>
          <w:sz w:val="24"/>
          <w:szCs w:val="21"/>
        </w:rPr>
        <w:t>河南省人民医院</w:t>
      </w:r>
      <w:r>
        <w:rPr>
          <w:rFonts w:hint="eastAsia"/>
          <w:sz w:val="24"/>
        </w:rPr>
        <w:t>：</w:t>
      </w:r>
    </w:p>
    <w:p w14:paraId="128D8E62" w14:textId="4C866E9E" w:rsidR="00D014CC" w:rsidRDefault="005458E7">
      <w:pPr>
        <w:spacing w:line="520" w:lineRule="exact"/>
        <w:ind w:firstLineChars="200" w:firstLine="480"/>
        <w:jc w:val="left"/>
        <w:rPr>
          <w:bCs/>
          <w:sz w:val="24"/>
          <w:szCs w:val="21"/>
          <w:u w:val="single"/>
        </w:rPr>
      </w:pPr>
      <w:r>
        <w:rPr>
          <w:rFonts w:hint="eastAsia"/>
          <w:sz w:val="24"/>
          <w:szCs w:val="21"/>
        </w:rPr>
        <w:t>本公司就参加</w:t>
      </w:r>
      <w:r>
        <w:rPr>
          <w:rFonts w:hint="eastAsia"/>
          <w:bCs/>
          <w:sz w:val="24"/>
          <w:szCs w:val="21"/>
          <w:u w:val="single"/>
        </w:rPr>
        <w:t>河南省人民医院医疗废物暂存站灾后重建项目</w:t>
      </w:r>
      <w:r w:rsidR="002E215A">
        <w:rPr>
          <w:rFonts w:hint="eastAsia"/>
          <w:sz w:val="24"/>
          <w:szCs w:val="21"/>
        </w:rPr>
        <w:t>磋商响应</w:t>
      </w:r>
      <w:r>
        <w:rPr>
          <w:rFonts w:hint="eastAsia"/>
          <w:sz w:val="24"/>
        </w:rPr>
        <w:t>工作，</w:t>
      </w:r>
      <w:proofErr w:type="gramStart"/>
      <w:r>
        <w:rPr>
          <w:rFonts w:hint="eastAsia"/>
          <w:sz w:val="24"/>
        </w:rPr>
        <w:t>作出</w:t>
      </w:r>
      <w:proofErr w:type="gramEnd"/>
      <w:r>
        <w:rPr>
          <w:rFonts w:hint="eastAsia"/>
          <w:sz w:val="24"/>
        </w:rPr>
        <w:t>郑重声明：</w:t>
      </w:r>
    </w:p>
    <w:p w14:paraId="5B9C025E" w14:textId="49C5A33B" w:rsidR="00D014CC" w:rsidRDefault="005458E7">
      <w:pPr>
        <w:spacing w:line="520" w:lineRule="exact"/>
        <w:ind w:firstLineChars="200" w:firstLine="480"/>
        <w:jc w:val="left"/>
        <w:rPr>
          <w:sz w:val="24"/>
        </w:rPr>
      </w:pPr>
      <w:r>
        <w:rPr>
          <w:rFonts w:hint="eastAsia"/>
          <w:sz w:val="24"/>
        </w:rPr>
        <w:t>一、本公司保证</w:t>
      </w:r>
      <w:r w:rsidR="002E215A">
        <w:rPr>
          <w:rFonts w:hint="eastAsia"/>
          <w:sz w:val="24"/>
        </w:rPr>
        <w:t>磋商响应</w:t>
      </w:r>
      <w:r>
        <w:rPr>
          <w:rFonts w:hint="eastAsia"/>
          <w:sz w:val="24"/>
        </w:rPr>
        <w:t>报名材料及其后提供的一切材料都是真实的。</w:t>
      </w:r>
    </w:p>
    <w:p w14:paraId="0B13B5E8" w14:textId="74DFCFA8" w:rsidR="00D014CC" w:rsidRDefault="005458E7">
      <w:pPr>
        <w:spacing w:line="520" w:lineRule="exact"/>
        <w:ind w:firstLineChars="200" w:firstLine="480"/>
        <w:jc w:val="left"/>
        <w:rPr>
          <w:sz w:val="24"/>
        </w:rPr>
      </w:pPr>
      <w:r>
        <w:rPr>
          <w:rFonts w:hint="eastAsia"/>
          <w:sz w:val="24"/>
        </w:rPr>
        <w:t>二、本公司保证在本项目</w:t>
      </w:r>
      <w:r w:rsidR="002E215A">
        <w:rPr>
          <w:rFonts w:hint="eastAsia"/>
          <w:sz w:val="24"/>
        </w:rPr>
        <w:t>磋商响应</w:t>
      </w:r>
      <w:r>
        <w:rPr>
          <w:rFonts w:hint="eastAsia"/>
          <w:sz w:val="24"/>
        </w:rPr>
        <w:t>中</w:t>
      </w:r>
      <w:proofErr w:type="gramStart"/>
      <w:r>
        <w:rPr>
          <w:rFonts w:hint="eastAsia"/>
          <w:sz w:val="24"/>
        </w:rPr>
        <w:t>不</w:t>
      </w:r>
      <w:proofErr w:type="gramEnd"/>
      <w:r>
        <w:rPr>
          <w:rFonts w:hint="eastAsia"/>
          <w:sz w:val="24"/>
        </w:rPr>
        <w:t>与其他单位围标、串标，不</w:t>
      </w:r>
      <w:proofErr w:type="gramStart"/>
      <w:r>
        <w:rPr>
          <w:rFonts w:hint="eastAsia"/>
          <w:sz w:val="24"/>
        </w:rPr>
        <w:t>出让</w:t>
      </w:r>
      <w:r w:rsidR="002E215A">
        <w:rPr>
          <w:rFonts w:hint="eastAsia"/>
          <w:sz w:val="24"/>
        </w:rPr>
        <w:t>磋商</w:t>
      </w:r>
      <w:proofErr w:type="gramEnd"/>
      <w:r w:rsidR="002E215A">
        <w:rPr>
          <w:rFonts w:hint="eastAsia"/>
          <w:sz w:val="24"/>
        </w:rPr>
        <w:t>响应</w:t>
      </w:r>
      <w:r>
        <w:rPr>
          <w:rFonts w:hint="eastAsia"/>
          <w:sz w:val="24"/>
        </w:rPr>
        <w:t>资格，不向</w:t>
      </w:r>
      <w:r w:rsidR="002E215A">
        <w:rPr>
          <w:rFonts w:hint="eastAsia"/>
          <w:sz w:val="24"/>
        </w:rPr>
        <w:t>采购人</w:t>
      </w:r>
      <w:r>
        <w:rPr>
          <w:rFonts w:hint="eastAsia"/>
          <w:sz w:val="24"/>
        </w:rPr>
        <w:t>或评标委员会成员行贿。</w:t>
      </w:r>
    </w:p>
    <w:p w14:paraId="0E362C06" w14:textId="6A41F52F" w:rsidR="00D014CC" w:rsidRDefault="005458E7">
      <w:pPr>
        <w:spacing w:line="520" w:lineRule="exact"/>
        <w:ind w:firstLineChars="200" w:firstLine="480"/>
        <w:jc w:val="left"/>
        <w:rPr>
          <w:sz w:val="24"/>
        </w:rPr>
      </w:pPr>
      <w:r>
        <w:rPr>
          <w:rFonts w:hint="eastAsia"/>
          <w:sz w:val="24"/>
        </w:rPr>
        <w:t>三、本公司没有处于被责令停业的状态；没有处于被建设行政主管部门取消</w:t>
      </w:r>
      <w:r w:rsidR="002E215A">
        <w:rPr>
          <w:rFonts w:hint="eastAsia"/>
          <w:sz w:val="24"/>
        </w:rPr>
        <w:t>磋商响应</w:t>
      </w:r>
      <w:r>
        <w:rPr>
          <w:rFonts w:hint="eastAsia"/>
          <w:sz w:val="24"/>
        </w:rPr>
        <w:t>资格的处罚期内；没有处于财产被接管、冻结、破产的状态；在</w:t>
      </w:r>
      <w:r w:rsidR="002E215A">
        <w:rPr>
          <w:rFonts w:hint="eastAsia"/>
          <w:sz w:val="24"/>
        </w:rPr>
        <w:t>磋商响应</w:t>
      </w:r>
      <w:r>
        <w:rPr>
          <w:rFonts w:hint="eastAsia"/>
          <w:sz w:val="24"/>
        </w:rPr>
        <w:t>报名截止日期前两年内没有建设行政主管部门以书面认定的重大工程质量问题。</w:t>
      </w:r>
    </w:p>
    <w:p w14:paraId="4F439222" w14:textId="799F99A3" w:rsidR="00D014CC" w:rsidRDefault="005458E7">
      <w:pPr>
        <w:spacing w:line="520" w:lineRule="exact"/>
        <w:ind w:firstLineChars="200" w:firstLine="480"/>
        <w:jc w:val="left"/>
        <w:rPr>
          <w:sz w:val="24"/>
        </w:rPr>
      </w:pPr>
      <w:r>
        <w:rPr>
          <w:rFonts w:hint="eastAsia"/>
          <w:sz w:val="24"/>
        </w:rPr>
        <w:t>本公司违反上述保证，或本声明陈述与事实不符，经查实，本公司愿意接受公开通报，承担由此带来的法律后果，并自愿停止参加河南省人民医院范围内的</w:t>
      </w:r>
      <w:r w:rsidR="008C60D4">
        <w:rPr>
          <w:rFonts w:hint="eastAsia"/>
          <w:sz w:val="24"/>
        </w:rPr>
        <w:t>招标投标</w:t>
      </w:r>
      <w:r>
        <w:rPr>
          <w:rFonts w:hint="eastAsia"/>
          <w:sz w:val="24"/>
        </w:rPr>
        <w:t>活动三个月。</w:t>
      </w:r>
    </w:p>
    <w:p w14:paraId="6E4A05C7" w14:textId="77777777" w:rsidR="00D014CC" w:rsidRDefault="00D014CC">
      <w:pPr>
        <w:spacing w:line="440" w:lineRule="exact"/>
        <w:jc w:val="left"/>
        <w:rPr>
          <w:sz w:val="24"/>
        </w:rPr>
      </w:pPr>
    </w:p>
    <w:p w14:paraId="28CCA4EC" w14:textId="77777777" w:rsidR="00D014CC" w:rsidRDefault="005458E7">
      <w:pPr>
        <w:spacing w:line="440" w:lineRule="exact"/>
        <w:ind w:firstLineChars="200" w:firstLine="480"/>
        <w:jc w:val="left"/>
        <w:rPr>
          <w:sz w:val="24"/>
        </w:rPr>
      </w:pPr>
      <w:r>
        <w:rPr>
          <w:rFonts w:hint="eastAsia"/>
          <w:sz w:val="24"/>
        </w:rPr>
        <w:t>特此声明！</w:t>
      </w:r>
    </w:p>
    <w:p w14:paraId="4DDFAE80" w14:textId="77777777" w:rsidR="00D014CC" w:rsidRDefault="00D014CC">
      <w:pPr>
        <w:spacing w:line="440" w:lineRule="exact"/>
        <w:jc w:val="center"/>
        <w:rPr>
          <w:b/>
          <w:sz w:val="24"/>
        </w:rPr>
      </w:pPr>
    </w:p>
    <w:p w14:paraId="19364A41" w14:textId="77777777" w:rsidR="00D014CC" w:rsidRDefault="00D014CC">
      <w:pPr>
        <w:spacing w:line="440" w:lineRule="exact"/>
        <w:jc w:val="center"/>
        <w:rPr>
          <w:b/>
          <w:sz w:val="24"/>
        </w:rPr>
      </w:pPr>
    </w:p>
    <w:p w14:paraId="52CB6CB7" w14:textId="77777777" w:rsidR="00D014CC" w:rsidRDefault="00D014CC">
      <w:pPr>
        <w:spacing w:line="440" w:lineRule="exact"/>
        <w:jc w:val="center"/>
        <w:rPr>
          <w:b/>
          <w:sz w:val="24"/>
        </w:rPr>
      </w:pPr>
    </w:p>
    <w:p w14:paraId="61167ECC" w14:textId="77777777" w:rsidR="00D014CC" w:rsidRDefault="005458E7">
      <w:pPr>
        <w:spacing w:line="360" w:lineRule="auto"/>
        <w:jc w:val="left"/>
        <w:rPr>
          <w:sz w:val="24"/>
        </w:rPr>
      </w:pPr>
      <w:r>
        <w:rPr>
          <w:rFonts w:hint="eastAsia"/>
          <w:sz w:val="24"/>
        </w:rPr>
        <w:t>法定代表人或其委托代理人（签字）：</w:t>
      </w:r>
      <w:r>
        <w:rPr>
          <w:rFonts w:hint="eastAsia"/>
          <w:sz w:val="24"/>
        </w:rPr>
        <w:t xml:space="preserve">    </w:t>
      </w:r>
    </w:p>
    <w:p w14:paraId="370B3B8A" w14:textId="77777777" w:rsidR="00D014CC" w:rsidRDefault="00D014CC">
      <w:pPr>
        <w:spacing w:line="360" w:lineRule="auto"/>
        <w:jc w:val="left"/>
        <w:rPr>
          <w:sz w:val="24"/>
        </w:rPr>
      </w:pPr>
    </w:p>
    <w:p w14:paraId="44F7F865" w14:textId="77777777" w:rsidR="00D014CC" w:rsidRDefault="005458E7">
      <w:pPr>
        <w:spacing w:line="360" w:lineRule="auto"/>
        <w:jc w:val="left"/>
        <w:rPr>
          <w:sz w:val="24"/>
        </w:rPr>
      </w:pPr>
      <w:r>
        <w:rPr>
          <w:rFonts w:hint="eastAsia"/>
          <w:sz w:val="24"/>
        </w:rPr>
        <w:t xml:space="preserve">                                     </w:t>
      </w:r>
      <w:r>
        <w:rPr>
          <w:rFonts w:hint="eastAsia"/>
          <w:sz w:val="24"/>
        </w:rPr>
        <w:t>声明企业：（盖单位章）</w:t>
      </w:r>
    </w:p>
    <w:p w14:paraId="78011DAB" w14:textId="77777777" w:rsidR="00D014CC" w:rsidRDefault="00D014CC">
      <w:pPr>
        <w:spacing w:line="360" w:lineRule="auto"/>
        <w:ind w:leftChars="1650" w:left="3465" w:firstLineChars="650" w:firstLine="1560"/>
        <w:rPr>
          <w:sz w:val="24"/>
        </w:rPr>
      </w:pPr>
    </w:p>
    <w:p w14:paraId="5DDC274D" w14:textId="77777777" w:rsidR="00D014CC" w:rsidRDefault="005458E7">
      <w:pPr>
        <w:spacing w:line="360" w:lineRule="auto"/>
        <w:ind w:firstLineChars="1850" w:firstLine="4440"/>
        <w:rPr>
          <w:rFonts w:cs="宋体"/>
          <w:sz w:val="24"/>
          <w:szCs w:val="20"/>
        </w:rPr>
      </w:pPr>
      <w:r>
        <w:rPr>
          <w:rFonts w:cs="宋体" w:hint="eastAsia"/>
          <w:sz w:val="24"/>
          <w:szCs w:val="20"/>
        </w:rPr>
        <w:t>日期：年月日</w:t>
      </w:r>
    </w:p>
    <w:p w14:paraId="61DC8A50" w14:textId="77777777" w:rsidR="00D014CC" w:rsidRDefault="00D014CC">
      <w:pPr>
        <w:spacing w:line="360" w:lineRule="auto"/>
        <w:jc w:val="left"/>
        <w:rPr>
          <w:sz w:val="24"/>
        </w:rPr>
      </w:pPr>
    </w:p>
    <w:p w14:paraId="64B31AFE" w14:textId="77777777" w:rsidR="00D014CC" w:rsidRDefault="00D014CC">
      <w:pPr>
        <w:spacing w:line="440" w:lineRule="exact"/>
        <w:jc w:val="center"/>
        <w:rPr>
          <w:b/>
          <w:sz w:val="24"/>
        </w:rPr>
      </w:pPr>
    </w:p>
    <w:p w14:paraId="461F6CBF" w14:textId="77777777" w:rsidR="00D014CC" w:rsidRDefault="00D014CC">
      <w:pPr>
        <w:spacing w:line="440" w:lineRule="exact"/>
        <w:jc w:val="center"/>
        <w:rPr>
          <w:b/>
          <w:sz w:val="24"/>
        </w:rPr>
      </w:pPr>
    </w:p>
    <w:p w14:paraId="3E9BB97F" w14:textId="77777777" w:rsidR="00D014CC" w:rsidRDefault="00D014CC">
      <w:pPr>
        <w:spacing w:line="440" w:lineRule="exact"/>
        <w:jc w:val="center"/>
        <w:rPr>
          <w:b/>
          <w:sz w:val="24"/>
        </w:rPr>
      </w:pPr>
    </w:p>
    <w:p w14:paraId="77281C5E" w14:textId="77777777" w:rsidR="00D014CC" w:rsidRDefault="00D014CC">
      <w:pPr>
        <w:spacing w:line="440" w:lineRule="exact"/>
        <w:jc w:val="center"/>
        <w:rPr>
          <w:b/>
          <w:sz w:val="24"/>
        </w:rPr>
      </w:pPr>
    </w:p>
    <w:p w14:paraId="58D53D2E" w14:textId="77777777" w:rsidR="00D014CC" w:rsidRDefault="00D014CC">
      <w:pPr>
        <w:spacing w:line="440" w:lineRule="exact"/>
        <w:jc w:val="center"/>
        <w:rPr>
          <w:b/>
          <w:sz w:val="24"/>
        </w:rPr>
      </w:pPr>
    </w:p>
    <w:p w14:paraId="0798F172" w14:textId="77777777" w:rsidR="00D014CC" w:rsidRDefault="00D014CC">
      <w:pPr>
        <w:spacing w:line="440" w:lineRule="exact"/>
        <w:jc w:val="center"/>
        <w:rPr>
          <w:b/>
          <w:sz w:val="24"/>
        </w:rPr>
      </w:pPr>
    </w:p>
    <w:p w14:paraId="11734CD4" w14:textId="77777777" w:rsidR="00D014CC" w:rsidRDefault="00D014CC">
      <w:pPr>
        <w:spacing w:line="440" w:lineRule="exact"/>
        <w:jc w:val="center"/>
        <w:rPr>
          <w:b/>
          <w:sz w:val="24"/>
        </w:rPr>
      </w:pPr>
    </w:p>
    <w:p w14:paraId="0F570D27" w14:textId="77777777" w:rsidR="00D014CC" w:rsidRDefault="00D014CC">
      <w:pPr>
        <w:spacing w:line="440" w:lineRule="exact"/>
        <w:jc w:val="center"/>
        <w:rPr>
          <w:b/>
          <w:sz w:val="24"/>
        </w:rPr>
      </w:pPr>
    </w:p>
    <w:p w14:paraId="19A0441F" w14:textId="77777777" w:rsidR="00D014CC" w:rsidRDefault="00D014CC">
      <w:pPr>
        <w:spacing w:line="440" w:lineRule="exact"/>
        <w:jc w:val="center"/>
        <w:rPr>
          <w:b/>
          <w:sz w:val="28"/>
          <w:szCs w:val="28"/>
        </w:rPr>
      </w:pPr>
      <w:bookmarkStart w:id="662" w:name="_Toc363284166"/>
      <w:bookmarkStart w:id="663" w:name="_Toc363284545"/>
    </w:p>
    <w:p w14:paraId="34622085" w14:textId="77777777" w:rsidR="00D014CC" w:rsidRDefault="00D014CC">
      <w:pPr>
        <w:spacing w:line="440" w:lineRule="exact"/>
        <w:jc w:val="center"/>
        <w:rPr>
          <w:b/>
          <w:sz w:val="28"/>
          <w:szCs w:val="28"/>
        </w:rPr>
      </w:pPr>
    </w:p>
    <w:p w14:paraId="33865E31" w14:textId="77777777" w:rsidR="00D014CC" w:rsidRDefault="00D014CC">
      <w:pPr>
        <w:spacing w:line="440" w:lineRule="exact"/>
        <w:jc w:val="center"/>
        <w:rPr>
          <w:b/>
          <w:sz w:val="28"/>
          <w:szCs w:val="28"/>
        </w:rPr>
      </w:pPr>
    </w:p>
    <w:p w14:paraId="44D84967" w14:textId="77777777" w:rsidR="00D014CC" w:rsidRDefault="00D014CC">
      <w:pPr>
        <w:spacing w:line="440" w:lineRule="exact"/>
        <w:jc w:val="center"/>
        <w:rPr>
          <w:b/>
          <w:sz w:val="28"/>
          <w:szCs w:val="28"/>
        </w:rPr>
      </w:pPr>
    </w:p>
    <w:p w14:paraId="3884D8D3" w14:textId="77777777" w:rsidR="00D014CC" w:rsidRDefault="00D014CC">
      <w:pPr>
        <w:spacing w:line="440" w:lineRule="exact"/>
        <w:jc w:val="center"/>
        <w:rPr>
          <w:b/>
          <w:sz w:val="28"/>
          <w:szCs w:val="28"/>
        </w:rPr>
      </w:pPr>
    </w:p>
    <w:p w14:paraId="5B7ED969" w14:textId="77777777" w:rsidR="00D014CC" w:rsidRDefault="00D014CC">
      <w:pPr>
        <w:spacing w:line="440" w:lineRule="exact"/>
        <w:jc w:val="center"/>
        <w:rPr>
          <w:b/>
          <w:sz w:val="28"/>
          <w:szCs w:val="28"/>
        </w:rPr>
      </w:pPr>
    </w:p>
    <w:p w14:paraId="2C678B47" w14:textId="77777777" w:rsidR="00D014CC" w:rsidRDefault="00D014CC">
      <w:pPr>
        <w:spacing w:line="440" w:lineRule="exact"/>
        <w:jc w:val="center"/>
        <w:rPr>
          <w:b/>
          <w:sz w:val="28"/>
          <w:szCs w:val="28"/>
        </w:rPr>
      </w:pPr>
    </w:p>
    <w:p w14:paraId="1B56FF7B" w14:textId="77777777" w:rsidR="00D014CC" w:rsidRDefault="00D014CC">
      <w:pPr>
        <w:spacing w:line="440" w:lineRule="exact"/>
        <w:jc w:val="center"/>
        <w:rPr>
          <w:b/>
          <w:sz w:val="28"/>
          <w:szCs w:val="28"/>
        </w:rPr>
      </w:pPr>
    </w:p>
    <w:p w14:paraId="7393DF9B" w14:textId="77777777" w:rsidR="00D014CC" w:rsidRDefault="00D014CC">
      <w:pPr>
        <w:spacing w:line="440" w:lineRule="exact"/>
        <w:jc w:val="center"/>
        <w:rPr>
          <w:b/>
          <w:sz w:val="28"/>
          <w:szCs w:val="28"/>
        </w:rPr>
      </w:pPr>
    </w:p>
    <w:p w14:paraId="0AF639EB" w14:textId="77777777" w:rsidR="00D014CC" w:rsidRDefault="005458E7">
      <w:pPr>
        <w:spacing w:line="440" w:lineRule="exact"/>
        <w:jc w:val="center"/>
        <w:rPr>
          <w:b/>
          <w:sz w:val="28"/>
          <w:szCs w:val="28"/>
        </w:rPr>
      </w:pPr>
      <w:r>
        <w:rPr>
          <w:rFonts w:hint="eastAsia"/>
          <w:b/>
          <w:sz w:val="28"/>
          <w:szCs w:val="28"/>
        </w:rPr>
        <w:t>商务部分</w:t>
      </w:r>
      <w:bookmarkEnd w:id="662"/>
      <w:bookmarkEnd w:id="663"/>
    </w:p>
    <w:p w14:paraId="2318A28C" w14:textId="77777777" w:rsidR="00D014CC" w:rsidRDefault="005458E7">
      <w:pPr>
        <w:spacing w:line="400" w:lineRule="exact"/>
        <w:rPr>
          <w:rFonts w:eastAsia="黑体"/>
          <w:sz w:val="27"/>
          <w:szCs w:val="27"/>
        </w:rPr>
      </w:pPr>
      <w:r>
        <w:rPr>
          <w:rFonts w:eastAsia="黑体"/>
          <w:sz w:val="27"/>
          <w:szCs w:val="27"/>
        </w:rPr>
        <w:br w:type="page"/>
      </w:r>
    </w:p>
    <w:p w14:paraId="032094DA" w14:textId="5497651D" w:rsidR="00D014CC" w:rsidRDefault="005458E7">
      <w:pPr>
        <w:spacing w:line="440" w:lineRule="exact"/>
        <w:jc w:val="center"/>
        <w:rPr>
          <w:b/>
          <w:sz w:val="24"/>
          <w:szCs w:val="21"/>
        </w:rPr>
      </w:pPr>
      <w:bookmarkStart w:id="664" w:name="_Toc345874056"/>
      <w:bookmarkStart w:id="665" w:name="_Toc333877474"/>
      <w:bookmarkStart w:id="666" w:name="_Toc331748284"/>
      <w:bookmarkStart w:id="667" w:name="_Toc363284546"/>
      <w:bookmarkStart w:id="668" w:name="_Toc346951491"/>
      <w:bookmarkStart w:id="669" w:name="_Toc346993274"/>
      <w:bookmarkStart w:id="670" w:name="_Toc363284167"/>
      <w:r>
        <w:rPr>
          <w:rFonts w:hint="eastAsia"/>
          <w:b/>
          <w:sz w:val="24"/>
          <w:szCs w:val="21"/>
        </w:rPr>
        <w:lastRenderedPageBreak/>
        <w:t>六、</w:t>
      </w:r>
      <w:r w:rsidR="002E215A">
        <w:rPr>
          <w:rFonts w:hint="eastAsia"/>
          <w:b/>
          <w:sz w:val="24"/>
          <w:szCs w:val="21"/>
        </w:rPr>
        <w:t>磋商响应</w:t>
      </w:r>
      <w:r>
        <w:rPr>
          <w:rFonts w:hint="eastAsia"/>
          <w:b/>
          <w:sz w:val="24"/>
          <w:szCs w:val="21"/>
        </w:rPr>
        <w:t>报价说明</w:t>
      </w:r>
      <w:bookmarkEnd w:id="664"/>
      <w:bookmarkEnd w:id="665"/>
      <w:bookmarkEnd w:id="666"/>
      <w:bookmarkEnd w:id="667"/>
      <w:bookmarkEnd w:id="668"/>
      <w:bookmarkEnd w:id="669"/>
      <w:bookmarkEnd w:id="670"/>
    </w:p>
    <w:p w14:paraId="13FB2752" w14:textId="77777777" w:rsidR="00D014CC" w:rsidRDefault="00D014CC">
      <w:pPr>
        <w:spacing w:line="360" w:lineRule="auto"/>
        <w:rPr>
          <w:szCs w:val="20"/>
          <w:highlight w:val="yellow"/>
        </w:rPr>
      </w:pPr>
    </w:p>
    <w:p w14:paraId="25202A24" w14:textId="01AE51CF" w:rsidR="00D014CC" w:rsidRDefault="005458E7">
      <w:pPr>
        <w:widowControl/>
        <w:spacing w:line="360" w:lineRule="auto"/>
        <w:jc w:val="left"/>
        <w:rPr>
          <w:rFonts w:ascii="宋体" w:hAnsi="宋体"/>
          <w:sz w:val="24"/>
        </w:rPr>
      </w:pPr>
      <w:r>
        <w:rPr>
          <w:rFonts w:ascii="宋体" w:hAnsi="宋体"/>
          <w:sz w:val="24"/>
        </w:rPr>
        <w:t>1、</w:t>
      </w:r>
      <w:r>
        <w:rPr>
          <w:rFonts w:ascii="宋体" w:hAnsi="宋体" w:hint="eastAsia"/>
          <w:sz w:val="24"/>
        </w:rPr>
        <w:t>分项报价汇总与</w:t>
      </w:r>
      <w:r w:rsidR="002E215A">
        <w:rPr>
          <w:rFonts w:ascii="宋体" w:hAnsi="宋体" w:hint="eastAsia"/>
          <w:sz w:val="24"/>
        </w:rPr>
        <w:t>磋商响应</w:t>
      </w:r>
      <w:r>
        <w:rPr>
          <w:rFonts w:ascii="宋体" w:hAnsi="宋体" w:hint="eastAsia"/>
          <w:sz w:val="24"/>
        </w:rPr>
        <w:t>函中的</w:t>
      </w:r>
      <w:r w:rsidR="002E215A">
        <w:rPr>
          <w:rFonts w:ascii="宋体" w:hAnsi="宋体" w:hint="eastAsia"/>
          <w:sz w:val="24"/>
        </w:rPr>
        <w:t>磋商响应</w:t>
      </w:r>
      <w:r>
        <w:rPr>
          <w:rFonts w:ascii="宋体" w:hAnsi="宋体" w:hint="eastAsia"/>
          <w:sz w:val="24"/>
        </w:rPr>
        <w:t>总价必须保持一致。</w:t>
      </w:r>
    </w:p>
    <w:p w14:paraId="5DFD7E25" w14:textId="0DE9305C" w:rsidR="00D014CC" w:rsidRDefault="005458E7">
      <w:pPr>
        <w:widowControl/>
        <w:spacing w:line="360" w:lineRule="auto"/>
        <w:jc w:val="left"/>
        <w:rPr>
          <w:rFonts w:ascii="宋体" w:hAnsi="宋体"/>
          <w:sz w:val="24"/>
        </w:rPr>
      </w:pPr>
      <w:r>
        <w:rPr>
          <w:rFonts w:ascii="宋体" w:hAnsi="宋体"/>
          <w:sz w:val="24"/>
        </w:rPr>
        <w:t>2、</w:t>
      </w:r>
      <w:r w:rsidR="002E215A">
        <w:rPr>
          <w:rFonts w:ascii="宋体" w:hAnsi="宋体"/>
          <w:sz w:val="24"/>
        </w:rPr>
        <w:t>磋商响应</w:t>
      </w:r>
      <w:r>
        <w:rPr>
          <w:rFonts w:ascii="宋体" w:hAnsi="宋体"/>
          <w:sz w:val="24"/>
        </w:rPr>
        <w:t>报价应是</w:t>
      </w:r>
      <w:r w:rsidR="002E215A">
        <w:rPr>
          <w:rFonts w:ascii="宋体" w:hAnsi="宋体"/>
          <w:sz w:val="24"/>
        </w:rPr>
        <w:t>磋商响应</w:t>
      </w:r>
      <w:r>
        <w:rPr>
          <w:rFonts w:ascii="宋体" w:hAnsi="宋体"/>
          <w:sz w:val="24"/>
        </w:rPr>
        <w:t>人正确、全面完成</w:t>
      </w:r>
      <w:r w:rsidR="002E215A">
        <w:rPr>
          <w:rFonts w:ascii="宋体" w:hAnsi="宋体"/>
          <w:sz w:val="24"/>
        </w:rPr>
        <w:t>竞争性磋商</w:t>
      </w:r>
      <w:r>
        <w:rPr>
          <w:rFonts w:ascii="宋体" w:hAnsi="宋体"/>
          <w:sz w:val="24"/>
        </w:rPr>
        <w:t>文件所述全部工作内容的一切费用，并考虑了应承担的一切风险，充分了解施工场地的位置、周边环境、道路、装卸、保管、安装限制</w:t>
      </w:r>
      <w:r>
        <w:rPr>
          <w:rFonts w:ascii="Arial" w:hAnsi="Arial" w:cs="Arial" w:hint="eastAsia"/>
          <w:szCs w:val="21"/>
        </w:rPr>
        <w:t>、与</w:t>
      </w:r>
      <w:r>
        <w:rPr>
          <w:rFonts w:ascii="宋体" w:hAnsi="宋体" w:hint="eastAsia"/>
          <w:sz w:val="24"/>
        </w:rPr>
        <w:t>装修协调配合</w:t>
      </w:r>
      <w:r>
        <w:rPr>
          <w:rFonts w:ascii="宋体" w:hAnsi="宋体"/>
          <w:sz w:val="24"/>
        </w:rPr>
        <w:t>以及影响</w:t>
      </w:r>
      <w:r w:rsidR="002E215A">
        <w:rPr>
          <w:rFonts w:ascii="宋体" w:hAnsi="宋体"/>
          <w:sz w:val="24"/>
        </w:rPr>
        <w:t>磋商响应</w:t>
      </w:r>
      <w:r>
        <w:rPr>
          <w:rFonts w:ascii="宋体" w:hAnsi="宋体"/>
          <w:sz w:val="24"/>
        </w:rPr>
        <w:t>报价的其他要素，</w:t>
      </w:r>
      <w:r w:rsidR="002E215A">
        <w:rPr>
          <w:rFonts w:ascii="宋体" w:hAnsi="宋体"/>
          <w:sz w:val="24"/>
        </w:rPr>
        <w:t>磋商响应</w:t>
      </w:r>
      <w:r>
        <w:rPr>
          <w:rFonts w:ascii="宋体" w:hAnsi="宋体"/>
          <w:sz w:val="24"/>
        </w:rPr>
        <w:t>人根据</w:t>
      </w:r>
      <w:r w:rsidR="002E215A">
        <w:rPr>
          <w:rFonts w:ascii="宋体" w:hAnsi="宋体"/>
          <w:sz w:val="24"/>
        </w:rPr>
        <w:t>竞争性磋商</w:t>
      </w:r>
      <w:r>
        <w:rPr>
          <w:rFonts w:ascii="宋体" w:hAnsi="宋体"/>
          <w:sz w:val="24"/>
        </w:rPr>
        <w:t>文件、本项目现场实际情况、结合自身技术和管</w:t>
      </w:r>
      <w:r>
        <w:rPr>
          <w:rFonts w:ascii="宋体" w:hAnsi="宋体" w:hint="eastAsia"/>
          <w:sz w:val="24"/>
        </w:rPr>
        <w:t>理水平、经营状况、机械配备、设计优化方案以及施工组织方案等，结合市场信息自主报价，并充分考虑了市场价格变化、利率和汇率变化、政府政策调整、定额调整、费率调整和税收变化等因素。</w:t>
      </w:r>
    </w:p>
    <w:p w14:paraId="60DD2DD4" w14:textId="64A2602A" w:rsidR="00D014CC" w:rsidRDefault="005458E7">
      <w:pPr>
        <w:widowControl/>
        <w:spacing w:line="360" w:lineRule="auto"/>
        <w:jc w:val="left"/>
        <w:rPr>
          <w:rFonts w:ascii="宋体" w:hAnsi="宋体"/>
          <w:sz w:val="24"/>
        </w:rPr>
      </w:pPr>
      <w:r>
        <w:rPr>
          <w:rFonts w:ascii="宋体" w:hAnsi="宋体" w:hint="eastAsia"/>
          <w:sz w:val="24"/>
        </w:rPr>
        <w:t>3、</w:t>
      </w:r>
      <w:r w:rsidR="002E215A">
        <w:rPr>
          <w:rFonts w:ascii="宋体" w:hAnsi="宋体" w:hint="eastAsia"/>
          <w:sz w:val="24"/>
        </w:rPr>
        <w:t>磋商响应</w:t>
      </w:r>
      <w:r>
        <w:rPr>
          <w:rFonts w:ascii="宋体" w:hAnsi="宋体" w:hint="eastAsia"/>
          <w:sz w:val="24"/>
        </w:rPr>
        <w:t>人应结合</w:t>
      </w:r>
      <w:r w:rsidR="002E215A">
        <w:rPr>
          <w:rFonts w:ascii="宋体" w:hAnsi="宋体" w:hint="eastAsia"/>
          <w:sz w:val="24"/>
        </w:rPr>
        <w:t>采购人</w:t>
      </w:r>
      <w:r>
        <w:rPr>
          <w:rFonts w:ascii="宋体" w:hAnsi="宋体" w:hint="eastAsia"/>
          <w:sz w:val="24"/>
        </w:rPr>
        <w:t>提供的设计基础文件和其他相关文件及</w:t>
      </w:r>
      <w:r w:rsidR="002E215A">
        <w:rPr>
          <w:rFonts w:ascii="宋体" w:hAnsi="宋体" w:hint="eastAsia"/>
          <w:sz w:val="24"/>
        </w:rPr>
        <w:t>磋商响应</w:t>
      </w:r>
      <w:r>
        <w:rPr>
          <w:rFonts w:ascii="宋体" w:hAnsi="宋体" w:hint="eastAsia"/>
          <w:sz w:val="24"/>
        </w:rPr>
        <w:t>人须知、合同条款、技术规范等文件进行报价，</w:t>
      </w:r>
      <w:r w:rsidR="002E215A">
        <w:rPr>
          <w:rFonts w:ascii="宋体" w:hAnsi="宋体" w:hint="eastAsia"/>
          <w:sz w:val="24"/>
        </w:rPr>
        <w:t>磋商响应</w:t>
      </w:r>
      <w:r>
        <w:rPr>
          <w:rFonts w:ascii="宋体" w:hAnsi="宋体" w:hint="eastAsia"/>
          <w:sz w:val="24"/>
        </w:rPr>
        <w:t>人未填单价或总价的项目以及漏报少报的项目，</w:t>
      </w:r>
      <w:r w:rsidR="002E215A">
        <w:rPr>
          <w:rFonts w:ascii="宋体" w:hAnsi="宋体" w:hint="eastAsia"/>
          <w:sz w:val="24"/>
        </w:rPr>
        <w:t>采购人</w:t>
      </w:r>
      <w:r>
        <w:rPr>
          <w:rFonts w:ascii="宋体" w:hAnsi="宋体" w:hint="eastAsia"/>
          <w:sz w:val="24"/>
        </w:rPr>
        <w:t>视为该项费用已包括在</w:t>
      </w:r>
      <w:r w:rsidR="002E215A">
        <w:rPr>
          <w:rFonts w:ascii="宋体" w:hAnsi="宋体" w:hint="eastAsia"/>
          <w:sz w:val="24"/>
        </w:rPr>
        <w:t>磋商响应</w:t>
      </w:r>
      <w:r>
        <w:rPr>
          <w:rFonts w:ascii="宋体" w:hAnsi="宋体" w:hint="eastAsia"/>
          <w:sz w:val="24"/>
        </w:rPr>
        <w:t>固定总价及综合单价内，一旦中标，一律不予追加支付。</w:t>
      </w:r>
    </w:p>
    <w:p w14:paraId="2033F66F" w14:textId="525E0283" w:rsidR="00D014CC" w:rsidRDefault="005458E7">
      <w:pPr>
        <w:widowControl/>
        <w:spacing w:line="360" w:lineRule="auto"/>
        <w:jc w:val="left"/>
        <w:rPr>
          <w:rFonts w:ascii="宋体" w:hAnsi="宋体"/>
          <w:sz w:val="24"/>
        </w:rPr>
      </w:pPr>
      <w:r>
        <w:rPr>
          <w:rFonts w:ascii="宋体" w:hAnsi="宋体" w:hint="eastAsia"/>
          <w:sz w:val="24"/>
        </w:rPr>
        <w:t>4、本报价依据本项目</w:t>
      </w:r>
      <w:r w:rsidR="002E215A">
        <w:rPr>
          <w:rFonts w:ascii="宋体" w:hAnsi="宋体" w:hint="eastAsia"/>
          <w:sz w:val="24"/>
        </w:rPr>
        <w:t>竞争性磋商</w:t>
      </w:r>
      <w:r>
        <w:rPr>
          <w:rFonts w:ascii="宋体" w:hAnsi="宋体" w:hint="eastAsia"/>
          <w:sz w:val="24"/>
        </w:rPr>
        <w:t>文件、合同主要条款、相关资料及现场踏勘情况等并结合</w:t>
      </w:r>
      <w:r w:rsidR="002E215A">
        <w:rPr>
          <w:rFonts w:ascii="宋体" w:hAnsi="宋体" w:hint="eastAsia"/>
          <w:sz w:val="24"/>
        </w:rPr>
        <w:t>磋商响应</w:t>
      </w:r>
      <w:r>
        <w:rPr>
          <w:rFonts w:ascii="宋体" w:hAnsi="宋体" w:hint="eastAsia"/>
          <w:sz w:val="24"/>
        </w:rPr>
        <w:t>人自身情况自主进行测算编制。</w:t>
      </w:r>
    </w:p>
    <w:p w14:paraId="0481C0B1" w14:textId="5C19103D" w:rsidR="00D014CC" w:rsidRDefault="005458E7">
      <w:pPr>
        <w:widowControl/>
        <w:spacing w:line="360" w:lineRule="auto"/>
        <w:jc w:val="left"/>
        <w:rPr>
          <w:rFonts w:ascii="宋体" w:hAnsi="宋体"/>
          <w:sz w:val="24"/>
        </w:rPr>
      </w:pPr>
      <w:r>
        <w:rPr>
          <w:rFonts w:ascii="宋体" w:hAnsi="宋体" w:hint="eastAsia"/>
          <w:sz w:val="24"/>
        </w:rPr>
        <w:t>5、（</w:t>
      </w:r>
      <w:r>
        <w:rPr>
          <w:rFonts w:ascii="宋体" w:hAnsi="宋体"/>
          <w:sz w:val="24"/>
        </w:rPr>
        <w:t>1）设计费：按照国家现行勘察设计收费标准结合</w:t>
      </w:r>
      <w:r w:rsidR="002E215A">
        <w:rPr>
          <w:rFonts w:ascii="宋体" w:hAnsi="宋体"/>
          <w:sz w:val="24"/>
        </w:rPr>
        <w:t>磋商响应</w:t>
      </w:r>
      <w:r>
        <w:rPr>
          <w:rFonts w:ascii="宋体" w:hAnsi="宋体"/>
          <w:sz w:val="24"/>
        </w:rPr>
        <w:t>人的实际情况报价。</w:t>
      </w:r>
    </w:p>
    <w:p w14:paraId="00C9FAE8" w14:textId="77777777" w:rsidR="00D014CC" w:rsidRDefault="005458E7">
      <w:pPr>
        <w:widowControl/>
        <w:spacing w:line="360" w:lineRule="auto"/>
        <w:jc w:val="left"/>
        <w:rPr>
          <w:rFonts w:ascii="宋体" w:hAnsi="宋体"/>
          <w:sz w:val="24"/>
        </w:rPr>
      </w:pPr>
      <w:r>
        <w:rPr>
          <w:rFonts w:ascii="宋体" w:hAnsi="宋体" w:hint="eastAsia"/>
          <w:sz w:val="24"/>
        </w:rPr>
        <w:t>（</w:t>
      </w:r>
      <w:r>
        <w:rPr>
          <w:rFonts w:ascii="宋体" w:hAnsi="宋体"/>
          <w:sz w:val="24"/>
        </w:rPr>
        <w:t>2）施工费：</w:t>
      </w:r>
      <w:r>
        <w:rPr>
          <w:rFonts w:ascii="宋体" w:hAnsi="宋体" w:hint="eastAsia"/>
          <w:sz w:val="24"/>
        </w:rPr>
        <w:t>按照计价计量规范【《建设工程工程量清单计价规范》（GB50500-2013）及现行补充或调整文件】、费用定额：【</w:t>
      </w:r>
      <w:r>
        <w:rPr>
          <w:rFonts w:ascii="宋体" w:hAnsi="宋体"/>
          <w:sz w:val="24"/>
        </w:rPr>
        <w:t>《河南省房屋建筑与装饰工程预算定额（HA 01-31-2016）》、《河南省通用安装工程预算定额（HA 02-31-2016）》</w:t>
      </w:r>
      <w:r>
        <w:rPr>
          <w:rFonts w:ascii="宋体" w:hAnsi="宋体" w:hint="eastAsia"/>
          <w:sz w:val="24"/>
        </w:rPr>
        <w:t>及现行补充调整文件】有关内容的通知进行计价，并结合相关计价依据、政策性调整文件、企业自身实力、施工实际情况、技术和资金能力，以及企业自身素质并自行考虑风险情况等进行自主报价。</w:t>
      </w:r>
    </w:p>
    <w:p w14:paraId="5FAB3706" w14:textId="7A85B644" w:rsidR="00D014CC" w:rsidRDefault="005458E7">
      <w:pPr>
        <w:widowControl/>
        <w:spacing w:line="360" w:lineRule="auto"/>
        <w:jc w:val="left"/>
        <w:rPr>
          <w:rFonts w:ascii="宋体" w:hAnsi="宋体"/>
          <w:sz w:val="24"/>
        </w:rPr>
      </w:pPr>
      <w:r>
        <w:rPr>
          <w:rFonts w:ascii="宋体" w:hAnsi="宋体" w:hint="eastAsia"/>
          <w:sz w:val="24"/>
        </w:rPr>
        <w:t>6</w:t>
      </w:r>
      <w:r>
        <w:rPr>
          <w:rFonts w:ascii="宋体" w:hAnsi="宋体"/>
          <w:sz w:val="24"/>
        </w:rPr>
        <w:t>、</w:t>
      </w:r>
      <w:r w:rsidR="002E215A">
        <w:rPr>
          <w:rFonts w:ascii="宋体" w:hAnsi="宋体" w:hint="eastAsia"/>
          <w:sz w:val="24"/>
        </w:rPr>
        <w:t>采购人</w:t>
      </w:r>
      <w:r>
        <w:rPr>
          <w:rFonts w:ascii="宋体" w:hAnsi="宋体" w:hint="eastAsia"/>
          <w:sz w:val="24"/>
        </w:rPr>
        <w:t>提供现场施工用水、用电接入点，</w:t>
      </w:r>
      <w:r w:rsidR="002E215A">
        <w:rPr>
          <w:rFonts w:ascii="宋体" w:hAnsi="宋体" w:hint="eastAsia"/>
          <w:sz w:val="24"/>
        </w:rPr>
        <w:t>磋商响应</w:t>
      </w:r>
      <w:r>
        <w:rPr>
          <w:rFonts w:ascii="宋体" w:hAnsi="宋体" w:hint="eastAsia"/>
          <w:sz w:val="24"/>
        </w:rPr>
        <w:t>人需自行接入并承担施工过程中的用水、用电费用。</w:t>
      </w:r>
    </w:p>
    <w:p w14:paraId="466AC97B" w14:textId="77777777" w:rsidR="00D014CC" w:rsidRDefault="005458E7">
      <w:pPr>
        <w:widowControl/>
        <w:spacing w:line="360" w:lineRule="auto"/>
        <w:jc w:val="left"/>
        <w:rPr>
          <w:rFonts w:ascii="宋体" w:hAnsi="宋体"/>
          <w:sz w:val="24"/>
        </w:rPr>
      </w:pPr>
      <w:r>
        <w:rPr>
          <w:rFonts w:ascii="宋体" w:hAnsi="宋体" w:hint="eastAsia"/>
          <w:sz w:val="24"/>
        </w:rPr>
        <w:t>7</w:t>
      </w:r>
      <w:r>
        <w:rPr>
          <w:rFonts w:ascii="宋体" w:hAnsi="宋体"/>
          <w:sz w:val="24"/>
        </w:rPr>
        <w:t>、</w:t>
      </w:r>
      <w:r>
        <w:rPr>
          <w:rFonts w:ascii="宋体" w:hAnsi="宋体" w:hint="eastAsia"/>
          <w:sz w:val="24"/>
        </w:rPr>
        <w:t>安全文明施工费、</w:t>
      </w:r>
      <w:proofErr w:type="gramStart"/>
      <w:r>
        <w:rPr>
          <w:rFonts w:ascii="宋体" w:hAnsi="宋体" w:hint="eastAsia"/>
          <w:sz w:val="24"/>
        </w:rPr>
        <w:t>规</w:t>
      </w:r>
      <w:proofErr w:type="gramEnd"/>
      <w:r>
        <w:rPr>
          <w:rFonts w:ascii="宋体" w:hAnsi="宋体" w:hint="eastAsia"/>
          <w:sz w:val="24"/>
        </w:rPr>
        <w:t>费、税金等按照国家相关规定作为不可竞争性费用进行报价，其中，安全文明施工费需单独报价。</w:t>
      </w:r>
    </w:p>
    <w:p w14:paraId="09C052FF" w14:textId="77777777" w:rsidR="00D014CC" w:rsidRDefault="005458E7">
      <w:pPr>
        <w:widowControl/>
        <w:spacing w:line="360" w:lineRule="auto"/>
        <w:jc w:val="left"/>
        <w:rPr>
          <w:rFonts w:ascii="宋体" w:hAnsi="宋体"/>
          <w:sz w:val="24"/>
        </w:rPr>
      </w:pPr>
      <w:r>
        <w:rPr>
          <w:rFonts w:ascii="宋体" w:hAnsi="宋体" w:hint="eastAsia"/>
          <w:sz w:val="24"/>
        </w:rPr>
        <w:t>8、小数点后保留两位有效数字，第三位四舍五入。</w:t>
      </w:r>
    </w:p>
    <w:p w14:paraId="323CB5E9" w14:textId="17D0EF22" w:rsidR="00D014CC" w:rsidRDefault="005458E7">
      <w:pPr>
        <w:widowControl/>
        <w:spacing w:line="360" w:lineRule="auto"/>
        <w:jc w:val="left"/>
        <w:rPr>
          <w:rFonts w:ascii="宋体" w:hAnsi="宋体"/>
          <w:sz w:val="24"/>
        </w:rPr>
      </w:pPr>
      <w:r>
        <w:rPr>
          <w:rFonts w:ascii="宋体" w:hAnsi="宋体" w:hint="eastAsia"/>
          <w:sz w:val="24"/>
        </w:rPr>
        <w:t>9、</w:t>
      </w:r>
      <w:r w:rsidR="002E215A">
        <w:rPr>
          <w:rFonts w:ascii="宋体" w:hAnsi="宋体" w:hint="eastAsia"/>
          <w:sz w:val="24"/>
        </w:rPr>
        <w:t>磋商响应</w:t>
      </w:r>
      <w:r>
        <w:rPr>
          <w:rFonts w:ascii="宋体" w:hAnsi="宋体" w:hint="eastAsia"/>
          <w:sz w:val="24"/>
        </w:rPr>
        <w:t>人其他需要说明的内容。</w:t>
      </w:r>
    </w:p>
    <w:p w14:paraId="5E1B8B1A" w14:textId="77777777" w:rsidR="00D014CC" w:rsidRDefault="00D014CC">
      <w:pPr>
        <w:widowControl/>
        <w:spacing w:line="660" w:lineRule="exact"/>
        <w:jc w:val="left"/>
        <w:rPr>
          <w:rFonts w:ascii="宋体" w:hAnsi="宋体"/>
          <w:b/>
          <w:sz w:val="24"/>
          <w:u w:val="single"/>
        </w:rPr>
      </w:pPr>
    </w:p>
    <w:p w14:paraId="61B44E04" w14:textId="77777777" w:rsidR="00D014CC" w:rsidRDefault="00D014CC">
      <w:pPr>
        <w:pStyle w:val="a0"/>
        <w:sectPr w:rsidR="00D014CC">
          <w:footerReference w:type="default" r:id="rId18"/>
          <w:pgSz w:w="11906" w:h="16838"/>
          <w:pgMar w:top="1134" w:right="1134" w:bottom="1134" w:left="1134" w:header="815" w:footer="794" w:gutter="0"/>
          <w:cols w:space="720"/>
          <w:docGrid w:linePitch="312"/>
        </w:sectPr>
      </w:pPr>
    </w:p>
    <w:p w14:paraId="5D21ED08" w14:textId="5D93CB06" w:rsidR="00D014CC" w:rsidRDefault="005458E7">
      <w:pPr>
        <w:spacing w:line="440" w:lineRule="exact"/>
        <w:jc w:val="center"/>
        <w:rPr>
          <w:b/>
          <w:sz w:val="24"/>
          <w:szCs w:val="21"/>
        </w:rPr>
      </w:pPr>
      <w:bookmarkStart w:id="671" w:name="_Toc363284168"/>
      <w:bookmarkStart w:id="672" w:name="_Toc331748285"/>
      <w:bookmarkStart w:id="673" w:name="_Toc345874057"/>
      <w:bookmarkStart w:id="674" w:name="_Toc333877475"/>
      <w:bookmarkStart w:id="675" w:name="_Toc363284547"/>
      <w:r>
        <w:rPr>
          <w:rFonts w:hint="eastAsia"/>
          <w:b/>
          <w:sz w:val="24"/>
          <w:szCs w:val="21"/>
        </w:rPr>
        <w:lastRenderedPageBreak/>
        <w:t>七、</w:t>
      </w:r>
      <w:r w:rsidR="002E215A">
        <w:rPr>
          <w:rFonts w:hint="eastAsia"/>
          <w:b/>
          <w:sz w:val="24"/>
          <w:szCs w:val="21"/>
        </w:rPr>
        <w:t>磋商响应</w:t>
      </w:r>
      <w:r>
        <w:rPr>
          <w:rFonts w:hint="eastAsia"/>
          <w:b/>
          <w:sz w:val="24"/>
          <w:szCs w:val="21"/>
        </w:rPr>
        <w:t>报价单</w:t>
      </w:r>
      <w:bookmarkEnd w:id="671"/>
      <w:bookmarkEnd w:id="672"/>
      <w:bookmarkEnd w:id="673"/>
      <w:bookmarkEnd w:id="674"/>
      <w:bookmarkEnd w:id="675"/>
    </w:p>
    <w:tbl>
      <w:tblPr>
        <w:tblW w:w="15589"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2943"/>
        <w:gridCol w:w="4937"/>
        <w:gridCol w:w="7709"/>
      </w:tblGrid>
      <w:tr w:rsidR="00D014CC" w14:paraId="1F1B32F0" w14:textId="77777777">
        <w:trPr>
          <w:trHeight w:val="218"/>
          <w:jc w:val="center"/>
        </w:trPr>
        <w:tc>
          <w:tcPr>
            <w:tcW w:w="2943" w:type="dxa"/>
            <w:tcBorders>
              <w:right w:val="single" w:sz="4" w:space="0" w:color="auto"/>
            </w:tcBorders>
            <w:vAlign w:val="center"/>
          </w:tcPr>
          <w:p w14:paraId="798F363A" w14:textId="77777777" w:rsidR="00D014CC" w:rsidRDefault="005458E7">
            <w:pPr>
              <w:spacing w:line="360" w:lineRule="auto"/>
              <w:jc w:val="center"/>
              <w:rPr>
                <w:rFonts w:ascii="宋体" w:hAnsi="宋体"/>
                <w:b/>
                <w:caps/>
                <w:sz w:val="24"/>
              </w:rPr>
            </w:pPr>
            <w:r>
              <w:rPr>
                <w:rFonts w:ascii="宋体" w:hAnsi="宋体" w:hint="eastAsia"/>
                <w:b/>
                <w:caps/>
                <w:sz w:val="24"/>
              </w:rPr>
              <w:t>项目名称</w:t>
            </w:r>
          </w:p>
        </w:tc>
        <w:tc>
          <w:tcPr>
            <w:tcW w:w="12646" w:type="dxa"/>
            <w:gridSpan w:val="2"/>
            <w:tcBorders>
              <w:left w:val="single" w:sz="4" w:space="0" w:color="auto"/>
            </w:tcBorders>
            <w:vAlign w:val="center"/>
          </w:tcPr>
          <w:p w14:paraId="0620459C" w14:textId="77777777" w:rsidR="00D014CC" w:rsidRDefault="005458E7">
            <w:pPr>
              <w:spacing w:line="360" w:lineRule="auto"/>
              <w:jc w:val="center"/>
              <w:rPr>
                <w:rFonts w:ascii="宋体" w:hAnsi="宋体"/>
                <w:b/>
                <w:sz w:val="24"/>
              </w:rPr>
            </w:pPr>
            <w:r>
              <w:rPr>
                <w:rFonts w:ascii="宋体" w:hAnsi="宋体" w:hint="eastAsia"/>
                <w:b/>
                <w:sz w:val="24"/>
              </w:rPr>
              <w:t>河南省人民医院医疗废物暂存站灾后重建项目</w:t>
            </w:r>
          </w:p>
        </w:tc>
      </w:tr>
      <w:tr w:rsidR="00D014CC" w14:paraId="6BE64AB9" w14:textId="77777777">
        <w:trPr>
          <w:trHeight w:val="190"/>
          <w:jc w:val="center"/>
        </w:trPr>
        <w:tc>
          <w:tcPr>
            <w:tcW w:w="2943" w:type="dxa"/>
            <w:tcBorders>
              <w:right w:val="single" w:sz="4" w:space="0" w:color="auto"/>
            </w:tcBorders>
            <w:vAlign w:val="center"/>
          </w:tcPr>
          <w:p w14:paraId="717DDCAE" w14:textId="0C92029D" w:rsidR="00D014CC" w:rsidRDefault="002E215A">
            <w:pPr>
              <w:spacing w:line="360" w:lineRule="auto"/>
              <w:jc w:val="center"/>
              <w:rPr>
                <w:rFonts w:ascii="宋体" w:hAnsi="宋体"/>
                <w:b/>
                <w:sz w:val="24"/>
              </w:rPr>
            </w:pPr>
            <w:r>
              <w:rPr>
                <w:rFonts w:ascii="宋体" w:hAnsi="宋体" w:hint="eastAsia"/>
                <w:b/>
                <w:sz w:val="24"/>
              </w:rPr>
              <w:t>竞争性磋商</w:t>
            </w:r>
            <w:r w:rsidR="005458E7">
              <w:rPr>
                <w:rFonts w:ascii="宋体" w:hAnsi="宋体" w:hint="eastAsia"/>
                <w:b/>
                <w:sz w:val="24"/>
              </w:rPr>
              <w:t>编号</w:t>
            </w:r>
          </w:p>
        </w:tc>
        <w:tc>
          <w:tcPr>
            <w:tcW w:w="12646" w:type="dxa"/>
            <w:gridSpan w:val="2"/>
            <w:tcBorders>
              <w:left w:val="single" w:sz="4" w:space="0" w:color="auto"/>
            </w:tcBorders>
            <w:vAlign w:val="center"/>
          </w:tcPr>
          <w:p w14:paraId="0487E199" w14:textId="77777777" w:rsidR="00D014CC" w:rsidRDefault="00D014CC">
            <w:pPr>
              <w:spacing w:line="360" w:lineRule="auto"/>
              <w:jc w:val="center"/>
              <w:rPr>
                <w:rFonts w:ascii="宋体" w:hAnsi="宋体"/>
                <w:b/>
                <w:sz w:val="24"/>
              </w:rPr>
            </w:pPr>
          </w:p>
        </w:tc>
      </w:tr>
      <w:tr w:rsidR="00D014CC" w14:paraId="6A88F4B0" w14:textId="77777777">
        <w:trPr>
          <w:trHeight w:val="191"/>
          <w:jc w:val="center"/>
        </w:trPr>
        <w:tc>
          <w:tcPr>
            <w:tcW w:w="2943" w:type="dxa"/>
            <w:vMerge w:val="restart"/>
            <w:vAlign w:val="center"/>
          </w:tcPr>
          <w:p w14:paraId="7CCD987C" w14:textId="153278C1" w:rsidR="00D014CC" w:rsidRDefault="002E215A">
            <w:pPr>
              <w:spacing w:line="360" w:lineRule="auto"/>
              <w:jc w:val="center"/>
              <w:rPr>
                <w:rFonts w:ascii="宋体" w:hAnsi="宋体"/>
                <w:b/>
                <w:sz w:val="24"/>
              </w:rPr>
            </w:pPr>
            <w:r>
              <w:rPr>
                <w:rFonts w:ascii="宋体" w:hAnsi="宋体" w:hint="eastAsia"/>
                <w:b/>
                <w:sz w:val="24"/>
              </w:rPr>
              <w:t>磋商响应</w:t>
            </w:r>
            <w:r w:rsidR="005458E7">
              <w:rPr>
                <w:rFonts w:hint="eastAsia"/>
                <w:b/>
                <w:sz w:val="24"/>
                <w:szCs w:val="21"/>
              </w:rPr>
              <w:t>报</w:t>
            </w:r>
            <w:r w:rsidR="005458E7">
              <w:rPr>
                <w:rFonts w:ascii="宋体" w:hAnsi="宋体" w:hint="eastAsia"/>
                <w:b/>
                <w:sz w:val="24"/>
              </w:rPr>
              <w:t>价</w:t>
            </w:r>
          </w:p>
        </w:tc>
        <w:tc>
          <w:tcPr>
            <w:tcW w:w="4937" w:type="dxa"/>
            <w:tcBorders>
              <w:right w:val="single" w:sz="4" w:space="0" w:color="auto"/>
            </w:tcBorders>
            <w:vAlign w:val="center"/>
          </w:tcPr>
          <w:p w14:paraId="765FC1DB" w14:textId="77777777" w:rsidR="00D014CC" w:rsidRDefault="005458E7">
            <w:pPr>
              <w:spacing w:line="360" w:lineRule="auto"/>
              <w:rPr>
                <w:rFonts w:asciiTheme="minorEastAsia" w:eastAsiaTheme="minorEastAsia" w:hAnsiTheme="minorEastAsia"/>
                <w:b/>
                <w:color w:val="000000" w:themeColor="text1"/>
                <w:sz w:val="24"/>
              </w:rPr>
            </w:pPr>
            <w:r>
              <w:rPr>
                <w:rFonts w:asciiTheme="minorEastAsia" w:eastAsiaTheme="minorEastAsia" w:hAnsiTheme="minorEastAsia" w:hint="eastAsia"/>
                <w:b/>
                <w:color w:val="000000" w:themeColor="text1"/>
                <w:sz w:val="24"/>
              </w:rPr>
              <w:t>设计费</w:t>
            </w:r>
          </w:p>
        </w:tc>
        <w:tc>
          <w:tcPr>
            <w:tcW w:w="7709" w:type="dxa"/>
            <w:tcBorders>
              <w:left w:val="single" w:sz="4" w:space="0" w:color="auto"/>
            </w:tcBorders>
            <w:vAlign w:val="center"/>
          </w:tcPr>
          <w:p w14:paraId="529CF5A7" w14:textId="77777777" w:rsidR="00D014CC" w:rsidRDefault="005458E7">
            <w:pPr>
              <w:spacing w:line="360" w:lineRule="auto"/>
              <w:rPr>
                <w:rFonts w:asciiTheme="minorEastAsia" w:eastAsiaTheme="minorEastAsia" w:hAnsiTheme="minorEastAsia"/>
                <w:b/>
                <w:color w:val="000000" w:themeColor="text1"/>
                <w:sz w:val="24"/>
                <w:u w:val="single"/>
              </w:rPr>
            </w:pPr>
            <w:r>
              <w:rPr>
                <w:rFonts w:asciiTheme="minorEastAsia" w:eastAsiaTheme="minorEastAsia" w:hAnsiTheme="minorEastAsia" w:hint="eastAsia"/>
                <w:b/>
                <w:color w:val="000000" w:themeColor="text1"/>
                <w:sz w:val="24"/>
              </w:rPr>
              <w:t>大写</w:t>
            </w:r>
            <w:r>
              <w:rPr>
                <w:rFonts w:asciiTheme="minorEastAsia" w:eastAsiaTheme="minorEastAsia" w:hAnsiTheme="minorEastAsia" w:hint="eastAsia"/>
                <w:b/>
                <w:color w:val="000000" w:themeColor="text1"/>
                <w:sz w:val="24"/>
                <w:u w:val="single"/>
              </w:rPr>
              <w:t xml:space="preserve">　　</w:t>
            </w:r>
            <w:r>
              <w:rPr>
                <w:rFonts w:asciiTheme="minorEastAsia" w:eastAsiaTheme="minorEastAsia" w:hAnsiTheme="minorEastAsia"/>
                <w:b/>
                <w:color w:val="000000" w:themeColor="text1"/>
                <w:sz w:val="24"/>
              </w:rPr>
              <w:t xml:space="preserve"> （￥</w:t>
            </w:r>
            <w:r>
              <w:rPr>
                <w:rFonts w:asciiTheme="minorEastAsia" w:eastAsiaTheme="minorEastAsia" w:hAnsiTheme="minorEastAsia" w:hint="eastAsia"/>
                <w:b/>
                <w:color w:val="000000" w:themeColor="text1"/>
                <w:sz w:val="24"/>
                <w:u w:val="single"/>
              </w:rPr>
              <w:t xml:space="preserve">　</w:t>
            </w:r>
            <w:r>
              <w:rPr>
                <w:rFonts w:asciiTheme="minorEastAsia" w:eastAsiaTheme="minorEastAsia" w:hAnsiTheme="minorEastAsia" w:hint="eastAsia"/>
                <w:b/>
                <w:color w:val="000000" w:themeColor="text1"/>
                <w:sz w:val="24"/>
              </w:rPr>
              <w:t>）</w:t>
            </w:r>
          </w:p>
        </w:tc>
      </w:tr>
      <w:tr w:rsidR="00D014CC" w14:paraId="6EE7164A" w14:textId="77777777">
        <w:trPr>
          <w:trHeight w:val="191"/>
          <w:jc w:val="center"/>
        </w:trPr>
        <w:tc>
          <w:tcPr>
            <w:tcW w:w="2943" w:type="dxa"/>
            <w:vMerge/>
            <w:vAlign w:val="center"/>
          </w:tcPr>
          <w:p w14:paraId="231FE8CB" w14:textId="77777777" w:rsidR="00D014CC" w:rsidRDefault="00D014CC">
            <w:pPr>
              <w:spacing w:line="360" w:lineRule="auto"/>
              <w:jc w:val="center"/>
              <w:rPr>
                <w:rFonts w:ascii="宋体" w:hAnsi="宋体"/>
                <w:b/>
                <w:sz w:val="24"/>
              </w:rPr>
            </w:pPr>
          </w:p>
        </w:tc>
        <w:tc>
          <w:tcPr>
            <w:tcW w:w="4937" w:type="dxa"/>
            <w:tcBorders>
              <w:right w:val="single" w:sz="4" w:space="0" w:color="auto"/>
            </w:tcBorders>
            <w:vAlign w:val="center"/>
          </w:tcPr>
          <w:p w14:paraId="1A3279F5" w14:textId="77777777" w:rsidR="00D014CC" w:rsidRDefault="005458E7">
            <w:pPr>
              <w:spacing w:line="360" w:lineRule="auto"/>
              <w:rPr>
                <w:rFonts w:asciiTheme="minorEastAsia" w:eastAsiaTheme="minorEastAsia" w:hAnsiTheme="minorEastAsia"/>
                <w:b/>
                <w:color w:val="000000" w:themeColor="text1"/>
                <w:sz w:val="24"/>
              </w:rPr>
            </w:pPr>
            <w:r>
              <w:rPr>
                <w:rFonts w:asciiTheme="minorEastAsia" w:eastAsiaTheme="minorEastAsia" w:hAnsiTheme="minorEastAsia" w:hint="eastAsia"/>
                <w:b/>
                <w:color w:val="000000" w:themeColor="text1"/>
                <w:sz w:val="24"/>
              </w:rPr>
              <w:t>工程施工费</w:t>
            </w:r>
          </w:p>
        </w:tc>
        <w:tc>
          <w:tcPr>
            <w:tcW w:w="7709" w:type="dxa"/>
            <w:tcBorders>
              <w:left w:val="single" w:sz="4" w:space="0" w:color="auto"/>
            </w:tcBorders>
            <w:vAlign w:val="center"/>
          </w:tcPr>
          <w:p w14:paraId="1D7D670D" w14:textId="77777777" w:rsidR="00D014CC" w:rsidRDefault="005458E7">
            <w:pPr>
              <w:spacing w:line="360" w:lineRule="auto"/>
              <w:rPr>
                <w:rFonts w:asciiTheme="minorEastAsia" w:eastAsiaTheme="minorEastAsia" w:hAnsiTheme="minorEastAsia"/>
                <w:b/>
                <w:color w:val="000000" w:themeColor="text1"/>
                <w:sz w:val="24"/>
              </w:rPr>
            </w:pPr>
            <w:r>
              <w:rPr>
                <w:rFonts w:asciiTheme="minorEastAsia" w:eastAsiaTheme="minorEastAsia" w:hAnsiTheme="minorEastAsia" w:hint="eastAsia"/>
                <w:b/>
                <w:color w:val="000000" w:themeColor="text1"/>
                <w:sz w:val="24"/>
              </w:rPr>
              <w:t>大写</w:t>
            </w:r>
            <w:r>
              <w:rPr>
                <w:rFonts w:asciiTheme="minorEastAsia" w:eastAsiaTheme="minorEastAsia" w:hAnsiTheme="minorEastAsia" w:hint="eastAsia"/>
                <w:b/>
                <w:color w:val="000000" w:themeColor="text1"/>
                <w:sz w:val="24"/>
                <w:u w:val="single"/>
              </w:rPr>
              <w:t xml:space="preserve">　　</w:t>
            </w:r>
            <w:r>
              <w:rPr>
                <w:rFonts w:asciiTheme="minorEastAsia" w:eastAsiaTheme="minorEastAsia" w:hAnsiTheme="minorEastAsia"/>
                <w:b/>
                <w:color w:val="000000" w:themeColor="text1"/>
                <w:sz w:val="24"/>
              </w:rPr>
              <w:t xml:space="preserve"> （￥</w:t>
            </w:r>
            <w:r>
              <w:rPr>
                <w:rFonts w:asciiTheme="minorEastAsia" w:eastAsiaTheme="minorEastAsia" w:hAnsiTheme="minorEastAsia" w:hint="eastAsia"/>
                <w:b/>
                <w:color w:val="000000" w:themeColor="text1"/>
                <w:sz w:val="24"/>
                <w:u w:val="single"/>
              </w:rPr>
              <w:t xml:space="preserve">　</w:t>
            </w:r>
            <w:r>
              <w:rPr>
                <w:rFonts w:asciiTheme="minorEastAsia" w:eastAsiaTheme="minorEastAsia" w:hAnsiTheme="minorEastAsia" w:hint="eastAsia"/>
                <w:b/>
                <w:color w:val="000000" w:themeColor="text1"/>
                <w:sz w:val="24"/>
              </w:rPr>
              <w:t>）</w:t>
            </w:r>
          </w:p>
        </w:tc>
      </w:tr>
      <w:tr w:rsidR="00D014CC" w14:paraId="4A0AE735" w14:textId="77777777">
        <w:trPr>
          <w:trHeight w:val="191"/>
          <w:jc w:val="center"/>
        </w:trPr>
        <w:tc>
          <w:tcPr>
            <w:tcW w:w="2943" w:type="dxa"/>
            <w:vMerge/>
            <w:vAlign w:val="center"/>
          </w:tcPr>
          <w:p w14:paraId="324F1A68" w14:textId="77777777" w:rsidR="00D014CC" w:rsidRDefault="00D014CC">
            <w:pPr>
              <w:spacing w:line="360" w:lineRule="auto"/>
              <w:jc w:val="center"/>
              <w:rPr>
                <w:rFonts w:ascii="宋体" w:hAnsi="宋体"/>
                <w:b/>
                <w:sz w:val="24"/>
              </w:rPr>
            </w:pPr>
          </w:p>
        </w:tc>
        <w:tc>
          <w:tcPr>
            <w:tcW w:w="4937" w:type="dxa"/>
            <w:tcBorders>
              <w:right w:val="single" w:sz="4" w:space="0" w:color="auto"/>
            </w:tcBorders>
            <w:vAlign w:val="center"/>
          </w:tcPr>
          <w:p w14:paraId="1FB4D5A2" w14:textId="14AA3DD3" w:rsidR="00D014CC" w:rsidRDefault="005458E7">
            <w:pPr>
              <w:spacing w:line="360" w:lineRule="auto"/>
              <w:rPr>
                <w:rFonts w:asciiTheme="minorEastAsia" w:eastAsiaTheme="minorEastAsia" w:hAnsiTheme="minorEastAsia"/>
                <w:b/>
                <w:color w:val="000000" w:themeColor="text1"/>
                <w:sz w:val="24"/>
              </w:rPr>
            </w:pPr>
            <w:r>
              <w:rPr>
                <w:rFonts w:asciiTheme="minorEastAsia" w:eastAsiaTheme="minorEastAsia" w:hAnsiTheme="minorEastAsia" w:hint="eastAsia"/>
                <w:b/>
                <w:color w:val="000000" w:themeColor="text1"/>
                <w:sz w:val="24"/>
              </w:rPr>
              <w:t>合计（</w:t>
            </w:r>
            <w:r w:rsidR="002E215A">
              <w:rPr>
                <w:rFonts w:asciiTheme="minorEastAsia" w:eastAsiaTheme="minorEastAsia" w:hAnsiTheme="minorEastAsia" w:hint="eastAsia"/>
                <w:b/>
                <w:color w:val="000000" w:themeColor="text1"/>
                <w:sz w:val="24"/>
              </w:rPr>
              <w:t>磋商</w:t>
            </w:r>
            <w:proofErr w:type="gramStart"/>
            <w:r w:rsidR="002E215A">
              <w:rPr>
                <w:rFonts w:asciiTheme="minorEastAsia" w:eastAsiaTheme="minorEastAsia" w:hAnsiTheme="minorEastAsia" w:hint="eastAsia"/>
                <w:b/>
                <w:color w:val="000000" w:themeColor="text1"/>
                <w:sz w:val="24"/>
              </w:rPr>
              <w:t>响应</w:t>
            </w:r>
            <w:r>
              <w:rPr>
                <w:rFonts w:asciiTheme="minorEastAsia" w:eastAsiaTheme="minorEastAsia" w:hAnsiTheme="minorEastAsia" w:hint="eastAsia"/>
                <w:b/>
                <w:color w:val="000000" w:themeColor="text1"/>
                <w:sz w:val="24"/>
              </w:rPr>
              <w:t>总</w:t>
            </w:r>
            <w:proofErr w:type="gramEnd"/>
            <w:r>
              <w:rPr>
                <w:rFonts w:asciiTheme="minorEastAsia" w:eastAsiaTheme="minorEastAsia" w:hAnsiTheme="minorEastAsia" w:hint="eastAsia"/>
                <w:b/>
                <w:color w:val="000000" w:themeColor="text1"/>
                <w:sz w:val="24"/>
              </w:rPr>
              <w:t>报价</w:t>
            </w:r>
            <w:r>
              <w:rPr>
                <w:rFonts w:asciiTheme="minorEastAsia" w:eastAsiaTheme="minorEastAsia" w:hAnsiTheme="minorEastAsia"/>
                <w:b/>
                <w:color w:val="000000" w:themeColor="text1"/>
                <w:sz w:val="24"/>
              </w:rPr>
              <w:t>=设计费+工程施工费）</w:t>
            </w:r>
          </w:p>
        </w:tc>
        <w:tc>
          <w:tcPr>
            <w:tcW w:w="7709" w:type="dxa"/>
            <w:tcBorders>
              <w:left w:val="single" w:sz="4" w:space="0" w:color="auto"/>
            </w:tcBorders>
            <w:vAlign w:val="center"/>
          </w:tcPr>
          <w:p w14:paraId="7774771F" w14:textId="77777777" w:rsidR="00D014CC" w:rsidRDefault="005458E7">
            <w:pPr>
              <w:spacing w:line="360" w:lineRule="auto"/>
              <w:rPr>
                <w:rFonts w:asciiTheme="minorEastAsia" w:eastAsiaTheme="minorEastAsia" w:hAnsiTheme="minorEastAsia"/>
                <w:b/>
                <w:color w:val="000000" w:themeColor="text1"/>
                <w:sz w:val="24"/>
              </w:rPr>
            </w:pPr>
            <w:r>
              <w:rPr>
                <w:rFonts w:asciiTheme="minorEastAsia" w:eastAsiaTheme="minorEastAsia" w:hAnsiTheme="minorEastAsia" w:hint="eastAsia"/>
                <w:b/>
                <w:color w:val="000000" w:themeColor="text1"/>
                <w:sz w:val="24"/>
              </w:rPr>
              <w:t>大写</w:t>
            </w:r>
            <w:r>
              <w:rPr>
                <w:rFonts w:asciiTheme="minorEastAsia" w:eastAsiaTheme="minorEastAsia" w:hAnsiTheme="minorEastAsia" w:hint="eastAsia"/>
                <w:b/>
                <w:color w:val="000000" w:themeColor="text1"/>
                <w:sz w:val="24"/>
                <w:u w:val="single"/>
              </w:rPr>
              <w:t xml:space="preserve">　　</w:t>
            </w:r>
            <w:r>
              <w:rPr>
                <w:rFonts w:asciiTheme="minorEastAsia" w:eastAsiaTheme="minorEastAsia" w:hAnsiTheme="minorEastAsia"/>
                <w:b/>
                <w:color w:val="000000" w:themeColor="text1"/>
                <w:sz w:val="24"/>
              </w:rPr>
              <w:t xml:space="preserve"> （￥</w:t>
            </w:r>
            <w:r>
              <w:rPr>
                <w:rFonts w:asciiTheme="minorEastAsia" w:eastAsiaTheme="minorEastAsia" w:hAnsiTheme="minorEastAsia" w:hint="eastAsia"/>
                <w:b/>
                <w:color w:val="000000" w:themeColor="text1"/>
                <w:sz w:val="24"/>
                <w:u w:val="single"/>
              </w:rPr>
              <w:t xml:space="preserve">　</w:t>
            </w:r>
            <w:r>
              <w:rPr>
                <w:rFonts w:asciiTheme="minorEastAsia" w:eastAsiaTheme="minorEastAsia" w:hAnsiTheme="minorEastAsia" w:hint="eastAsia"/>
                <w:b/>
                <w:color w:val="000000" w:themeColor="text1"/>
                <w:sz w:val="24"/>
              </w:rPr>
              <w:t>）</w:t>
            </w:r>
          </w:p>
        </w:tc>
      </w:tr>
      <w:tr w:rsidR="00D014CC" w14:paraId="74F03210" w14:textId="77777777">
        <w:trPr>
          <w:trHeight w:val="333"/>
          <w:jc w:val="center"/>
        </w:trPr>
        <w:tc>
          <w:tcPr>
            <w:tcW w:w="2943" w:type="dxa"/>
            <w:vAlign w:val="center"/>
          </w:tcPr>
          <w:p w14:paraId="1F54BB57" w14:textId="77777777" w:rsidR="00D014CC" w:rsidRDefault="005458E7">
            <w:pPr>
              <w:spacing w:line="360" w:lineRule="auto"/>
              <w:jc w:val="center"/>
              <w:rPr>
                <w:rFonts w:ascii="宋体" w:hAnsi="宋体"/>
                <w:b/>
                <w:sz w:val="24"/>
              </w:rPr>
            </w:pPr>
            <w:r>
              <w:rPr>
                <w:rFonts w:ascii="宋体" w:hAnsi="宋体" w:hint="eastAsia"/>
                <w:b/>
                <w:sz w:val="24"/>
              </w:rPr>
              <w:t>工期承诺</w:t>
            </w:r>
          </w:p>
        </w:tc>
        <w:tc>
          <w:tcPr>
            <w:tcW w:w="12646" w:type="dxa"/>
            <w:gridSpan w:val="2"/>
            <w:vAlign w:val="center"/>
          </w:tcPr>
          <w:p w14:paraId="10A3BF57" w14:textId="77777777" w:rsidR="00D014CC" w:rsidRDefault="00D014CC">
            <w:pPr>
              <w:tabs>
                <w:tab w:val="left" w:pos="780"/>
              </w:tabs>
              <w:spacing w:line="360" w:lineRule="auto"/>
              <w:rPr>
                <w:rFonts w:ascii="宋体" w:hAnsi="宋体"/>
                <w:sz w:val="24"/>
              </w:rPr>
            </w:pPr>
          </w:p>
        </w:tc>
      </w:tr>
      <w:tr w:rsidR="00D014CC" w14:paraId="3CCE346B" w14:textId="77777777">
        <w:trPr>
          <w:trHeight w:val="333"/>
          <w:jc w:val="center"/>
        </w:trPr>
        <w:tc>
          <w:tcPr>
            <w:tcW w:w="2943" w:type="dxa"/>
            <w:vAlign w:val="center"/>
          </w:tcPr>
          <w:p w14:paraId="3DBD7843" w14:textId="77777777" w:rsidR="00D014CC" w:rsidRDefault="005458E7">
            <w:pPr>
              <w:spacing w:line="360" w:lineRule="auto"/>
              <w:jc w:val="center"/>
              <w:rPr>
                <w:rFonts w:ascii="宋体" w:hAnsi="宋体"/>
                <w:b/>
                <w:sz w:val="24"/>
              </w:rPr>
            </w:pPr>
            <w:r>
              <w:rPr>
                <w:rFonts w:ascii="宋体" w:hAnsi="宋体" w:hint="eastAsia"/>
                <w:b/>
                <w:sz w:val="24"/>
              </w:rPr>
              <w:t>质量承诺</w:t>
            </w:r>
          </w:p>
        </w:tc>
        <w:tc>
          <w:tcPr>
            <w:tcW w:w="12646" w:type="dxa"/>
            <w:gridSpan w:val="2"/>
            <w:vAlign w:val="center"/>
          </w:tcPr>
          <w:p w14:paraId="28BB8446" w14:textId="77777777" w:rsidR="00D014CC" w:rsidRDefault="00D014CC">
            <w:pPr>
              <w:tabs>
                <w:tab w:val="left" w:pos="780"/>
              </w:tabs>
              <w:spacing w:line="360" w:lineRule="auto"/>
              <w:rPr>
                <w:rFonts w:ascii="宋体" w:hAnsi="宋体"/>
                <w:sz w:val="24"/>
              </w:rPr>
            </w:pPr>
          </w:p>
        </w:tc>
      </w:tr>
      <w:tr w:rsidR="00D014CC" w14:paraId="08F60E1C" w14:textId="77777777">
        <w:trPr>
          <w:trHeight w:val="280"/>
          <w:jc w:val="center"/>
        </w:trPr>
        <w:tc>
          <w:tcPr>
            <w:tcW w:w="2943" w:type="dxa"/>
            <w:vAlign w:val="center"/>
          </w:tcPr>
          <w:p w14:paraId="4DBDAF2F" w14:textId="77777777" w:rsidR="00D014CC" w:rsidRDefault="005458E7">
            <w:pPr>
              <w:spacing w:line="360" w:lineRule="auto"/>
              <w:jc w:val="center"/>
              <w:rPr>
                <w:rFonts w:ascii="宋体" w:hAnsi="宋体"/>
                <w:b/>
                <w:sz w:val="24"/>
              </w:rPr>
            </w:pPr>
            <w:r>
              <w:rPr>
                <w:rFonts w:ascii="宋体" w:hAnsi="宋体" w:hint="eastAsia"/>
                <w:b/>
                <w:sz w:val="24"/>
              </w:rPr>
              <w:t>质保期承诺</w:t>
            </w:r>
          </w:p>
        </w:tc>
        <w:tc>
          <w:tcPr>
            <w:tcW w:w="12646" w:type="dxa"/>
            <w:gridSpan w:val="2"/>
            <w:vAlign w:val="center"/>
          </w:tcPr>
          <w:p w14:paraId="00F66E67" w14:textId="77777777" w:rsidR="00D014CC" w:rsidRDefault="00D014CC">
            <w:pPr>
              <w:tabs>
                <w:tab w:val="left" w:pos="780"/>
              </w:tabs>
              <w:spacing w:line="360" w:lineRule="auto"/>
              <w:rPr>
                <w:rFonts w:ascii="宋体" w:hAnsi="宋体"/>
                <w:kern w:val="0"/>
                <w:sz w:val="24"/>
              </w:rPr>
            </w:pPr>
          </w:p>
        </w:tc>
      </w:tr>
      <w:tr w:rsidR="00D014CC" w14:paraId="2DF9BF10" w14:textId="77777777">
        <w:trPr>
          <w:trHeight w:val="290"/>
          <w:jc w:val="center"/>
        </w:trPr>
        <w:tc>
          <w:tcPr>
            <w:tcW w:w="2943" w:type="dxa"/>
            <w:vAlign w:val="center"/>
          </w:tcPr>
          <w:p w14:paraId="6287ED7C" w14:textId="77777777" w:rsidR="00D014CC" w:rsidRDefault="005458E7">
            <w:pPr>
              <w:spacing w:line="360" w:lineRule="auto"/>
              <w:jc w:val="center"/>
              <w:rPr>
                <w:rFonts w:ascii="宋体" w:hAnsi="宋体"/>
                <w:b/>
                <w:sz w:val="24"/>
              </w:rPr>
            </w:pPr>
            <w:proofErr w:type="gramStart"/>
            <w:r>
              <w:rPr>
                <w:rFonts w:ascii="宋体" w:hAnsi="宋体" w:hint="eastAsia"/>
                <w:b/>
                <w:sz w:val="24"/>
              </w:rPr>
              <w:t>安健环与</w:t>
            </w:r>
            <w:proofErr w:type="gramEnd"/>
            <w:r>
              <w:rPr>
                <w:rFonts w:ascii="宋体" w:hAnsi="宋体" w:hint="eastAsia"/>
                <w:b/>
                <w:sz w:val="24"/>
              </w:rPr>
              <w:t>文明施工承诺</w:t>
            </w:r>
          </w:p>
        </w:tc>
        <w:tc>
          <w:tcPr>
            <w:tcW w:w="12646" w:type="dxa"/>
            <w:gridSpan w:val="2"/>
            <w:vAlign w:val="center"/>
          </w:tcPr>
          <w:p w14:paraId="13AEA4EC" w14:textId="77777777" w:rsidR="00D014CC" w:rsidRDefault="00D014CC">
            <w:pPr>
              <w:tabs>
                <w:tab w:val="left" w:pos="780"/>
              </w:tabs>
              <w:spacing w:line="360" w:lineRule="auto"/>
              <w:rPr>
                <w:rFonts w:ascii="宋体" w:hAnsi="宋体"/>
                <w:kern w:val="0"/>
                <w:sz w:val="24"/>
              </w:rPr>
            </w:pPr>
          </w:p>
        </w:tc>
      </w:tr>
      <w:tr w:rsidR="00D014CC" w14:paraId="6A79BB9B" w14:textId="77777777">
        <w:trPr>
          <w:trHeight w:val="289"/>
          <w:jc w:val="center"/>
        </w:trPr>
        <w:tc>
          <w:tcPr>
            <w:tcW w:w="2943" w:type="dxa"/>
            <w:vAlign w:val="center"/>
          </w:tcPr>
          <w:p w14:paraId="61238DAB" w14:textId="7D0CCFFF" w:rsidR="00D014CC" w:rsidRDefault="002E215A">
            <w:pPr>
              <w:spacing w:line="260" w:lineRule="exact"/>
              <w:jc w:val="center"/>
              <w:rPr>
                <w:rFonts w:ascii="宋体" w:hAnsi="宋体"/>
                <w:b/>
                <w:sz w:val="24"/>
              </w:rPr>
            </w:pPr>
            <w:r>
              <w:rPr>
                <w:rFonts w:ascii="宋体" w:hAnsi="宋体" w:hint="eastAsia"/>
                <w:b/>
                <w:sz w:val="24"/>
              </w:rPr>
              <w:t>磋商响应</w:t>
            </w:r>
            <w:r w:rsidR="005458E7">
              <w:rPr>
                <w:rFonts w:ascii="宋体" w:hAnsi="宋体" w:hint="eastAsia"/>
                <w:b/>
                <w:sz w:val="24"/>
              </w:rPr>
              <w:t>声明（如果没有，请填写“无”）</w:t>
            </w:r>
          </w:p>
        </w:tc>
        <w:tc>
          <w:tcPr>
            <w:tcW w:w="12646" w:type="dxa"/>
            <w:gridSpan w:val="2"/>
            <w:vAlign w:val="center"/>
          </w:tcPr>
          <w:p w14:paraId="2BFED68D" w14:textId="77777777" w:rsidR="00D014CC" w:rsidRDefault="00D014CC">
            <w:pPr>
              <w:spacing w:line="360" w:lineRule="auto"/>
              <w:rPr>
                <w:rFonts w:ascii="宋体" w:hAnsi="宋体"/>
                <w:b/>
                <w:sz w:val="24"/>
              </w:rPr>
            </w:pPr>
          </w:p>
        </w:tc>
      </w:tr>
    </w:tbl>
    <w:p w14:paraId="5B1F2816" w14:textId="05A9833F" w:rsidR="00D014CC" w:rsidRDefault="005458E7">
      <w:pPr>
        <w:spacing w:line="360" w:lineRule="auto"/>
        <w:rPr>
          <w:rFonts w:ascii="宋体"/>
          <w:sz w:val="24"/>
        </w:rPr>
      </w:pPr>
      <w:r>
        <w:rPr>
          <w:rFonts w:ascii="宋体" w:hint="eastAsia"/>
          <w:sz w:val="24"/>
        </w:rPr>
        <w:t>备注：1、</w:t>
      </w:r>
      <w:r w:rsidR="002E215A">
        <w:rPr>
          <w:rFonts w:ascii="宋体" w:hint="eastAsia"/>
          <w:sz w:val="24"/>
        </w:rPr>
        <w:t>磋商响应</w:t>
      </w:r>
      <w:r>
        <w:rPr>
          <w:rFonts w:ascii="宋体" w:hint="eastAsia"/>
          <w:sz w:val="24"/>
        </w:rPr>
        <w:t>报价单中相应内容与</w:t>
      </w:r>
      <w:r w:rsidR="002E215A">
        <w:rPr>
          <w:rFonts w:ascii="宋体" w:hint="eastAsia"/>
          <w:sz w:val="24"/>
        </w:rPr>
        <w:t>磋商响应</w:t>
      </w:r>
      <w:r>
        <w:rPr>
          <w:rFonts w:ascii="宋体" w:hint="eastAsia"/>
          <w:sz w:val="24"/>
        </w:rPr>
        <w:t>函中的相应内容必须一致，报价币种为人民币，单位为元。</w:t>
      </w:r>
    </w:p>
    <w:p w14:paraId="5551BAB8" w14:textId="54001E42" w:rsidR="00D014CC" w:rsidRDefault="005458E7">
      <w:pPr>
        <w:spacing w:line="360" w:lineRule="auto"/>
        <w:ind w:firstLineChars="300" w:firstLine="720"/>
        <w:rPr>
          <w:rFonts w:ascii="宋体"/>
          <w:sz w:val="24"/>
        </w:rPr>
      </w:pPr>
      <w:r>
        <w:rPr>
          <w:rFonts w:ascii="宋体" w:hint="eastAsia"/>
          <w:sz w:val="24"/>
        </w:rPr>
        <w:t>2、</w:t>
      </w:r>
      <w:r w:rsidR="002E215A">
        <w:rPr>
          <w:rFonts w:ascii="宋体" w:hint="eastAsia"/>
          <w:sz w:val="24"/>
        </w:rPr>
        <w:t>磋商响应</w:t>
      </w:r>
      <w:r>
        <w:rPr>
          <w:rFonts w:ascii="宋体" w:hint="eastAsia"/>
          <w:sz w:val="24"/>
        </w:rPr>
        <w:t>人必须按规定后附详细的分项报价表，包括不限于综合单价分析表、主要材料报价表及品牌说明（</w:t>
      </w:r>
      <w:r w:rsidR="002E215A">
        <w:rPr>
          <w:rFonts w:ascii="宋体" w:hint="eastAsia"/>
          <w:sz w:val="24"/>
        </w:rPr>
        <w:t>采购人</w:t>
      </w:r>
      <w:r>
        <w:rPr>
          <w:rFonts w:ascii="宋体" w:hint="eastAsia"/>
          <w:sz w:val="24"/>
        </w:rPr>
        <w:t>对主材有品牌要求的，必须提供品牌说明），未按上述要求进行报价的，其</w:t>
      </w:r>
      <w:r w:rsidR="002E215A">
        <w:rPr>
          <w:rFonts w:ascii="宋体" w:hint="eastAsia"/>
          <w:sz w:val="24"/>
        </w:rPr>
        <w:t>磋商响应</w:t>
      </w:r>
      <w:r>
        <w:rPr>
          <w:rFonts w:ascii="宋体" w:hint="eastAsia"/>
          <w:sz w:val="24"/>
        </w:rPr>
        <w:t>文件将作否决处理。</w:t>
      </w:r>
    </w:p>
    <w:p w14:paraId="3B74FFCF" w14:textId="77777777" w:rsidR="00D014CC" w:rsidRDefault="00D014CC">
      <w:pPr>
        <w:spacing w:line="240" w:lineRule="exact"/>
        <w:ind w:firstLineChars="294" w:firstLine="708"/>
        <w:rPr>
          <w:rFonts w:ascii="宋体"/>
          <w:b/>
          <w:sz w:val="24"/>
        </w:rPr>
      </w:pPr>
    </w:p>
    <w:p w14:paraId="12866F4F" w14:textId="77777777" w:rsidR="00D014CC" w:rsidRDefault="00D014CC">
      <w:pPr>
        <w:spacing w:line="240" w:lineRule="exact"/>
        <w:ind w:firstLineChars="294" w:firstLine="708"/>
        <w:rPr>
          <w:rFonts w:ascii="宋体"/>
          <w:b/>
          <w:sz w:val="24"/>
        </w:rPr>
      </w:pPr>
    </w:p>
    <w:p w14:paraId="4A68EBA3" w14:textId="41EAB5DF" w:rsidR="00D014CC" w:rsidRDefault="002E215A">
      <w:pPr>
        <w:spacing w:line="360" w:lineRule="exact"/>
        <w:ind w:firstLineChars="2056" w:firstLine="4934"/>
        <w:jc w:val="left"/>
        <w:rPr>
          <w:sz w:val="24"/>
        </w:rPr>
      </w:pPr>
      <w:r>
        <w:rPr>
          <w:rFonts w:hint="eastAsia"/>
          <w:sz w:val="24"/>
        </w:rPr>
        <w:t>磋商响应</w:t>
      </w:r>
      <w:r w:rsidR="005458E7">
        <w:rPr>
          <w:rFonts w:hint="eastAsia"/>
          <w:sz w:val="24"/>
        </w:rPr>
        <w:t>人（盖单位章）：</w:t>
      </w:r>
    </w:p>
    <w:p w14:paraId="3624A00F" w14:textId="77777777" w:rsidR="00D014CC" w:rsidRDefault="00D014CC">
      <w:pPr>
        <w:spacing w:line="360" w:lineRule="exact"/>
        <w:ind w:firstLineChars="2250" w:firstLine="5400"/>
        <w:jc w:val="left"/>
        <w:rPr>
          <w:sz w:val="24"/>
        </w:rPr>
      </w:pPr>
    </w:p>
    <w:p w14:paraId="361D431B" w14:textId="77777777" w:rsidR="00D014CC" w:rsidRDefault="005458E7">
      <w:pPr>
        <w:spacing w:line="360" w:lineRule="exact"/>
        <w:ind w:firstLineChars="2056" w:firstLine="4934"/>
        <w:jc w:val="left"/>
        <w:rPr>
          <w:sz w:val="24"/>
        </w:rPr>
      </w:pPr>
      <w:r>
        <w:rPr>
          <w:rFonts w:hint="eastAsia"/>
          <w:sz w:val="24"/>
        </w:rPr>
        <w:t>法定代表人或其授权代理人（签字或盖章）：</w:t>
      </w:r>
    </w:p>
    <w:p w14:paraId="1BA42C9E" w14:textId="77777777" w:rsidR="00D014CC" w:rsidRDefault="00D014CC">
      <w:pPr>
        <w:spacing w:line="360" w:lineRule="exact"/>
        <w:jc w:val="left"/>
        <w:rPr>
          <w:sz w:val="24"/>
        </w:rPr>
      </w:pPr>
    </w:p>
    <w:p w14:paraId="045059A8" w14:textId="77777777" w:rsidR="00D014CC" w:rsidRDefault="005458E7">
      <w:pPr>
        <w:spacing w:line="360" w:lineRule="exact"/>
        <w:ind w:firstLineChars="2050" w:firstLine="4920"/>
        <w:jc w:val="left"/>
        <w:rPr>
          <w:sz w:val="24"/>
        </w:rPr>
      </w:pPr>
      <w:r>
        <w:rPr>
          <w:rFonts w:hint="eastAsia"/>
          <w:sz w:val="24"/>
        </w:rPr>
        <w:t>日</w:t>
      </w:r>
      <w:r>
        <w:rPr>
          <w:rFonts w:hint="eastAsia"/>
          <w:sz w:val="24"/>
        </w:rPr>
        <w:t xml:space="preserve">  </w:t>
      </w:r>
      <w:r>
        <w:rPr>
          <w:rFonts w:hint="eastAsia"/>
          <w:sz w:val="24"/>
        </w:rPr>
        <w:t>期：年月日</w:t>
      </w:r>
    </w:p>
    <w:p w14:paraId="198C349C" w14:textId="77777777" w:rsidR="00D014CC" w:rsidRDefault="00D014CC">
      <w:pPr>
        <w:widowControl/>
        <w:ind w:right="420"/>
        <w:jc w:val="right"/>
        <w:rPr>
          <w:rFonts w:ascii="宋体"/>
          <w:sz w:val="28"/>
          <w:szCs w:val="28"/>
        </w:rPr>
        <w:sectPr w:rsidR="00D014CC">
          <w:pgSz w:w="16840" w:h="11907" w:orient="landscape"/>
          <w:pgMar w:top="1134" w:right="1134" w:bottom="1134" w:left="1134" w:header="851" w:footer="851" w:gutter="0"/>
          <w:cols w:space="720"/>
          <w:docGrid w:linePitch="272"/>
        </w:sectPr>
      </w:pPr>
    </w:p>
    <w:p w14:paraId="32CB0F74" w14:textId="77777777" w:rsidR="00D014CC" w:rsidRDefault="005458E7">
      <w:pPr>
        <w:jc w:val="center"/>
        <w:rPr>
          <w:b/>
          <w:bCs/>
          <w:color w:val="000000"/>
          <w:kern w:val="0"/>
          <w:sz w:val="32"/>
          <w:szCs w:val="32"/>
        </w:rPr>
      </w:pPr>
      <w:r>
        <w:rPr>
          <w:rFonts w:hint="eastAsia"/>
          <w:b/>
          <w:bCs/>
          <w:color w:val="000000"/>
          <w:kern w:val="0"/>
          <w:sz w:val="32"/>
          <w:szCs w:val="32"/>
        </w:rPr>
        <w:lastRenderedPageBreak/>
        <w:t>7.1</w:t>
      </w:r>
      <w:r>
        <w:rPr>
          <w:rFonts w:hint="eastAsia"/>
          <w:b/>
          <w:bCs/>
          <w:color w:val="000000"/>
          <w:kern w:val="0"/>
          <w:sz w:val="32"/>
          <w:szCs w:val="32"/>
        </w:rPr>
        <w:t>报价汇总表</w:t>
      </w:r>
    </w:p>
    <w:tbl>
      <w:tblPr>
        <w:tblW w:w="9958" w:type="dxa"/>
        <w:jc w:val="center"/>
        <w:tblLayout w:type="fixed"/>
        <w:tblLook w:val="04A0" w:firstRow="1" w:lastRow="0" w:firstColumn="1" w:lastColumn="0" w:noHBand="0" w:noVBand="1"/>
      </w:tblPr>
      <w:tblGrid>
        <w:gridCol w:w="1147"/>
        <w:gridCol w:w="2042"/>
        <w:gridCol w:w="2300"/>
        <w:gridCol w:w="2572"/>
        <w:gridCol w:w="1897"/>
      </w:tblGrid>
      <w:tr w:rsidR="00D014CC" w14:paraId="358EE017" w14:textId="77777777">
        <w:trPr>
          <w:trHeight w:val="431"/>
          <w:jc w:val="center"/>
        </w:trPr>
        <w:tc>
          <w:tcPr>
            <w:tcW w:w="1147" w:type="dxa"/>
            <w:tcBorders>
              <w:top w:val="single" w:sz="4" w:space="0" w:color="auto"/>
              <w:left w:val="single" w:sz="4" w:space="0" w:color="000000"/>
              <w:bottom w:val="single" w:sz="4" w:space="0" w:color="000000"/>
              <w:right w:val="single" w:sz="4" w:space="0" w:color="000000"/>
            </w:tcBorders>
            <w:vAlign w:val="center"/>
          </w:tcPr>
          <w:p w14:paraId="331C9342" w14:textId="77777777" w:rsidR="00D014CC" w:rsidRDefault="005458E7">
            <w:pPr>
              <w:jc w:val="center"/>
              <w:rPr>
                <w:b/>
                <w:szCs w:val="21"/>
              </w:rPr>
            </w:pPr>
            <w:r>
              <w:rPr>
                <w:rFonts w:hint="eastAsia"/>
                <w:b/>
                <w:szCs w:val="21"/>
              </w:rPr>
              <w:t>序号</w:t>
            </w:r>
          </w:p>
        </w:tc>
        <w:tc>
          <w:tcPr>
            <w:tcW w:w="4342" w:type="dxa"/>
            <w:gridSpan w:val="2"/>
            <w:tcBorders>
              <w:top w:val="single" w:sz="4" w:space="0" w:color="auto"/>
              <w:left w:val="nil"/>
              <w:bottom w:val="nil"/>
              <w:right w:val="single" w:sz="4" w:space="0" w:color="auto"/>
            </w:tcBorders>
            <w:vAlign w:val="center"/>
          </w:tcPr>
          <w:p w14:paraId="6A4A14B4" w14:textId="77777777" w:rsidR="00D014CC" w:rsidRDefault="005458E7">
            <w:pPr>
              <w:jc w:val="center"/>
              <w:rPr>
                <w:b/>
                <w:szCs w:val="21"/>
              </w:rPr>
            </w:pPr>
            <w:r>
              <w:rPr>
                <w:rFonts w:hint="eastAsia"/>
                <w:b/>
                <w:szCs w:val="21"/>
              </w:rPr>
              <w:t>汇总内容</w:t>
            </w:r>
          </w:p>
        </w:tc>
        <w:tc>
          <w:tcPr>
            <w:tcW w:w="2572" w:type="dxa"/>
            <w:vMerge w:val="restart"/>
            <w:tcBorders>
              <w:top w:val="single" w:sz="4" w:space="0" w:color="auto"/>
              <w:left w:val="single" w:sz="4" w:space="0" w:color="auto"/>
              <w:right w:val="single" w:sz="4" w:space="0" w:color="000000"/>
            </w:tcBorders>
            <w:vAlign w:val="center"/>
          </w:tcPr>
          <w:p w14:paraId="37093367" w14:textId="6A00B044" w:rsidR="00D014CC" w:rsidRDefault="002E215A">
            <w:pPr>
              <w:jc w:val="center"/>
              <w:rPr>
                <w:b/>
                <w:szCs w:val="21"/>
              </w:rPr>
            </w:pPr>
            <w:r>
              <w:rPr>
                <w:rFonts w:hint="eastAsia"/>
                <w:b/>
                <w:szCs w:val="21"/>
              </w:rPr>
              <w:t>磋商响应</w:t>
            </w:r>
            <w:r w:rsidR="005458E7">
              <w:rPr>
                <w:rFonts w:hint="eastAsia"/>
                <w:b/>
                <w:szCs w:val="21"/>
              </w:rPr>
              <w:t>报价（元）</w:t>
            </w:r>
          </w:p>
        </w:tc>
        <w:tc>
          <w:tcPr>
            <w:tcW w:w="1897" w:type="dxa"/>
            <w:vMerge w:val="restart"/>
            <w:tcBorders>
              <w:top w:val="single" w:sz="4" w:space="0" w:color="auto"/>
              <w:left w:val="nil"/>
              <w:right w:val="single" w:sz="4" w:space="0" w:color="000000"/>
            </w:tcBorders>
            <w:vAlign w:val="center"/>
          </w:tcPr>
          <w:p w14:paraId="7705D37A" w14:textId="77777777" w:rsidR="00D014CC" w:rsidRDefault="005458E7">
            <w:pPr>
              <w:jc w:val="center"/>
              <w:rPr>
                <w:b/>
                <w:szCs w:val="21"/>
              </w:rPr>
            </w:pPr>
            <w:r>
              <w:rPr>
                <w:rFonts w:hint="eastAsia"/>
                <w:b/>
                <w:szCs w:val="21"/>
              </w:rPr>
              <w:t>备注</w:t>
            </w:r>
          </w:p>
        </w:tc>
      </w:tr>
      <w:tr w:rsidR="00D014CC" w14:paraId="01DE7A95" w14:textId="77777777">
        <w:trPr>
          <w:trHeight w:val="431"/>
          <w:jc w:val="center"/>
        </w:trPr>
        <w:tc>
          <w:tcPr>
            <w:tcW w:w="1147" w:type="dxa"/>
            <w:tcBorders>
              <w:top w:val="single" w:sz="4" w:space="0" w:color="auto"/>
              <w:left w:val="single" w:sz="4" w:space="0" w:color="000000"/>
              <w:bottom w:val="single" w:sz="4" w:space="0" w:color="000000"/>
              <w:right w:val="single" w:sz="4" w:space="0" w:color="000000"/>
            </w:tcBorders>
            <w:vAlign w:val="center"/>
          </w:tcPr>
          <w:p w14:paraId="45379411" w14:textId="77777777" w:rsidR="00D014CC" w:rsidRDefault="005458E7">
            <w:pPr>
              <w:jc w:val="center"/>
              <w:rPr>
                <w:szCs w:val="21"/>
              </w:rPr>
            </w:pPr>
            <w:r>
              <w:rPr>
                <w:rFonts w:hint="eastAsia"/>
                <w:szCs w:val="21"/>
              </w:rPr>
              <w:t>1</w:t>
            </w:r>
          </w:p>
        </w:tc>
        <w:tc>
          <w:tcPr>
            <w:tcW w:w="2042" w:type="dxa"/>
            <w:tcBorders>
              <w:top w:val="single" w:sz="4" w:space="0" w:color="auto"/>
              <w:left w:val="nil"/>
              <w:bottom w:val="nil"/>
              <w:right w:val="single" w:sz="4" w:space="0" w:color="auto"/>
            </w:tcBorders>
            <w:vAlign w:val="center"/>
          </w:tcPr>
          <w:p w14:paraId="0038357C" w14:textId="77777777" w:rsidR="00D014CC" w:rsidRDefault="005458E7">
            <w:pPr>
              <w:jc w:val="center"/>
              <w:rPr>
                <w:szCs w:val="21"/>
              </w:rPr>
            </w:pPr>
            <w:r>
              <w:rPr>
                <w:rFonts w:hint="eastAsia"/>
                <w:szCs w:val="21"/>
              </w:rPr>
              <w:t>分部分项</w:t>
            </w:r>
          </w:p>
        </w:tc>
        <w:tc>
          <w:tcPr>
            <w:tcW w:w="2300" w:type="dxa"/>
            <w:tcBorders>
              <w:top w:val="single" w:sz="4" w:space="0" w:color="auto"/>
              <w:left w:val="single" w:sz="4" w:space="0" w:color="auto"/>
              <w:bottom w:val="single" w:sz="4" w:space="0" w:color="auto"/>
              <w:right w:val="single" w:sz="4" w:space="0" w:color="auto"/>
            </w:tcBorders>
            <w:vAlign w:val="center"/>
          </w:tcPr>
          <w:p w14:paraId="07687958" w14:textId="77777777" w:rsidR="00D014CC" w:rsidRDefault="005458E7">
            <w:pPr>
              <w:jc w:val="center"/>
              <w:rPr>
                <w:szCs w:val="21"/>
              </w:rPr>
            </w:pPr>
            <w:r>
              <w:rPr>
                <w:rFonts w:hint="eastAsia"/>
                <w:szCs w:val="21"/>
              </w:rPr>
              <w:t>子项名称</w:t>
            </w:r>
          </w:p>
        </w:tc>
        <w:tc>
          <w:tcPr>
            <w:tcW w:w="2572" w:type="dxa"/>
            <w:vMerge/>
            <w:tcBorders>
              <w:left w:val="single" w:sz="4" w:space="0" w:color="auto"/>
              <w:bottom w:val="nil"/>
              <w:right w:val="single" w:sz="4" w:space="0" w:color="000000"/>
            </w:tcBorders>
            <w:vAlign w:val="center"/>
          </w:tcPr>
          <w:p w14:paraId="4E03C749" w14:textId="77777777" w:rsidR="00D014CC" w:rsidRDefault="00D014CC">
            <w:pPr>
              <w:jc w:val="center"/>
              <w:rPr>
                <w:szCs w:val="21"/>
              </w:rPr>
            </w:pPr>
          </w:p>
        </w:tc>
        <w:tc>
          <w:tcPr>
            <w:tcW w:w="1897" w:type="dxa"/>
            <w:vMerge/>
            <w:tcBorders>
              <w:left w:val="nil"/>
              <w:bottom w:val="single" w:sz="4" w:space="0" w:color="000000"/>
              <w:right w:val="single" w:sz="4" w:space="0" w:color="000000"/>
            </w:tcBorders>
            <w:vAlign w:val="center"/>
          </w:tcPr>
          <w:p w14:paraId="02012B15" w14:textId="77777777" w:rsidR="00D014CC" w:rsidRDefault="00D014CC">
            <w:pPr>
              <w:jc w:val="center"/>
              <w:rPr>
                <w:szCs w:val="21"/>
              </w:rPr>
            </w:pPr>
          </w:p>
        </w:tc>
      </w:tr>
      <w:tr w:rsidR="00D014CC" w14:paraId="6DB061C3" w14:textId="77777777">
        <w:trPr>
          <w:trHeight w:val="431"/>
          <w:jc w:val="center"/>
        </w:trPr>
        <w:tc>
          <w:tcPr>
            <w:tcW w:w="1147" w:type="dxa"/>
            <w:tcBorders>
              <w:top w:val="single" w:sz="4" w:space="0" w:color="auto"/>
              <w:left w:val="single" w:sz="4" w:space="0" w:color="auto"/>
              <w:bottom w:val="single" w:sz="4" w:space="0" w:color="auto"/>
              <w:right w:val="single" w:sz="4" w:space="0" w:color="auto"/>
            </w:tcBorders>
            <w:vAlign w:val="center"/>
          </w:tcPr>
          <w:p w14:paraId="4F115137" w14:textId="77777777" w:rsidR="00D014CC" w:rsidRDefault="005458E7">
            <w:pPr>
              <w:jc w:val="center"/>
              <w:rPr>
                <w:szCs w:val="21"/>
              </w:rPr>
            </w:pPr>
            <w:r>
              <w:rPr>
                <w:rFonts w:hint="eastAsia"/>
                <w:szCs w:val="21"/>
              </w:rPr>
              <w:t>1.</w:t>
            </w:r>
            <w:r>
              <w:rPr>
                <w:szCs w:val="21"/>
              </w:rPr>
              <w:t>1</w:t>
            </w:r>
          </w:p>
        </w:tc>
        <w:tc>
          <w:tcPr>
            <w:tcW w:w="2042" w:type="dxa"/>
            <w:tcBorders>
              <w:top w:val="single" w:sz="4" w:space="0" w:color="auto"/>
              <w:left w:val="nil"/>
              <w:bottom w:val="single" w:sz="4" w:space="0" w:color="auto"/>
              <w:right w:val="single" w:sz="4" w:space="0" w:color="auto"/>
            </w:tcBorders>
            <w:vAlign w:val="center"/>
          </w:tcPr>
          <w:p w14:paraId="66658676" w14:textId="77777777" w:rsidR="00D014CC" w:rsidRDefault="00D014CC">
            <w:pPr>
              <w:widowControl/>
              <w:jc w:val="center"/>
              <w:rPr>
                <w:rFonts w:ascii="宋体" w:hAnsi="宋体" w:cs="宋体"/>
                <w:color w:val="000000"/>
                <w:kern w:val="0"/>
                <w:szCs w:val="21"/>
              </w:rPr>
            </w:pPr>
          </w:p>
        </w:tc>
        <w:tc>
          <w:tcPr>
            <w:tcW w:w="2300" w:type="dxa"/>
            <w:tcBorders>
              <w:top w:val="single" w:sz="4" w:space="0" w:color="auto"/>
              <w:left w:val="nil"/>
              <w:bottom w:val="single" w:sz="4" w:space="0" w:color="auto"/>
              <w:right w:val="single" w:sz="4" w:space="0" w:color="auto"/>
            </w:tcBorders>
            <w:vAlign w:val="center"/>
          </w:tcPr>
          <w:p w14:paraId="5FE44D1C" w14:textId="77777777" w:rsidR="00D014CC" w:rsidRDefault="00D014CC">
            <w:pPr>
              <w:widowControl/>
              <w:jc w:val="center"/>
              <w:rPr>
                <w:rFonts w:ascii="宋体" w:hAnsi="宋体" w:cs="宋体"/>
                <w:color w:val="000000"/>
                <w:kern w:val="0"/>
                <w:szCs w:val="21"/>
              </w:rPr>
            </w:pPr>
          </w:p>
        </w:tc>
        <w:tc>
          <w:tcPr>
            <w:tcW w:w="2572" w:type="dxa"/>
            <w:tcBorders>
              <w:top w:val="single" w:sz="4" w:space="0" w:color="auto"/>
              <w:left w:val="single" w:sz="4" w:space="0" w:color="auto"/>
              <w:bottom w:val="single" w:sz="4" w:space="0" w:color="auto"/>
              <w:right w:val="single" w:sz="4" w:space="0" w:color="auto"/>
            </w:tcBorders>
            <w:vAlign w:val="center"/>
          </w:tcPr>
          <w:p w14:paraId="546F08C2" w14:textId="77777777" w:rsidR="00D014CC" w:rsidRDefault="00D014CC">
            <w:pPr>
              <w:jc w:val="center"/>
              <w:rPr>
                <w:rFonts w:ascii="宋体" w:hAnsi="宋体" w:cs="宋体"/>
                <w:color w:val="000000"/>
                <w:kern w:val="0"/>
                <w:szCs w:val="21"/>
              </w:rPr>
            </w:pPr>
          </w:p>
        </w:tc>
        <w:tc>
          <w:tcPr>
            <w:tcW w:w="1897" w:type="dxa"/>
            <w:tcBorders>
              <w:top w:val="nil"/>
              <w:left w:val="single" w:sz="4" w:space="0" w:color="000000"/>
              <w:bottom w:val="nil"/>
              <w:right w:val="single" w:sz="4" w:space="0" w:color="000000"/>
            </w:tcBorders>
            <w:vAlign w:val="center"/>
          </w:tcPr>
          <w:p w14:paraId="42AFCF4C" w14:textId="77777777" w:rsidR="00D014CC" w:rsidRDefault="00D014CC">
            <w:pPr>
              <w:jc w:val="center"/>
              <w:rPr>
                <w:rFonts w:ascii="宋体" w:hAnsi="宋体" w:cs="宋体"/>
                <w:color w:val="000000"/>
                <w:kern w:val="0"/>
                <w:szCs w:val="21"/>
              </w:rPr>
            </w:pPr>
          </w:p>
        </w:tc>
      </w:tr>
      <w:tr w:rsidR="00D014CC" w14:paraId="7B15D7B8" w14:textId="77777777">
        <w:trPr>
          <w:trHeight w:val="431"/>
          <w:jc w:val="center"/>
        </w:trPr>
        <w:tc>
          <w:tcPr>
            <w:tcW w:w="1147" w:type="dxa"/>
            <w:tcBorders>
              <w:top w:val="nil"/>
              <w:left w:val="single" w:sz="4" w:space="0" w:color="auto"/>
              <w:bottom w:val="single" w:sz="4" w:space="0" w:color="auto"/>
              <w:right w:val="single" w:sz="4" w:space="0" w:color="auto"/>
            </w:tcBorders>
            <w:vAlign w:val="center"/>
          </w:tcPr>
          <w:p w14:paraId="22A356CD" w14:textId="77777777" w:rsidR="00D014CC" w:rsidRDefault="005458E7">
            <w:pPr>
              <w:jc w:val="center"/>
              <w:rPr>
                <w:szCs w:val="21"/>
              </w:rPr>
            </w:pPr>
            <w:r>
              <w:rPr>
                <w:rFonts w:hint="eastAsia"/>
                <w:szCs w:val="21"/>
              </w:rPr>
              <w:t>1.</w:t>
            </w:r>
            <w:r>
              <w:rPr>
                <w:szCs w:val="21"/>
              </w:rPr>
              <w:t>2</w:t>
            </w:r>
          </w:p>
        </w:tc>
        <w:tc>
          <w:tcPr>
            <w:tcW w:w="2042" w:type="dxa"/>
            <w:tcBorders>
              <w:top w:val="nil"/>
              <w:left w:val="nil"/>
              <w:bottom w:val="single" w:sz="4" w:space="0" w:color="auto"/>
              <w:right w:val="single" w:sz="4" w:space="0" w:color="auto"/>
            </w:tcBorders>
            <w:vAlign w:val="center"/>
          </w:tcPr>
          <w:p w14:paraId="6F45ABBE" w14:textId="77777777" w:rsidR="00D014CC" w:rsidRDefault="00D014CC">
            <w:pPr>
              <w:widowControl/>
              <w:jc w:val="center"/>
              <w:rPr>
                <w:rFonts w:ascii="宋体" w:hAnsi="宋体" w:cs="宋体"/>
                <w:color w:val="000000"/>
                <w:kern w:val="0"/>
                <w:szCs w:val="21"/>
              </w:rPr>
            </w:pPr>
          </w:p>
        </w:tc>
        <w:tc>
          <w:tcPr>
            <w:tcW w:w="2300" w:type="dxa"/>
            <w:tcBorders>
              <w:top w:val="single" w:sz="4" w:space="0" w:color="auto"/>
              <w:left w:val="nil"/>
              <w:bottom w:val="single" w:sz="4" w:space="0" w:color="auto"/>
              <w:right w:val="single" w:sz="4" w:space="0" w:color="auto"/>
            </w:tcBorders>
            <w:vAlign w:val="center"/>
          </w:tcPr>
          <w:p w14:paraId="5EDA9DD8" w14:textId="77777777" w:rsidR="00D014CC" w:rsidRDefault="00D014CC">
            <w:pPr>
              <w:widowControl/>
              <w:jc w:val="center"/>
              <w:rPr>
                <w:rFonts w:ascii="宋体" w:hAnsi="宋体" w:cs="宋体"/>
                <w:color w:val="000000"/>
                <w:kern w:val="0"/>
                <w:szCs w:val="21"/>
              </w:rPr>
            </w:pPr>
          </w:p>
        </w:tc>
        <w:tc>
          <w:tcPr>
            <w:tcW w:w="2572" w:type="dxa"/>
            <w:tcBorders>
              <w:top w:val="nil"/>
              <w:left w:val="single" w:sz="4" w:space="0" w:color="auto"/>
              <w:bottom w:val="single" w:sz="4" w:space="0" w:color="auto"/>
              <w:right w:val="single" w:sz="4" w:space="0" w:color="auto"/>
            </w:tcBorders>
            <w:vAlign w:val="center"/>
          </w:tcPr>
          <w:p w14:paraId="03E65132" w14:textId="77777777" w:rsidR="00D014CC" w:rsidRDefault="00D014CC">
            <w:pPr>
              <w:jc w:val="center"/>
              <w:rPr>
                <w:rFonts w:ascii="宋体" w:hAnsi="宋体" w:cs="宋体"/>
                <w:color w:val="000000"/>
                <w:kern w:val="0"/>
                <w:szCs w:val="21"/>
              </w:rPr>
            </w:pPr>
          </w:p>
        </w:tc>
        <w:tc>
          <w:tcPr>
            <w:tcW w:w="1897" w:type="dxa"/>
            <w:tcBorders>
              <w:top w:val="single" w:sz="4" w:space="0" w:color="000000"/>
              <w:left w:val="single" w:sz="4" w:space="0" w:color="000000"/>
              <w:bottom w:val="nil"/>
              <w:right w:val="single" w:sz="4" w:space="0" w:color="000000"/>
            </w:tcBorders>
            <w:vAlign w:val="center"/>
          </w:tcPr>
          <w:p w14:paraId="35C5A9F4" w14:textId="77777777" w:rsidR="00D014CC" w:rsidRDefault="00D014CC">
            <w:pPr>
              <w:jc w:val="center"/>
              <w:rPr>
                <w:rFonts w:ascii="宋体" w:hAnsi="宋体" w:cs="宋体"/>
                <w:color w:val="000000"/>
                <w:kern w:val="0"/>
                <w:szCs w:val="21"/>
              </w:rPr>
            </w:pPr>
          </w:p>
        </w:tc>
      </w:tr>
      <w:tr w:rsidR="00D014CC" w14:paraId="1B5CAC32" w14:textId="77777777">
        <w:trPr>
          <w:trHeight w:val="431"/>
          <w:jc w:val="center"/>
        </w:trPr>
        <w:tc>
          <w:tcPr>
            <w:tcW w:w="1147" w:type="dxa"/>
            <w:tcBorders>
              <w:top w:val="nil"/>
              <w:left w:val="single" w:sz="4" w:space="0" w:color="auto"/>
              <w:bottom w:val="single" w:sz="4" w:space="0" w:color="auto"/>
              <w:right w:val="single" w:sz="4" w:space="0" w:color="auto"/>
            </w:tcBorders>
            <w:vAlign w:val="center"/>
          </w:tcPr>
          <w:p w14:paraId="1001A522" w14:textId="77777777" w:rsidR="00D014CC" w:rsidRDefault="005458E7">
            <w:pPr>
              <w:jc w:val="center"/>
              <w:rPr>
                <w:szCs w:val="21"/>
              </w:rPr>
            </w:pPr>
            <w:r>
              <w:rPr>
                <w:rFonts w:hint="eastAsia"/>
                <w:szCs w:val="21"/>
              </w:rPr>
              <w:t>1.</w:t>
            </w:r>
            <w:r>
              <w:rPr>
                <w:szCs w:val="21"/>
              </w:rPr>
              <w:t>3</w:t>
            </w:r>
          </w:p>
        </w:tc>
        <w:tc>
          <w:tcPr>
            <w:tcW w:w="2042" w:type="dxa"/>
            <w:tcBorders>
              <w:top w:val="nil"/>
              <w:left w:val="nil"/>
              <w:bottom w:val="single" w:sz="4" w:space="0" w:color="auto"/>
              <w:right w:val="single" w:sz="4" w:space="0" w:color="auto"/>
            </w:tcBorders>
            <w:vAlign w:val="center"/>
          </w:tcPr>
          <w:p w14:paraId="2A28C36C" w14:textId="77777777" w:rsidR="00D014CC" w:rsidRDefault="00D014CC">
            <w:pPr>
              <w:widowControl/>
              <w:jc w:val="center"/>
              <w:rPr>
                <w:rFonts w:ascii="宋体" w:hAnsi="宋体" w:cs="宋体"/>
                <w:color w:val="000000"/>
                <w:kern w:val="0"/>
                <w:szCs w:val="21"/>
              </w:rPr>
            </w:pPr>
          </w:p>
        </w:tc>
        <w:tc>
          <w:tcPr>
            <w:tcW w:w="2300" w:type="dxa"/>
            <w:tcBorders>
              <w:top w:val="single" w:sz="4" w:space="0" w:color="auto"/>
              <w:left w:val="nil"/>
              <w:bottom w:val="single" w:sz="4" w:space="0" w:color="auto"/>
              <w:right w:val="single" w:sz="4" w:space="0" w:color="auto"/>
            </w:tcBorders>
            <w:vAlign w:val="center"/>
          </w:tcPr>
          <w:p w14:paraId="78DDD74E" w14:textId="77777777" w:rsidR="00D014CC" w:rsidRDefault="00D014CC">
            <w:pPr>
              <w:widowControl/>
              <w:jc w:val="center"/>
              <w:rPr>
                <w:rFonts w:ascii="宋体" w:hAnsi="宋体" w:cs="宋体"/>
                <w:color w:val="000000"/>
                <w:kern w:val="0"/>
                <w:szCs w:val="21"/>
              </w:rPr>
            </w:pPr>
          </w:p>
        </w:tc>
        <w:tc>
          <w:tcPr>
            <w:tcW w:w="2572" w:type="dxa"/>
            <w:tcBorders>
              <w:top w:val="nil"/>
              <w:left w:val="single" w:sz="4" w:space="0" w:color="auto"/>
              <w:bottom w:val="single" w:sz="4" w:space="0" w:color="auto"/>
              <w:right w:val="single" w:sz="4" w:space="0" w:color="auto"/>
            </w:tcBorders>
            <w:vAlign w:val="center"/>
          </w:tcPr>
          <w:p w14:paraId="7199B9B4" w14:textId="77777777" w:rsidR="00D014CC" w:rsidRDefault="00D014CC">
            <w:pPr>
              <w:rPr>
                <w:rFonts w:ascii="宋体" w:hAnsi="宋体" w:cs="宋体"/>
                <w:color w:val="000000"/>
                <w:kern w:val="0"/>
                <w:szCs w:val="21"/>
              </w:rPr>
            </w:pPr>
          </w:p>
        </w:tc>
        <w:tc>
          <w:tcPr>
            <w:tcW w:w="1897" w:type="dxa"/>
            <w:tcBorders>
              <w:top w:val="single" w:sz="4" w:space="0" w:color="000000"/>
              <w:left w:val="single" w:sz="4" w:space="0" w:color="000000"/>
              <w:bottom w:val="nil"/>
              <w:right w:val="single" w:sz="4" w:space="0" w:color="000000"/>
            </w:tcBorders>
            <w:vAlign w:val="center"/>
          </w:tcPr>
          <w:p w14:paraId="31761DA9" w14:textId="77777777" w:rsidR="00D014CC" w:rsidRDefault="00D014CC">
            <w:pPr>
              <w:rPr>
                <w:rFonts w:ascii="宋体" w:hAnsi="宋体" w:cs="宋体"/>
                <w:color w:val="000000"/>
                <w:kern w:val="0"/>
                <w:szCs w:val="21"/>
              </w:rPr>
            </w:pPr>
          </w:p>
        </w:tc>
      </w:tr>
      <w:tr w:rsidR="00D014CC" w14:paraId="3C40FF69" w14:textId="77777777">
        <w:trPr>
          <w:trHeight w:val="431"/>
          <w:jc w:val="center"/>
        </w:trPr>
        <w:tc>
          <w:tcPr>
            <w:tcW w:w="1147" w:type="dxa"/>
            <w:tcBorders>
              <w:top w:val="nil"/>
              <w:left w:val="single" w:sz="4" w:space="0" w:color="auto"/>
              <w:bottom w:val="single" w:sz="4" w:space="0" w:color="auto"/>
              <w:right w:val="single" w:sz="4" w:space="0" w:color="auto"/>
            </w:tcBorders>
            <w:vAlign w:val="center"/>
          </w:tcPr>
          <w:p w14:paraId="4D46BECC" w14:textId="77777777" w:rsidR="00D014CC" w:rsidRDefault="005458E7">
            <w:pPr>
              <w:jc w:val="center"/>
              <w:rPr>
                <w:szCs w:val="21"/>
              </w:rPr>
            </w:pPr>
            <w:r>
              <w:rPr>
                <w:rFonts w:hint="eastAsia"/>
                <w:szCs w:val="21"/>
              </w:rPr>
              <w:t>1.</w:t>
            </w:r>
            <w:r>
              <w:rPr>
                <w:szCs w:val="21"/>
              </w:rPr>
              <w:t>4</w:t>
            </w:r>
          </w:p>
        </w:tc>
        <w:tc>
          <w:tcPr>
            <w:tcW w:w="2042" w:type="dxa"/>
            <w:tcBorders>
              <w:top w:val="nil"/>
              <w:left w:val="nil"/>
              <w:bottom w:val="single" w:sz="4" w:space="0" w:color="auto"/>
              <w:right w:val="single" w:sz="4" w:space="0" w:color="auto"/>
            </w:tcBorders>
            <w:vAlign w:val="center"/>
          </w:tcPr>
          <w:p w14:paraId="2E1280A3" w14:textId="77777777" w:rsidR="00D014CC" w:rsidRDefault="00D014CC">
            <w:pPr>
              <w:widowControl/>
              <w:jc w:val="center"/>
              <w:rPr>
                <w:rFonts w:ascii="宋体" w:hAnsi="宋体" w:cs="宋体"/>
                <w:color w:val="000000"/>
                <w:kern w:val="0"/>
                <w:szCs w:val="21"/>
              </w:rPr>
            </w:pPr>
          </w:p>
        </w:tc>
        <w:tc>
          <w:tcPr>
            <w:tcW w:w="2300" w:type="dxa"/>
            <w:tcBorders>
              <w:top w:val="single" w:sz="4" w:space="0" w:color="auto"/>
              <w:left w:val="nil"/>
              <w:bottom w:val="single" w:sz="4" w:space="0" w:color="auto"/>
              <w:right w:val="single" w:sz="4" w:space="0" w:color="auto"/>
            </w:tcBorders>
            <w:vAlign w:val="center"/>
          </w:tcPr>
          <w:p w14:paraId="16DDAF9B" w14:textId="77777777" w:rsidR="00D014CC" w:rsidRDefault="00D014CC">
            <w:pPr>
              <w:widowControl/>
              <w:jc w:val="center"/>
              <w:rPr>
                <w:rFonts w:ascii="宋体" w:hAnsi="宋体" w:cs="宋体"/>
                <w:color w:val="000000"/>
                <w:kern w:val="0"/>
                <w:szCs w:val="21"/>
              </w:rPr>
            </w:pPr>
          </w:p>
        </w:tc>
        <w:tc>
          <w:tcPr>
            <w:tcW w:w="2572" w:type="dxa"/>
            <w:tcBorders>
              <w:top w:val="nil"/>
              <w:left w:val="single" w:sz="4" w:space="0" w:color="auto"/>
              <w:bottom w:val="single" w:sz="4" w:space="0" w:color="auto"/>
              <w:right w:val="single" w:sz="4" w:space="0" w:color="auto"/>
            </w:tcBorders>
            <w:vAlign w:val="center"/>
          </w:tcPr>
          <w:p w14:paraId="51A67E3C" w14:textId="77777777" w:rsidR="00D014CC" w:rsidRDefault="00D014CC">
            <w:pPr>
              <w:rPr>
                <w:rFonts w:ascii="宋体" w:hAnsi="宋体" w:cs="宋体"/>
                <w:color w:val="000000"/>
                <w:kern w:val="0"/>
                <w:szCs w:val="21"/>
              </w:rPr>
            </w:pPr>
          </w:p>
        </w:tc>
        <w:tc>
          <w:tcPr>
            <w:tcW w:w="1897" w:type="dxa"/>
            <w:tcBorders>
              <w:top w:val="single" w:sz="4" w:space="0" w:color="000000"/>
              <w:left w:val="single" w:sz="4" w:space="0" w:color="000000"/>
              <w:bottom w:val="nil"/>
              <w:right w:val="single" w:sz="4" w:space="0" w:color="000000"/>
            </w:tcBorders>
            <w:vAlign w:val="center"/>
          </w:tcPr>
          <w:p w14:paraId="7B45B516" w14:textId="77777777" w:rsidR="00D014CC" w:rsidRDefault="00D014CC">
            <w:pPr>
              <w:rPr>
                <w:rFonts w:ascii="宋体" w:hAnsi="宋体" w:cs="宋体"/>
                <w:color w:val="000000"/>
                <w:kern w:val="0"/>
                <w:szCs w:val="21"/>
              </w:rPr>
            </w:pPr>
          </w:p>
        </w:tc>
      </w:tr>
      <w:tr w:rsidR="00D014CC" w14:paraId="6D5C189D" w14:textId="77777777">
        <w:trPr>
          <w:trHeight w:val="431"/>
          <w:jc w:val="center"/>
        </w:trPr>
        <w:tc>
          <w:tcPr>
            <w:tcW w:w="1147" w:type="dxa"/>
            <w:tcBorders>
              <w:top w:val="nil"/>
              <w:left w:val="single" w:sz="4" w:space="0" w:color="auto"/>
              <w:bottom w:val="single" w:sz="4" w:space="0" w:color="auto"/>
              <w:right w:val="single" w:sz="4" w:space="0" w:color="auto"/>
            </w:tcBorders>
            <w:vAlign w:val="center"/>
          </w:tcPr>
          <w:p w14:paraId="249320B5" w14:textId="77777777" w:rsidR="00D014CC" w:rsidRDefault="005458E7">
            <w:pPr>
              <w:jc w:val="center"/>
              <w:rPr>
                <w:szCs w:val="21"/>
              </w:rPr>
            </w:pPr>
            <w:r>
              <w:rPr>
                <w:rFonts w:hint="eastAsia"/>
                <w:szCs w:val="21"/>
              </w:rPr>
              <w:t>1.</w:t>
            </w:r>
            <w:r>
              <w:rPr>
                <w:szCs w:val="21"/>
              </w:rPr>
              <w:t>5</w:t>
            </w:r>
          </w:p>
        </w:tc>
        <w:tc>
          <w:tcPr>
            <w:tcW w:w="2042" w:type="dxa"/>
            <w:tcBorders>
              <w:top w:val="nil"/>
              <w:left w:val="nil"/>
              <w:bottom w:val="single" w:sz="4" w:space="0" w:color="auto"/>
              <w:right w:val="single" w:sz="4" w:space="0" w:color="auto"/>
            </w:tcBorders>
            <w:vAlign w:val="center"/>
          </w:tcPr>
          <w:p w14:paraId="3B5A971F" w14:textId="77777777" w:rsidR="00D014CC" w:rsidRDefault="00D014CC">
            <w:pPr>
              <w:widowControl/>
              <w:jc w:val="center"/>
              <w:rPr>
                <w:rFonts w:ascii="宋体" w:hAnsi="宋体" w:cs="宋体"/>
                <w:color w:val="000000"/>
                <w:kern w:val="0"/>
                <w:szCs w:val="21"/>
              </w:rPr>
            </w:pPr>
          </w:p>
        </w:tc>
        <w:tc>
          <w:tcPr>
            <w:tcW w:w="2300" w:type="dxa"/>
            <w:tcBorders>
              <w:top w:val="single" w:sz="4" w:space="0" w:color="auto"/>
              <w:left w:val="nil"/>
              <w:bottom w:val="single" w:sz="4" w:space="0" w:color="auto"/>
              <w:right w:val="single" w:sz="4" w:space="0" w:color="auto"/>
            </w:tcBorders>
            <w:vAlign w:val="center"/>
          </w:tcPr>
          <w:p w14:paraId="1D645229" w14:textId="77777777" w:rsidR="00D014CC" w:rsidRDefault="00D014CC">
            <w:pPr>
              <w:widowControl/>
              <w:jc w:val="center"/>
              <w:rPr>
                <w:rFonts w:ascii="宋体" w:hAnsi="宋体" w:cs="宋体"/>
                <w:color w:val="000000"/>
                <w:kern w:val="0"/>
                <w:szCs w:val="21"/>
              </w:rPr>
            </w:pPr>
          </w:p>
        </w:tc>
        <w:tc>
          <w:tcPr>
            <w:tcW w:w="2572" w:type="dxa"/>
            <w:tcBorders>
              <w:top w:val="nil"/>
              <w:left w:val="single" w:sz="4" w:space="0" w:color="auto"/>
              <w:bottom w:val="single" w:sz="4" w:space="0" w:color="auto"/>
              <w:right w:val="single" w:sz="4" w:space="0" w:color="auto"/>
            </w:tcBorders>
            <w:vAlign w:val="center"/>
          </w:tcPr>
          <w:p w14:paraId="2CB0B6D4" w14:textId="77777777" w:rsidR="00D014CC" w:rsidRDefault="00D014CC">
            <w:pPr>
              <w:rPr>
                <w:rFonts w:ascii="宋体" w:hAnsi="宋体" w:cs="宋体"/>
                <w:color w:val="000000"/>
                <w:kern w:val="0"/>
                <w:szCs w:val="21"/>
              </w:rPr>
            </w:pPr>
          </w:p>
        </w:tc>
        <w:tc>
          <w:tcPr>
            <w:tcW w:w="1897" w:type="dxa"/>
            <w:tcBorders>
              <w:top w:val="single" w:sz="4" w:space="0" w:color="000000"/>
              <w:left w:val="single" w:sz="4" w:space="0" w:color="000000"/>
              <w:bottom w:val="nil"/>
              <w:right w:val="single" w:sz="4" w:space="0" w:color="000000"/>
            </w:tcBorders>
            <w:vAlign w:val="center"/>
          </w:tcPr>
          <w:p w14:paraId="1262A4E1" w14:textId="77777777" w:rsidR="00D014CC" w:rsidRDefault="00D014CC">
            <w:pPr>
              <w:rPr>
                <w:rFonts w:ascii="宋体" w:hAnsi="宋体" w:cs="宋体"/>
                <w:color w:val="000000"/>
                <w:kern w:val="0"/>
                <w:szCs w:val="21"/>
              </w:rPr>
            </w:pPr>
          </w:p>
        </w:tc>
      </w:tr>
      <w:tr w:rsidR="00D014CC" w14:paraId="27126E87" w14:textId="77777777">
        <w:trPr>
          <w:trHeight w:val="431"/>
          <w:jc w:val="center"/>
        </w:trPr>
        <w:tc>
          <w:tcPr>
            <w:tcW w:w="1147" w:type="dxa"/>
            <w:tcBorders>
              <w:top w:val="nil"/>
              <w:left w:val="single" w:sz="4" w:space="0" w:color="auto"/>
              <w:bottom w:val="single" w:sz="4" w:space="0" w:color="auto"/>
              <w:right w:val="single" w:sz="4" w:space="0" w:color="auto"/>
            </w:tcBorders>
            <w:vAlign w:val="center"/>
          </w:tcPr>
          <w:p w14:paraId="012926D1" w14:textId="77777777" w:rsidR="00D014CC" w:rsidRDefault="005458E7">
            <w:pPr>
              <w:jc w:val="center"/>
              <w:rPr>
                <w:szCs w:val="21"/>
              </w:rPr>
            </w:pPr>
            <w:r>
              <w:rPr>
                <w:rFonts w:hint="eastAsia"/>
                <w:szCs w:val="21"/>
              </w:rPr>
              <w:t>1.</w:t>
            </w:r>
            <w:r>
              <w:rPr>
                <w:szCs w:val="21"/>
              </w:rPr>
              <w:t>6</w:t>
            </w:r>
          </w:p>
        </w:tc>
        <w:tc>
          <w:tcPr>
            <w:tcW w:w="2042" w:type="dxa"/>
            <w:tcBorders>
              <w:top w:val="nil"/>
              <w:left w:val="nil"/>
              <w:bottom w:val="single" w:sz="4" w:space="0" w:color="auto"/>
              <w:right w:val="single" w:sz="4" w:space="0" w:color="auto"/>
            </w:tcBorders>
            <w:vAlign w:val="center"/>
          </w:tcPr>
          <w:p w14:paraId="22C2C312" w14:textId="77777777" w:rsidR="00D014CC" w:rsidRDefault="00D014CC">
            <w:pPr>
              <w:widowControl/>
              <w:jc w:val="center"/>
              <w:rPr>
                <w:rFonts w:ascii="宋体" w:hAnsi="宋体" w:cs="宋体"/>
                <w:color w:val="000000"/>
                <w:kern w:val="0"/>
                <w:szCs w:val="21"/>
              </w:rPr>
            </w:pPr>
          </w:p>
        </w:tc>
        <w:tc>
          <w:tcPr>
            <w:tcW w:w="2300" w:type="dxa"/>
            <w:tcBorders>
              <w:top w:val="single" w:sz="4" w:space="0" w:color="auto"/>
              <w:left w:val="nil"/>
              <w:bottom w:val="single" w:sz="4" w:space="0" w:color="auto"/>
              <w:right w:val="single" w:sz="4" w:space="0" w:color="auto"/>
            </w:tcBorders>
            <w:vAlign w:val="center"/>
          </w:tcPr>
          <w:p w14:paraId="24C24449" w14:textId="77777777" w:rsidR="00D014CC" w:rsidRDefault="00D014CC">
            <w:pPr>
              <w:widowControl/>
              <w:jc w:val="center"/>
              <w:rPr>
                <w:rFonts w:ascii="宋体" w:hAnsi="宋体" w:cs="宋体"/>
                <w:color w:val="000000"/>
                <w:kern w:val="0"/>
                <w:szCs w:val="21"/>
              </w:rPr>
            </w:pPr>
          </w:p>
        </w:tc>
        <w:tc>
          <w:tcPr>
            <w:tcW w:w="2572" w:type="dxa"/>
            <w:tcBorders>
              <w:top w:val="nil"/>
              <w:left w:val="single" w:sz="4" w:space="0" w:color="auto"/>
              <w:bottom w:val="single" w:sz="4" w:space="0" w:color="auto"/>
              <w:right w:val="single" w:sz="4" w:space="0" w:color="auto"/>
            </w:tcBorders>
            <w:vAlign w:val="center"/>
          </w:tcPr>
          <w:p w14:paraId="4BC27315" w14:textId="77777777" w:rsidR="00D014CC" w:rsidRDefault="00D014CC">
            <w:pPr>
              <w:rPr>
                <w:rFonts w:ascii="宋体" w:hAnsi="宋体" w:cs="宋体"/>
                <w:color w:val="000000"/>
                <w:kern w:val="0"/>
                <w:szCs w:val="21"/>
              </w:rPr>
            </w:pPr>
          </w:p>
        </w:tc>
        <w:tc>
          <w:tcPr>
            <w:tcW w:w="1897" w:type="dxa"/>
            <w:tcBorders>
              <w:top w:val="single" w:sz="4" w:space="0" w:color="000000"/>
              <w:left w:val="single" w:sz="4" w:space="0" w:color="000000"/>
              <w:bottom w:val="nil"/>
              <w:right w:val="single" w:sz="4" w:space="0" w:color="000000"/>
            </w:tcBorders>
            <w:vAlign w:val="center"/>
          </w:tcPr>
          <w:p w14:paraId="7DC5C48E" w14:textId="77777777" w:rsidR="00D014CC" w:rsidRDefault="00D014CC">
            <w:pPr>
              <w:rPr>
                <w:rFonts w:ascii="宋体" w:hAnsi="宋体" w:cs="宋体"/>
                <w:color w:val="000000"/>
                <w:kern w:val="0"/>
                <w:szCs w:val="21"/>
              </w:rPr>
            </w:pPr>
          </w:p>
        </w:tc>
      </w:tr>
      <w:tr w:rsidR="00D014CC" w14:paraId="409AE972" w14:textId="77777777">
        <w:trPr>
          <w:trHeight w:val="431"/>
          <w:jc w:val="center"/>
        </w:trPr>
        <w:tc>
          <w:tcPr>
            <w:tcW w:w="1147" w:type="dxa"/>
            <w:tcBorders>
              <w:top w:val="nil"/>
              <w:left w:val="single" w:sz="4" w:space="0" w:color="auto"/>
              <w:bottom w:val="single" w:sz="4" w:space="0" w:color="auto"/>
              <w:right w:val="single" w:sz="4" w:space="0" w:color="auto"/>
            </w:tcBorders>
            <w:vAlign w:val="center"/>
          </w:tcPr>
          <w:p w14:paraId="0926FD19" w14:textId="77777777" w:rsidR="00D014CC" w:rsidRDefault="005458E7">
            <w:pPr>
              <w:jc w:val="center"/>
              <w:rPr>
                <w:szCs w:val="21"/>
              </w:rPr>
            </w:pPr>
            <w:r>
              <w:rPr>
                <w:rFonts w:hint="eastAsia"/>
                <w:szCs w:val="21"/>
              </w:rPr>
              <w:t>2</w:t>
            </w:r>
          </w:p>
        </w:tc>
        <w:tc>
          <w:tcPr>
            <w:tcW w:w="2042" w:type="dxa"/>
            <w:tcBorders>
              <w:top w:val="nil"/>
              <w:left w:val="nil"/>
              <w:bottom w:val="single" w:sz="4" w:space="0" w:color="auto"/>
              <w:right w:val="single" w:sz="4" w:space="0" w:color="auto"/>
            </w:tcBorders>
            <w:vAlign w:val="center"/>
          </w:tcPr>
          <w:p w14:paraId="37C86992" w14:textId="77777777" w:rsidR="00D014CC" w:rsidRDefault="005458E7">
            <w:pPr>
              <w:jc w:val="center"/>
              <w:rPr>
                <w:szCs w:val="21"/>
              </w:rPr>
            </w:pPr>
            <w:r>
              <w:rPr>
                <w:rFonts w:hint="eastAsia"/>
                <w:szCs w:val="21"/>
              </w:rPr>
              <w:t>措施项目</w:t>
            </w:r>
          </w:p>
        </w:tc>
        <w:tc>
          <w:tcPr>
            <w:tcW w:w="2300" w:type="dxa"/>
            <w:tcBorders>
              <w:top w:val="single" w:sz="4" w:space="0" w:color="auto"/>
              <w:left w:val="nil"/>
              <w:bottom w:val="single" w:sz="4" w:space="0" w:color="auto"/>
              <w:right w:val="single" w:sz="4" w:space="0" w:color="auto"/>
            </w:tcBorders>
          </w:tcPr>
          <w:p w14:paraId="1E86D671" w14:textId="77777777" w:rsidR="00D014CC" w:rsidRDefault="00D014CC">
            <w:pPr>
              <w:widowControl/>
              <w:jc w:val="center"/>
              <w:rPr>
                <w:rFonts w:ascii="宋体" w:hAnsi="宋体" w:cs="宋体"/>
                <w:color w:val="000000"/>
                <w:kern w:val="0"/>
                <w:szCs w:val="21"/>
              </w:rPr>
            </w:pPr>
          </w:p>
        </w:tc>
        <w:tc>
          <w:tcPr>
            <w:tcW w:w="2572" w:type="dxa"/>
            <w:tcBorders>
              <w:top w:val="nil"/>
              <w:left w:val="single" w:sz="4" w:space="0" w:color="auto"/>
              <w:bottom w:val="single" w:sz="4" w:space="0" w:color="auto"/>
              <w:right w:val="single" w:sz="4" w:space="0" w:color="auto"/>
            </w:tcBorders>
            <w:vAlign w:val="center"/>
          </w:tcPr>
          <w:p w14:paraId="35DD5CB5" w14:textId="77777777" w:rsidR="00D014CC" w:rsidRDefault="00D014CC">
            <w:pPr>
              <w:widowControl/>
              <w:jc w:val="center"/>
              <w:rPr>
                <w:rFonts w:ascii="宋体" w:hAnsi="宋体" w:cs="宋体"/>
                <w:color w:val="000000"/>
                <w:kern w:val="0"/>
                <w:szCs w:val="21"/>
              </w:rPr>
            </w:pPr>
          </w:p>
        </w:tc>
        <w:tc>
          <w:tcPr>
            <w:tcW w:w="1897" w:type="dxa"/>
            <w:tcBorders>
              <w:top w:val="single" w:sz="4" w:space="0" w:color="000000"/>
              <w:left w:val="single" w:sz="4" w:space="0" w:color="000000"/>
              <w:bottom w:val="nil"/>
              <w:right w:val="single" w:sz="4" w:space="0" w:color="000000"/>
            </w:tcBorders>
            <w:vAlign w:val="center"/>
          </w:tcPr>
          <w:p w14:paraId="083A5350" w14:textId="77777777" w:rsidR="00D014CC" w:rsidRDefault="00D014CC">
            <w:pPr>
              <w:widowControl/>
              <w:jc w:val="center"/>
              <w:rPr>
                <w:rFonts w:ascii="宋体" w:hAnsi="宋体" w:cs="宋体"/>
                <w:color w:val="000000"/>
                <w:kern w:val="0"/>
                <w:szCs w:val="21"/>
              </w:rPr>
            </w:pPr>
          </w:p>
        </w:tc>
      </w:tr>
      <w:tr w:rsidR="00D014CC" w14:paraId="252399A4" w14:textId="77777777">
        <w:trPr>
          <w:trHeight w:val="431"/>
          <w:jc w:val="center"/>
        </w:trPr>
        <w:tc>
          <w:tcPr>
            <w:tcW w:w="1147" w:type="dxa"/>
            <w:tcBorders>
              <w:top w:val="nil"/>
              <w:left w:val="single" w:sz="4" w:space="0" w:color="auto"/>
              <w:bottom w:val="single" w:sz="4" w:space="0" w:color="auto"/>
              <w:right w:val="single" w:sz="4" w:space="0" w:color="auto"/>
            </w:tcBorders>
            <w:vAlign w:val="center"/>
          </w:tcPr>
          <w:p w14:paraId="11FA9BE6" w14:textId="77777777" w:rsidR="00D014CC" w:rsidRDefault="005458E7">
            <w:pPr>
              <w:jc w:val="center"/>
              <w:rPr>
                <w:szCs w:val="21"/>
              </w:rPr>
            </w:pPr>
            <w:r>
              <w:rPr>
                <w:rFonts w:hint="eastAsia"/>
                <w:szCs w:val="21"/>
              </w:rPr>
              <w:t>2.1</w:t>
            </w:r>
          </w:p>
        </w:tc>
        <w:tc>
          <w:tcPr>
            <w:tcW w:w="2042" w:type="dxa"/>
            <w:tcBorders>
              <w:top w:val="nil"/>
              <w:left w:val="nil"/>
              <w:bottom w:val="single" w:sz="4" w:space="0" w:color="auto"/>
              <w:right w:val="single" w:sz="4" w:space="0" w:color="auto"/>
            </w:tcBorders>
            <w:vAlign w:val="center"/>
          </w:tcPr>
          <w:p w14:paraId="563B8618" w14:textId="77777777" w:rsidR="00D014CC" w:rsidRDefault="005458E7">
            <w:pPr>
              <w:jc w:val="center"/>
              <w:rPr>
                <w:szCs w:val="21"/>
              </w:rPr>
            </w:pPr>
            <w:r>
              <w:rPr>
                <w:rFonts w:hint="eastAsia"/>
                <w:szCs w:val="21"/>
              </w:rPr>
              <w:t>其中：安全文明施工费</w:t>
            </w:r>
          </w:p>
        </w:tc>
        <w:tc>
          <w:tcPr>
            <w:tcW w:w="2300" w:type="dxa"/>
            <w:tcBorders>
              <w:top w:val="single" w:sz="4" w:space="0" w:color="auto"/>
              <w:left w:val="nil"/>
              <w:bottom w:val="single" w:sz="4" w:space="0" w:color="auto"/>
              <w:right w:val="single" w:sz="4" w:space="0" w:color="auto"/>
            </w:tcBorders>
          </w:tcPr>
          <w:p w14:paraId="449421C2" w14:textId="77777777" w:rsidR="00D014CC" w:rsidRDefault="00D014CC">
            <w:pPr>
              <w:widowControl/>
              <w:jc w:val="center"/>
              <w:rPr>
                <w:rFonts w:ascii="宋体" w:hAnsi="宋体" w:cs="宋体"/>
                <w:color w:val="000000"/>
                <w:kern w:val="0"/>
                <w:szCs w:val="21"/>
              </w:rPr>
            </w:pPr>
          </w:p>
        </w:tc>
        <w:tc>
          <w:tcPr>
            <w:tcW w:w="2572" w:type="dxa"/>
            <w:tcBorders>
              <w:top w:val="nil"/>
              <w:left w:val="single" w:sz="4" w:space="0" w:color="auto"/>
              <w:bottom w:val="single" w:sz="4" w:space="0" w:color="auto"/>
              <w:right w:val="single" w:sz="4" w:space="0" w:color="auto"/>
            </w:tcBorders>
            <w:vAlign w:val="center"/>
          </w:tcPr>
          <w:p w14:paraId="01DFDD8E" w14:textId="77777777" w:rsidR="00D014CC" w:rsidRDefault="00D014CC">
            <w:pPr>
              <w:widowControl/>
              <w:jc w:val="center"/>
              <w:rPr>
                <w:rFonts w:ascii="宋体" w:hAnsi="宋体" w:cs="宋体"/>
                <w:color w:val="000000"/>
                <w:kern w:val="0"/>
                <w:szCs w:val="21"/>
              </w:rPr>
            </w:pPr>
          </w:p>
        </w:tc>
        <w:tc>
          <w:tcPr>
            <w:tcW w:w="1897" w:type="dxa"/>
            <w:tcBorders>
              <w:top w:val="single" w:sz="4" w:space="0" w:color="000000"/>
              <w:left w:val="single" w:sz="4" w:space="0" w:color="000000"/>
              <w:bottom w:val="single" w:sz="4" w:space="0" w:color="auto"/>
              <w:right w:val="single" w:sz="4" w:space="0" w:color="000000"/>
            </w:tcBorders>
            <w:vAlign w:val="center"/>
          </w:tcPr>
          <w:p w14:paraId="04434E68" w14:textId="77777777" w:rsidR="00D014CC" w:rsidRDefault="00D014CC">
            <w:pPr>
              <w:widowControl/>
              <w:jc w:val="center"/>
              <w:rPr>
                <w:rFonts w:ascii="宋体" w:hAnsi="宋体" w:cs="宋体"/>
                <w:color w:val="000000"/>
                <w:kern w:val="0"/>
                <w:szCs w:val="21"/>
              </w:rPr>
            </w:pPr>
          </w:p>
        </w:tc>
      </w:tr>
      <w:tr w:rsidR="00D014CC" w14:paraId="4CAF30B6" w14:textId="77777777">
        <w:trPr>
          <w:trHeight w:val="431"/>
          <w:jc w:val="center"/>
        </w:trPr>
        <w:tc>
          <w:tcPr>
            <w:tcW w:w="1147" w:type="dxa"/>
            <w:tcBorders>
              <w:top w:val="nil"/>
              <w:left w:val="single" w:sz="4" w:space="0" w:color="auto"/>
              <w:bottom w:val="single" w:sz="4" w:space="0" w:color="auto"/>
              <w:right w:val="single" w:sz="4" w:space="0" w:color="auto"/>
            </w:tcBorders>
            <w:vAlign w:val="center"/>
          </w:tcPr>
          <w:p w14:paraId="61C9F957" w14:textId="77777777" w:rsidR="00D014CC" w:rsidRDefault="00D014CC">
            <w:pPr>
              <w:jc w:val="center"/>
              <w:rPr>
                <w:szCs w:val="21"/>
              </w:rPr>
            </w:pPr>
          </w:p>
        </w:tc>
        <w:tc>
          <w:tcPr>
            <w:tcW w:w="2042" w:type="dxa"/>
            <w:tcBorders>
              <w:top w:val="nil"/>
              <w:left w:val="nil"/>
              <w:bottom w:val="single" w:sz="4" w:space="0" w:color="auto"/>
              <w:right w:val="single" w:sz="4" w:space="0" w:color="auto"/>
            </w:tcBorders>
            <w:vAlign w:val="center"/>
          </w:tcPr>
          <w:p w14:paraId="1C6F6838" w14:textId="77777777" w:rsidR="00D014CC" w:rsidRDefault="00D014CC">
            <w:pPr>
              <w:jc w:val="center"/>
              <w:rPr>
                <w:szCs w:val="21"/>
              </w:rPr>
            </w:pPr>
          </w:p>
        </w:tc>
        <w:tc>
          <w:tcPr>
            <w:tcW w:w="2300" w:type="dxa"/>
            <w:tcBorders>
              <w:top w:val="single" w:sz="4" w:space="0" w:color="auto"/>
              <w:left w:val="nil"/>
              <w:bottom w:val="single" w:sz="4" w:space="0" w:color="auto"/>
              <w:right w:val="single" w:sz="4" w:space="0" w:color="auto"/>
            </w:tcBorders>
          </w:tcPr>
          <w:p w14:paraId="78FDF3D2" w14:textId="77777777" w:rsidR="00D014CC" w:rsidRDefault="00D014CC">
            <w:pPr>
              <w:widowControl/>
              <w:jc w:val="center"/>
              <w:rPr>
                <w:rFonts w:ascii="宋体" w:hAnsi="宋体" w:cs="宋体"/>
                <w:color w:val="000000"/>
                <w:kern w:val="0"/>
                <w:szCs w:val="21"/>
              </w:rPr>
            </w:pPr>
          </w:p>
        </w:tc>
        <w:tc>
          <w:tcPr>
            <w:tcW w:w="2572" w:type="dxa"/>
            <w:tcBorders>
              <w:top w:val="nil"/>
              <w:left w:val="single" w:sz="4" w:space="0" w:color="auto"/>
              <w:bottom w:val="single" w:sz="4" w:space="0" w:color="auto"/>
              <w:right w:val="single" w:sz="4" w:space="0" w:color="auto"/>
            </w:tcBorders>
            <w:vAlign w:val="center"/>
          </w:tcPr>
          <w:p w14:paraId="417FCA6E" w14:textId="77777777" w:rsidR="00D014CC" w:rsidRDefault="00D014CC">
            <w:pPr>
              <w:widowControl/>
              <w:jc w:val="center"/>
              <w:rPr>
                <w:rFonts w:ascii="宋体" w:hAnsi="宋体" w:cs="宋体"/>
                <w:color w:val="000000"/>
                <w:kern w:val="0"/>
                <w:szCs w:val="21"/>
              </w:rPr>
            </w:pPr>
          </w:p>
        </w:tc>
        <w:tc>
          <w:tcPr>
            <w:tcW w:w="1897" w:type="dxa"/>
            <w:tcBorders>
              <w:top w:val="single" w:sz="4" w:space="0" w:color="000000"/>
              <w:left w:val="single" w:sz="4" w:space="0" w:color="000000"/>
              <w:bottom w:val="single" w:sz="4" w:space="0" w:color="auto"/>
              <w:right w:val="single" w:sz="4" w:space="0" w:color="000000"/>
            </w:tcBorders>
            <w:vAlign w:val="center"/>
          </w:tcPr>
          <w:p w14:paraId="5E85C3A3" w14:textId="77777777" w:rsidR="00D014CC" w:rsidRDefault="00D014CC">
            <w:pPr>
              <w:widowControl/>
              <w:jc w:val="center"/>
              <w:rPr>
                <w:rFonts w:ascii="宋体" w:hAnsi="宋体" w:cs="宋体"/>
                <w:color w:val="000000"/>
                <w:kern w:val="0"/>
                <w:szCs w:val="21"/>
              </w:rPr>
            </w:pPr>
          </w:p>
        </w:tc>
      </w:tr>
      <w:tr w:rsidR="00D014CC" w14:paraId="7465DE7A" w14:textId="77777777">
        <w:trPr>
          <w:trHeight w:val="431"/>
          <w:jc w:val="center"/>
        </w:trPr>
        <w:tc>
          <w:tcPr>
            <w:tcW w:w="1147" w:type="dxa"/>
            <w:tcBorders>
              <w:top w:val="nil"/>
              <w:left w:val="single" w:sz="4" w:space="0" w:color="000000"/>
              <w:bottom w:val="single" w:sz="4" w:space="0" w:color="000000"/>
              <w:right w:val="single" w:sz="4" w:space="0" w:color="000000"/>
            </w:tcBorders>
            <w:vAlign w:val="center"/>
          </w:tcPr>
          <w:p w14:paraId="77EC908D" w14:textId="77777777" w:rsidR="00D014CC" w:rsidRDefault="005458E7">
            <w:pPr>
              <w:jc w:val="center"/>
              <w:rPr>
                <w:szCs w:val="21"/>
              </w:rPr>
            </w:pPr>
            <w:r>
              <w:rPr>
                <w:rFonts w:hint="eastAsia"/>
                <w:szCs w:val="21"/>
              </w:rPr>
              <w:t>3</w:t>
            </w:r>
          </w:p>
        </w:tc>
        <w:tc>
          <w:tcPr>
            <w:tcW w:w="2042" w:type="dxa"/>
            <w:tcBorders>
              <w:top w:val="single" w:sz="4" w:space="0" w:color="auto"/>
              <w:left w:val="nil"/>
              <w:bottom w:val="single" w:sz="4" w:space="0" w:color="auto"/>
              <w:right w:val="single" w:sz="4" w:space="0" w:color="auto"/>
            </w:tcBorders>
            <w:vAlign w:val="center"/>
          </w:tcPr>
          <w:p w14:paraId="49727AA4" w14:textId="77777777" w:rsidR="00D014CC" w:rsidRDefault="005458E7">
            <w:pPr>
              <w:jc w:val="center"/>
              <w:rPr>
                <w:szCs w:val="21"/>
              </w:rPr>
            </w:pPr>
            <w:r>
              <w:rPr>
                <w:rFonts w:hint="eastAsia"/>
                <w:szCs w:val="21"/>
              </w:rPr>
              <w:t>其它项目</w:t>
            </w:r>
          </w:p>
        </w:tc>
        <w:tc>
          <w:tcPr>
            <w:tcW w:w="2300" w:type="dxa"/>
            <w:tcBorders>
              <w:top w:val="single" w:sz="4" w:space="0" w:color="auto"/>
              <w:left w:val="single" w:sz="4" w:space="0" w:color="auto"/>
              <w:bottom w:val="single" w:sz="4" w:space="0" w:color="auto"/>
              <w:right w:val="single" w:sz="4" w:space="0" w:color="auto"/>
            </w:tcBorders>
          </w:tcPr>
          <w:p w14:paraId="47D7C483" w14:textId="77777777" w:rsidR="00D014CC" w:rsidRDefault="00D014CC">
            <w:pPr>
              <w:widowControl/>
              <w:jc w:val="center"/>
              <w:rPr>
                <w:rFonts w:ascii="宋体" w:hAnsi="宋体" w:cs="宋体"/>
                <w:color w:val="000000"/>
                <w:kern w:val="0"/>
                <w:szCs w:val="21"/>
              </w:rPr>
            </w:pPr>
          </w:p>
        </w:tc>
        <w:tc>
          <w:tcPr>
            <w:tcW w:w="2572" w:type="dxa"/>
            <w:tcBorders>
              <w:top w:val="single" w:sz="4" w:space="0" w:color="auto"/>
              <w:left w:val="single" w:sz="4" w:space="0" w:color="auto"/>
              <w:bottom w:val="single" w:sz="4" w:space="0" w:color="auto"/>
              <w:right w:val="nil"/>
            </w:tcBorders>
            <w:vAlign w:val="center"/>
          </w:tcPr>
          <w:p w14:paraId="3B9AB4C0" w14:textId="77777777" w:rsidR="00D014CC" w:rsidRDefault="00D014CC">
            <w:pPr>
              <w:widowControl/>
              <w:jc w:val="center"/>
              <w:rPr>
                <w:rFonts w:ascii="宋体" w:hAnsi="宋体" w:cs="宋体"/>
                <w:color w:val="000000"/>
                <w:kern w:val="0"/>
                <w:szCs w:val="21"/>
              </w:rPr>
            </w:pPr>
          </w:p>
        </w:tc>
        <w:tc>
          <w:tcPr>
            <w:tcW w:w="1897" w:type="dxa"/>
            <w:tcBorders>
              <w:top w:val="single" w:sz="4" w:space="0" w:color="auto"/>
              <w:left w:val="single" w:sz="4" w:space="0" w:color="auto"/>
              <w:bottom w:val="single" w:sz="4" w:space="0" w:color="auto"/>
              <w:right w:val="single" w:sz="4" w:space="0" w:color="auto"/>
            </w:tcBorders>
            <w:vAlign w:val="center"/>
          </w:tcPr>
          <w:p w14:paraId="3914F774" w14:textId="77777777" w:rsidR="00D014CC" w:rsidRDefault="00D014CC">
            <w:pPr>
              <w:widowControl/>
              <w:jc w:val="center"/>
              <w:rPr>
                <w:rFonts w:ascii="宋体" w:hAnsi="宋体" w:cs="宋体"/>
                <w:color w:val="000000"/>
                <w:kern w:val="0"/>
                <w:szCs w:val="21"/>
              </w:rPr>
            </w:pPr>
          </w:p>
        </w:tc>
      </w:tr>
      <w:tr w:rsidR="00D014CC" w14:paraId="446B780D" w14:textId="77777777">
        <w:trPr>
          <w:trHeight w:val="431"/>
          <w:jc w:val="center"/>
        </w:trPr>
        <w:tc>
          <w:tcPr>
            <w:tcW w:w="1147" w:type="dxa"/>
            <w:tcBorders>
              <w:top w:val="nil"/>
              <w:left w:val="single" w:sz="4" w:space="0" w:color="000000"/>
              <w:bottom w:val="single" w:sz="4" w:space="0" w:color="000000"/>
              <w:right w:val="single" w:sz="4" w:space="0" w:color="000000"/>
            </w:tcBorders>
            <w:vAlign w:val="center"/>
          </w:tcPr>
          <w:p w14:paraId="0314D726" w14:textId="77777777" w:rsidR="00D014CC" w:rsidRDefault="005458E7">
            <w:pPr>
              <w:jc w:val="center"/>
              <w:rPr>
                <w:szCs w:val="21"/>
              </w:rPr>
            </w:pPr>
            <w:r>
              <w:rPr>
                <w:rFonts w:hint="eastAsia"/>
                <w:szCs w:val="21"/>
              </w:rPr>
              <w:t>3.1</w:t>
            </w:r>
          </w:p>
        </w:tc>
        <w:tc>
          <w:tcPr>
            <w:tcW w:w="2042" w:type="dxa"/>
            <w:tcBorders>
              <w:top w:val="single" w:sz="4" w:space="0" w:color="auto"/>
              <w:left w:val="nil"/>
              <w:bottom w:val="nil"/>
              <w:right w:val="single" w:sz="4" w:space="0" w:color="auto"/>
            </w:tcBorders>
            <w:vAlign w:val="center"/>
          </w:tcPr>
          <w:p w14:paraId="518E84C6" w14:textId="77777777" w:rsidR="00D014CC" w:rsidRDefault="00D014CC">
            <w:pPr>
              <w:jc w:val="center"/>
              <w:rPr>
                <w:szCs w:val="21"/>
              </w:rPr>
            </w:pPr>
          </w:p>
        </w:tc>
        <w:tc>
          <w:tcPr>
            <w:tcW w:w="2300" w:type="dxa"/>
            <w:tcBorders>
              <w:top w:val="single" w:sz="4" w:space="0" w:color="auto"/>
              <w:left w:val="single" w:sz="4" w:space="0" w:color="auto"/>
              <w:bottom w:val="single" w:sz="4" w:space="0" w:color="auto"/>
              <w:right w:val="single" w:sz="4" w:space="0" w:color="auto"/>
            </w:tcBorders>
          </w:tcPr>
          <w:p w14:paraId="63889412" w14:textId="77777777" w:rsidR="00D014CC" w:rsidRDefault="00D014CC">
            <w:pPr>
              <w:widowControl/>
              <w:jc w:val="center"/>
              <w:rPr>
                <w:rFonts w:ascii="宋体" w:hAnsi="宋体" w:cs="宋体"/>
                <w:color w:val="000000"/>
                <w:kern w:val="0"/>
                <w:szCs w:val="21"/>
              </w:rPr>
            </w:pPr>
          </w:p>
        </w:tc>
        <w:tc>
          <w:tcPr>
            <w:tcW w:w="2572" w:type="dxa"/>
            <w:tcBorders>
              <w:top w:val="single" w:sz="4" w:space="0" w:color="auto"/>
              <w:left w:val="single" w:sz="4" w:space="0" w:color="auto"/>
              <w:bottom w:val="single" w:sz="4" w:space="0" w:color="000000"/>
              <w:right w:val="nil"/>
            </w:tcBorders>
            <w:vAlign w:val="center"/>
          </w:tcPr>
          <w:p w14:paraId="09A555DA" w14:textId="77777777" w:rsidR="00D014CC" w:rsidRDefault="00D014CC">
            <w:pPr>
              <w:widowControl/>
              <w:jc w:val="center"/>
              <w:rPr>
                <w:rFonts w:ascii="宋体" w:hAnsi="宋体" w:cs="宋体"/>
                <w:color w:val="000000"/>
                <w:kern w:val="0"/>
                <w:szCs w:val="21"/>
              </w:rPr>
            </w:pPr>
          </w:p>
        </w:tc>
        <w:tc>
          <w:tcPr>
            <w:tcW w:w="1897" w:type="dxa"/>
            <w:tcBorders>
              <w:top w:val="single" w:sz="4" w:space="0" w:color="auto"/>
              <w:left w:val="single" w:sz="4" w:space="0" w:color="auto"/>
              <w:bottom w:val="single" w:sz="4" w:space="0" w:color="auto"/>
              <w:right w:val="single" w:sz="4" w:space="0" w:color="auto"/>
            </w:tcBorders>
            <w:vAlign w:val="center"/>
          </w:tcPr>
          <w:p w14:paraId="26DB4179" w14:textId="77777777" w:rsidR="00D014CC" w:rsidRDefault="00D014CC">
            <w:pPr>
              <w:widowControl/>
              <w:jc w:val="center"/>
              <w:rPr>
                <w:rFonts w:ascii="宋体" w:hAnsi="宋体" w:cs="宋体"/>
                <w:color w:val="000000"/>
                <w:kern w:val="0"/>
                <w:szCs w:val="21"/>
              </w:rPr>
            </w:pPr>
          </w:p>
        </w:tc>
      </w:tr>
      <w:tr w:rsidR="00D014CC" w14:paraId="1E0AB0AC" w14:textId="77777777">
        <w:trPr>
          <w:trHeight w:val="431"/>
          <w:jc w:val="center"/>
        </w:trPr>
        <w:tc>
          <w:tcPr>
            <w:tcW w:w="1147" w:type="dxa"/>
            <w:tcBorders>
              <w:top w:val="nil"/>
              <w:left w:val="single" w:sz="4" w:space="0" w:color="000000"/>
              <w:bottom w:val="single" w:sz="4" w:space="0" w:color="000000"/>
              <w:right w:val="single" w:sz="4" w:space="0" w:color="000000"/>
            </w:tcBorders>
            <w:vAlign w:val="center"/>
          </w:tcPr>
          <w:p w14:paraId="69E9744B" w14:textId="77777777" w:rsidR="00D014CC" w:rsidRDefault="00D014CC">
            <w:pPr>
              <w:jc w:val="center"/>
              <w:rPr>
                <w:szCs w:val="21"/>
              </w:rPr>
            </w:pPr>
          </w:p>
        </w:tc>
        <w:tc>
          <w:tcPr>
            <w:tcW w:w="2042" w:type="dxa"/>
            <w:tcBorders>
              <w:top w:val="single" w:sz="4" w:space="0" w:color="auto"/>
              <w:left w:val="nil"/>
              <w:bottom w:val="nil"/>
              <w:right w:val="single" w:sz="4" w:space="0" w:color="auto"/>
            </w:tcBorders>
            <w:vAlign w:val="center"/>
          </w:tcPr>
          <w:p w14:paraId="3C1F5ED4" w14:textId="77777777" w:rsidR="00D014CC" w:rsidRDefault="00D014CC">
            <w:pPr>
              <w:jc w:val="center"/>
              <w:rPr>
                <w:szCs w:val="21"/>
              </w:rPr>
            </w:pPr>
          </w:p>
        </w:tc>
        <w:tc>
          <w:tcPr>
            <w:tcW w:w="2300" w:type="dxa"/>
            <w:tcBorders>
              <w:top w:val="single" w:sz="4" w:space="0" w:color="auto"/>
              <w:left w:val="single" w:sz="4" w:space="0" w:color="auto"/>
              <w:bottom w:val="single" w:sz="4" w:space="0" w:color="auto"/>
              <w:right w:val="single" w:sz="4" w:space="0" w:color="auto"/>
            </w:tcBorders>
          </w:tcPr>
          <w:p w14:paraId="1A85AEFA" w14:textId="77777777" w:rsidR="00D014CC" w:rsidRDefault="00D014CC">
            <w:pPr>
              <w:widowControl/>
              <w:jc w:val="center"/>
              <w:rPr>
                <w:rFonts w:ascii="宋体" w:hAnsi="宋体" w:cs="宋体"/>
                <w:color w:val="000000"/>
                <w:kern w:val="0"/>
                <w:szCs w:val="21"/>
              </w:rPr>
            </w:pPr>
          </w:p>
        </w:tc>
        <w:tc>
          <w:tcPr>
            <w:tcW w:w="2572" w:type="dxa"/>
            <w:tcBorders>
              <w:top w:val="single" w:sz="4" w:space="0" w:color="auto"/>
              <w:left w:val="single" w:sz="4" w:space="0" w:color="auto"/>
              <w:bottom w:val="single" w:sz="4" w:space="0" w:color="000000"/>
              <w:right w:val="nil"/>
            </w:tcBorders>
            <w:vAlign w:val="center"/>
          </w:tcPr>
          <w:p w14:paraId="15967CFF" w14:textId="77777777" w:rsidR="00D014CC" w:rsidRDefault="00D014CC">
            <w:pPr>
              <w:widowControl/>
              <w:jc w:val="center"/>
              <w:rPr>
                <w:rFonts w:ascii="宋体" w:hAnsi="宋体" w:cs="宋体"/>
                <w:color w:val="000000"/>
                <w:kern w:val="0"/>
                <w:szCs w:val="21"/>
              </w:rPr>
            </w:pPr>
          </w:p>
        </w:tc>
        <w:tc>
          <w:tcPr>
            <w:tcW w:w="1897" w:type="dxa"/>
            <w:tcBorders>
              <w:top w:val="single" w:sz="4" w:space="0" w:color="auto"/>
              <w:left w:val="single" w:sz="4" w:space="0" w:color="auto"/>
              <w:bottom w:val="single" w:sz="4" w:space="0" w:color="auto"/>
              <w:right w:val="single" w:sz="4" w:space="0" w:color="auto"/>
            </w:tcBorders>
            <w:vAlign w:val="center"/>
          </w:tcPr>
          <w:p w14:paraId="494603C0" w14:textId="77777777" w:rsidR="00D014CC" w:rsidRDefault="00D014CC">
            <w:pPr>
              <w:widowControl/>
              <w:jc w:val="center"/>
              <w:rPr>
                <w:rFonts w:ascii="宋体" w:hAnsi="宋体" w:cs="宋体"/>
                <w:color w:val="000000"/>
                <w:kern w:val="0"/>
                <w:szCs w:val="21"/>
              </w:rPr>
            </w:pPr>
          </w:p>
        </w:tc>
      </w:tr>
      <w:tr w:rsidR="00D014CC" w14:paraId="728BAAAD" w14:textId="77777777">
        <w:trPr>
          <w:trHeight w:val="431"/>
          <w:jc w:val="center"/>
        </w:trPr>
        <w:tc>
          <w:tcPr>
            <w:tcW w:w="1147" w:type="dxa"/>
            <w:tcBorders>
              <w:top w:val="nil"/>
              <w:left w:val="single" w:sz="4" w:space="0" w:color="000000"/>
              <w:bottom w:val="single" w:sz="4" w:space="0" w:color="000000"/>
              <w:right w:val="nil"/>
            </w:tcBorders>
            <w:vAlign w:val="center"/>
          </w:tcPr>
          <w:p w14:paraId="1B287ABF" w14:textId="77777777" w:rsidR="00D014CC" w:rsidRDefault="005458E7">
            <w:pPr>
              <w:jc w:val="center"/>
              <w:rPr>
                <w:szCs w:val="21"/>
              </w:rPr>
            </w:pPr>
            <w:r>
              <w:rPr>
                <w:rFonts w:hint="eastAsia"/>
                <w:szCs w:val="21"/>
              </w:rPr>
              <w:t>4</w:t>
            </w:r>
          </w:p>
        </w:tc>
        <w:tc>
          <w:tcPr>
            <w:tcW w:w="2042" w:type="dxa"/>
            <w:tcBorders>
              <w:top w:val="single" w:sz="4" w:space="0" w:color="auto"/>
              <w:left w:val="single" w:sz="4" w:space="0" w:color="auto"/>
              <w:bottom w:val="single" w:sz="4" w:space="0" w:color="auto"/>
              <w:right w:val="single" w:sz="4" w:space="0" w:color="auto"/>
            </w:tcBorders>
            <w:vAlign w:val="center"/>
          </w:tcPr>
          <w:p w14:paraId="7AF9B711" w14:textId="77777777" w:rsidR="00D014CC" w:rsidRDefault="005458E7">
            <w:pPr>
              <w:jc w:val="center"/>
              <w:rPr>
                <w:szCs w:val="21"/>
              </w:rPr>
            </w:pPr>
            <w:r>
              <w:rPr>
                <w:rFonts w:hint="eastAsia"/>
                <w:szCs w:val="21"/>
              </w:rPr>
              <w:t>税金</w:t>
            </w:r>
          </w:p>
        </w:tc>
        <w:tc>
          <w:tcPr>
            <w:tcW w:w="2300" w:type="dxa"/>
            <w:tcBorders>
              <w:top w:val="single" w:sz="4" w:space="0" w:color="auto"/>
              <w:left w:val="nil"/>
              <w:bottom w:val="single" w:sz="4" w:space="0" w:color="auto"/>
              <w:right w:val="single" w:sz="4" w:space="0" w:color="auto"/>
            </w:tcBorders>
          </w:tcPr>
          <w:p w14:paraId="58F10488" w14:textId="77777777" w:rsidR="00D014CC" w:rsidRDefault="00D014CC">
            <w:pPr>
              <w:widowControl/>
              <w:jc w:val="center"/>
              <w:rPr>
                <w:rFonts w:ascii="宋体" w:hAnsi="宋体" w:cs="宋体"/>
                <w:color w:val="000000"/>
                <w:kern w:val="0"/>
                <w:szCs w:val="21"/>
              </w:rPr>
            </w:pPr>
          </w:p>
        </w:tc>
        <w:tc>
          <w:tcPr>
            <w:tcW w:w="2572" w:type="dxa"/>
            <w:tcBorders>
              <w:top w:val="single" w:sz="4" w:space="0" w:color="auto"/>
              <w:left w:val="single" w:sz="4" w:space="0" w:color="auto"/>
              <w:bottom w:val="single" w:sz="4" w:space="0" w:color="auto"/>
              <w:right w:val="single" w:sz="4" w:space="0" w:color="auto"/>
            </w:tcBorders>
            <w:vAlign w:val="center"/>
          </w:tcPr>
          <w:p w14:paraId="3147AAE7" w14:textId="77777777" w:rsidR="00D014CC" w:rsidRDefault="00D014CC">
            <w:pPr>
              <w:widowControl/>
              <w:jc w:val="center"/>
              <w:rPr>
                <w:rFonts w:ascii="宋体" w:hAnsi="宋体" w:cs="宋体"/>
                <w:color w:val="000000"/>
                <w:kern w:val="0"/>
                <w:szCs w:val="21"/>
              </w:rPr>
            </w:pPr>
          </w:p>
        </w:tc>
        <w:tc>
          <w:tcPr>
            <w:tcW w:w="1897" w:type="dxa"/>
            <w:tcBorders>
              <w:top w:val="single" w:sz="4" w:space="0" w:color="auto"/>
              <w:left w:val="nil"/>
              <w:bottom w:val="single" w:sz="4" w:space="0" w:color="auto"/>
              <w:right w:val="single" w:sz="4" w:space="0" w:color="auto"/>
            </w:tcBorders>
            <w:vAlign w:val="center"/>
          </w:tcPr>
          <w:p w14:paraId="25741D10" w14:textId="77777777" w:rsidR="00D014CC" w:rsidRDefault="00D014CC">
            <w:pPr>
              <w:widowControl/>
              <w:jc w:val="center"/>
              <w:rPr>
                <w:rFonts w:ascii="宋体" w:hAnsi="宋体" w:cs="宋体"/>
                <w:color w:val="000000"/>
                <w:kern w:val="0"/>
                <w:szCs w:val="21"/>
              </w:rPr>
            </w:pPr>
          </w:p>
        </w:tc>
      </w:tr>
      <w:tr w:rsidR="00D014CC" w14:paraId="2DB7DB55" w14:textId="77777777">
        <w:trPr>
          <w:trHeight w:val="431"/>
          <w:jc w:val="center"/>
        </w:trPr>
        <w:tc>
          <w:tcPr>
            <w:tcW w:w="3189" w:type="dxa"/>
            <w:gridSpan w:val="2"/>
            <w:tcBorders>
              <w:top w:val="nil"/>
              <w:left w:val="single" w:sz="4" w:space="0" w:color="000000"/>
              <w:bottom w:val="single" w:sz="4" w:space="0" w:color="000000"/>
              <w:right w:val="single" w:sz="4" w:space="0" w:color="auto"/>
            </w:tcBorders>
            <w:vAlign w:val="center"/>
          </w:tcPr>
          <w:p w14:paraId="731FB411" w14:textId="77777777" w:rsidR="00D014CC" w:rsidRDefault="005458E7">
            <w:pPr>
              <w:rPr>
                <w:szCs w:val="21"/>
              </w:rPr>
            </w:pPr>
            <w:r>
              <w:rPr>
                <w:rFonts w:hint="eastAsia"/>
                <w:szCs w:val="21"/>
              </w:rPr>
              <w:t>小计（</w:t>
            </w:r>
            <w:r>
              <w:rPr>
                <w:rFonts w:hint="eastAsia"/>
                <w:szCs w:val="21"/>
              </w:rPr>
              <w:t>1+2+3+4+5</w:t>
            </w:r>
            <w:r>
              <w:rPr>
                <w:rFonts w:hint="eastAsia"/>
                <w:szCs w:val="21"/>
              </w:rPr>
              <w:t>）</w:t>
            </w:r>
          </w:p>
        </w:tc>
        <w:tc>
          <w:tcPr>
            <w:tcW w:w="2300" w:type="dxa"/>
            <w:tcBorders>
              <w:top w:val="single" w:sz="4" w:space="0" w:color="auto"/>
              <w:left w:val="nil"/>
              <w:bottom w:val="single" w:sz="4" w:space="0" w:color="auto"/>
              <w:right w:val="single" w:sz="4" w:space="0" w:color="auto"/>
            </w:tcBorders>
          </w:tcPr>
          <w:p w14:paraId="224BEEE2" w14:textId="77777777" w:rsidR="00D014CC" w:rsidRDefault="00D014CC">
            <w:pPr>
              <w:widowControl/>
              <w:jc w:val="center"/>
              <w:rPr>
                <w:rFonts w:ascii="宋体" w:hAnsi="宋体" w:cs="宋体"/>
                <w:color w:val="000000"/>
                <w:kern w:val="0"/>
                <w:szCs w:val="21"/>
              </w:rPr>
            </w:pPr>
          </w:p>
        </w:tc>
        <w:tc>
          <w:tcPr>
            <w:tcW w:w="2572" w:type="dxa"/>
            <w:tcBorders>
              <w:top w:val="single" w:sz="4" w:space="0" w:color="auto"/>
              <w:left w:val="single" w:sz="4" w:space="0" w:color="auto"/>
              <w:bottom w:val="single" w:sz="4" w:space="0" w:color="auto"/>
              <w:right w:val="single" w:sz="4" w:space="0" w:color="auto"/>
            </w:tcBorders>
            <w:vAlign w:val="center"/>
          </w:tcPr>
          <w:p w14:paraId="56180D92" w14:textId="77777777" w:rsidR="00D014CC" w:rsidRDefault="00D014CC">
            <w:pPr>
              <w:widowControl/>
              <w:jc w:val="center"/>
              <w:rPr>
                <w:rFonts w:ascii="宋体" w:hAnsi="宋体" w:cs="宋体"/>
                <w:color w:val="000000"/>
                <w:kern w:val="0"/>
                <w:szCs w:val="21"/>
              </w:rPr>
            </w:pPr>
          </w:p>
        </w:tc>
        <w:tc>
          <w:tcPr>
            <w:tcW w:w="1897" w:type="dxa"/>
            <w:tcBorders>
              <w:top w:val="single" w:sz="4" w:space="0" w:color="auto"/>
              <w:left w:val="nil"/>
              <w:bottom w:val="single" w:sz="4" w:space="0" w:color="auto"/>
              <w:right w:val="single" w:sz="4" w:space="0" w:color="auto"/>
            </w:tcBorders>
            <w:vAlign w:val="center"/>
          </w:tcPr>
          <w:p w14:paraId="73CD8017" w14:textId="77777777" w:rsidR="00D014CC" w:rsidRDefault="00D014CC">
            <w:pPr>
              <w:widowControl/>
              <w:jc w:val="center"/>
              <w:rPr>
                <w:rFonts w:ascii="宋体" w:hAnsi="宋体" w:cs="宋体"/>
                <w:color w:val="000000"/>
                <w:kern w:val="0"/>
                <w:szCs w:val="21"/>
              </w:rPr>
            </w:pPr>
          </w:p>
        </w:tc>
      </w:tr>
    </w:tbl>
    <w:p w14:paraId="016611CB" w14:textId="77777777" w:rsidR="00D014CC" w:rsidRDefault="005458E7">
      <w:pPr>
        <w:spacing w:line="360" w:lineRule="auto"/>
        <w:rPr>
          <w:b/>
        </w:rPr>
      </w:pPr>
      <w:r>
        <w:rPr>
          <w:rFonts w:hint="eastAsia"/>
          <w:b/>
        </w:rPr>
        <w:t>备注：报价币种为人民币，单位为元。</w:t>
      </w:r>
    </w:p>
    <w:p w14:paraId="43C537EB" w14:textId="77777777" w:rsidR="00D014CC" w:rsidRDefault="00D014CC">
      <w:pPr>
        <w:spacing w:line="360" w:lineRule="auto"/>
      </w:pPr>
    </w:p>
    <w:p w14:paraId="7FFEFB6C" w14:textId="6DB252EB" w:rsidR="00D014CC" w:rsidRDefault="002E215A">
      <w:pPr>
        <w:spacing w:line="440" w:lineRule="exact"/>
        <w:jc w:val="left"/>
        <w:rPr>
          <w:sz w:val="24"/>
        </w:rPr>
      </w:pPr>
      <w:r>
        <w:rPr>
          <w:rFonts w:hint="eastAsia"/>
          <w:sz w:val="24"/>
        </w:rPr>
        <w:t>磋商响应</w:t>
      </w:r>
      <w:r w:rsidR="005458E7">
        <w:rPr>
          <w:rFonts w:hint="eastAsia"/>
          <w:sz w:val="24"/>
        </w:rPr>
        <w:t>人（盖单位章）：</w:t>
      </w:r>
    </w:p>
    <w:p w14:paraId="74006DB8" w14:textId="77777777" w:rsidR="00D014CC" w:rsidRDefault="00D014CC">
      <w:pPr>
        <w:spacing w:line="440" w:lineRule="exact"/>
        <w:ind w:firstLineChars="2250" w:firstLine="5400"/>
        <w:jc w:val="left"/>
        <w:rPr>
          <w:sz w:val="24"/>
        </w:rPr>
      </w:pPr>
    </w:p>
    <w:p w14:paraId="4F7E260D" w14:textId="77777777" w:rsidR="00D014CC" w:rsidRDefault="005458E7">
      <w:pPr>
        <w:spacing w:line="440" w:lineRule="exact"/>
        <w:jc w:val="left"/>
        <w:rPr>
          <w:sz w:val="24"/>
        </w:rPr>
      </w:pPr>
      <w:r>
        <w:rPr>
          <w:rFonts w:hint="eastAsia"/>
          <w:sz w:val="24"/>
        </w:rPr>
        <w:t>法定代表人或其授权代理人（签字或盖章）：</w:t>
      </w:r>
    </w:p>
    <w:p w14:paraId="3586A474" w14:textId="77777777" w:rsidR="00D014CC" w:rsidRDefault="00D014CC">
      <w:pPr>
        <w:spacing w:line="440" w:lineRule="exact"/>
        <w:jc w:val="left"/>
        <w:rPr>
          <w:sz w:val="24"/>
        </w:rPr>
      </w:pPr>
    </w:p>
    <w:p w14:paraId="095FC6EB" w14:textId="77777777" w:rsidR="00D014CC" w:rsidRDefault="005458E7">
      <w:pPr>
        <w:spacing w:line="360" w:lineRule="auto"/>
        <w:rPr>
          <w:szCs w:val="21"/>
          <w:u w:val="single"/>
        </w:rPr>
      </w:pPr>
      <w:r>
        <w:rPr>
          <w:rFonts w:hint="eastAsia"/>
          <w:sz w:val="24"/>
        </w:rPr>
        <w:t>日</w:t>
      </w:r>
      <w:r>
        <w:rPr>
          <w:rFonts w:hint="eastAsia"/>
          <w:sz w:val="24"/>
        </w:rPr>
        <w:t xml:space="preserve">  </w:t>
      </w:r>
      <w:r>
        <w:rPr>
          <w:rFonts w:hint="eastAsia"/>
          <w:sz w:val="24"/>
        </w:rPr>
        <w:t>期：年月日</w:t>
      </w:r>
    </w:p>
    <w:p w14:paraId="3A5ED181" w14:textId="77777777" w:rsidR="00D014CC" w:rsidRDefault="00D014CC">
      <w:pPr>
        <w:spacing w:line="360" w:lineRule="auto"/>
        <w:rPr>
          <w:szCs w:val="21"/>
        </w:rPr>
      </w:pPr>
    </w:p>
    <w:p w14:paraId="62981B2D" w14:textId="77777777" w:rsidR="00D014CC" w:rsidRDefault="00D014CC">
      <w:pPr>
        <w:widowControl/>
        <w:spacing w:line="360" w:lineRule="auto"/>
        <w:jc w:val="left"/>
        <w:rPr>
          <w:szCs w:val="21"/>
        </w:rPr>
        <w:sectPr w:rsidR="00D014CC">
          <w:pgSz w:w="11906" w:h="16838"/>
          <w:pgMar w:top="1800" w:right="1440" w:bottom="1800" w:left="1440" w:header="851" w:footer="992" w:gutter="0"/>
          <w:cols w:space="720"/>
          <w:docGrid w:type="lines" w:linePitch="312"/>
        </w:sectPr>
      </w:pPr>
    </w:p>
    <w:p w14:paraId="00577AF9" w14:textId="77777777" w:rsidR="00D014CC" w:rsidRDefault="005458E7">
      <w:pPr>
        <w:jc w:val="center"/>
        <w:rPr>
          <w:b/>
          <w:bCs/>
          <w:color w:val="000000"/>
          <w:kern w:val="0"/>
          <w:sz w:val="32"/>
          <w:szCs w:val="32"/>
        </w:rPr>
      </w:pPr>
      <w:bookmarkStart w:id="676" w:name="_Toc363284553"/>
      <w:bookmarkStart w:id="677" w:name="_Toc363284174"/>
      <w:bookmarkStart w:id="678" w:name="_Toc362112742"/>
      <w:r>
        <w:rPr>
          <w:rFonts w:hint="eastAsia"/>
          <w:b/>
          <w:bCs/>
          <w:color w:val="000000"/>
          <w:kern w:val="0"/>
          <w:sz w:val="32"/>
          <w:szCs w:val="32"/>
        </w:rPr>
        <w:lastRenderedPageBreak/>
        <w:t>7.2</w:t>
      </w:r>
      <w:r>
        <w:rPr>
          <w:rFonts w:hint="eastAsia"/>
          <w:b/>
          <w:bCs/>
          <w:color w:val="000000"/>
          <w:kern w:val="0"/>
          <w:sz w:val="32"/>
          <w:szCs w:val="32"/>
        </w:rPr>
        <w:t>工程量清单计价表（工程施工）</w:t>
      </w:r>
    </w:p>
    <w:tbl>
      <w:tblPr>
        <w:tblpPr w:leftFromText="180" w:rightFromText="180" w:vertAnchor="text" w:horzAnchor="margin" w:tblpXSpec="center" w:tblpY="278"/>
        <w:tblW w:w="10505" w:type="dxa"/>
        <w:tblLayout w:type="fixed"/>
        <w:tblLook w:val="04A0" w:firstRow="1" w:lastRow="0" w:firstColumn="1" w:lastColumn="0" w:noHBand="0" w:noVBand="1"/>
      </w:tblPr>
      <w:tblGrid>
        <w:gridCol w:w="803"/>
        <w:gridCol w:w="3754"/>
        <w:gridCol w:w="1242"/>
        <w:gridCol w:w="1540"/>
        <w:gridCol w:w="1265"/>
        <w:gridCol w:w="771"/>
        <w:gridCol w:w="1130"/>
      </w:tblGrid>
      <w:tr w:rsidR="00D014CC" w14:paraId="00425248" w14:textId="77777777">
        <w:trPr>
          <w:trHeight w:val="805"/>
        </w:trPr>
        <w:tc>
          <w:tcPr>
            <w:tcW w:w="803" w:type="dxa"/>
            <w:tcBorders>
              <w:top w:val="single" w:sz="4" w:space="0" w:color="auto"/>
              <w:left w:val="single" w:sz="4" w:space="0" w:color="auto"/>
              <w:bottom w:val="single" w:sz="4" w:space="0" w:color="000000"/>
              <w:right w:val="single" w:sz="4" w:space="0" w:color="auto"/>
            </w:tcBorders>
            <w:vAlign w:val="center"/>
          </w:tcPr>
          <w:p w14:paraId="37154BF8" w14:textId="77777777" w:rsidR="00D014CC" w:rsidRDefault="005458E7">
            <w:pPr>
              <w:jc w:val="center"/>
            </w:pPr>
            <w:r>
              <w:rPr>
                <w:rFonts w:hint="eastAsia"/>
              </w:rPr>
              <w:t>序号</w:t>
            </w:r>
          </w:p>
        </w:tc>
        <w:tc>
          <w:tcPr>
            <w:tcW w:w="3754" w:type="dxa"/>
            <w:tcBorders>
              <w:top w:val="single" w:sz="4" w:space="0" w:color="000000"/>
              <w:left w:val="single" w:sz="4" w:space="0" w:color="000000"/>
              <w:bottom w:val="single" w:sz="4" w:space="0" w:color="auto"/>
              <w:right w:val="single" w:sz="4" w:space="0" w:color="000000"/>
            </w:tcBorders>
            <w:vAlign w:val="center"/>
          </w:tcPr>
          <w:p w14:paraId="471034B3" w14:textId="77777777" w:rsidR="00D014CC" w:rsidRDefault="005458E7">
            <w:pPr>
              <w:jc w:val="center"/>
            </w:pPr>
            <w:r>
              <w:rPr>
                <w:rFonts w:hint="eastAsia"/>
              </w:rPr>
              <w:t>项目名称</w:t>
            </w:r>
          </w:p>
        </w:tc>
        <w:tc>
          <w:tcPr>
            <w:tcW w:w="1242" w:type="dxa"/>
            <w:tcBorders>
              <w:top w:val="single" w:sz="4" w:space="0" w:color="000000"/>
              <w:left w:val="single" w:sz="4" w:space="0" w:color="000000"/>
              <w:bottom w:val="single" w:sz="4" w:space="0" w:color="auto"/>
              <w:right w:val="single" w:sz="4" w:space="0" w:color="auto"/>
            </w:tcBorders>
            <w:vAlign w:val="center"/>
          </w:tcPr>
          <w:p w14:paraId="53C28374" w14:textId="77777777" w:rsidR="00D014CC" w:rsidRDefault="005458E7">
            <w:pPr>
              <w:jc w:val="center"/>
            </w:pPr>
            <w:r>
              <w:rPr>
                <w:rFonts w:hint="eastAsia"/>
              </w:rPr>
              <w:t>计量单位</w:t>
            </w:r>
          </w:p>
        </w:tc>
        <w:tc>
          <w:tcPr>
            <w:tcW w:w="1540" w:type="dxa"/>
            <w:tcBorders>
              <w:top w:val="single" w:sz="4" w:space="0" w:color="auto"/>
              <w:left w:val="single" w:sz="4" w:space="0" w:color="auto"/>
              <w:bottom w:val="single" w:sz="4" w:space="0" w:color="auto"/>
              <w:right w:val="single" w:sz="4" w:space="0" w:color="auto"/>
            </w:tcBorders>
            <w:vAlign w:val="center"/>
          </w:tcPr>
          <w:p w14:paraId="6839DD78" w14:textId="77777777" w:rsidR="00D014CC" w:rsidRDefault="005458E7">
            <w:pPr>
              <w:jc w:val="center"/>
            </w:pPr>
            <w:r>
              <w:rPr>
                <w:rFonts w:hint="eastAsia"/>
              </w:rPr>
              <w:t>工程数量</w:t>
            </w:r>
          </w:p>
        </w:tc>
        <w:tc>
          <w:tcPr>
            <w:tcW w:w="1265" w:type="dxa"/>
            <w:tcBorders>
              <w:top w:val="single" w:sz="4" w:space="0" w:color="auto"/>
              <w:left w:val="single" w:sz="4" w:space="0" w:color="auto"/>
              <w:bottom w:val="single" w:sz="4" w:space="0" w:color="auto"/>
              <w:right w:val="single" w:sz="4" w:space="0" w:color="auto"/>
            </w:tcBorders>
            <w:vAlign w:val="center"/>
          </w:tcPr>
          <w:p w14:paraId="0EF226C1" w14:textId="77777777" w:rsidR="00D014CC" w:rsidRDefault="005458E7">
            <w:pPr>
              <w:jc w:val="center"/>
            </w:pPr>
            <w:r>
              <w:rPr>
                <w:rFonts w:hint="eastAsia"/>
              </w:rPr>
              <w:t>综合单价</w:t>
            </w:r>
          </w:p>
        </w:tc>
        <w:tc>
          <w:tcPr>
            <w:tcW w:w="771" w:type="dxa"/>
            <w:tcBorders>
              <w:top w:val="single" w:sz="4" w:space="0" w:color="auto"/>
              <w:left w:val="single" w:sz="4" w:space="0" w:color="auto"/>
              <w:bottom w:val="single" w:sz="4" w:space="0" w:color="auto"/>
              <w:right w:val="single" w:sz="4" w:space="0" w:color="auto"/>
            </w:tcBorders>
            <w:vAlign w:val="center"/>
          </w:tcPr>
          <w:p w14:paraId="7AC56BA3" w14:textId="77777777" w:rsidR="00D014CC" w:rsidRDefault="005458E7">
            <w:pPr>
              <w:jc w:val="center"/>
            </w:pPr>
            <w:r>
              <w:rPr>
                <w:rFonts w:hint="eastAsia"/>
              </w:rPr>
              <w:t>合价</w:t>
            </w:r>
          </w:p>
        </w:tc>
        <w:tc>
          <w:tcPr>
            <w:tcW w:w="1130" w:type="dxa"/>
            <w:tcBorders>
              <w:top w:val="single" w:sz="4" w:space="0" w:color="auto"/>
              <w:left w:val="single" w:sz="4" w:space="0" w:color="auto"/>
              <w:bottom w:val="single" w:sz="4" w:space="0" w:color="auto"/>
              <w:right w:val="single" w:sz="4" w:space="0" w:color="auto"/>
            </w:tcBorders>
            <w:vAlign w:val="center"/>
          </w:tcPr>
          <w:p w14:paraId="02BF4EE5" w14:textId="77777777" w:rsidR="00D014CC" w:rsidRDefault="005458E7">
            <w:pPr>
              <w:jc w:val="center"/>
            </w:pPr>
            <w:r>
              <w:rPr>
                <w:rFonts w:hint="eastAsia"/>
              </w:rPr>
              <w:t>备注</w:t>
            </w:r>
          </w:p>
        </w:tc>
      </w:tr>
      <w:tr w:rsidR="00D014CC" w14:paraId="6397DA90" w14:textId="77777777">
        <w:trPr>
          <w:trHeight w:val="466"/>
        </w:trPr>
        <w:tc>
          <w:tcPr>
            <w:tcW w:w="803" w:type="dxa"/>
            <w:tcBorders>
              <w:top w:val="nil"/>
              <w:left w:val="single" w:sz="4" w:space="0" w:color="auto"/>
              <w:bottom w:val="single" w:sz="4" w:space="0" w:color="auto"/>
              <w:right w:val="single" w:sz="4" w:space="0" w:color="auto"/>
            </w:tcBorders>
            <w:vAlign w:val="center"/>
          </w:tcPr>
          <w:p w14:paraId="0B5B3249" w14:textId="77777777" w:rsidR="00D014CC" w:rsidRDefault="005458E7">
            <w:pPr>
              <w:jc w:val="center"/>
              <w:rPr>
                <w:szCs w:val="21"/>
              </w:rPr>
            </w:pPr>
            <w:r>
              <w:rPr>
                <w:rFonts w:hint="eastAsia"/>
                <w:szCs w:val="21"/>
              </w:rPr>
              <w:t>1</w:t>
            </w:r>
          </w:p>
        </w:tc>
        <w:tc>
          <w:tcPr>
            <w:tcW w:w="3754" w:type="dxa"/>
            <w:tcBorders>
              <w:top w:val="single" w:sz="4" w:space="0" w:color="auto"/>
              <w:left w:val="nil"/>
              <w:bottom w:val="single" w:sz="4" w:space="0" w:color="auto"/>
              <w:right w:val="single" w:sz="4" w:space="0" w:color="auto"/>
            </w:tcBorders>
            <w:vAlign w:val="center"/>
          </w:tcPr>
          <w:p w14:paraId="44A4BF61" w14:textId="77777777" w:rsidR="00D014CC" w:rsidRDefault="00D014CC">
            <w:pPr>
              <w:jc w:val="center"/>
              <w:rPr>
                <w:szCs w:val="21"/>
              </w:rPr>
            </w:pPr>
          </w:p>
        </w:tc>
        <w:tc>
          <w:tcPr>
            <w:tcW w:w="1242" w:type="dxa"/>
            <w:tcBorders>
              <w:top w:val="single" w:sz="4" w:space="0" w:color="auto"/>
              <w:left w:val="single" w:sz="4" w:space="0" w:color="auto"/>
              <w:bottom w:val="single" w:sz="4" w:space="0" w:color="auto"/>
              <w:right w:val="single" w:sz="4" w:space="0" w:color="auto"/>
            </w:tcBorders>
            <w:vAlign w:val="center"/>
          </w:tcPr>
          <w:p w14:paraId="7F4EC3E9" w14:textId="77777777" w:rsidR="00D014CC" w:rsidRDefault="00D014CC">
            <w:pPr>
              <w:jc w:val="center"/>
              <w:rPr>
                <w:szCs w:val="21"/>
              </w:rPr>
            </w:pPr>
          </w:p>
        </w:tc>
        <w:tc>
          <w:tcPr>
            <w:tcW w:w="1540" w:type="dxa"/>
            <w:tcBorders>
              <w:top w:val="single" w:sz="4" w:space="0" w:color="auto"/>
              <w:left w:val="single" w:sz="4" w:space="0" w:color="auto"/>
              <w:bottom w:val="single" w:sz="4" w:space="0" w:color="auto"/>
              <w:right w:val="single" w:sz="4" w:space="0" w:color="auto"/>
            </w:tcBorders>
            <w:vAlign w:val="center"/>
          </w:tcPr>
          <w:p w14:paraId="0BBEBEB4" w14:textId="77777777" w:rsidR="00D014CC" w:rsidRDefault="00D014CC">
            <w:pPr>
              <w:jc w:val="center"/>
              <w:rPr>
                <w:szCs w:val="21"/>
              </w:rPr>
            </w:pPr>
          </w:p>
        </w:tc>
        <w:tc>
          <w:tcPr>
            <w:tcW w:w="1265" w:type="dxa"/>
            <w:tcBorders>
              <w:top w:val="single" w:sz="4" w:space="0" w:color="auto"/>
              <w:left w:val="single" w:sz="4" w:space="0" w:color="auto"/>
              <w:bottom w:val="single" w:sz="4" w:space="0" w:color="auto"/>
              <w:right w:val="single" w:sz="4" w:space="0" w:color="auto"/>
            </w:tcBorders>
            <w:vAlign w:val="center"/>
          </w:tcPr>
          <w:p w14:paraId="2FA6B903" w14:textId="77777777" w:rsidR="00D014CC" w:rsidRDefault="00D014CC">
            <w:pPr>
              <w:jc w:val="center"/>
              <w:rPr>
                <w:szCs w:val="21"/>
              </w:rPr>
            </w:pPr>
          </w:p>
        </w:tc>
        <w:tc>
          <w:tcPr>
            <w:tcW w:w="771" w:type="dxa"/>
            <w:tcBorders>
              <w:top w:val="single" w:sz="4" w:space="0" w:color="auto"/>
              <w:left w:val="single" w:sz="4" w:space="0" w:color="auto"/>
              <w:bottom w:val="single" w:sz="4" w:space="0" w:color="auto"/>
              <w:right w:val="single" w:sz="4" w:space="0" w:color="auto"/>
            </w:tcBorders>
            <w:vAlign w:val="center"/>
          </w:tcPr>
          <w:p w14:paraId="2A1475B8" w14:textId="77777777" w:rsidR="00D014CC" w:rsidRDefault="00D014CC">
            <w:pPr>
              <w:jc w:val="center"/>
              <w:rPr>
                <w:szCs w:val="21"/>
              </w:rPr>
            </w:pPr>
          </w:p>
        </w:tc>
        <w:tc>
          <w:tcPr>
            <w:tcW w:w="1130" w:type="dxa"/>
            <w:tcBorders>
              <w:top w:val="single" w:sz="4" w:space="0" w:color="auto"/>
              <w:left w:val="single" w:sz="4" w:space="0" w:color="auto"/>
              <w:bottom w:val="single" w:sz="4" w:space="0" w:color="auto"/>
              <w:right w:val="single" w:sz="4" w:space="0" w:color="auto"/>
            </w:tcBorders>
            <w:vAlign w:val="center"/>
          </w:tcPr>
          <w:p w14:paraId="6DF4CE36" w14:textId="77777777" w:rsidR="00D014CC" w:rsidRDefault="00D014CC">
            <w:pPr>
              <w:jc w:val="center"/>
              <w:rPr>
                <w:szCs w:val="21"/>
              </w:rPr>
            </w:pPr>
          </w:p>
        </w:tc>
      </w:tr>
      <w:tr w:rsidR="00D014CC" w14:paraId="7E24ED09" w14:textId="77777777">
        <w:trPr>
          <w:trHeight w:val="466"/>
        </w:trPr>
        <w:tc>
          <w:tcPr>
            <w:tcW w:w="803" w:type="dxa"/>
            <w:tcBorders>
              <w:top w:val="nil"/>
              <w:left w:val="single" w:sz="4" w:space="0" w:color="auto"/>
              <w:bottom w:val="single" w:sz="4" w:space="0" w:color="auto"/>
              <w:right w:val="single" w:sz="4" w:space="0" w:color="auto"/>
            </w:tcBorders>
            <w:vAlign w:val="center"/>
          </w:tcPr>
          <w:p w14:paraId="53A8A459" w14:textId="77777777" w:rsidR="00D014CC" w:rsidRDefault="005458E7">
            <w:pPr>
              <w:jc w:val="center"/>
              <w:rPr>
                <w:szCs w:val="21"/>
              </w:rPr>
            </w:pPr>
            <w:r>
              <w:rPr>
                <w:rFonts w:hint="eastAsia"/>
                <w:szCs w:val="21"/>
              </w:rPr>
              <w:t>2</w:t>
            </w:r>
          </w:p>
        </w:tc>
        <w:tc>
          <w:tcPr>
            <w:tcW w:w="3754" w:type="dxa"/>
            <w:tcBorders>
              <w:top w:val="single" w:sz="4" w:space="0" w:color="auto"/>
              <w:left w:val="nil"/>
              <w:bottom w:val="single" w:sz="4" w:space="0" w:color="auto"/>
              <w:right w:val="single" w:sz="4" w:space="0" w:color="auto"/>
            </w:tcBorders>
            <w:vAlign w:val="center"/>
          </w:tcPr>
          <w:p w14:paraId="07B5C29A" w14:textId="77777777" w:rsidR="00D014CC" w:rsidRDefault="00D014CC">
            <w:pPr>
              <w:jc w:val="center"/>
              <w:rPr>
                <w:szCs w:val="21"/>
              </w:rPr>
            </w:pPr>
          </w:p>
        </w:tc>
        <w:tc>
          <w:tcPr>
            <w:tcW w:w="1242" w:type="dxa"/>
            <w:tcBorders>
              <w:top w:val="single" w:sz="4" w:space="0" w:color="auto"/>
              <w:left w:val="single" w:sz="4" w:space="0" w:color="auto"/>
              <w:bottom w:val="single" w:sz="4" w:space="0" w:color="auto"/>
              <w:right w:val="single" w:sz="4" w:space="0" w:color="auto"/>
            </w:tcBorders>
            <w:vAlign w:val="center"/>
          </w:tcPr>
          <w:p w14:paraId="62F7405F" w14:textId="77777777" w:rsidR="00D014CC" w:rsidRDefault="00D014CC">
            <w:pPr>
              <w:jc w:val="center"/>
              <w:rPr>
                <w:szCs w:val="21"/>
              </w:rPr>
            </w:pPr>
          </w:p>
        </w:tc>
        <w:tc>
          <w:tcPr>
            <w:tcW w:w="1540" w:type="dxa"/>
            <w:tcBorders>
              <w:top w:val="single" w:sz="4" w:space="0" w:color="auto"/>
              <w:left w:val="single" w:sz="4" w:space="0" w:color="auto"/>
              <w:bottom w:val="single" w:sz="4" w:space="0" w:color="auto"/>
              <w:right w:val="single" w:sz="4" w:space="0" w:color="auto"/>
            </w:tcBorders>
            <w:vAlign w:val="center"/>
          </w:tcPr>
          <w:p w14:paraId="426D5FB8" w14:textId="77777777" w:rsidR="00D014CC" w:rsidRDefault="00D014CC">
            <w:pPr>
              <w:jc w:val="center"/>
              <w:rPr>
                <w:szCs w:val="21"/>
              </w:rPr>
            </w:pPr>
          </w:p>
        </w:tc>
        <w:tc>
          <w:tcPr>
            <w:tcW w:w="1265" w:type="dxa"/>
            <w:tcBorders>
              <w:top w:val="single" w:sz="4" w:space="0" w:color="auto"/>
              <w:left w:val="single" w:sz="4" w:space="0" w:color="auto"/>
              <w:bottom w:val="single" w:sz="4" w:space="0" w:color="auto"/>
              <w:right w:val="single" w:sz="4" w:space="0" w:color="auto"/>
            </w:tcBorders>
            <w:vAlign w:val="center"/>
          </w:tcPr>
          <w:p w14:paraId="78FDDC33" w14:textId="77777777" w:rsidR="00D014CC" w:rsidRDefault="00D014CC">
            <w:pPr>
              <w:jc w:val="center"/>
              <w:rPr>
                <w:szCs w:val="21"/>
              </w:rPr>
            </w:pPr>
          </w:p>
        </w:tc>
        <w:tc>
          <w:tcPr>
            <w:tcW w:w="771" w:type="dxa"/>
            <w:tcBorders>
              <w:top w:val="single" w:sz="4" w:space="0" w:color="auto"/>
              <w:left w:val="single" w:sz="4" w:space="0" w:color="auto"/>
              <w:bottom w:val="single" w:sz="4" w:space="0" w:color="auto"/>
              <w:right w:val="single" w:sz="4" w:space="0" w:color="auto"/>
            </w:tcBorders>
            <w:vAlign w:val="center"/>
          </w:tcPr>
          <w:p w14:paraId="3DF57FDF" w14:textId="77777777" w:rsidR="00D014CC" w:rsidRDefault="00D014CC">
            <w:pPr>
              <w:jc w:val="center"/>
              <w:rPr>
                <w:szCs w:val="21"/>
              </w:rPr>
            </w:pPr>
          </w:p>
        </w:tc>
        <w:tc>
          <w:tcPr>
            <w:tcW w:w="1130" w:type="dxa"/>
            <w:tcBorders>
              <w:top w:val="single" w:sz="4" w:space="0" w:color="auto"/>
              <w:left w:val="single" w:sz="4" w:space="0" w:color="auto"/>
              <w:bottom w:val="single" w:sz="4" w:space="0" w:color="auto"/>
              <w:right w:val="single" w:sz="4" w:space="0" w:color="auto"/>
            </w:tcBorders>
            <w:vAlign w:val="center"/>
          </w:tcPr>
          <w:p w14:paraId="0E3764DB" w14:textId="77777777" w:rsidR="00D014CC" w:rsidRDefault="00D014CC">
            <w:pPr>
              <w:jc w:val="center"/>
              <w:rPr>
                <w:szCs w:val="21"/>
              </w:rPr>
            </w:pPr>
          </w:p>
        </w:tc>
      </w:tr>
      <w:tr w:rsidR="00D014CC" w14:paraId="49704742" w14:textId="77777777">
        <w:trPr>
          <w:trHeight w:val="466"/>
        </w:trPr>
        <w:tc>
          <w:tcPr>
            <w:tcW w:w="803" w:type="dxa"/>
            <w:tcBorders>
              <w:top w:val="nil"/>
              <w:left w:val="single" w:sz="4" w:space="0" w:color="auto"/>
              <w:bottom w:val="single" w:sz="4" w:space="0" w:color="auto"/>
              <w:right w:val="single" w:sz="4" w:space="0" w:color="auto"/>
            </w:tcBorders>
            <w:vAlign w:val="center"/>
          </w:tcPr>
          <w:p w14:paraId="69A67D69" w14:textId="77777777" w:rsidR="00D014CC" w:rsidRDefault="005458E7">
            <w:pPr>
              <w:jc w:val="center"/>
              <w:rPr>
                <w:szCs w:val="21"/>
              </w:rPr>
            </w:pPr>
            <w:r>
              <w:rPr>
                <w:rFonts w:hint="eastAsia"/>
                <w:szCs w:val="21"/>
              </w:rPr>
              <w:t>3</w:t>
            </w:r>
          </w:p>
        </w:tc>
        <w:tc>
          <w:tcPr>
            <w:tcW w:w="3754" w:type="dxa"/>
            <w:tcBorders>
              <w:top w:val="single" w:sz="4" w:space="0" w:color="auto"/>
              <w:left w:val="nil"/>
              <w:bottom w:val="single" w:sz="4" w:space="0" w:color="auto"/>
              <w:right w:val="single" w:sz="4" w:space="0" w:color="auto"/>
            </w:tcBorders>
            <w:vAlign w:val="center"/>
          </w:tcPr>
          <w:p w14:paraId="33260AD3" w14:textId="77777777" w:rsidR="00D014CC" w:rsidRDefault="00D014CC">
            <w:pPr>
              <w:jc w:val="center"/>
              <w:rPr>
                <w:szCs w:val="21"/>
              </w:rPr>
            </w:pPr>
          </w:p>
        </w:tc>
        <w:tc>
          <w:tcPr>
            <w:tcW w:w="1242" w:type="dxa"/>
            <w:tcBorders>
              <w:top w:val="single" w:sz="4" w:space="0" w:color="auto"/>
              <w:left w:val="single" w:sz="4" w:space="0" w:color="auto"/>
              <w:bottom w:val="single" w:sz="4" w:space="0" w:color="auto"/>
              <w:right w:val="single" w:sz="4" w:space="0" w:color="auto"/>
            </w:tcBorders>
            <w:vAlign w:val="center"/>
          </w:tcPr>
          <w:p w14:paraId="557A06C9" w14:textId="77777777" w:rsidR="00D014CC" w:rsidRDefault="00D014CC">
            <w:pPr>
              <w:jc w:val="center"/>
              <w:rPr>
                <w:szCs w:val="21"/>
              </w:rPr>
            </w:pPr>
          </w:p>
        </w:tc>
        <w:tc>
          <w:tcPr>
            <w:tcW w:w="1540" w:type="dxa"/>
            <w:tcBorders>
              <w:top w:val="single" w:sz="4" w:space="0" w:color="auto"/>
              <w:left w:val="single" w:sz="4" w:space="0" w:color="auto"/>
              <w:bottom w:val="single" w:sz="4" w:space="0" w:color="auto"/>
              <w:right w:val="single" w:sz="4" w:space="0" w:color="auto"/>
            </w:tcBorders>
            <w:vAlign w:val="center"/>
          </w:tcPr>
          <w:p w14:paraId="45632775" w14:textId="77777777" w:rsidR="00D014CC" w:rsidRDefault="00D014CC">
            <w:pPr>
              <w:jc w:val="center"/>
              <w:rPr>
                <w:szCs w:val="21"/>
              </w:rPr>
            </w:pPr>
          </w:p>
        </w:tc>
        <w:tc>
          <w:tcPr>
            <w:tcW w:w="1265" w:type="dxa"/>
            <w:tcBorders>
              <w:top w:val="single" w:sz="4" w:space="0" w:color="auto"/>
              <w:left w:val="single" w:sz="4" w:space="0" w:color="auto"/>
              <w:bottom w:val="single" w:sz="4" w:space="0" w:color="auto"/>
              <w:right w:val="single" w:sz="4" w:space="0" w:color="auto"/>
            </w:tcBorders>
            <w:vAlign w:val="center"/>
          </w:tcPr>
          <w:p w14:paraId="07ED9690" w14:textId="77777777" w:rsidR="00D014CC" w:rsidRDefault="00D014CC">
            <w:pPr>
              <w:jc w:val="center"/>
              <w:rPr>
                <w:szCs w:val="21"/>
              </w:rPr>
            </w:pPr>
          </w:p>
        </w:tc>
        <w:tc>
          <w:tcPr>
            <w:tcW w:w="771" w:type="dxa"/>
            <w:tcBorders>
              <w:top w:val="single" w:sz="4" w:space="0" w:color="auto"/>
              <w:left w:val="single" w:sz="4" w:space="0" w:color="auto"/>
              <w:bottom w:val="single" w:sz="4" w:space="0" w:color="auto"/>
              <w:right w:val="single" w:sz="4" w:space="0" w:color="auto"/>
            </w:tcBorders>
            <w:vAlign w:val="center"/>
          </w:tcPr>
          <w:p w14:paraId="40B5CABC" w14:textId="77777777" w:rsidR="00D014CC" w:rsidRDefault="00D014CC">
            <w:pPr>
              <w:jc w:val="center"/>
              <w:rPr>
                <w:szCs w:val="21"/>
              </w:rPr>
            </w:pPr>
          </w:p>
        </w:tc>
        <w:tc>
          <w:tcPr>
            <w:tcW w:w="1130" w:type="dxa"/>
            <w:tcBorders>
              <w:top w:val="single" w:sz="4" w:space="0" w:color="auto"/>
              <w:left w:val="single" w:sz="4" w:space="0" w:color="auto"/>
              <w:bottom w:val="single" w:sz="4" w:space="0" w:color="auto"/>
              <w:right w:val="single" w:sz="4" w:space="0" w:color="auto"/>
            </w:tcBorders>
            <w:vAlign w:val="center"/>
          </w:tcPr>
          <w:p w14:paraId="192F5F86" w14:textId="77777777" w:rsidR="00D014CC" w:rsidRDefault="00D014CC">
            <w:pPr>
              <w:jc w:val="center"/>
              <w:rPr>
                <w:szCs w:val="21"/>
              </w:rPr>
            </w:pPr>
          </w:p>
        </w:tc>
      </w:tr>
      <w:tr w:rsidR="00D014CC" w14:paraId="2B835E00" w14:textId="77777777">
        <w:trPr>
          <w:trHeight w:val="466"/>
        </w:trPr>
        <w:tc>
          <w:tcPr>
            <w:tcW w:w="803" w:type="dxa"/>
            <w:tcBorders>
              <w:top w:val="nil"/>
              <w:left w:val="single" w:sz="4" w:space="0" w:color="auto"/>
              <w:bottom w:val="single" w:sz="4" w:space="0" w:color="auto"/>
              <w:right w:val="single" w:sz="4" w:space="0" w:color="auto"/>
            </w:tcBorders>
            <w:vAlign w:val="center"/>
          </w:tcPr>
          <w:p w14:paraId="736A95ED" w14:textId="77777777" w:rsidR="00D014CC" w:rsidRDefault="005458E7">
            <w:pPr>
              <w:jc w:val="center"/>
              <w:rPr>
                <w:szCs w:val="21"/>
              </w:rPr>
            </w:pPr>
            <w:r>
              <w:rPr>
                <w:rFonts w:hint="eastAsia"/>
                <w:szCs w:val="21"/>
              </w:rPr>
              <w:t>4</w:t>
            </w:r>
          </w:p>
        </w:tc>
        <w:tc>
          <w:tcPr>
            <w:tcW w:w="3754" w:type="dxa"/>
            <w:tcBorders>
              <w:top w:val="single" w:sz="4" w:space="0" w:color="auto"/>
              <w:left w:val="nil"/>
              <w:bottom w:val="single" w:sz="4" w:space="0" w:color="auto"/>
              <w:right w:val="single" w:sz="4" w:space="0" w:color="auto"/>
            </w:tcBorders>
            <w:vAlign w:val="center"/>
          </w:tcPr>
          <w:p w14:paraId="5B0694F7" w14:textId="77777777" w:rsidR="00D014CC" w:rsidRDefault="00D014CC">
            <w:pPr>
              <w:jc w:val="center"/>
              <w:rPr>
                <w:szCs w:val="21"/>
              </w:rPr>
            </w:pPr>
          </w:p>
        </w:tc>
        <w:tc>
          <w:tcPr>
            <w:tcW w:w="1242" w:type="dxa"/>
            <w:tcBorders>
              <w:top w:val="single" w:sz="4" w:space="0" w:color="auto"/>
              <w:left w:val="single" w:sz="4" w:space="0" w:color="auto"/>
              <w:bottom w:val="single" w:sz="4" w:space="0" w:color="auto"/>
              <w:right w:val="single" w:sz="4" w:space="0" w:color="auto"/>
            </w:tcBorders>
            <w:vAlign w:val="center"/>
          </w:tcPr>
          <w:p w14:paraId="268DA8EA" w14:textId="77777777" w:rsidR="00D014CC" w:rsidRDefault="00D014CC">
            <w:pPr>
              <w:jc w:val="center"/>
              <w:rPr>
                <w:szCs w:val="21"/>
              </w:rPr>
            </w:pPr>
          </w:p>
        </w:tc>
        <w:tc>
          <w:tcPr>
            <w:tcW w:w="1540" w:type="dxa"/>
            <w:tcBorders>
              <w:top w:val="single" w:sz="4" w:space="0" w:color="auto"/>
              <w:left w:val="single" w:sz="4" w:space="0" w:color="auto"/>
              <w:bottom w:val="single" w:sz="4" w:space="0" w:color="auto"/>
              <w:right w:val="single" w:sz="4" w:space="0" w:color="auto"/>
            </w:tcBorders>
            <w:vAlign w:val="center"/>
          </w:tcPr>
          <w:p w14:paraId="2395E30A" w14:textId="77777777" w:rsidR="00D014CC" w:rsidRDefault="00D014CC">
            <w:pPr>
              <w:jc w:val="center"/>
              <w:rPr>
                <w:szCs w:val="21"/>
              </w:rPr>
            </w:pPr>
          </w:p>
        </w:tc>
        <w:tc>
          <w:tcPr>
            <w:tcW w:w="1265" w:type="dxa"/>
            <w:tcBorders>
              <w:top w:val="single" w:sz="4" w:space="0" w:color="auto"/>
              <w:left w:val="single" w:sz="4" w:space="0" w:color="auto"/>
              <w:bottom w:val="single" w:sz="4" w:space="0" w:color="auto"/>
              <w:right w:val="single" w:sz="4" w:space="0" w:color="auto"/>
            </w:tcBorders>
            <w:vAlign w:val="center"/>
          </w:tcPr>
          <w:p w14:paraId="4833BBCB" w14:textId="77777777" w:rsidR="00D014CC" w:rsidRDefault="00D014CC">
            <w:pPr>
              <w:jc w:val="center"/>
              <w:rPr>
                <w:szCs w:val="21"/>
              </w:rPr>
            </w:pPr>
          </w:p>
        </w:tc>
        <w:tc>
          <w:tcPr>
            <w:tcW w:w="771" w:type="dxa"/>
            <w:tcBorders>
              <w:top w:val="single" w:sz="4" w:space="0" w:color="auto"/>
              <w:left w:val="single" w:sz="4" w:space="0" w:color="auto"/>
              <w:bottom w:val="single" w:sz="4" w:space="0" w:color="auto"/>
              <w:right w:val="single" w:sz="4" w:space="0" w:color="auto"/>
            </w:tcBorders>
            <w:vAlign w:val="center"/>
          </w:tcPr>
          <w:p w14:paraId="03B82754" w14:textId="77777777" w:rsidR="00D014CC" w:rsidRDefault="00D014CC">
            <w:pPr>
              <w:jc w:val="center"/>
              <w:rPr>
                <w:szCs w:val="21"/>
              </w:rPr>
            </w:pPr>
          </w:p>
        </w:tc>
        <w:tc>
          <w:tcPr>
            <w:tcW w:w="1130" w:type="dxa"/>
            <w:tcBorders>
              <w:top w:val="single" w:sz="4" w:space="0" w:color="auto"/>
              <w:left w:val="single" w:sz="4" w:space="0" w:color="auto"/>
              <w:bottom w:val="single" w:sz="4" w:space="0" w:color="auto"/>
              <w:right w:val="single" w:sz="4" w:space="0" w:color="auto"/>
            </w:tcBorders>
            <w:vAlign w:val="center"/>
          </w:tcPr>
          <w:p w14:paraId="4AC9670E" w14:textId="77777777" w:rsidR="00D014CC" w:rsidRDefault="00D014CC">
            <w:pPr>
              <w:jc w:val="center"/>
              <w:rPr>
                <w:szCs w:val="21"/>
              </w:rPr>
            </w:pPr>
          </w:p>
        </w:tc>
      </w:tr>
      <w:tr w:rsidR="00D014CC" w14:paraId="03F3FE0A" w14:textId="77777777">
        <w:trPr>
          <w:trHeight w:val="466"/>
        </w:trPr>
        <w:tc>
          <w:tcPr>
            <w:tcW w:w="803" w:type="dxa"/>
            <w:tcBorders>
              <w:top w:val="nil"/>
              <w:left w:val="single" w:sz="4" w:space="0" w:color="auto"/>
              <w:bottom w:val="single" w:sz="4" w:space="0" w:color="auto"/>
              <w:right w:val="single" w:sz="4" w:space="0" w:color="auto"/>
            </w:tcBorders>
            <w:vAlign w:val="center"/>
          </w:tcPr>
          <w:p w14:paraId="69B9FEA3" w14:textId="77777777" w:rsidR="00D014CC" w:rsidRDefault="005458E7">
            <w:pPr>
              <w:jc w:val="center"/>
              <w:rPr>
                <w:szCs w:val="21"/>
              </w:rPr>
            </w:pPr>
            <w:r>
              <w:rPr>
                <w:rFonts w:hint="eastAsia"/>
                <w:szCs w:val="21"/>
              </w:rPr>
              <w:t>5</w:t>
            </w:r>
          </w:p>
        </w:tc>
        <w:tc>
          <w:tcPr>
            <w:tcW w:w="3754" w:type="dxa"/>
            <w:tcBorders>
              <w:top w:val="single" w:sz="4" w:space="0" w:color="auto"/>
              <w:left w:val="nil"/>
              <w:bottom w:val="single" w:sz="4" w:space="0" w:color="auto"/>
              <w:right w:val="single" w:sz="4" w:space="0" w:color="auto"/>
            </w:tcBorders>
            <w:vAlign w:val="center"/>
          </w:tcPr>
          <w:p w14:paraId="1F6AAED9" w14:textId="77777777" w:rsidR="00D014CC" w:rsidRDefault="00D014CC">
            <w:pPr>
              <w:jc w:val="center"/>
              <w:rPr>
                <w:szCs w:val="21"/>
              </w:rPr>
            </w:pPr>
          </w:p>
        </w:tc>
        <w:tc>
          <w:tcPr>
            <w:tcW w:w="1242" w:type="dxa"/>
            <w:tcBorders>
              <w:top w:val="single" w:sz="4" w:space="0" w:color="auto"/>
              <w:left w:val="single" w:sz="4" w:space="0" w:color="auto"/>
              <w:bottom w:val="single" w:sz="4" w:space="0" w:color="auto"/>
              <w:right w:val="single" w:sz="4" w:space="0" w:color="auto"/>
            </w:tcBorders>
            <w:vAlign w:val="center"/>
          </w:tcPr>
          <w:p w14:paraId="5AC2896E" w14:textId="77777777" w:rsidR="00D014CC" w:rsidRDefault="00D014CC">
            <w:pPr>
              <w:jc w:val="center"/>
              <w:rPr>
                <w:szCs w:val="21"/>
              </w:rPr>
            </w:pPr>
          </w:p>
        </w:tc>
        <w:tc>
          <w:tcPr>
            <w:tcW w:w="1540" w:type="dxa"/>
            <w:tcBorders>
              <w:top w:val="single" w:sz="4" w:space="0" w:color="auto"/>
              <w:left w:val="single" w:sz="4" w:space="0" w:color="auto"/>
              <w:bottom w:val="single" w:sz="4" w:space="0" w:color="auto"/>
              <w:right w:val="single" w:sz="4" w:space="0" w:color="auto"/>
            </w:tcBorders>
            <w:vAlign w:val="center"/>
          </w:tcPr>
          <w:p w14:paraId="741F2F8D" w14:textId="77777777" w:rsidR="00D014CC" w:rsidRDefault="00D014CC">
            <w:pPr>
              <w:jc w:val="center"/>
              <w:rPr>
                <w:szCs w:val="21"/>
              </w:rPr>
            </w:pPr>
          </w:p>
        </w:tc>
        <w:tc>
          <w:tcPr>
            <w:tcW w:w="1265" w:type="dxa"/>
            <w:tcBorders>
              <w:top w:val="single" w:sz="4" w:space="0" w:color="auto"/>
              <w:left w:val="single" w:sz="4" w:space="0" w:color="auto"/>
              <w:bottom w:val="single" w:sz="4" w:space="0" w:color="auto"/>
              <w:right w:val="single" w:sz="4" w:space="0" w:color="auto"/>
            </w:tcBorders>
            <w:vAlign w:val="center"/>
          </w:tcPr>
          <w:p w14:paraId="6B703852" w14:textId="77777777" w:rsidR="00D014CC" w:rsidRDefault="00D014CC">
            <w:pPr>
              <w:jc w:val="center"/>
              <w:rPr>
                <w:szCs w:val="21"/>
              </w:rPr>
            </w:pPr>
          </w:p>
        </w:tc>
        <w:tc>
          <w:tcPr>
            <w:tcW w:w="771" w:type="dxa"/>
            <w:tcBorders>
              <w:top w:val="single" w:sz="4" w:space="0" w:color="auto"/>
              <w:left w:val="single" w:sz="4" w:space="0" w:color="auto"/>
              <w:bottom w:val="single" w:sz="4" w:space="0" w:color="auto"/>
              <w:right w:val="single" w:sz="4" w:space="0" w:color="auto"/>
            </w:tcBorders>
            <w:vAlign w:val="center"/>
          </w:tcPr>
          <w:p w14:paraId="4B2D849E" w14:textId="77777777" w:rsidR="00D014CC" w:rsidRDefault="00D014CC">
            <w:pPr>
              <w:jc w:val="center"/>
              <w:rPr>
                <w:szCs w:val="21"/>
              </w:rPr>
            </w:pPr>
          </w:p>
        </w:tc>
        <w:tc>
          <w:tcPr>
            <w:tcW w:w="1130" w:type="dxa"/>
            <w:tcBorders>
              <w:top w:val="single" w:sz="4" w:space="0" w:color="auto"/>
              <w:left w:val="single" w:sz="4" w:space="0" w:color="auto"/>
              <w:bottom w:val="single" w:sz="4" w:space="0" w:color="auto"/>
              <w:right w:val="single" w:sz="4" w:space="0" w:color="auto"/>
            </w:tcBorders>
            <w:vAlign w:val="center"/>
          </w:tcPr>
          <w:p w14:paraId="2C4591B8" w14:textId="77777777" w:rsidR="00D014CC" w:rsidRDefault="00D014CC">
            <w:pPr>
              <w:jc w:val="center"/>
              <w:rPr>
                <w:szCs w:val="21"/>
              </w:rPr>
            </w:pPr>
          </w:p>
        </w:tc>
      </w:tr>
      <w:tr w:rsidR="00D014CC" w14:paraId="4F70C1F9" w14:textId="77777777">
        <w:trPr>
          <w:trHeight w:val="466"/>
        </w:trPr>
        <w:tc>
          <w:tcPr>
            <w:tcW w:w="803" w:type="dxa"/>
            <w:tcBorders>
              <w:top w:val="nil"/>
              <w:left w:val="single" w:sz="4" w:space="0" w:color="auto"/>
              <w:bottom w:val="single" w:sz="4" w:space="0" w:color="auto"/>
              <w:right w:val="single" w:sz="4" w:space="0" w:color="auto"/>
            </w:tcBorders>
            <w:vAlign w:val="center"/>
          </w:tcPr>
          <w:p w14:paraId="42656FF8" w14:textId="77777777" w:rsidR="00D014CC" w:rsidRDefault="005458E7">
            <w:pPr>
              <w:jc w:val="center"/>
              <w:rPr>
                <w:szCs w:val="21"/>
              </w:rPr>
            </w:pPr>
            <w:r>
              <w:rPr>
                <w:rFonts w:hint="eastAsia"/>
                <w:szCs w:val="21"/>
              </w:rPr>
              <w:t>6</w:t>
            </w:r>
          </w:p>
        </w:tc>
        <w:tc>
          <w:tcPr>
            <w:tcW w:w="3754" w:type="dxa"/>
            <w:tcBorders>
              <w:top w:val="single" w:sz="4" w:space="0" w:color="auto"/>
              <w:left w:val="nil"/>
              <w:bottom w:val="single" w:sz="4" w:space="0" w:color="auto"/>
              <w:right w:val="single" w:sz="4" w:space="0" w:color="auto"/>
            </w:tcBorders>
            <w:vAlign w:val="center"/>
          </w:tcPr>
          <w:p w14:paraId="4885489F" w14:textId="77777777" w:rsidR="00D014CC" w:rsidRDefault="00D014CC">
            <w:pPr>
              <w:jc w:val="center"/>
              <w:rPr>
                <w:szCs w:val="21"/>
              </w:rPr>
            </w:pPr>
          </w:p>
        </w:tc>
        <w:tc>
          <w:tcPr>
            <w:tcW w:w="1242" w:type="dxa"/>
            <w:tcBorders>
              <w:top w:val="single" w:sz="4" w:space="0" w:color="auto"/>
              <w:left w:val="single" w:sz="4" w:space="0" w:color="auto"/>
              <w:bottom w:val="single" w:sz="4" w:space="0" w:color="auto"/>
              <w:right w:val="single" w:sz="4" w:space="0" w:color="auto"/>
            </w:tcBorders>
            <w:vAlign w:val="center"/>
          </w:tcPr>
          <w:p w14:paraId="3C3FD933" w14:textId="77777777" w:rsidR="00D014CC" w:rsidRDefault="00D014CC">
            <w:pPr>
              <w:jc w:val="center"/>
              <w:rPr>
                <w:szCs w:val="21"/>
              </w:rPr>
            </w:pPr>
          </w:p>
        </w:tc>
        <w:tc>
          <w:tcPr>
            <w:tcW w:w="1540" w:type="dxa"/>
            <w:tcBorders>
              <w:top w:val="single" w:sz="4" w:space="0" w:color="auto"/>
              <w:left w:val="single" w:sz="4" w:space="0" w:color="auto"/>
              <w:bottom w:val="single" w:sz="4" w:space="0" w:color="auto"/>
              <w:right w:val="single" w:sz="4" w:space="0" w:color="auto"/>
            </w:tcBorders>
            <w:vAlign w:val="center"/>
          </w:tcPr>
          <w:p w14:paraId="787C4068" w14:textId="77777777" w:rsidR="00D014CC" w:rsidRDefault="00D014CC">
            <w:pPr>
              <w:jc w:val="center"/>
              <w:rPr>
                <w:szCs w:val="21"/>
              </w:rPr>
            </w:pPr>
          </w:p>
        </w:tc>
        <w:tc>
          <w:tcPr>
            <w:tcW w:w="1265" w:type="dxa"/>
            <w:tcBorders>
              <w:top w:val="single" w:sz="4" w:space="0" w:color="auto"/>
              <w:left w:val="single" w:sz="4" w:space="0" w:color="auto"/>
              <w:bottom w:val="single" w:sz="4" w:space="0" w:color="auto"/>
              <w:right w:val="single" w:sz="4" w:space="0" w:color="auto"/>
            </w:tcBorders>
            <w:vAlign w:val="center"/>
          </w:tcPr>
          <w:p w14:paraId="51BFCF8A" w14:textId="77777777" w:rsidR="00D014CC" w:rsidRDefault="00D014CC">
            <w:pPr>
              <w:jc w:val="center"/>
              <w:rPr>
                <w:szCs w:val="21"/>
              </w:rPr>
            </w:pPr>
          </w:p>
        </w:tc>
        <w:tc>
          <w:tcPr>
            <w:tcW w:w="771" w:type="dxa"/>
            <w:tcBorders>
              <w:top w:val="single" w:sz="4" w:space="0" w:color="auto"/>
              <w:left w:val="single" w:sz="4" w:space="0" w:color="auto"/>
              <w:bottom w:val="single" w:sz="4" w:space="0" w:color="auto"/>
              <w:right w:val="single" w:sz="4" w:space="0" w:color="auto"/>
            </w:tcBorders>
            <w:vAlign w:val="center"/>
          </w:tcPr>
          <w:p w14:paraId="4689C16A" w14:textId="77777777" w:rsidR="00D014CC" w:rsidRDefault="00D014CC">
            <w:pPr>
              <w:jc w:val="center"/>
              <w:rPr>
                <w:szCs w:val="21"/>
              </w:rPr>
            </w:pPr>
          </w:p>
        </w:tc>
        <w:tc>
          <w:tcPr>
            <w:tcW w:w="1130" w:type="dxa"/>
            <w:tcBorders>
              <w:top w:val="single" w:sz="4" w:space="0" w:color="auto"/>
              <w:left w:val="single" w:sz="4" w:space="0" w:color="auto"/>
              <w:bottom w:val="single" w:sz="4" w:space="0" w:color="auto"/>
              <w:right w:val="single" w:sz="4" w:space="0" w:color="auto"/>
            </w:tcBorders>
            <w:vAlign w:val="center"/>
          </w:tcPr>
          <w:p w14:paraId="2DCDE902" w14:textId="77777777" w:rsidR="00D014CC" w:rsidRDefault="00D014CC">
            <w:pPr>
              <w:jc w:val="center"/>
              <w:rPr>
                <w:szCs w:val="21"/>
              </w:rPr>
            </w:pPr>
          </w:p>
        </w:tc>
      </w:tr>
      <w:tr w:rsidR="00D014CC" w14:paraId="38FF8CB2" w14:textId="77777777">
        <w:trPr>
          <w:trHeight w:val="466"/>
        </w:trPr>
        <w:tc>
          <w:tcPr>
            <w:tcW w:w="803" w:type="dxa"/>
            <w:tcBorders>
              <w:top w:val="nil"/>
              <w:left w:val="single" w:sz="4" w:space="0" w:color="auto"/>
              <w:bottom w:val="single" w:sz="4" w:space="0" w:color="auto"/>
              <w:right w:val="single" w:sz="4" w:space="0" w:color="auto"/>
            </w:tcBorders>
            <w:vAlign w:val="center"/>
          </w:tcPr>
          <w:p w14:paraId="33CE5BE7" w14:textId="77777777" w:rsidR="00D014CC" w:rsidRDefault="005458E7">
            <w:pPr>
              <w:jc w:val="center"/>
              <w:rPr>
                <w:szCs w:val="21"/>
              </w:rPr>
            </w:pPr>
            <w:r>
              <w:rPr>
                <w:rFonts w:hint="eastAsia"/>
                <w:szCs w:val="21"/>
              </w:rPr>
              <w:t>7</w:t>
            </w:r>
          </w:p>
        </w:tc>
        <w:tc>
          <w:tcPr>
            <w:tcW w:w="3754" w:type="dxa"/>
            <w:tcBorders>
              <w:top w:val="single" w:sz="4" w:space="0" w:color="auto"/>
              <w:left w:val="nil"/>
              <w:bottom w:val="single" w:sz="4" w:space="0" w:color="auto"/>
              <w:right w:val="single" w:sz="4" w:space="0" w:color="auto"/>
            </w:tcBorders>
            <w:vAlign w:val="center"/>
          </w:tcPr>
          <w:p w14:paraId="0EA87CB8" w14:textId="77777777" w:rsidR="00D014CC" w:rsidRDefault="00D014CC">
            <w:pPr>
              <w:jc w:val="center"/>
              <w:rPr>
                <w:szCs w:val="21"/>
              </w:rPr>
            </w:pPr>
          </w:p>
        </w:tc>
        <w:tc>
          <w:tcPr>
            <w:tcW w:w="1242" w:type="dxa"/>
            <w:tcBorders>
              <w:top w:val="single" w:sz="4" w:space="0" w:color="auto"/>
              <w:left w:val="single" w:sz="4" w:space="0" w:color="auto"/>
              <w:bottom w:val="single" w:sz="4" w:space="0" w:color="auto"/>
              <w:right w:val="single" w:sz="4" w:space="0" w:color="auto"/>
            </w:tcBorders>
            <w:vAlign w:val="center"/>
          </w:tcPr>
          <w:p w14:paraId="70C5637A" w14:textId="77777777" w:rsidR="00D014CC" w:rsidRDefault="00D014CC">
            <w:pPr>
              <w:jc w:val="center"/>
              <w:rPr>
                <w:szCs w:val="21"/>
              </w:rPr>
            </w:pPr>
          </w:p>
        </w:tc>
        <w:tc>
          <w:tcPr>
            <w:tcW w:w="1540" w:type="dxa"/>
            <w:tcBorders>
              <w:top w:val="single" w:sz="4" w:space="0" w:color="auto"/>
              <w:left w:val="single" w:sz="4" w:space="0" w:color="auto"/>
              <w:bottom w:val="single" w:sz="4" w:space="0" w:color="auto"/>
              <w:right w:val="single" w:sz="4" w:space="0" w:color="auto"/>
            </w:tcBorders>
            <w:vAlign w:val="center"/>
          </w:tcPr>
          <w:p w14:paraId="5F8627D8" w14:textId="77777777" w:rsidR="00D014CC" w:rsidRDefault="00D014CC">
            <w:pPr>
              <w:jc w:val="center"/>
              <w:rPr>
                <w:szCs w:val="21"/>
              </w:rPr>
            </w:pPr>
          </w:p>
        </w:tc>
        <w:tc>
          <w:tcPr>
            <w:tcW w:w="1265" w:type="dxa"/>
            <w:tcBorders>
              <w:top w:val="single" w:sz="4" w:space="0" w:color="auto"/>
              <w:left w:val="single" w:sz="4" w:space="0" w:color="auto"/>
              <w:bottom w:val="single" w:sz="4" w:space="0" w:color="auto"/>
              <w:right w:val="single" w:sz="4" w:space="0" w:color="auto"/>
            </w:tcBorders>
            <w:vAlign w:val="center"/>
          </w:tcPr>
          <w:p w14:paraId="38B3724B" w14:textId="77777777" w:rsidR="00D014CC" w:rsidRDefault="00D014CC">
            <w:pPr>
              <w:jc w:val="center"/>
              <w:rPr>
                <w:szCs w:val="21"/>
              </w:rPr>
            </w:pPr>
          </w:p>
        </w:tc>
        <w:tc>
          <w:tcPr>
            <w:tcW w:w="771" w:type="dxa"/>
            <w:tcBorders>
              <w:top w:val="single" w:sz="4" w:space="0" w:color="auto"/>
              <w:left w:val="single" w:sz="4" w:space="0" w:color="auto"/>
              <w:bottom w:val="single" w:sz="4" w:space="0" w:color="auto"/>
              <w:right w:val="single" w:sz="4" w:space="0" w:color="auto"/>
            </w:tcBorders>
            <w:vAlign w:val="center"/>
          </w:tcPr>
          <w:p w14:paraId="57348581" w14:textId="77777777" w:rsidR="00D014CC" w:rsidRDefault="00D014CC">
            <w:pPr>
              <w:jc w:val="center"/>
              <w:rPr>
                <w:szCs w:val="21"/>
              </w:rPr>
            </w:pPr>
          </w:p>
        </w:tc>
        <w:tc>
          <w:tcPr>
            <w:tcW w:w="1130" w:type="dxa"/>
            <w:tcBorders>
              <w:top w:val="single" w:sz="4" w:space="0" w:color="auto"/>
              <w:left w:val="single" w:sz="4" w:space="0" w:color="auto"/>
              <w:bottom w:val="single" w:sz="4" w:space="0" w:color="auto"/>
              <w:right w:val="single" w:sz="4" w:space="0" w:color="auto"/>
            </w:tcBorders>
            <w:vAlign w:val="center"/>
          </w:tcPr>
          <w:p w14:paraId="14F29309" w14:textId="77777777" w:rsidR="00D014CC" w:rsidRDefault="00D014CC">
            <w:pPr>
              <w:jc w:val="center"/>
              <w:rPr>
                <w:szCs w:val="21"/>
              </w:rPr>
            </w:pPr>
          </w:p>
        </w:tc>
      </w:tr>
      <w:tr w:rsidR="00D014CC" w14:paraId="5F99A239" w14:textId="77777777">
        <w:trPr>
          <w:trHeight w:val="466"/>
        </w:trPr>
        <w:tc>
          <w:tcPr>
            <w:tcW w:w="803" w:type="dxa"/>
            <w:tcBorders>
              <w:top w:val="nil"/>
              <w:left w:val="single" w:sz="4" w:space="0" w:color="auto"/>
              <w:bottom w:val="single" w:sz="4" w:space="0" w:color="auto"/>
              <w:right w:val="single" w:sz="4" w:space="0" w:color="auto"/>
            </w:tcBorders>
            <w:vAlign w:val="center"/>
          </w:tcPr>
          <w:p w14:paraId="3EC56CFE" w14:textId="77777777" w:rsidR="00D014CC" w:rsidRDefault="005458E7">
            <w:pPr>
              <w:jc w:val="center"/>
              <w:rPr>
                <w:szCs w:val="21"/>
              </w:rPr>
            </w:pPr>
            <w:r>
              <w:rPr>
                <w:rFonts w:hint="eastAsia"/>
                <w:szCs w:val="21"/>
              </w:rPr>
              <w:t>8</w:t>
            </w:r>
          </w:p>
        </w:tc>
        <w:tc>
          <w:tcPr>
            <w:tcW w:w="3754" w:type="dxa"/>
            <w:tcBorders>
              <w:top w:val="single" w:sz="4" w:space="0" w:color="auto"/>
              <w:left w:val="nil"/>
              <w:bottom w:val="single" w:sz="4" w:space="0" w:color="auto"/>
              <w:right w:val="single" w:sz="4" w:space="0" w:color="auto"/>
            </w:tcBorders>
            <w:vAlign w:val="center"/>
          </w:tcPr>
          <w:p w14:paraId="36F32E6E" w14:textId="77777777" w:rsidR="00D014CC" w:rsidRDefault="00D014CC">
            <w:pPr>
              <w:jc w:val="center"/>
              <w:rPr>
                <w:szCs w:val="21"/>
              </w:rPr>
            </w:pPr>
          </w:p>
        </w:tc>
        <w:tc>
          <w:tcPr>
            <w:tcW w:w="1242" w:type="dxa"/>
            <w:tcBorders>
              <w:top w:val="single" w:sz="4" w:space="0" w:color="auto"/>
              <w:left w:val="single" w:sz="4" w:space="0" w:color="auto"/>
              <w:bottom w:val="single" w:sz="4" w:space="0" w:color="auto"/>
              <w:right w:val="single" w:sz="4" w:space="0" w:color="auto"/>
            </w:tcBorders>
            <w:vAlign w:val="center"/>
          </w:tcPr>
          <w:p w14:paraId="2A4909DA" w14:textId="77777777" w:rsidR="00D014CC" w:rsidRDefault="00D014CC">
            <w:pPr>
              <w:jc w:val="center"/>
              <w:rPr>
                <w:szCs w:val="21"/>
              </w:rPr>
            </w:pPr>
          </w:p>
        </w:tc>
        <w:tc>
          <w:tcPr>
            <w:tcW w:w="1540" w:type="dxa"/>
            <w:tcBorders>
              <w:top w:val="single" w:sz="4" w:space="0" w:color="auto"/>
              <w:left w:val="single" w:sz="4" w:space="0" w:color="auto"/>
              <w:bottom w:val="single" w:sz="4" w:space="0" w:color="auto"/>
              <w:right w:val="single" w:sz="4" w:space="0" w:color="auto"/>
            </w:tcBorders>
            <w:vAlign w:val="center"/>
          </w:tcPr>
          <w:p w14:paraId="4F0BCC82" w14:textId="77777777" w:rsidR="00D014CC" w:rsidRDefault="00D014CC">
            <w:pPr>
              <w:jc w:val="center"/>
              <w:rPr>
                <w:szCs w:val="21"/>
              </w:rPr>
            </w:pPr>
          </w:p>
        </w:tc>
        <w:tc>
          <w:tcPr>
            <w:tcW w:w="1265" w:type="dxa"/>
            <w:tcBorders>
              <w:top w:val="single" w:sz="4" w:space="0" w:color="auto"/>
              <w:left w:val="single" w:sz="4" w:space="0" w:color="auto"/>
              <w:bottom w:val="single" w:sz="4" w:space="0" w:color="auto"/>
              <w:right w:val="single" w:sz="4" w:space="0" w:color="auto"/>
            </w:tcBorders>
            <w:vAlign w:val="center"/>
          </w:tcPr>
          <w:p w14:paraId="12B168AD" w14:textId="77777777" w:rsidR="00D014CC" w:rsidRDefault="00D014CC">
            <w:pPr>
              <w:jc w:val="center"/>
              <w:rPr>
                <w:szCs w:val="21"/>
              </w:rPr>
            </w:pPr>
          </w:p>
        </w:tc>
        <w:tc>
          <w:tcPr>
            <w:tcW w:w="771" w:type="dxa"/>
            <w:tcBorders>
              <w:top w:val="single" w:sz="4" w:space="0" w:color="auto"/>
              <w:left w:val="single" w:sz="4" w:space="0" w:color="auto"/>
              <w:bottom w:val="single" w:sz="4" w:space="0" w:color="auto"/>
              <w:right w:val="single" w:sz="4" w:space="0" w:color="auto"/>
            </w:tcBorders>
            <w:vAlign w:val="center"/>
          </w:tcPr>
          <w:p w14:paraId="3B097955" w14:textId="77777777" w:rsidR="00D014CC" w:rsidRDefault="00D014CC">
            <w:pPr>
              <w:jc w:val="center"/>
              <w:rPr>
                <w:szCs w:val="21"/>
              </w:rPr>
            </w:pPr>
          </w:p>
        </w:tc>
        <w:tc>
          <w:tcPr>
            <w:tcW w:w="1130" w:type="dxa"/>
            <w:tcBorders>
              <w:top w:val="single" w:sz="4" w:space="0" w:color="auto"/>
              <w:left w:val="single" w:sz="4" w:space="0" w:color="auto"/>
              <w:bottom w:val="single" w:sz="4" w:space="0" w:color="auto"/>
              <w:right w:val="single" w:sz="4" w:space="0" w:color="auto"/>
            </w:tcBorders>
            <w:vAlign w:val="center"/>
          </w:tcPr>
          <w:p w14:paraId="75808C77" w14:textId="77777777" w:rsidR="00D014CC" w:rsidRDefault="00D014CC">
            <w:pPr>
              <w:jc w:val="center"/>
              <w:rPr>
                <w:szCs w:val="21"/>
              </w:rPr>
            </w:pPr>
          </w:p>
        </w:tc>
      </w:tr>
      <w:tr w:rsidR="00D014CC" w14:paraId="10F6A1A5" w14:textId="77777777">
        <w:trPr>
          <w:trHeight w:val="466"/>
        </w:trPr>
        <w:tc>
          <w:tcPr>
            <w:tcW w:w="803" w:type="dxa"/>
            <w:tcBorders>
              <w:top w:val="nil"/>
              <w:left w:val="single" w:sz="4" w:space="0" w:color="auto"/>
              <w:bottom w:val="single" w:sz="4" w:space="0" w:color="auto"/>
              <w:right w:val="single" w:sz="4" w:space="0" w:color="auto"/>
            </w:tcBorders>
            <w:vAlign w:val="center"/>
          </w:tcPr>
          <w:p w14:paraId="23F13B40" w14:textId="77777777" w:rsidR="00D014CC" w:rsidRDefault="005458E7">
            <w:pPr>
              <w:jc w:val="center"/>
              <w:rPr>
                <w:szCs w:val="21"/>
              </w:rPr>
            </w:pPr>
            <w:r>
              <w:rPr>
                <w:rFonts w:hint="eastAsia"/>
                <w:szCs w:val="21"/>
              </w:rPr>
              <w:t>9</w:t>
            </w:r>
          </w:p>
        </w:tc>
        <w:tc>
          <w:tcPr>
            <w:tcW w:w="3754" w:type="dxa"/>
            <w:tcBorders>
              <w:top w:val="single" w:sz="4" w:space="0" w:color="auto"/>
              <w:left w:val="nil"/>
              <w:bottom w:val="single" w:sz="4" w:space="0" w:color="auto"/>
              <w:right w:val="single" w:sz="4" w:space="0" w:color="auto"/>
            </w:tcBorders>
            <w:vAlign w:val="center"/>
          </w:tcPr>
          <w:p w14:paraId="787AD838" w14:textId="77777777" w:rsidR="00D014CC" w:rsidRDefault="00D014CC">
            <w:pPr>
              <w:jc w:val="center"/>
              <w:rPr>
                <w:szCs w:val="21"/>
              </w:rPr>
            </w:pPr>
          </w:p>
        </w:tc>
        <w:tc>
          <w:tcPr>
            <w:tcW w:w="1242" w:type="dxa"/>
            <w:tcBorders>
              <w:top w:val="single" w:sz="4" w:space="0" w:color="auto"/>
              <w:left w:val="single" w:sz="4" w:space="0" w:color="auto"/>
              <w:bottom w:val="single" w:sz="4" w:space="0" w:color="auto"/>
              <w:right w:val="single" w:sz="4" w:space="0" w:color="auto"/>
            </w:tcBorders>
            <w:vAlign w:val="center"/>
          </w:tcPr>
          <w:p w14:paraId="1BC5D19C" w14:textId="77777777" w:rsidR="00D014CC" w:rsidRDefault="00D014CC">
            <w:pPr>
              <w:jc w:val="center"/>
              <w:rPr>
                <w:szCs w:val="21"/>
              </w:rPr>
            </w:pPr>
          </w:p>
        </w:tc>
        <w:tc>
          <w:tcPr>
            <w:tcW w:w="1540" w:type="dxa"/>
            <w:tcBorders>
              <w:top w:val="single" w:sz="4" w:space="0" w:color="auto"/>
              <w:left w:val="single" w:sz="4" w:space="0" w:color="auto"/>
              <w:bottom w:val="single" w:sz="4" w:space="0" w:color="auto"/>
              <w:right w:val="single" w:sz="4" w:space="0" w:color="auto"/>
            </w:tcBorders>
            <w:vAlign w:val="center"/>
          </w:tcPr>
          <w:p w14:paraId="0F070B7E" w14:textId="77777777" w:rsidR="00D014CC" w:rsidRDefault="00D014CC">
            <w:pPr>
              <w:jc w:val="center"/>
              <w:rPr>
                <w:szCs w:val="21"/>
              </w:rPr>
            </w:pPr>
          </w:p>
        </w:tc>
        <w:tc>
          <w:tcPr>
            <w:tcW w:w="1265" w:type="dxa"/>
            <w:tcBorders>
              <w:top w:val="single" w:sz="4" w:space="0" w:color="auto"/>
              <w:left w:val="single" w:sz="4" w:space="0" w:color="auto"/>
              <w:bottom w:val="single" w:sz="4" w:space="0" w:color="auto"/>
              <w:right w:val="single" w:sz="4" w:space="0" w:color="auto"/>
            </w:tcBorders>
            <w:vAlign w:val="center"/>
          </w:tcPr>
          <w:p w14:paraId="1C508EA2" w14:textId="77777777" w:rsidR="00D014CC" w:rsidRDefault="00D014CC">
            <w:pPr>
              <w:jc w:val="center"/>
              <w:rPr>
                <w:szCs w:val="21"/>
              </w:rPr>
            </w:pPr>
          </w:p>
        </w:tc>
        <w:tc>
          <w:tcPr>
            <w:tcW w:w="771" w:type="dxa"/>
            <w:tcBorders>
              <w:top w:val="single" w:sz="4" w:space="0" w:color="auto"/>
              <w:left w:val="single" w:sz="4" w:space="0" w:color="auto"/>
              <w:bottom w:val="single" w:sz="4" w:space="0" w:color="auto"/>
              <w:right w:val="single" w:sz="4" w:space="0" w:color="auto"/>
            </w:tcBorders>
            <w:vAlign w:val="center"/>
          </w:tcPr>
          <w:p w14:paraId="597C969F" w14:textId="77777777" w:rsidR="00D014CC" w:rsidRDefault="00D014CC">
            <w:pPr>
              <w:jc w:val="center"/>
              <w:rPr>
                <w:szCs w:val="21"/>
              </w:rPr>
            </w:pPr>
          </w:p>
        </w:tc>
        <w:tc>
          <w:tcPr>
            <w:tcW w:w="1130" w:type="dxa"/>
            <w:tcBorders>
              <w:top w:val="single" w:sz="4" w:space="0" w:color="auto"/>
              <w:left w:val="single" w:sz="4" w:space="0" w:color="auto"/>
              <w:bottom w:val="single" w:sz="4" w:space="0" w:color="auto"/>
              <w:right w:val="single" w:sz="4" w:space="0" w:color="auto"/>
            </w:tcBorders>
            <w:vAlign w:val="center"/>
          </w:tcPr>
          <w:p w14:paraId="1BAB2D54" w14:textId="77777777" w:rsidR="00D014CC" w:rsidRDefault="00D014CC">
            <w:pPr>
              <w:jc w:val="center"/>
              <w:rPr>
                <w:szCs w:val="21"/>
              </w:rPr>
            </w:pPr>
          </w:p>
        </w:tc>
      </w:tr>
      <w:tr w:rsidR="00D014CC" w14:paraId="68736DCE" w14:textId="77777777">
        <w:trPr>
          <w:trHeight w:val="466"/>
        </w:trPr>
        <w:tc>
          <w:tcPr>
            <w:tcW w:w="803" w:type="dxa"/>
            <w:tcBorders>
              <w:top w:val="nil"/>
              <w:left w:val="single" w:sz="4" w:space="0" w:color="auto"/>
              <w:bottom w:val="single" w:sz="4" w:space="0" w:color="auto"/>
              <w:right w:val="single" w:sz="4" w:space="0" w:color="auto"/>
            </w:tcBorders>
            <w:vAlign w:val="center"/>
          </w:tcPr>
          <w:p w14:paraId="60A3FE45" w14:textId="77777777" w:rsidR="00D014CC" w:rsidRDefault="005458E7">
            <w:pPr>
              <w:jc w:val="center"/>
              <w:rPr>
                <w:szCs w:val="21"/>
              </w:rPr>
            </w:pPr>
            <w:r>
              <w:rPr>
                <w:rFonts w:hint="eastAsia"/>
                <w:szCs w:val="21"/>
              </w:rPr>
              <w:t>10</w:t>
            </w:r>
          </w:p>
        </w:tc>
        <w:tc>
          <w:tcPr>
            <w:tcW w:w="3754" w:type="dxa"/>
            <w:tcBorders>
              <w:top w:val="single" w:sz="4" w:space="0" w:color="auto"/>
              <w:left w:val="nil"/>
              <w:bottom w:val="single" w:sz="4" w:space="0" w:color="auto"/>
              <w:right w:val="single" w:sz="4" w:space="0" w:color="auto"/>
            </w:tcBorders>
            <w:vAlign w:val="center"/>
          </w:tcPr>
          <w:p w14:paraId="0E5E9A46" w14:textId="77777777" w:rsidR="00D014CC" w:rsidRDefault="00D014CC">
            <w:pPr>
              <w:jc w:val="center"/>
              <w:rPr>
                <w:szCs w:val="21"/>
              </w:rPr>
            </w:pPr>
          </w:p>
        </w:tc>
        <w:tc>
          <w:tcPr>
            <w:tcW w:w="1242" w:type="dxa"/>
            <w:tcBorders>
              <w:top w:val="single" w:sz="4" w:space="0" w:color="auto"/>
              <w:left w:val="single" w:sz="4" w:space="0" w:color="auto"/>
              <w:bottom w:val="single" w:sz="4" w:space="0" w:color="auto"/>
              <w:right w:val="single" w:sz="4" w:space="0" w:color="auto"/>
            </w:tcBorders>
            <w:vAlign w:val="center"/>
          </w:tcPr>
          <w:p w14:paraId="5E5136E9" w14:textId="77777777" w:rsidR="00D014CC" w:rsidRDefault="00D014CC">
            <w:pPr>
              <w:jc w:val="center"/>
              <w:rPr>
                <w:szCs w:val="21"/>
              </w:rPr>
            </w:pPr>
          </w:p>
        </w:tc>
        <w:tc>
          <w:tcPr>
            <w:tcW w:w="1540" w:type="dxa"/>
            <w:tcBorders>
              <w:top w:val="single" w:sz="4" w:space="0" w:color="auto"/>
              <w:left w:val="single" w:sz="4" w:space="0" w:color="auto"/>
              <w:bottom w:val="single" w:sz="4" w:space="0" w:color="auto"/>
              <w:right w:val="single" w:sz="4" w:space="0" w:color="auto"/>
            </w:tcBorders>
            <w:vAlign w:val="center"/>
          </w:tcPr>
          <w:p w14:paraId="6CB46D6C" w14:textId="77777777" w:rsidR="00D014CC" w:rsidRDefault="00D014CC">
            <w:pPr>
              <w:jc w:val="center"/>
              <w:rPr>
                <w:szCs w:val="21"/>
              </w:rPr>
            </w:pPr>
          </w:p>
        </w:tc>
        <w:tc>
          <w:tcPr>
            <w:tcW w:w="1265" w:type="dxa"/>
            <w:tcBorders>
              <w:top w:val="single" w:sz="4" w:space="0" w:color="auto"/>
              <w:left w:val="single" w:sz="4" w:space="0" w:color="auto"/>
              <w:bottom w:val="single" w:sz="4" w:space="0" w:color="auto"/>
              <w:right w:val="single" w:sz="4" w:space="0" w:color="auto"/>
            </w:tcBorders>
            <w:vAlign w:val="center"/>
          </w:tcPr>
          <w:p w14:paraId="60D6ADD6" w14:textId="77777777" w:rsidR="00D014CC" w:rsidRDefault="00D014CC">
            <w:pPr>
              <w:jc w:val="center"/>
              <w:rPr>
                <w:szCs w:val="21"/>
              </w:rPr>
            </w:pPr>
          </w:p>
        </w:tc>
        <w:tc>
          <w:tcPr>
            <w:tcW w:w="771" w:type="dxa"/>
            <w:tcBorders>
              <w:top w:val="single" w:sz="4" w:space="0" w:color="auto"/>
              <w:left w:val="single" w:sz="4" w:space="0" w:color="auto"/>
              <w:bottom w:val="single" w:sz="4" w:space="0" w:color="auto"/>
              <w:right w:val="single" w:sz="4" w:space="0" w:color="auto"/>
            </w:tcBorders>
            <w:vAlign w:val="center"/>
          </w:tcPr>
          <w:p w14:paraId="26D7D046" w14:textId="77777777" w:rsidR="00D014CC" w:rsidRDefault="00D014CC">
            <w:pPr>
              <w:jc w:val="center"/>
              <w:rPr>
                <w:szCs w:val="21"/>
              </w:rPr>
            </w:pPr>
          </w:p>
        </w:tc>
        <w:tc>
          <w:tcPr>
            <w:tcW w:w="1130" w:type="dxa"/>
            <w:tcBorders>
              <w:top w:val="single" w:sz="4" w:space="0" w:color="auto"/>
              <w:left w:val="single" w:sz="4" w:space="0" w:color="auto"/>
              <w:bottom w:val="single" w:sz="4" w:space="0" w:color="auto"/>
              <w:right w:val="single" w:sz="4" w:space="0" w:color="auto"/>
            </w:tcBorders>
            <w:vAlign w:val="center"/>
          </w:tcPr>
          <w:p w14:paraId="405DC5A0" w14:textId="77777777" w:rsidR="00D014CC" w:rsidRDefault="00D014CC">
            <w:pPr>
              <w:jc w:val="center"/>
              <w:rPr>
                <w:szCs w:val="21"/>
              </w:rPr>
            </w:pPr>
          </w:p>
        </w:tc>
      </w:tr>
      <w:tr w:rsidR="00D014CC" w14:paraId="397E97E9" w14:textId="77777777">
        <w:trPr>
          <w:trHeight w:val="466"/>
        </w:trPr>
        <w:tc>
          <w:tcPr>
            <w:tcW w:w="803" w:type="dxa"/>
            <w:tcBorders>
              <w:top w:val="single" w:sz="4" w:space="0" w:color="auto"/>
              <w:left w:val="single" w:sz="4" w:space="0" w:color="auto"/>
              <w:bottom w:val="single" w:sz="4" w:space="0" w:color="auto"/>
              <w:right w:val="single" w:sz="4" w:space="0" w:color="auto"/>
            </w:tcBorders>
            <w:vAlign w:val="center"/>
          </w:tcPr>
          <w:p w14:paraId="2F485A25" w14:textId="77777777" w:rsidR="00D014CC" w:rsidRDefault="005458E7">
            <w:pPr>
              <w:jc w:val="center"/>
              <w:rPr>
                <w:szCs w:val="21"/>
              </w:rPr>
            </w:pPr>
            <w:r>
              <w:rPr>
                <w:rFonts w:hint="eastAsia"/>
                <w:szCs w:val="21"/>
              </w:rPr>
              <w:t>11</w:t>
            </w:r>
          </w:p>
        </w:tc>
        <w:tc>
          <w:tcPr>
            <w:tcW w:w="3754" w:type="dxa"/>
            <w:tcBorders>
              <w:top w:val="single" w:sz="4" w:space="0" w:color="auto"/>
              <w:left w:val="nil"/>
              <w:bottom w:val="single" w:sz="4" w:space="0" w:color="auto"/>
              <w:right w:val="single" w:sz="4" w:space="0" w:color="auto"/>
            </w:tcBorders>
            <w:vAlign w:val="center"/>
          </w:tcPr>
          <w:p w14:paraId="05B6FCE9" w14:textId="77777777" w:rsidR="00D014CC" w:rsidRDefault="00D014CC">
            <w:pPr>
              <w:jc w:val="center"/>
              <w:rPr>
                <w:szCs w:val="21"/>
              </w:rPr>
            </w:pPr>
          </w:p>
        </w:tc>
        <w:tc>
          <w:tcPr>
            <w:tcW w:w="1242" w:type="dxa"/>
            <w:tcBorders>
              <w:top w:val="single" w:sz="4" w:space="0" w:color="auto"/>
              <w:left w:val="single" w:sz="4" w:space="0" w:color="auto"/>
              <w:bottom w:val="single" w:sz="4" w:space="0" w:color="auto"/>
              <w:right w:val="single" w:sz="4" w:space="0" w:color="auto"/>
            </w:tcBorders>
            <w:vAlign w:val="center"/>
          </w:tcPr>
          <w:p w14:paraId="5811245A" w14:textId="77777777" w:rsidR="00D014CC" w:rsidRDefault="00D014CC">
            <w:pPr>
              <w:jc w:val="center"/>
              <w:rPr>
                <w:szCs w:val="21"/>
              </w:rPr>
            </w:pPr>
          </w:p>
        </w:tc>
        <w:tc>
          <w:tcPr>
            <w:tcW w:w="1540" w:type="dxa"/>
            <w:tcBorders>
              <w:top w:val="single" w:sz="4" w:space="0" w:color="auto"/>
              <w:left w:val="single" w:sz="4" w:space="0" w:color="auto"/>
              <w:bottom w:val="single" w:sz="4" w:space="0" w:color="auto"/>
              <w:right w:val="single" w:sz="4" w:space="0" w:color="auto"/>
            </w:tcBorders>
            <w:vAlign w:val="center"/>
          </w:tcPr>
          <w:p w14:paraId="24AC62E5" w14:textId="77777777" w:rsidR="00D014CC" w:rsidRDefault="00D014CC">
            <w:pPr>
              <w:jc w:val="center"/>
              <w:rPr>
                <w:szCs w:val="21"/>
              </w:rPr>
            </w:pPr>
          </w:p>
        </w:tc>
        <w:tc>
          <w:tcPr>
            <w:tcW w:w="1265" w:type="dxa"/>
            <w:tcBorders>
              <w:top w:val="single" w:sz="4" w:space="0" w:color="auto"/>
              <w:left w:val="single" w:sz="4" w:space="0" w:color="auto"/>
              <w:bottom w:val="single" w:sz="4" w:space="0" w:color="auto"/>
              <w:right w:val="single" w:sz="4" w:space="0" w:color="auto"/>
            </w:tcBorders>
            <w:vAlign w:val="center"/>
          </w:tcPr>
          <w:p w14:paraId="045AA8A3" w14:textId="77777777" w:rsidR="00D014CC" w:rsidRDefault="00D014CC">
            <w:pPr>
              <w:jc w:val="center"/>
              <w:rPr>
                <w:szCs w:val="21"/>
              </w:rPr>
            </w:pPr>
          </w:p>
        </w:tc>
        <w:tc>
          <w:tcPr>
            <w:tcW w:w="771" w:type="dxa"/>
            <w:tcBorders>
              <w:top w:val="single" w:sz="4" w:space="0" w:color="auto"/>
              <w:left w:val="single" w:sz="4" w:space="0" w:color="auto"/>
              <w:bottom w:val="single" w:sz="4" w:space="0" w:color="auto"/>
              <w:right w:val="single" w:sz="4" w:space="0" w:color="auto"/>
            </w:tcBorders>
            <w:vAlign w:val="center"/>
          </w:tcPr>
          <w:p w14:paraId="25042698" w14:textId="77777777" w:rsidR="00D014CC" w:rsidRDefault="00D014CC">
            <w:pPr>
              <w:jc w:val="center"/>
              <w:rPr>
                <w:szCs w:val="21"/>
              </w:rPr>
            </w:pPr>
          </w:p>
        </w:tc>
        <w:tc>
          <w:tcPr>
            <w:tcW w:w="1130" w:type="dxa"/>
            <w:tcBorders>
              <w:top w:val="single" w:sz="4" w:space="0" w:color="auto"/>
              <w:left w:val="single" w:sz="4" w:space="0" w:color="auto"/>
              <w:bottom w:val="single" w:sz="4" w:space="0" w:color="auto"/>
              <w:right w:val="single" w:sz="4" w:space="0" w:color="auto"/>
            </w:tcBorders>
            <w:vAlign w:val="center"/>
          </w:tcPr>
          <w:p w14:paraId="2B496398" w14:textId="77777777" w:rsidR="00D014CC" w:rsidRDefault="00D014CC">
            <w:pPr>
              <w:jc w:val="center"/>
              <w:rPr>
                <w:szCs w:val="21"/>
              </w:rPr>
            </w:pPr>
          </w:p>
        </w:tc>
      </w:tr>
      <w:tr w:rsidR="00D014CC" w14:paraId="64724243" w14:textId="77777777">
        <w:trPr>
          <w:trHeight w:val="466"/>
        </w:trPr>
        <w:tc>
          <w:tcPr>
            <w:tcW w:w="803" w:type="dxa"/>
            <w:tcBorders>
              <w:top w:val="single" w:sz="4" w:space="0" w:color="auto"/>
              <w:left w:val="single" w:sz="4" w:space="0" w:color="auto"/>
              <w:bottom w:val="single" w:sz="4" w:space="0" w:color="auto"/>
              <w:right w:val="single" w:sz="4" w:space="0" w:color="auto"/>
            </w:tcBorders>
            <w:vAlign w:val="center"/>
          </w:tcPr>
          <w:p w14:paraId="48968961" w14:textId="77777777" w:rsidR="00D014CC" w:rsidRDefault="005458E7">
            <w:pPr>
              <w:jc w:val="center"/>
              <w:rPr>
                <w:szCs w:val="21"/>
              </w:rPr>
            </w:pPr>
            <w:r>
              <w:rPr>
                <w:rFonts w:hint="eastAsia"/>
                <w:szCs w:val="21"/>
              </w:rPr>
              <w:t>12</w:t>
            </w:r>
          </w:p>
        </w:tc>
        <w:tc>
          <w:tcPr>
            <w:tcW w:w="3754" w:type="dxa"/>
            <w:tcBorders>
              <w:top w:val="single" w:sz="4" w:space="0" w:color="auto"/>
              <w:left w:val="nil"/>
              <w:bottom w:val="single" w:sz="4" w:space="0" w:color="auto"/>
              <w:right w:val="single" w:sz="4" w:space="0" w:color="auto"/>
            </w:tcBorders>
            <w:vAlign w:val="center"/>
          </w:tcPr>
          <w:p w14:paraId="52212FDE" w14:textId="77777777" w:rsidR="00D014CC" w:rsidRDefault="00D014CC">
            <w:pPr>
              <w:jc w:val="center"/>
              <w:rPr>
                <w:szCs w:val="21"/>
              </w:rPr>
            </w:pPr>
          </w:p>
        </w:tc>
        <w:tc>
          <w:tcPr>
            <w:tcW w:w="1242" w:type="dxa"/>
            <w:tcBorders>
              <w:top w:val="single" w:sz="4" w:space="0" w:color="auto"/>
              <w:left w:val="single" w:sz="4" w:space="0" w:color="auto"/>
              <w:bottom w:val="single" w:sz="4" w:space="0" w:color="auto"/>
              <w:right w:val="single" w:sz="4" w:space="0" w:color="auto"/>
            </w:tcBorders>
            <w:vAlign w:val="center"/>
          </w:tcPr>
          <w:p w14:paraId="5E364B7C" w14:textId="77777777" w:rsidR="00D014CC" w:rsidRDefault="00D014CC">
            <w:pPr>
              <w:jc w:val="center"/>
              <w:rPr>
                <w:szCs w:val="21"/>
              </w:rPr>
            </w:pPr>
          </w:p>
        </w:tc>
        <w:tc>
          <w:tcPr>
            <w:tcW w:w="1540" w:type="dxa"/>
            <w:tcBorders>
              <w:top w:val="single" w:sz="4" w:space="0" w:color="auto"/>
              <w:left w:val="single" w:sz="4" w:space="0" w:color="auto"/>
              <w:bottom w:val="single" w:sz="4" w:space="0" w:color="auto"/>
              <w:right w:val="single" w:sz="4" w:space="0" w:color="auto"/>
            </w:tcBorders>
            <w:vAlign w:val="center"/>
          </w:tcPr>
          <w:p w14:paraId="63FACD34" w14:textId="77777777" w:rsidR="00D014CC" w:rsidRDefault="00D014CC">
            <w:pPr>
              <w:jc w:val="center"/>
              <w:rPr>
                <w:szCs w:val="21"/>
              </w:rPr>
            </w:pPr>
          </w:p>
        </w:tc>
        <w:tc>
          <w:tcPr>
            <w:tcW w:w="1265" w:type="dxa"/>
            <w:tcBorders>
              <w:top w:val="single" w:sz="4" w:space="0" w:color="auto"/>
              <w:left w:val="single" w:sz="4" w:space="0" w:color="auto"/>
              <w:bottom w:val="single" w:sz="4" w:space="0" w:color="auto"/>
              <w:right w:val="single" w:sz="4" w:space="0" w:color="auto"/>
            </w:tcBorders>
            <w:vAlign w:val="center"/>
          </w:tcPr>
          <w:p w14:paraId="279F3915" w14:textId="77777777" w:rsidR="00D014CC" w:rsidRDefault="00D014CC">
            <w:pPr>
              <w:jc w:val="center"/>
              <w:rPr>
                <w:szCs w:val="21"/>
              </w:rPr>
            </w:pPr>
          </w:p>
        </w:tc>
        <w:tc>
          <w:tcPr>
            <w:tcW w:w="771" w:type="dxa"/>
            <w:tcBorders>
              <w:top w:val="single" w:sz="4" w:space="0" w:color="auto"/>
              <w:left w:val="single" w:sz="4" w:space="0" w:color="auto"/>
              <w:bottom w:val="single" w:sz="4" w:space="0" w:color="auto"/>
              <w:right w:val="single" w:sz="4" w:space="0" w:color="auto"/>
            </w:tcBorders>
            <w:vAlign w:val="center"/>
          </w:tcPr>
          <w:p w14:paraId="225D9167" w14:textId="77777777" w:rsidR="00D014CC" w:rsidRDefault="00D014CC">
            <w:pPr>
              <w:jc w:val="center"/>
              <w:rPr>
                <w:szCs w:val="21"/>
              </w:rPr>
            </w:pPr>
          </w:p>
        </w:tc>
        <w:tc>
          <w:tcPr>
            <w:tcW w:w="1130" w:type="dxa"/>
            <w:tcBorders>
              <w:top w:val="single" w:sz="4" w:space="0" w:color="auto"/>
              <w:left w:val="single" w:sz="4" w:space="0" w:color="auto"/>
              <w:bottom w:val="single" w:sz="4" w:space="0" w:color="auto"/>
              <w:right w:val="single" w:sz="4" w:space="0" w:color="auto"/>
            </w:tcBorders>
            <w:vAlign w:val="center"/>
          </w:tcPr>
          <w:p w14:paraId="7A9FEDC9" w14:textId="77777777" w:rsidR="00D014CC" w:rsidRDefault="00D014CC">
            <w:pPr>
              <w:jc w:val="center"/>
              <w:rPr>
                <w:szCs w:val="21"/>
              </w:rPr>
            </w:pPr>
          </w:p>
        </w:tc>
      </w:tr>
      <w:tr w:rsidR="00D014CC" w14:paraId="77D12E1A" w14:textId="77777777">
        <w:trPr>
          <w:trHeight w:val="466"/>
        </w:trPr>
        <w:tc>
          <w:tcPr>
            <w:tcW w:w="803" w:type="dxa"/>
            <w:tcBorders>
              <w:top w:val="single" w:sz="4" w:space="0" w:color="auto"/>
              <w:left w:val="single" w:sz="4" w:space="0" w:color="auto"/>
              <w:bottom w:val="single" w:sz="4" w:space="0" w:color="auto"/>
              <w:right w:val="single" w:sz="4" w:space="0" w:color="auto"/>
            </w:tcBorders>
            <w:vAlign w:val="center"/>
          </w:tcPr>
          <w:p w14:paraId="0E64E321" w14:textId="77777777" w:rsidR="00D014CC" w:rsidRDefault="005458E7">
            <w:pPr>
              <w:jc w:val="center"/>
              <w:rPr>
                <w:szCs w:val="21"/>
              </w:rPr>
            </w:pPr>
            <w:r>
              <w:rPr>
                <w:rFonts w:hint="eastAsia"/>
                <w:szCs w:val="21"/>
              </w:rPr>
              <w:t>13</w:t>
            </w:r>
          </w:p>
        </w:tc>
        <w:tc>
          <w:tcPr>
            <w:tcW w:w="3754" w:type="dxa"/>
            <w:tcBorders>
              <w:top w:val="single" w:sz="4" w:space="0" w:color="auto"/>
              <w:left w:val="nil"/>
              <w:bottom w:val="single" w:sz="4" w:space="0" w:color="auto"/>
              <w:right w:val="single" w:sz="4" w:space="0" w:color="auto"/>
            </w:tcBorders>
            <w:vAlign w:val="center"/>
          </w:tcPr>
          <w:p w14:paraId="4F6A13D9" w14:textId="77777777" w:rsidR="00D014CC" w:rsidRDefault="00D014CC">
            <w:pPr>
              <w:jc w:val="center"/>
              <w:rPr>
                <w:szCs w:val="21"/>
              </w:rPr>
            </w:pPr>
          </w:p>
        </w:tc>
        <w:tc>
          <w:tcPr>
            <w:tcW w:w="1242" w:type="dxa"/>
            <w:tcBorders>
              <w:top w:val="single" w:sz="4" w:space="0" w:color="auto"/>
              <w:left w:val="single" w:sz="4" w:space="0" w:color="auto"/>
              <w:bottom w:val="single" w:sz="4" w:space="0" w:color="auto"/>
              <w:right w:val="single" w:sz="4" w:space="0" w:color="auto"/>
            </w:tcBorders>
            <w:vAlign w:val="center"/>
          </w:tcPr>
          <w:p w14:paraId="338841C7" w14:textId="77777777" w:rsidR="00D014CC" w:rsidRDefault="00D014CC">
            <w:pPr>
              <w:jc w:val="center"/>
              <w:rPr>
                <w:szCs w:val="21"/>
              </w:rPr>
            </w:pPr>
          </w:p>
        </w:tc>
        <w:tc>
          <w:tcPr>
            <w:tcW w:w="1540" w:type="dxa"/>
            <w:tcBorders>
              <w:top w:val="single" w:sz="4" w:space="0" w:color="auto"/>
              <w:left w:val="single" w:sz="4" w:space="0" w:color="auto"/>
              <w:bottom w:val="single" w:sz="4" w:space="0" w:color="auto"/>
              <w:right w:val="single" w:sz="4" w:space="0" w:color="auto"/>
            </w:tcBorders>
            <w:vAlign w:val="center"/>
          </w:tcPr>
          <w:p w14:paraId="0D502FE2" w14:textId="77777777" w:rsidR="00D014CC" w:rsidRDefault="00D014CC">
            <w:pPr>
              <w:jc w:val="center"/>
              <w:rPr>
                <w:szCs w:val="21"/>
              </w:rPr>
            </w:pPr>
          </w:p>
        </w:tc>
        <w:tc>
          <w:tcPr>
            <w:tcW w:w="1265" w:type="dxa"/>
            <w:tcBorders>
              <w:top w:val="single" w:sz="4" w:space="0" w:color="auto"/>
              <w:left w:val="single" w:sz="4" w:space="0" w:color="auto"/>
              <w:bottom w:val="single" w:sz="4" w:space="0" w:color="auto"/>
              <w:right w:val="single" w:sz="4" w:space="0" w:color="auto"/>
            </w:tcBorders>
            <w:vAlign w:val="center"/>
          </w:tcPr>
          <w:p w14:paraId="5849BA9B" w14:textId="77777777" w:rsidR="00D014CC" w:rsidRDefault="00D014CC">
            <w:pPr>
              <w:jc w:val="center"/>
              <w:rPr>
                <w:szCs w:val="21"/>
              </w:rPr>
            </w:pPr>
          </w:p>
        </w:tc>
        <w:tc>
          <w:tcPr>
            <w:tcW w:w="771" w:type="dxa"/>
            <w:tcBorders>
              <w:top w:val="single" w:sz="4" w:space="0" w:color="auto"/>
              <w:left w:val="single" w:sz="4" w:space="0" w:color="auto"/>
              <w:bottom w:val="single" w:sz="4" w:space="0" w:color="auto"/>
              <w:right w:val="single" w:sz="4" w:space="0" w:color="auto"/>
            </w:tcBorders>
            <w:vAlign w:val="center"/>
          </w:tcPr>
          <w:p w14:paraId="1F88AD6B" w14:textId="77777777" w:rsidR="00D014CC" w:rsidRDefault="00D014CC">
            <w:pPr>
              <w:jc w:val="center"/>
              <w:rPr>
                <w:szCs w:val="21"/>
              </w:rPr>
            </w:pPr>
          </w:p>
        </w:tc>
        <w:tc>
          <w:tcPr>
            <w:tcW w:w="1130" w:type="dxa"/>
            <w:tcBorders>
              <w:top w:val="single" w:sz="4" w:space="0" w:color="auto"/>
              <w:left w:val="single" w:sz="4" w:space="0" w:color="auto"/>
              <w:bottom w:val="single" w:sz="4" w:space="0" w:color="auto"/>
              <w:right w:val="single" w:sz="4" w:space="0" w:color="auto"/>
            </w:tcBorders>
            <w:vAlign w:val="center"/>
          </w:tcPr>
          <w:p w14:paraId="5971A4EE" w14:textId="77777777" w:rsidR="00D014CC" w:rsidRDefault="00D014CC">
            <w:pPr>
              <w:jc w:val="center"/>
              <w:rPr>
                <w:szCs w:val="21"/>
              </w:rPr>
            </w:pPr>
          </w:p>
        </w:tc>
      </w:tr>
      <w:tr w:rsidR="00D014CC" w14:paraId="1911B645" w14:textId="77777777">
        <w:trPr>
          <w:trHeight w:val="466"/>
        </w:trPr>
        <w:tc>
          <w:tcPr>
            <w:tcW w:w="803" w:type="dxa"/>
            <w:tcBorders>
              <w:top w:val="single" w:sz="4" w:space="0" w:color="auto"/>
              <w:left w:val="single" w:sz="4" w:space="0" w:color="auto"/>
              <w:bottom w:val="single" w:sz="4" w:space="0" w:color="auto"/>
              <w:right w:val="single" w:sz="4" w:space="0" w:color="auto"/>
            </w:tcBorders>
            <w:vAlign w:val="center"/>
          </w:tcPr>
          <w:p w14:paraId="2EE28E03" w14:textId="77777777" w:rsidR="00D014CC" w:rsidRDefault="005458E7">
            <w:pPr>
              <w:jc w:val="center"/>
              <w:rPr>
                <w:szCs w:val="21"/>
              </w:rPr>
            </w:pPr>
            <w:r>
              <w:rPr>
                <w:rFonts w:hint="eastAsia"/>
                <w:szCs w:val="21"/>
              </w:rPr>
              <w:t>14</w:t>
            </w:r>
          </w:p>
        </w:tc>
        <w:tc>
          <w:tcPr>
            <w:tcW w:w="3754" w:type="dxa"/>
            <w:tcBorders>
              <w:top w:val="single" w:sz="4" w:space="0" w:color="auto"/>
              <w:left w:val="nil"/>
              <w:bottom w:val="single" w:sz="4" w:space="0" w:color="auto"/>
              <w:right w:val="single" w:sz="4" w:space="0" w:color="auto"/>
            </w:tcBorders>
            <w:vAlign w:val="center"/>
          </w:tcPr>
          <w:p w14:paraId="446ED897" w14:textId="77777777" w:rsidR="00D014CC" w:rsidRDefault="00D014CC">
            <w:pPr>
              <w:jc w:val="center"/>
              <w:rPr>
                <w:szCs w:val="21"/>
              </w:rPr>
            </w:pPr>
          </w:p>
        </w:tc>
        <w:tc>
          <w:tcPr>
            <w:tcW w:w="1242" w:type="dxa"/>
            <w:tcBorders>
              <w:top w:val="single" w:sz="4" w:space="0" w:color="auto"/>
              <w:left w:val="single" w:sz="4" w:space="0" w:color="auto"/>
              <w:bottom w:val="single" w:sz="4" w:space="0" w:color="auto"/>
              <w:right w:val="single" w:sz="4" w:space="0" w:color="auto"/>
            </w:tcBorders>
            <w:vAlign w:val="center"/>
          </w:tcPr>
          <w:p w14:paraId="6B77E7FA" w14:textId="77777777" w:rsidR="00D014CC" w:rsidRDefault="00D014CC">
            <w:pPr>
              <w:jc w:val="center"/>
              <w:rPr>
                <w:szCs w:val="21"/>
              </w:rPr>
            </w:pPr>
          </w:p>
        </w:tc>
        <w:tc>
          <w:tcPr>
            <w:tcW w:w="1540" w:type="dxa"/>
            <w:tcBorders>
              <w:top w:val="single" w:sz="4" w:space="0" w:color="auto"/>
              <w:left w:val="single" w:sz="4" w:space="0" w:color="auto"/>
              <w:bottom w:val="single" w:sz="4" w:space="0" w:color="auto"/>
              <w:right w:val="single" w:sz="4" w:space="0" w:color="auto"/>
            </w:tcBorders>
            <w:vAlign w:val="center"/>
          </w:tcPr>
          <w:p w14:paraId="720B5AD4" w14:textId="77777777" w:rsidR="00D014CC" w:rsidRDefault="00D014CC">
            <w:pPr>
              <w:jc w:val="center"/>
              <w:rPr>
                <w:szCs w:val="21"/>
              </w:rPr>
            </w:pPr>
          </w:p>
        </w:tc>
        <w:tc>
          <w:tcPr>
            <w:tcW w:w="1265" w:type="dxa"/>
            <w:tcBorders>
              <w:top w:val="single" w:sz="4" w:space="0" w:color="auto"/>
              <w:left w:val="single" w:sz="4" w:space="0" w:color="auto"/>
              <w:bottom w:val="single" w:sz="4" w:space="0" w:color="auto"/>
              <w:right w:val="single" w:sz="4" w:space="0" w:color="auto"/>
            </w:tcBorders>
            <w:vAlign w:val="center"/>
          </w:tcPr>
          <w:p w14:paraId="38A85E58" w14:textId="77777777" w:rsidR="00D014CC" w:rsidRDefault="00D014CC">
            <w:pPr>
              <w:jc w:val="center"/>
              <w:rPr>
                <w:szCs w:val="21"/>
              </w:rPr>
            </w:pPr>
          </w:p>
        </w:tc>
        <w:tc>
          <w:tcPr>
            <w:tcW w:w="771" w:type="dxa"/>
            <w:tcBorders>
              <w:top w:val="single" w:sz="4" w:space="0" w:color="auto"/>
              <w:left w:val="single" w:sz="4" w:space="0" w:color="auto"/>
              <w:bottom w:val="single" w:sz="4" w:space="0" w:color="auto"/>
              <w:right w:val="single" w:sz="4" w:space="0" w:color="auto"/>
            </w:tcBorders>
            <w:vAlign w:val="center"/>
          </w:tcPr>
          <w:p w14:paraId="2E381C07" w14:textId="77777777" w:rsidR="00D014CC" w:rsidRDefault="00D014CC">
            <w:pPr>
              <w:jc w:val="center"/>
              <w:rPr>
                <w:szCs w:val="21"/>
              </w:rPr>
            </w:pPr>
          </w:p>
        </w:tc>
        <w:tc>
          <w:tcPr>
            <w:tcW w:w="1130" w:type="dxa"/>
            <w:tcBorders>
              <w:top w:val="single" w:sz="4" w:space="0" w:color="auto"/>
              <w:left w:val="single" w:sz="4" w:space="0" w:color="auto"/>
              <w:bottom w:val="single" w:sz="4" w:space="0" w:color="auto"/>
              <w:right w:val="single" w:sz="4" w:space="0" w:color="auto"/>
            </w:tcBorders>
            <w:vAlign w:val="center"/>
          </w:tcPr>
          <w:p w14:paraId="39980C04" w14:textId="77777777" w:rsidR="00D014CC" w:rsidRDefault="00D014CC">
            <w:pPr>
              <w:jc w:val="center"/>
              <w:rPr>
                <w:szCs w:val="21"/>
              </w:rPr>
            </w:pPr>
          </w:p>
        </w:tc>
      </w:tr>
      <w:tr w:rsidR="00D014CC" w14:paraId="234648DC" w14:textId="77777777">
        <w:trPr>
          <w:trHeight w:val="466"/>
        </w:trPr>
        <w:tc>
          <w:tcPr>
            <w:tcW w:w="803" w:type="dxa"/>
            <w:tcBorders>
              <w:top w:val="single" w:sz="4" w:space="0" w:color="auto"/>
              <w:left w:val="single" w:sz="4" w:space="0" w:color="auto"/>
              <w:bottom w:val="single" w:sz="4" w:space="0" w:color="auto"/>
              <w:right w:val="single" w:sz="4" w:space="0" w:color="auto"/>
            </w:tcBorders>
            <w:vAlign w:val="center"/>
          </w:tcPr>
          <w:p w14:paraId="578A2D1D" w14:textId="77777777" w:rsidR="00D014CC" w:rsidRDefault="005458E7">
            <w:pPr>
              <w:jc w:val="center"/>
              <w:rPr>
                <w:szCs w:val="21"/>
              </w:rPr>
            </w:pPr>
            <w:r>
              <w:rPr>
                <w:rFonts w:hint="eastAsia"/>
                <w:szCs w:val="21"/>
              </w:rPr>
              <w:t>15</w:t>
            </w:r>
          </w:p>
        </w:tc>
        <w:tc>
          <w:tcPr>
            <w:tcW w:w="3754" w:type="dxa"/>
            <w:tcBorders>
              <w:top w:val="single" w:sz="4" w:space="0" w:color="auto"/>
              <w:left w:val="nil"/>
              <w:bottom w:val="single" w:sz="4" w:space="0" w:color="auto"/>
              <w:right w:val="single" w:sz="4" w:space="0" w:color="auto"/>
            </w:tcBorders>
            <w:vAlign w:val="center"/>
          </w:tcPr>
          <w:p w14:paraId="6AF18647" w14:textId="77777777" w:rsidR="00D014CC" w:rsidRDefault="00D014CC">
            <w:pPr>
              <w:jc w:val="center"/>
              <w:rPr>
                <w:szCs w:val="21"/>
              </w:rPr>
            </w:pPr>
          </w:p>
        </w:tc>
        <w:tc>
          <w:tcPr>
            <w:tcW w:w="1242" w:type="dxa"/>
            <w:tcBorders>
              <w:top w:val="single" w:sz="4" w:space="0" w:color="auto"/>
              <w:left w:val="single" w:sz="4" w:space="0" w:color="auto"/>
              <w:bottom w:val="single" w:sz="4" w:space="0" w:color="auto"/>
              <w:right w:val="single" w:sz="4" w:space="0" w:color="auto"/>
            </w:tcBorders>
            <w:vAlign w:val="center"/>
          </w:tcPr>
          <w:p w14:paraId="4EB93C57" w14:textId="77777777" w:rsidR="00D014CC" w:rsidRDefault="00D014CC">
            <w:pPr>
              <w:jc w:val="center"/>
              <w:rPr>
                <w:szCs w:val="21"/>
              </w:rPr>
            </w:pPr>
          </w:p>
        </w:tc>
        <w:tc>
          <w:tcPr>
            <w:tcW w:w="1540" w:type="dxa"/>
            <w:tcBorders>
              <w:top w:val="single" w:sz="4" w:space="0" w:color="auto"/>
              <w:left w:val="single" w:sz="4" w:space="0" w:color="auto"/>
              <w:bottom w:val="single" w:sz="4" w:space="0" w:color="auto"/>
              <w:right w:val="single" w:sz="4" w:space="0" w:color="auto"/>
            </w:tcBorders>
            <w:vAlign w:val="center"/>
          </w:tcPr>
          <w:p w14:paraId="334CBAD6" w14:textId="77777777" w:rsidR="00D014CC" w:rsidRDefault="00D014CC">
            <w:pPr>
              <w:jc w:val="center"/>
              <w:rPr>
                <w:szCs w:val="21"/>
              </w:rPr>
            </w:pPr>
          </w:p>
        </w:tc>
        <w:tc>
          <w:tcPr>
            <w:tcW w:w="1265" w:type="dxa"/>
            <w:tcBorders>
              <w:top w:val="single" w:sz="4" w:space="0" w:color="auto"/>
              <w:left w:val="single" w:sz="4" w:space="0" w:color="auto"/>
              <w:bottom w:val="single" w:sz="4" w:space="0" w:color="auto"/>
              <w:right w:val="single" w:sz="4" w:space="0" w:color="auto"/>
            </w:tcBorders>
            <w:vAlign w:val="center"/>
          </w:tcPr>
          <w:p w14:paraId="21A8666E" w14:textId="77777777" w:rsidR="00D014CC" w:rsidRDefault="00D014CC">
            <w:pPr>
              <w:jc w:val="center"/>
              <w:rPr>
                <w:szCs w:val="21"/>
              </w:rPr>
            </w:pPr>
          </w:p>
        </w:tc>
        <w:tc>
          <w:tcPr>
            <w:tcW w:w="771" w:type="dxa"/>
            <w:tcBorders>
              <w:top w:val="single" w:sz="4" w:space="0" w:color="auto"/>
              <w:left w:val="single" w:sz="4" w:space="0" w:color="auto"/>
              <w:bottom w:val="single" w:sz="4" w:space="0" w:color="auto"/>
              <w:right w:val="single" w:sz="4" w:space="0" w:color="auto"/>
            </w:tcBorders>
            <w:vAlign w:val="center"/>
          </w:tcPr>
          <w:p w14:paraId="546E56C3" w14:textId="77777777" w:rsidR="00D014CC" w:rsidRDefault="00D014CC">
            <w:pPr>
              <w:jc w:val="center"/>
              <w:rPr>
                <w:szCs w:val="21"/>
              </w:rPr>
            </w:pPr>
          </w:p>
        </w:tc>
        <w:tc>
          <w:tcPr>
            <w:tcW w:w="1130" w:type="dxa"/>
            <w:tcBorders>
              <w:top w:val="single" w:sz="4" w:space="0" w:color="auto"/>
              <w:left w:val="single" w:sz="4" w:space="0" w:color="auto"/>
              <w:bottom w:val="single" w:sz="4" w:space="0" w:color="auto"/>
              <w:right w:val="single" w:sz="4" w:space="0" w:color="auto"/>
            </w:tcBorders>
            <w:vAlign w:val="center"/>
          </w:tcPr>
          <w:p w14:paraId="280357A6" w14:textId="77777777" w:rsidR="00D014CC" w:rsidRDefault="00D014CC">
            <w:pPr>
              <w:jc w:val="center"/>
              <w:rPr>
                <w:szCs w:val="21"/>
              </w:rPr>
            </w:pPr>
          </w:p>
        </w:tc>
      </w:tr>
      <w:tr w:rsidR="00D014CC" w14:paraId="6E7751D9" w14:textId="77777777">
        <w:trPr>
          <w:trHeight w:val="466"/>
        </w:trPr>
        <w:tc>
          <w:tcPr>
            <w:tcW w:w="803" w:type="dxa"/>
            <w:tcBorders>
              <w:top w:val="single" w:sz="4" w:space="0" w:color="auto"/>
              <w:left w:val="single" w:sz="4" w:space="0" w:color="auto"/>
              <w:bottom w:val="single" w:sz="4" w:space="0" w:color="auto"/>
              <w:right w:val="single" w:sz="4" w:space="0" w:color="auto"/>
            </w:tcBorders>
            <w:vAlign w:val="center"/>
          </w:tcPr>
          <w:p w14:paraId="5A65D352" w14:textId="77777777" w:rsidR="00D014CC" w:rsidRDefault="005458E7">
            <w:pPr>
              <w:jc w:val="center"/>
              <w:rPr>
                <w:szCs w:val="21"/>
              </w:rPr>
            </w:pPr>
            <w:r>
              <w:rPr>
                <w:rFonts w:hint="eastAsia"/>
                <w:szCs w:val="21"/>
              </w:rPr>
              <w:t>16</w:t>
            </w:r>
          </w:p>
        </w:tc>
        <w:tc>
          <w:tcPr>
            <w:tcW w:w="3754" w:type="dxa"/>
            <w:tcBorders>
              <w:top w:val="single" w:sz="4" w:space="0" w:color="auto"/>
              <w:left w:val="nil"/>
              <w:bottom w:val="single" w:sz="4" w:space="0" w:color="auto"/>
              <w:right w:val="single" w:sz="4" w:space="0" w:color="auto"/>
            </w:tcBorders>
            <w:vAlign w:val="center"/>
          </w:tcPr>
          <w:p w14:paraId="0F68E1DC" w14:textId="77777777" w:rsidR="00D014CC" w:rsidRDefault="00D014CC">
            <w:pPr>
              <w:jc w:val="center"/>
              <w:rPr>
                <w:rFonts w:ascii="宋体" w:hAnsi="宋体" w:cs="宋体"/>
                <w:kern w:val="0"/>
                <w:sz w:val="22"/>
                <w:szCs w:val="22"/>
              </w:rPr>
            </w:pPr>
          </w:p>
        </w:tc>
        <w:tc>
          <w:tcPr>
            <w:tcW w:w="1242" w:type="dxa"/>
            <w:tcBorders>
              <w:top w:val="single" w:sz="4" w:space="0" w:color="auto"/>
              <w:left w:val="single" w:sz="4" w:space="0" w:color="auto"/>
              <w:bottom w:val="single" w:sz="4" w:space="0" w:color="auto"/>
              <w:right w:val="single" w:sz="4" w:space="0" w:color="auto"/>
            </w:tcBorders>
            <w:vAlign w:val="center"/>
          </w:tcPr>
          <w:p w14:paraId="45AD6C12" w14:textId="77777777" w:rsidR="00D014CC" w:rsidRDefault="00D014CC">
            <w:pPr>
              <w:jc w:val="center"/>
              <w:rPr>
                <w:rFonts w:ascii="宋体" w:hAnsi="宋体" w:cs="宋体"/>
                <w:kern w:val="0"/>
                <w:sz w:val="22"/>
                <w:szCs w:val="22"/>
              </w:rPr>
            </w:pPr>
          </w:p>
        </w:tc>
        <w:tc>
          <w:tcPr>
            <w:tcW w:w="1540" w:type="dxa"/>
            <w:tcBorders>
              <w:top w:val="single" w:sz="4" w:space="0" w:color="auto"/>
              <w:left w:val="single" w:sz="4" w:space="0" w:color="auto"/>
              <w:bottom w:val="single" w:sz="4" w:space="0" w:color="auto"/>
              <w:right w:val="single" w:sz="4" w:space="0" w:color="auto"/>
            </w:tcBorders>
            <w:vAlign w:val="center"/>
          </w:tcPr>
          <w:p w14:paraId="2917BC64" w14:textId="77777777" w:rsidR="00D014CC" w:rsidRDefault="00D014CC">
            <w:pPr>
              <w:jc w:val="center"/>
              <w:rPr>
                <w:rFonts w:ascii="宋体" w:hAnsi="宋体" w:cs="宋体"/>
                <w:kern w:val="0"/>
                <w:sz w:val="22"/>
                <w:szCs w:val="22"/>
              </w:rPr>
            </w:pPr>
          </w:p>
        </w:tc>
        <w:tc>
          <w:tcPr>
            <w:tcW w:w="1265" w:type="dxa"/>
            <w:tcBorders>
              <w:top w:val="single" w:sz="4" w:space="0" w:color="auto"/>
              <w:left w:val="single" w:sz="4" w:space="0" w:color="auto"/>
              <w:bottom w:val="single" w:sz="4" w:space="0" w:color="auto"/>
              <w:right w:val="single" w:sz="4" w:space="0" w:color="auto"/>
            </w:tcBorders>
            <w:vAlign w:val="center"/>
          </w:tcPr>
          <w:p w14:paraId="0EA3179B" w14:textId="77777777" w:rsidR="00D014CC" w:rsidRDefault="00D014CC">
            <w:pPr>
              <w:jc w:val="center"/>
              <w:rPr>
                <w:szCs w:val="21"/>
              </w:rPr>
            </w:pPr>
          </w:p>
        </w:tc>
        <w:tc>
          <w:tcPr>
            <w:tcW w:w="771" w:type="dxa"/>
            <w:tcBorders>
              <w:top w:val="single" w:sz="4" w:space="0" w:color="auto"/>
              <w:left w:val="single" w:sz="4" w:space="0" w:color="auto"/>
              <w:bottom w:val="single" w:sz="4" w:space="0" w:color="auto"/>
              <w:right w:val="single" w:sz="4" w:space="0" w:color="auto"/>
            </w:tcBorders>
            <w:vAlign w:val="center"/>
          </w:tcPr>
          <w:p w14:paraId="21CD4F88" w14:textId="77777777" w:rsidR="00D014CC" w:rsidRDefault="00D014CC">
            <w:pPr>
              <w:jc w:val="center"/>
              <w:rPr>
                <w:szCs w:val="21"/>
              </w:rPr>
            </w:pPr>
          </w:p>
        </w:tc>
        <w:tc>
          <w:tcPr>
            <w:tcW w:w="1130" w:type="dxa"/>
            <w:tcBorders>
              <w:top w:val="single" w:sz="4" w:space="0" w:color="auto"/>
              <w:left w:val="single" w:sz="4" w:space="0" w:color="auto"/>
              <w:bottom w:val="single" w:sz="4" w:space="0" w:color="auto"/>
              <w:right w:val="single" w:sz="4" w:space="0" w:color="auto"/>
            </w:tcBorders>
            <w:vAlign w:val="center"/>
          </w:tcPr>
          <w:p w14:paraId="5C70CD0D" w14:textId="77777777" w:rsidR="00D014CC" w:rsidRDefault="00D014CC">
            <w:pPr>
              <w:jc w:val="center"/>
              <w:rPr>
                <w:szCs w:val="21"/>
              </w:rPr>
            </w:pPr>
          </w:p>
        </w:tc>
      </w:tr>
      <w:tr w:rsidR="00D014CC" w14:paraId="0982D56B" w14:textId="77777777">
        <w:trPr>
          <w:trHeight w:val="466"/>
        </w:trPr>
        <w:tc>
          <w:tcPr>
            <w:tcW w:w="803" w:type="dxa"/>
            <w:tcBorders>
              <w:top w:val="single" w:sz="4" w:space="0" w:color="auto"/>
              <w:left w:val="single" w:sz="4" w:space="0" w:color="auto"/>
              <w:bottom w:val="single" w:sz="4" w:space="0" w:color="auto"/>
              <w:right w:val="single" w:sz="4" w:space="0" w:color="auto"/>
            </w:tcBorders>
            <w:vAlign w:val="center"/>
          </w:tcPr>
          <w:p w14:paraId="728BE1C6" w14:textId="77777777" w:rsidR="00D014CC" w:rsidRDefault="005458E7">
            <w:pPr>
              <w:jc w:val="center"/>
              <w:rPr>
                <w:szCs w:val="21"/>
              </w:rPr>
            </w:pPr>
            <w:r>
              <w:rPr>
                <w:rFonts w:hint="eastAsia"/>
                <w:szCs w:val="21"/>
              </w:rPr>
              <w:t>17</w:t>
            </w:r>
          </w:p>
        </w:tc>
        <w:tc>
          <w:tcPr>
            <w:tcW w:w="3754" w:type="dxa"/>
            <w:tcBorders>
              <w:top w:val="single" w:sz="4" w:space="0" w:color="auto"/>
              <w:left w:val="nil"/>
              <w:bottom w:val="single" w:sz="4" w:space="0" w:color="auto"/>
              <w:right w:val="single" w:sz="4" w:space="0" w:color="auto"/>
            </w:tcBorders>
            <w:vAlign w:val="center"/>
          </w:tcPr>
          <w:p w14:paraId="7B615127" w14:textId="77777777" w:rsidR="00D014CC" w:rsidRDefault="00D014CC">
            <w:pPr>
              <w:jc w:val="center"/>
              <w:rPr>
                <w:rFonts w:ascii="宋体" w:hAnsi="宋体" w:cs="宋体"/>
                <w:kern w:val="0"/>
                <w:sz w:val="22"/>
                <w:szCs w:val="22"/>
              </w:rPr>
            </w:pPr>
          </w:p>
        </w:tc>
        <w:tc>
          <w:tcPr>
            <w:tcW w:w="1242" w:type="dxa"/>
            <w:tcBorders>
              <w:top w:val="single" w:sz="4" w:space="0" w:color="auto"/>
              <w:left w:val="single" w:sz="4" w:space="0" w:color="auto"/>
              <w:bottom w:val="single" w:sz="4" w:space="0" w:color="auto"/>
              <w:right w:val="single" w:sz="4" w:space="0" w:color="auto"/>
            </w:tcBorders>
            <w:vAlign w:val="center"/>
          </w:tcPr>
          <w:p w14:paraId="5F73387B" w14:textId="77777777" w:rsidR="00D014CC" w:rsidRDefault="00D014CC">
            <w:pPr>
              <w:jc w:val="center"/>
              <w:rPr>
                <w:rFonts w:ascii="宋体" w:hAnsi="宋体" w:cs="宋体"/>
                <w:kern w:val="0"/>
                <w:sz w:val="22"/>
                <w:szCs w:val="22"/>
              </w:rPr>
            </w:pPr>
          </w:p>
        </w:tc>
        <w:tc>
          <w:tcPr>
            <w:tcW w:w="1540" w:type="dxa"/>
            <w:tcBorders>
              <w:top w:val="single" w:sz="4" w:space="0" w:color="auto"/>
              <w:left w:val="single" w:sz="4" w:space="0" w:color="auto"/>
              <w:bottom w:val="single" w:sz="4" w:space="0" w:color="auto"/>
              <w:right w:val="single" w:sz="4" w:space="0" w:color="auto"/>
            </w:tcBorders>
            <w:vAlign w:val="center"/>
          </w:tcPr>
          <w:p w14:paraId="624AB580" w14:textId="77777777" w:rsidR="00D014CC" w:rsidRDefault="00D014CC">
            <w:pPr>
              <w:jc w:val="center"/>
              <w:rPr>
                <w:rFonts w:ascii="宋体" w:hAnsi="宋体" w:cs="宋体"/>
                <w:kern w:val="0"/>
                <w:sz w:val="22"/>
                <w:szCs w:val="22"/>
              </w:rPr>
            </w:pPr>
          </w:p>
        </w:tc>
        <w:tc>
          <w:tcPr>
            <w:tcW w:w="1265" w:type="dxa"/>
            <w:tcBorders>
              <w:top w:val="single" w:sz="4" w:space="0" w:color="auto"/>
              <w:left w:val="single" w:sz="4" w:space="0" w:color="auto"/>
              <w:bottom w:val="single" w:sz="4" w:space="0" w:color="auto"/>
              <w:right w:val="single" w:sz="4" w:space="0" w:color="auto"/>
            </w:tcBorders>
            <w:vAlign w:val="center"/>
          </w:tcPr>
          <w:p w14:paraId="6721E223" w14:textId="77777777" w:rsidR="00D014CC" w:rsidRDefault="00D014CC">
            <w:pPr>
              <w:jc w:val="center"/>
              <w:rPr>
                <w:szCs w:val="21"/>
              </w:rPr>
            </w:pPr>
          </w:p>
        </w:tc>
        <w:tc>
          <w:tcPr>
            <w:tcW w:w="771" w:type="dxa"/>
            <w:tcBorders>
              <w:top w:val="single" w:sz="4" w:space="0" w:color="auto"/>
              <w:left w:val="single" w:sz="4" w:space="0" w:color="auto"/>
              <w:bottom w:val="single" w:sz="4" w:space="0" w:color="auto"/>
              <w:right w:val="single" w:sz="4" w:space="0" w:color="auto"/>
            </w:tcBorders>
            <w:vAlign w:val="center"/>
          </w:tcPr>
          <w:p w14:paraId="19ED5579" w14:textId="77777777" w:rsidR="00D014CC" w:rsidRDefault="00D014CC">
            <w:pPr>
              <w:jc w:val="center"/>
              <w:rPr>
                <w:szCs w:val="21"/>
              </w:rPr>
            </w:pPr>
          </w:p>
        </w:tc>
        <w:tc>
          <w:tcPr>
            <w:tcW w:w="1130" w:type="dxa"/>
            <w:tcBorders>
              <w:top w:val="single" w:sz="4" w:space="0" w:color="auto"/>
              <w:left w:val="single" w:sz="4" w:space="0" w:color="auto"/>
              <w:bottom w:val="single" w:sz="4" w:space="0" w:color="auto"/>
              <w:right w:val="single" w:sz="4" w:space="0" w:color="auto"/>
            </w:tcBorders>
            <w:vAlign w:val="center"/>
          </w:tcPr>
          <w:p w14:paraId="40F4C6FE" w14:textId="77777777" w:rsidR="00D014CC" w:rsidRDefault="00D014CC">
            <w:pPr>
              <w:jc w:val="center"/>
              <w:rPr>
                <w:szCs w:val="21"/>
              </w:rPr>
            </w:pPr>
          </w:p>
        </w:tc>
      </w:tr>
      <w:tr w:rsidR="00D014CC" w14:paraId="501818D9" w14:textId="77777777">
        <w:trPr>
          <w:trHeight w:val="466"/>
        </w:trPr>
        <w:tc>
          <w:tcPr>
            <w:tcW w:w="803" w:type="dxa"/>
            <w:tcBorders>
              <w:top w:val="single" w:sz="4" w:space="0" w:color="auto"/>
              <w:left w:val="single" w:sz="4" w:space="0" w:color="auto"/>
              <w:bottom w:val="single" w:sz="4" w:space="0" w:color="auto"/>
              <w:right w:val="single" w:sz="4" w:space="0" w:color="auto"/>
            </w:tcBorders>
            <w:vAlign w:val="center"/>
          </w:tcPr>
          <w:p w14:paraId="7B4226DC" w14:textId="77777777" w:rsidR="00D014CC" w:rsidRDefault="005458E7">
            <w:pPr>
              <w:jc w:val="center"/>
              <w:rPr>
                <w:szCs w:val="21"/>
              </w:rPr>
            </w:pPr>
            <w:r>
              <w:rPr>
                <w:rFonts w:hint="eastAsia"/>
                <w:szCs w:val="21"/>
              </w:rPr>
              <w:t>18</w:t>
            </w:r>
          </w:p>
        </w:tc>
        <w:tc>
          <w:tcPr>
            <w:tcW w:w="3754" w:type="dxa"/>
            <w:tcBorders>
              <w:top w:val="single" w:sz="4" w:space="0" w:color="auto"/>
              <w:left w:val="nil"/>
              <w:bottom w:val="single" w:sz="4" w:space="0" w:color="auto"/>
              <w:right w:val="single" w:sz="4" w:space="0" w:color="auto"/>
            </w:tcBorders>
            <w:vAlign w:val="center"/>
          </w:tcPr>
          <w:p w14:paraId="33D9C095" w14:textId="77777777" w:rsidR="00D014CC" w:rsidRDefault="00D014CC">
            <w:pPr>
              <w:jc w:val="center"/>
              <w:rPr>
                <w:rFonts w:ascii="宋体" w:hAnsi="宋体" w:cs="宋体"/>
                <w:kern w:val="0"/>
                <w:sz w:val="22"/>
                <w:szCs w:val="22"/>
              </w:rPr>
            </w:pPr>
          </w:p>
        </w:tc>
        <w:tc>
          <w:tcPr>
            <w:tcW w:w="1242" w:type="dxa"/>
            <w:tcBorders>
              <w:top w:val="single" w:sz="4" w:space="0" w:color="auto"/>
              <w:left w:val="single" w:sz="4" w:space="0" w:color="auto"/>
              <w:bottom w:val="single" w:sz="4" w:space="0" w:color="auto"/>
              <w:right w:val="single" w:sz="4" w:space="0" w:color="auto"/>
            </w:tcBorders>
            <w:vAlign w:val="center"/>
          </w:tcPr>
          <w:p w14:paraId="43BDD4F1" w14:textId="77777777" w:rsidR="00D014CC" w:rsidRDefault="00D014CC">
            <w:pPr>
              <w:jc w:val="center"/>
              <w:rPr>
                <w:rFonts w:ascii="宋体" w:hAnsi="宋体" w:cs="宋体"/>
                <w:kern w:val="0"/>
                <w:sz w:val="22"/>
                <w:szCs w:val="22"/>
              </w:rPr>
            </w:pPr>
          </w:p>
        </w:tc>
        <w:tc>
          <w:tcPr>
            <w:tcW w:w="1540" w:type="dxa"/>
            <w:tcBorders>
              <w:top w:val="single" w:sz="4" w:space="0" w:color="auto"/>
              <w:left w:val="single" w:sz="4" w:space="0" w:color="auto"/>
              <w:bottom w:val="single" w:sz="4" w:space="0" w:color="auto"/>
              <w:right w:val="single" w:sz="4" w:space="0" w:color="auto"/>
            </w:tcBorders>
            <w:vAlign w:val="center"/>
          </w:tcPr>
          <w:p w14:paraId="649EFFF5" w14:textId="77777777" w:rsidR="00D014CC" w:rsidRDefault="00D014CC">
            <w:pPr>
              <w:jc w:val="center"/>
              <w:rPr>
                <w:rFonts w:ascii="宋体" w:hAnsi="宋体" w:cs="宋体"/>
                <w:kern w:val="0"/>
                <w:sz w:val="22"/>
                <w:szCs w:val="22"/>
              </w:rPr>
            </w:pPr>
          </w:p>
        </w:tc>
        <w:tc>
          <w:tcPr>
            <w:tcW w:w="1265" w:type="dxa"/>
            <w:tcBorders>
              <w:top w:val="single" w:sz="4" w:space="0" w:color="auto"/>
              <w:left w:val="single" w:sz="4" w:space="0" w:color="auto"/>
              <w:bottom w:val="single" w:sz="4" w:space="0" w:color="auto"/>
              <w:right w:val="single" w:sz="4" w:space="0" w:color="auto"/>
            </w:tcBorders>
            <w:vAlign w:val="center"/>
          </w:tcPr>
          <w:p w14:paraId="42CE551C" w14:textId="77777777" w:rsidR="00D014CC" w:rsidRDefault="00D014CC">
            <w:pPr>
              <w:jc w:val="center"/>
              <w:rPr>
                <w:szCs w:val="21"/>
              </w:rPr>
            </w:pPr>
          </w:p>
        </w:tc>
        <w:tc>
          <w:tcPr>
            <w:tcW w:w="771" w:type="dxa"/>
            <w:tcBorders>
              <w:top w:val="single" w:sz="4" w:space="0" w:color="auto"/>
              <w:left w:val="single" w:sz="4" w:space="0" w:color="auto"/>
              <w:bottom w:val="single" w:sz="4" w:space="0" w:color="auto"/>
              <w:right w:val="single" w:sz="4" w:space="0" w:color="auto"/>
            </w:tcBorders>
            <w:vAlign w:val="center"/>
          </w:tcPr>
          <w:p w14:paraId="00A3FDB9" w14:textId="77777777" w:rsidR="00D014CC" w:rsidRDefault="00D014CC">
            <w:pPr>
              <w:jc w:val="center"/>
              <w:rPr>
                <w:szCs w:val="21"/>
              </w:rPr>
            </w:pPr>
          </w:p>
        </w:tc>
        <w:tc>
          <w:tcPr>
            <w:tcW w:w="1130" w:type="dxa"/>
            <w:tcBorders>
              <w:top w:val="single" w:sz="4" w:space="0" w:color="auto"/>
              <w:left w:val="single" w:sz="4" w:space="0" w:color="auto"/>
              <w:bottom w:val="single" w:sz="4" w:space="0" w:color="auto"/>
              <w:right w:val="single" w:sz="4" w:space="0" w:color="auto"/>
            </w:tcBorders>
            <w:vAlign w:val="center"/>
          </w:tcPr>
          <w:p w14:paraId="2E4960EC" w14:textId="77777777" w:rsidR="00D014CC" w:rsidRDefault="00D014CC">
            <w:pPr>
              <w:jc w:val="center"/>
              <w:rPr>
                <w:szCs w:val="21"/>
              </w:rPr>
            </w:pPr>
          </w:p>
        </w:tc>
      </w:tr>
      <w:tr w:rsidR="00D014CC" w14:paraId="1B6F4C0E" w14:textId="77777777">
        <w:trPr>
          <w:trHeight w:val="466"/>
        </w:trPr>
        <w:tc>
          <w:tcPr>
            <w:tcW w:w="8604" w:type="dxa"/>
            <w:gridSpan w:val="5"/>
            <w:tcBorders>
              <w:top w:val="single" w:sz="4" w:space="0" w:color="auto"/>
              <w:left w:val="single" w:sz="4" w:space="0" w:color="auto"/>
              <w:bottom w:val="single" w:sz="4" w:space="0" w:color="auto"/>
              <w:right w:val="single" w:sz="4" w:space="0" w:color="auto"/>
            </w:tcBorders>
            <w:vAlign w:val="center"/>
          </w:tcPr>
          <w:p w14:paraId="477E1D61" w14:textId="0D4E8A82" w:rsidR="00D014CC" w:rsidRDefault="005458E7">
            <w:pPr>
              <w:jc w:val="center"/>
              <w:rPr>
                <w:szCs w:val="21"/>
              </w:rPr>
            </w:pPr>
            <w:r>
              <w:rPr>
                <w:szCs w:val="21"/>
              </w:rPr>
              <w:t>合计</w:t>
            </w:r>
            <w:r>
              <w:rPr>
                <w:rFonts w:hint="eastAsia"/>
                <w:szCs w:val="21"/>
              </w:rPr>
              <w:t>（与</w:t>
            </w:r>
            <w:r w:rsidR="002E215A">
              <w:rPr>
                <w:rFonts w:hint="eastAsia"/>
                <w:szCs w:val="21"/>
              </w:rPr>
              <w:t>磋商响应</w:t>
            </w:r>
            <w:r>
              <w:rPr>
                <w:rFonts w:hint="eastAsia"/>
                <w:szCs w:val="21"/>
              </w:rPr>
              <w:t>函、</w:t>
            </w:r>
            <w:r w:rsidR="002E215A">
              <w:rPr>
                <w:rFonts w:hint="eastAsia"/>
                <w:szCs w:val="21"/>
              </w:rPr>
              <w:t>磋商响应</w:t>
            </w:r>
            <w:r>
              <w:rPr>
                <w:rFonts w:hint="eastAsia"/>
                <w:szCs w:val="21"/>
              </w:rPr>
              <w:t>报价单中对应的报价一致）</w:t>
            </w:r>
          </w:p>
        </w:tc>
        <w:tc>
          <w:tcPr>
            <w:tcW w:w="771" w:type="dxa"/>
            <w:tcBorders>
              <w:top w:val="single" w:sz="4" w:space="0" w:color="auto"/>
              <w:left w:val="single" w:sz="4" w:space="0" w:color="auto"/>
              <w:bottom w:val="single" w:sz="4" w:space="0" w:color="auto"/>
              <w:right w:val="single" w:sz="4" w:space="0" w:color="auto"/>
            </w:tcBorders>
            <w:vAlign w:val="center"/>
          </w:tcPr>
          <w:p w14:paraId="4C39DA9E" w14:textId="77777777" w:rsidR="00D014CC" w:rsidRDefault="00D014CC">
            <w:pPr>
              <w:jc w:val="center"/>
              <w:rPr>
                <w:szCs w:val="21"/>
              </w:rPr>
            </w:pPr>
          </w:p>
        </w:tc>
        <w:tc>
          <w:tcPr>
            <w:tcW w:w="1130" w:type="dxa"/>
            <w:tcBorders>
              <w:top w:val="single" w:sz="4" w:space="0" w:color="auto"/>
              <w:left w:val="single" w:sz="4" w:space="0" w:color="auto"/>
              <w:bottom w:val="single" w:sz="4" w:space="0" w:color="auto"/>
              <w:right w:val="single" w:sz="4" w:space="0" w:color="auto"/>
            </w:tcBorders>
            <w:vAlign w:val="center"/>
          </w:tcPr>
          <w:p w14:paraId="6284CB12" w14:textId="77777777" w:rsidR="00D014CC" w:rsidRDefault="00D014CC">
            <w:pPr>
              <w:jc w:val="center"/>
              <w:rPr>
                <w:szCs w:val="21"/>
              </w:rPr>
            </w:pPr>
          </w:p>
        </w:tc>
      </w:tr>
    </w:tbl>
    <w:p w14:paraId="17C578C0" w14:textId="77777777" w:rsidR="00D014CC" w:rsidRDefault="00D014CC">
      <w:pPr>
        <w:ind w:firstLineChars="50" w:firstLine="105"/>
        <w:rPr>
          <w:szCs w:val="21"/>
        </w:rPr>
      </w:pPr>
    </w:p>
    <w:p w14:paraId="0DB6120E" w14:textId="77777777" w:rsidR="00D014CC" w:rsidRDefault="005458E7">
      <w:pPr>
        <w:spacing w:line="360" w:lineRule="auto"/>
        <w:jc w:val="left"/>
        <w:rPr>
          <w:b/>
          <w:bCs/>
          <w:sz w:val="24"/>
          <w:szCs w:val="28"/>
        </w:rPr>
      </w:pPr>
      <w:r>
        <w:rPr>
          <w:rFonts w:hint="eastAsia"/>
          <w:b/>
          <w:bCs/>
          <w:sz w:val="24"/>
          <w:szCs w:val="28"/>
        </w:rPr>
        <w:t>备注：报价币种为人民币、单位为元。</w:t>
      </w:r>
    </w:p>
    <w:p w14:paraId="1CDF4E52" w14:textId="77777777" w:rsidR="00D014CC" w:rsidRDefault="00D014CC">
      <w:pPr>
        <w:spacing w:line="360" w:lineRule="auto"/>
        <w:jc w:val="center"/>
        <w:rPr>
          <w:b/>
          <w:bCs/>
          <w:sz w:val="24"/>
          <w:szCs w:val="28"/>
        </w:rPr>
      </w:pPr>
    </w:p>
    <w:p w14:paraId="3DCC7236" w14:textId="2213513C" w:rsidR="00D014CC" w:rsidRDefault="002E215A">
      <w:pPr>
        <w:spacing w:line="440" w:lineRule="exact"/>
        <w:jc w:val="left"/>
        <w:rPr>
          <w:sz w:val="24"/>
        </w:rPr>
      </w:pPr>
      <w:r>
        <w:rPr>
          <w:rFonts w:hint="eastAsia"/>
          <w:sz w:val="24"/>
        </w:rPr>
        <w:t>磋商响应</w:t>
      </w:r>
      <w:r w:rsidR="005458E7">
        <w:rPr>
          <w:rFonts w:hint="eastAsia"/>
          <w:sz w:val="24"/>
        </w:rPr>
        <w:t>人（盖单位章）：</w:t>
      </w:r>
    </w:p>
    <w:p w14:paraId="674653F6" w14:textId="77777777" w:rsidR="00D014CC" w:rsidRDefault="00D014CC">
      <w:pPr>
        <w:spacing w:line="440" w:lineRule="exact"/>
        <w:ind w:firstLineChars="2250" w:firstLine="5400"/>
        <w:jc w:val="left"/>
        <w:rPr>
          <w:sz w:val="24"/>
        </w:rPr>
      </w:pPr>
    </w:p>
    <w:p w14:paraId="100FF61D" w14:textId="77777777" w:rsidR="00D014CC" w:rsidRDefault="005458E7">
      <w:pPr>
        <w:spacing w:line="440" w:lineRule="exact"/>
        <w:jc w:val="left"/>
        <w:rPr>
          <w:sz w:val="24"/>
        </w:rPr>
      </w:pPr>
      <w:r>
        <w:rPr>
          <w:rFonts w:hint="eastAsia"/>
          <w:sz w:val="24"/>
        </w:rPr>
        <w:t>法定代表人或其授权代理人（签字或盖章）：</w:t>
      </w:r>
    </w:p>
    <w:p w14:paraId="4F615FAC" w14:textId="77777777" w:rsidR="00D014CC" w:rsidRDefault="00D014CC">
      <w:pPr>
        <w:spacing w:line="440" w:lineRule="exact"/>
        <w:jc w:val="left"/>
        <w:rPr>
          <w:sz w:val="24"/>
        </w:rPr>
      </w:pPr>
    </w:p>
    <w:p w14:paraId="65A0189B" w14:textId="77777777" w:rsidR="00D014CC" w:rsidRDefault="005458E7">
      <w:pPr>
        <w:spacing w:line="360" w:lineRule="auto"/>
        <w:rPr>
          <w:szCs w:val="21"/>
          <w:u w:val="single"/>
        </w:rPr>
      </w:pPr>
      <w:r>
        <w:rPr>
          <w:rFonts w:hint="eastAsia"/>
          <w:sz w:val="24"/>
        </w:rPr>
        <w:t>日</w:t>
      </w:r>
      <w:r>
        <w:rPr>
          <w:rFonts w:hint="eastAsia"/>
          <w:sz w:val="24"/>
        </w:rPr>
        <w:t xml:space="preserve">  </w:t>
      </w:r>
      <w:r>
        <w:rPr>
          <w:rFonts w:hint="eastAsia"/>
          <w:sz w:val="24"/>
        </w:rPr>
        <w:t>期：年月日</w:t>
      </w:r>
    </w:p>
    <w:p w14:paraId="49DCEB51" w14:textId="77777777" w:rsidR="00D014CC" w:rsidRDefault="00D014CC">
      <w:pPr>
        <w:spacing w:line="360" w:lineRule="auto"/>
        <w:jc w:val="center"/>
        <w:rPr>
          <w:b/>
          <w:bCs/>
          <w:sz w:val="24"/>
          <w:szCs w:val="28"/>
        </w:rPr>
        <w:sectPr w:rsidR="00D014CC">
          <w:pgSz w:w="11907" w:h="16840"/>
          <w:pgMar w:top="1134" w:right="1134" w:bottom="1134" w:left="1134" w:header="851" w:footer="851" w:gutter="0"/>
          <w:cols w:space="720"/>
          <w:docGrid w:linePitch="272"/>
        </w:sectPr>
      </w:pPr>
    </w:p>
    <w:p w14:paraId="3B3C69AD" w14:textId="21F33E87" w:rsidR="00D014CC" w:rsidRDefault="005458E7">
      <w:pPr>
        <w:spacing w:line="360" w:lineRule="auto"/>
        <w:jc w:val="center"/>
        <w:rPr>
          <w:b/>
          <w:bCs/>
          <w:sz w:val="24"/>
          <w:szCs w:val="28"/>
        </w:rPr>
      </w:pPr>
      <w:r>
        <w:rPr>
          <w:rFonts w:hint="eastAsia"/>
          <w:b/>
          <w:bCs/>
          <w:sz w:val="24"/>
          <w:szCs w:val="28"/>
        </w:rPr>
        <w:lastRenderedPageBreak/>
        <w:t>八、</w:t>
      </w:r>
      <w:r w:rsidR="002E215A">
        <w:rPr>
          <w:rFonts w:hint="eastAsia"/>
          <w:b/>
          <w:bCs/>
          <w:sz w:val="24"/>
          <w:szCs w:val="28"/>
        </w:rPr>
        <w:t>磋商响应</w:t>
      </w:r>
      <w:r>
        <w:rPr>
          <w:rFonts w:hint="eastAsia"/>
          <w:b/>
          <w:bCs/>
          <w:sz w:val="24"/>
          <w:szCs w:val="28"/>
        </w:rPr>
        <w:t>承诺、保修、服务</w:t>
      </w:r>
      <w:bookmarkEnd w:id="676"/>
      <w:bookmarkEnd w:id="677"/>
    </w:p>
    <w:p w14:paraId="17AEF73A" w14:textId="77777777" w:rsidR="00D014CC" w:rsidRDefault="00D014CC">
      <w:pPr>
        <w:spacing w:line="360" w:lineRule="auto"/>
        <w:jc w:val="center"/>
        <w:rPr>
          <w:rFonts w:ascii="宋体"/>
          <w:b/>
          <w:sz w:val="28"/>
          <w:szCs w:val="28"/>
        </w:rPr>
      </w:pPr>
    </w:p>
    <w:p w14:paraId="2E4F3CB2" w14:textId="1579AE55" w:rsidR="00D014CC" w:rsidRDefault="005458E7">
      <w:pPr>
        <w:spacing w:line="360" w:lineRule="auto"/>
        <w:ind w:firstLine="420"/>
        <w:rPr>
          <w:sz w:val="24"/>
          <w:szCs w:val="28"/>
        </w:rPr>
      </w:pPr>
      <w:r>
        <w:rPr>
          <w:rFonts w:hint="eastAsia"/>
          <w:sz w:val="24"/>
          <w:szCs w:val="28"/>
        </w:rPr>
        <w:t>在</w:t>
      </w:r>
      <w:r w:rsidR="002E215A">
        <w:rPr>
          <w:rFonts w:hint="eastAsia"/>
          <w:sz w:val="24"/>
          <w:szCs w:val="28"/>
        </w:rPr>
        <w:t>磋商响应</w:t>
      </w:r>
      <w:r>
        <w:rPr>
          <w:rFonts w:hint="eastAsia"/>
          <w:sz w:val="24"/>
          <w:szCs w:val="28"/>
        </w:rPr>
        <w:t>文件中</w:t>
      </w:r>
      <w:r w:rsidR="002E215A">
        <w:rPr>
          <w:rFonts w:hint="eastAsia"/>
          <w:sz w:val="24"/>
          <w:szCs w:val="28"/>
        </w:rPr>
        <w:t>磋商响应</w:t>
      </w:r>
      <w:r>
        <w:rPr>
          <w:rFonts w:hint="eastAsia"/>
          <w:sz w:val="24"/>
          <w:szCs w:val="28"/>
        </w:rPr>
        <w:t>人应就：</w:t>
      </w:r>
    </w:p>
    <w:p w14:paraId="30D83D3A" w14:textId="77777777" w:rsidR="00D014CC" w:rsidRDefault="005458E7">
      <w:pPr>
        <w:spacing w:line="360" w:lineRule="auto"/>
        <w:ind w:firstLineChars="200" w:firstLine="480"/>
        <w:rPr>
          <w:sz w:val="24"/>
          <w:szCs w:val="28"/>
        </w:rPr>
      </w:pPr>
      <w:r>
        <w:rPr>
          <w:rFonts w:hint="eastAsia"/>
          <w:sz w:val="24"/>
          <w:szCs w:val="28"/>
        </w:rPr>
        <w:t>1</w:t>
      </w:r>
      <w:r>
        <w:rPr>
          <w:rFonts w:hint="eastAsia"/>
          <w:sz w:val="24"/>
          <w:szCs w:val="28"/>
        </w:rPr>
        <w:t>、有关培训安排及计划；</w:t>
      </w:r>
    </w:p>
    <w:p w14:paraId="72B19543" w14:textId="77777777" w:rsidR="00D014CC" w:rsidRDefault="005458E7">
      <w:pPr>
        <w:spacing w:line="360" w:lineRule="auto"/>
        <w:ind w:firstLineChars="200" w:firstLine="480"/>
        <w:rPr>
          <w:sz w:val="24"/>
          <w:szCs w:val="28"/>
        </w:rPr>
      </w:pPr>
      <w:r>
        <w:rPr>
          <w:rFonts w:hint="eastAsia"/>
          <w:sz w:val="24"/>
          <w:szCs w:val="28"/>
        </w:rPr>
        <w:t>2</w:t>
      </w:r>
      <w:r>
        <w:rPr>
          <w:rFonts w:hint="eastAsia"/>
          <w:sz w:val="24"/>
          <w:szCs w:val="28"/>
        </w:rPr>
        <w:t>、有关验收方式及程序；</w:t>
      </w:r>
    </w:p>
    <w:p w14:paraId="21B81836" w14:textId="77777777" w:rsidR="00D014CC" w:rsidRDefault="005458E7">
      <w:pPr>
        <w:spacing w:line="360" w:lineRule="auto"/>
        <w:ind w:firstLineChars="200" w:firstLine="480"/>
        <w:rPr>
          <w:sz w:val="24"/>
          <w:szCs w:val="28"/>
        </w:rPr>
      </w:pPr>
      <w:r>
        <w:rPr>
          <w:rFonts w:hint="eastAsia"/>
          <w:sz w:val="24"/>
          <w:szCs w:val="28"/>
        </w:rPr>
        <w:t>3</w:t>
      </w:r>
      <w:r>
        <w:rPr>
          <w:rFonts w:hint="eastAsia"/>
          <w:sz w:val="24"/>
          <w:szCs w:val="28"/>
        </w:rPr>
        <w:t>、有关质量及相关指标的保证；</w:t>
      </w:r>
    </w:p>
    <w:p w14:paraId="2E85A69C" w14:textId="77777777" w:rsidR="00D014CC" w:rsidRDefault="005458E7">
      <w:pPr>
        <w:spacing w:line="360" w:lineRule="auto"/>
        <w:ind w:firstLineChars="200" w:firstLine="480"/>
        <w:rPr>
          <w:sz w:val="24"/>
          <w:szCs w:val="28"/>
        </w:rPr>
      </w:pPr>
      <w:r>
        <w:rPr>
          <w:rFonts w:hint="eastAsia"/>
          <w:sz w:val="24"/>
          <w:szCs w:val="28"/>
        </w:rPr>
        <w:t>4</w:t>
      </w:r>
      <w:r>
        <w:rPr>
          <w:rFonts w:hint="eastAsia"/>
          <w:sz w:val="24"/>
          <w:szCs w:val="28"/>
        </w:rPr>
        <w:t>、有关服务情况及相关承诺；</w:t>
      </w:r>
    </w:p>
    <w:p w14:paraId="58558417" w14:textId="77777777" w:rsidR="00D014CC" w:rsidRDefault="005458E7">
      <w:pPr>
        <w:spacing w:line="360" w:lineRule="auto"/>
        <w:ind w:firstLineChars="200" w:firstLine="480"/>
        <w:rPr>
          <w:sz w:val="24"/>
          <w:szCs w:val="28"/>
        </w:rPr>
      </w:pPr>
      <w:r>
        <w:rPr>
          <w:rFonts w:hint="eastAsia"/>
          <w:sz w:val="24"/>
          <w:szCs w:val="28"/>
        </w:rPr>
        <w:t>5</w:t>
      </w:r>
      <w:r>
        <w:rPr>
          <w:rFonts w:hint="eastAsia"/>
          <w:sz w:val="24"/>
          <w:szCs w:val="28"/>
        </w:rPr>
        <w:t>、其他承诺。</w:t>
      </w:r>
    </w:p>
    <w:p w14:paraId="63B942E4" w14:textId="3CC150B3" w:rsidR="00D014CC" w:rsidRDefault="005458E7">
      <w:pPr>
        <w:spacing w:line="360" w:lineRule="auto"/>
        <w:ind w:firstLine="480"/>
        <w:rPr>
          <w:sz w:val="24"/>
          <w:szCs w:val="28"/>
        </w:rPr>
      </w:pPr>
      <w:r>
        <w:rPr>
          <w:rFonts w:hint="eastAsia"/>
          <w:sz w:val="24"/>
          <w:szCs w:val="28"/>
        </w:rPr>
        <w:t>等承诺内容以图表和文字的形式在</w:t>
      </w:r>
      <w:r w:rsidR="002E215A">
        <w:rPr>
          <w:rFonts w:hint="eastAsia"/>
          <w:sz w:val="24"/>
          <w:szCs w:val="28"/>
        </w:rPr>
        <w:t>磋商响应</w:t>
      </w:r>
      <w:r>
        <w:rPr>
          <w:rFonts w:hint="eastAsia"/>
          <w:sz w:val="24"/>
          <w:szCs w:val="28"/>
        </w:rPr>
        <w:t>时一并报出，以便评标时予以比较。</w:t>
      </w:r>
    </w:p>
    <w:p w14:paraId="55480B2E" w14:textId="77777777" w:rsidR="00D014CC" w:rsidRDefault="00D014CC">
      <w:pPr>
        <w:spacing w:line="360" w:lineRule="auto"/>
        <w:ind w:firstLine="480"/>
        <w:rPr>
          <w:sz w:val="24"/>
          <w:szCs w:val="28"/>
        </w:rPr>
      </w:pPr>
    </w:p>
    <w:p w14:paraId="47E1C232" w14:textId="77777777" w:rsidR="00D014CC" w:rsidRDefault="00D014CC">
      <w:pPr>
        <w:spacing w:line="440" w:lineRule="exact"/>
        <w:ind w:firstLineChars="2250" w:firstLine="5400"/>
        <w:jc w:val="left"/>
        <w:rPr>
          <w:sz w:val="24"/>
        </w:rPr>
      </w:pPr>
    </w:p>
    <w:p w14:paraId="3AE3D3E0" w14:textId="75A17D38" w:rsidR="00D014CC" w:rsidRDefault="002E215A">
      <w:pPr>
        <w:spacing w:line="440" w:lineRule="exact"/>
        <w:ind w:firstLineChars="2250" w:firstLine="5400"/>
        <w:jc w:val="left"/>
        <w:rPr>
          <w:sz w:val="24"/>
        </w:rPr>
      </w:pPr>
      <w:r>
        <w:rPr>
          <w:rFonts w:hint="eastAsia"/>
          <w:sz w:val="24"/>
        </w:rPr>
        <w:t>磋商响应</w:t>
      </w:r>
      <w:r w:rsidR="005458E7">
        <w:rPr>
          <w:rFonts w:hint="eastAsia"/>
          <w:sz w:val="24"/>
        </w:rPr>
        <w:t>人（盖单位章）：</w:t>
      </w:r>
    </w:p>
    <w:p w14:paraId="51441ECD" w14:textId="77777777" w:rsidR="00D014CC" w:rsidRDefault="00D014CC">
      <w:pPr>
        <w:spacing w:line="440" w:lineRule="exact"/>
        <w:ind w:firstLineChars="2250" w:firstLine="5400"/>
        <w:jc w:val="left"/>
        <w:rPr>
          <w:sz w:val="24"/>
        </w:rPr>
      </w:pPr>
    </w:p>
    <w:p w14:paraId="3D5E83ED" w14:textId="77777777" w:rsidR="00D014CC" w:rsidRDefault="005458E7">
      <w:pPr>
        <w:spacing w:line="440" w:lineRule="exact"/>
        <w:ind w:firstLineChars="2250" w:firstLine="5400"/>
        <w:jc w:val="left"/>
        <w:rPr>
          <w:sz w:val="24"/>
        </w:rPr>
      </w:pPr>
      <w:r>
        <w:rPr>
          <w:rFonts w:hint="eastAsia"/>
          <w:sz w:val="24"/>
        </w:rPr>
        <w:t>法定代表人或其授权代理人（签字）：</w:t>
      </w:r>
    </w:p>
    <w:p w14:paraId="6DF7F2B0" w14:textId="77777777" w:rsidR="00D014CC" w:rsidRDefault="00D014CC">
      <w:pPr>
        <w:spacing w:line="440" w:lineRule="exact"/>
        <w:jc w:val="left"/>
        <w:rPr>
          <w:sz w:val="24"/>
        </w:rPr>
      </w:pPr>
    </w:p>
    <w:p w14:paraId="5C2630BD" w14:textId="77777777" w:rsidR="00D014CC" w:rsidRDefault="005458E7">
      <w:pPr>
        <w:spacing w:line="440" w:lineRule="exact"/>
        <w:ind w:firstLineChars="2250" w:firstLine="5400"/>
        <w:jc w:val="left"/>
        <w:rPr>
          <w:sz w:val="24"/>
        </w:rPr>
      </w:pPr>
      <w:r>
        <w:rPr>
          <w:rFonts w:hint="eastAsia"/>
          <w:sz w:val="24"/>
        </w:rPr>
        <w:t>日</w:t>
      </w:r>
      <w:r>
        <w:rPr>
          <w:rFonts w:hint="eastAsia"/>
          <w:sz w:val="24"/>
        </w:rPr>
        <w:t xml:space="preserve">  </w:t>
      </w:r>
      <w:r>
        <w:rPr>
          <w:rFonts w:hint="eastAsia"/>
          <w:sz w:val="24"/>
        </w:rPr>
        <w:t>期：年月日</w:t>
      </w:r>
    </w:p>
    <w:p w14:paraId="4028A497" w14:textId="77777777" w:rsidR="00D014CC" w:rsidRDefault="005458E7">
      <w:pPr>
        <w:spacing w:line="360" w:lineRule="auto"/>
        <w:ind w:firstLine="480"/>
        <w:rPr>
          <w:sz w:val="24"/>
          <w:szCs w:val="28"/>
        </w:rPr>
      </w:pPr>
      <w:r>
        <w:rPr>
          <w:sz w:val="24"/>
          <w:szCs w:val="28"/>
        </w:rPr>
        <w:br w:type="page"/>
      </w:r>
    </w:p>
    <w:p w14:paraId="723F1E34" w14:textId="77777777" w:rsidR="00D014CC" w:rsidRDefault="005458E7">
      <w:pPr>
        <w:spacing w:line="360" w:lineRule="auto"/>
        <w:jc w:val="center"/>
        <w:rPr>
          <w:b/>
          <w:bCs/>
          <w:sz w:val="24"/>
          <w:szCs w:val="28"/>
        </w:rPr>
      </w:pPr>
      <w:bookmarkStart w:id="679" w:name="_Toc363284554"/>
      <w:bookmarkStart w:id="680" w:name="_Toc363284175"/>
      <w:bookmarkStart w:id="681" w:name="_Toc362112746"/>
      <w:bookmarkEnd w:id="678"/>
      <w:r>
        <w:rPr>
          <w:rFonts w:hint="eastAsia"/>
          <w:b/>
          <w:bCs/>
          <w:sz w:val="24"/>
          <w:szCs w:val="28"/>
        </w:rPr>
        <w:lastRenderedPageBreak/>
        <w:t>九、技术文件</w:t>
      </w:r>
      <w:r>
        <w:rPr>
          <w:b/>
          <w:bCs/>
          <w:sz w:val="24"/>
          <w:szCs w:val="28"/>
        </w:rPr>
        <w:t>偏离表</w:t>
      </w:r>
      <w:bookmarkEnd w:id="679"/>
      <w:bookmarkEnd w:id="680"/>
      <w:bookmarkEnd w:id="681"/>
    </w:p>
    <w:tbl>
      <w:tblPr>
        <w:tblW w:w="9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
        <w:gridCol w:w="2706"/>
        <w:gridCol w:w="2523"/>
        <w:gridCol w:w="2840"/>
        <w:gridCol w:w="1233"/>
      </w:tblGrid>
      <w:tr w:rsidR="00D014CC" w14:paraId="1A1A9F40" w14:textId="77777777">
        <w:trPr>
          <w:trHeight w:val="1005"/>
        </w:trPr>
        <w:tc>
          <w:tcPr>
            <w:tcW w:w="677" w:type="dxa"/>
            <w:vAlign w:val="center"/>
          </w:tcPr>
          <w:p w14:paraId="7A769990" w14:textId="77777777" w:rsidR="00D014CC" w:rsidRDefault="005458E7">
            <w:pPr>
              <w:spacing w:line="360" w:lineRule="auto"/>
              <w:jc w:val="center"/>
              <w:rPr>
                <w:szCs w:val="28"/>
              </w:rPr>
            </w:pPr>
            <w:r>
              <w:rPr>
                <w:szCs w:val="28"/>
              </w:rPr>
              <w:t>序号</w:t>
            </w:r>
          </w:p>
        </w:tc>
        <w:tc>
          <w:tcPr>
            <w:tcW w:w="2706" w:type="dxa"/>
            <w:vAlign w:val="center"/>
          </w:tcPr>
          <w:p w14:paraId="32EE2013" w14:textId="7ECF8519" w:rsidR="00D014CC" w:rsidRDefault="002E215A">
            <w:pPr>
              <w:spacing w:line="360" w:lineRule="auto"/>
              <w:jc w:val="center"/>
              <w:rPr>
                <w:szCs w:val="28"/>
              </w:rPr>
            </w:pPr>
            <w:r>
              <w:rPr>
                <w:rFonts w:hint="eastAsia"/>
                <w:szCs w:val="28"/>
              </w:rPr>
              <w:t>竞争性磋商</w:t>
            </w:r>
            <w:r w:rsidR="005458E7">
              <w:rPr>
                <w:rFonts w:hint="eastAsia"/>
                <w:szCs w:val="28"/>
              </w:rPr>
              <w:t>文件条目号</w:t>
            </w:r>
          </w:p>
        </w:tc>
        <w:tc>
          <w:tcPr>
            <w:tcW w:w="2523" w:type="dxa"/>
            <w:vAlign w:val="center"/>
          </w:tcPr>
          <w:p w14:paraId="74514EFE" w14:textId="6AADD49C" w:rsidR="00D014CC" w:rsidRDefault="002E215A">
            <w:pPr>
              <w:spacing w:line="360" w:lineRule="auto"/>
              <w:jc w:val="center"/>
              <w:rPr>
                <w:szCs w:val="28"/>
              </w:rPr>
            </w:pPr>
            <w:r>
              <w:rPr>
                <w:rFonts w:hint="eastAsia"/>
                <w:szCs w:val="28"/>
              </w:rPr>
              <w:t>竞争性磋商</w:t>
            </w:r>
            <w:r w:rsidR="005458E7">
              <w:rPr>
                <w:rFonts w:hint="eastAsia"/>
                <w:szCs w:val="28"/>
              </w:rPr>
              <w:t>文件设计方案说明</w:t>
            </w:r>
          </w:p>
        </w:tc>
        <w:tc>
          <w:tcPr>
            <w:tcW w:w="2840" w:type="dxa"/>
            <w:vAlign w:val="center"/>
          </w:tcPr>
          <w:p w14:paraId="6E505B29" w14:textId="43E6DA4A" w:rsidR="00D014CC" w:rsidRDefault="002E215A">
            <w:pPr>
              <w:spacing w:line="360" w:lineRule="auto"/>
              <w:jc w:val="center"/>
              <w:rPr>
                <w:szCs w:val="28"/>
              </w:rPr>
            </w:pPr>
            <w:r>
              <w:rPr>
                <w:rFonts w:hint="eastAsia"/>
                <w:szCs w:val="28"/>
              </w:rPr>
              <w:t>磋商响应</w:t>
            </w:r>
            <w:r w:rsidR="005458E7">
              <w:rPr>
                <w:szCs w:val="28"/>
              </w:rPr>
              <w:t>文件的</w:t>
            </w:r>
            <w:r w:rsidR="005458E7">
              <w:rPr>
                <w:rFonts w:hint="eastAsia"/>
                <w:szCs w:val="28"/>
              </w:rPr>
              <w:t>设计方案说明</w:t>
            </w:r>
          </w:p>
        </w:tc>
        <w:tc>
          <w:tcPr>
            <w:tcW w:w="1233" w:type="dxa"/>
            <w:vAlign w:val="center"/>
          </w:tcPr>
          <w:p w14:paraId="1BC61B86" w14:textId="77777777" w:rsidR="00D014CC" w:rsidRDefault="005458E7">
            <w:pPr>
              <w:spacing w:line="360" w:lineRule="auto"/>
              <w:jc w:val="center"/>
              <w:rPr>
                <w:szCs w:val="28"/>
              </w:rPr>
            </w:pPr>
            <w:r>
              <w:rPr>
                <w:rFonts w:hint="eastAsia"/>
                <w:szCs w:val="28"/>
              </w:rPr>
              <w:t>备注</w:t>
            </w:r>
          </w:p>
        </w:tc>
      </w:tr>
      <w:tr w:rsidR="00D014CC" w14:paraId="27C83BB5" w14:textId="77777777">
        <w:trPr>
          <w:trHeight w:val="638"/>
        </w:trPr>
        <w:tc>
          <w:tcPr>
            <w:tcW w:w="677" w:type="dxa"/>
          </w:tcPr>
          <w:p w14:paraId="0A5C1D3D" w14:textId="77777777" w:rsidR="00D014CC" w:rsidRDefault="00D014CC">
            <w:pPr>
              <w:spacing w:line="360" w:lineRule="auto"/>
              <w:rPr>
                <w:szCs w:val="28"/>
              </w:rPr>
            </w:pPr>
          </w:p>
        </w:tc>
        <w:tc>
          <w:tcPr>
            <w:tcW w:w="2706" w:type="dxa"/>
          </w:tcPr>
          <w:p w14:paraId="0ADA6F7A" w14:textId="77777777" w:rsidR="00D014CC" w:rsidRDefault="00D014CC">
            <w:pPr>
              <w:spacing w:line="360" w:lineRule="auto"/>
              <w:rPr>
                <w:szCs w:val="28"/>
              </w:rPr>
            </w:pPr>
          </w:p>
        </w:tc>
        <w:tc>
          <w:tcPr>
            <w:tcW w:w="2523" w:type="dxa"/>
          </w:tcPr>
          <w:p w14:paraId="78F34547" w14:textId="77777777" w:rsidR="00D014CC" w:rsidRDefault="00D014CC">
            <w:pPr>
              <w:spacing w:line="360" w:lineRule="auto"/>
              <w:rPr>
                <w:szCs w:val="28"/>
              </w:rPr>
            </w:pPr>
          </w:p>
        </w:tc>
        <w:tc>
          <w:tcPr>
            <w:tcW w:w="2840" w:type="dxa"/>
          </w:tcPr>
          <w:p w14:paraId="27B5AA35" w14:textId="77777777" w:rsidR="00D014CC" w:rsidRDefault="00D014CC">
            <w:pPr>
              <w:spacing w:line="360" w:lineRule="auto"/>
              <w:rPr>
                <w:szCs w:val="28"/>
              </w:rPr>
            </w:pPr>
          </w:p>
        </w:tc>
        <w:tc>
          <w:tcPr>
            <w:tcW w:w="1233" w:type="dxa"/>
          </w:tcPr>
          <w:p w14:paraId="7F4F7F01" w14:textId="77777777" w:rsidR="00D014CC" w:rsidRDefault="00D014CC">
            <w:pPr>
              <w:spacing w:line="360" w:lineRule="auto"/>
              <w:rPr>
                <w:szCs w:val="28"/>
              </w:rPr>
            </w:pPr>
          </w:p>
        </w:tc>
      </w:tr>
      <w:tr w:rsidR="00D014CC" w14:paraId="1B93FA7C" w14:textId="77777777">
        <w:trPr>
          <w:trHeight w:val="638"/>
        </w:trPr>
        <w:tc>
          <w:tcPr>
            <w:tcW w:w="677" w:type="dxa"/>
          </w:tcPr>
          <w:p w14:paraId="47A7496C" w14:textId="77777777" w:rsidR="00D014CC" w:rsidRDefault="00D014CC">
            <w:pPr>
              <w:spacing w:line="360" w:lineRule="auto"/>
              <w:rPr>
                <w:szCs w:val="28"/>
              </w:rPr>
            </w:pPr>
          </w:p>
        </w:tc>
        <w:tc>
          <w:tcPr>
            <w:tcW w:w="2706" w:type="dxa"/>
          </w:tcPr>
          <w:p w14:paraId="77B896B0" w14:textId="77777777" w:rsidR="00D014CC" w:rsidRDefault="00D014CC">
            <w:pPr>
              <w:spacing w:line="360" w:lineRule="auto"/>
              <w:rPr>
                <w:szCs w:val="28"/>
              </w:rPr>
            </w:pPr>
          </w:p>
        </w:tc>
        <w:tc>
          <w:tcPr>
            <w:tcW w:w="2523" w:type="dxa"/>
          </w:tcPr>
          <w:p w14:paraId="7F79D1B3" w14:textId="77777777" w:rsidR="00D014CC" w:rsidRDefault="00D014CC">
            <w:pPr>
              <w:spacing w:line="360" w:lineRule="auto"/>
              <w:rPr>
                <w:szCs w:val="28"/>
              </w:rPr>
            </w:pPr>
          </w:p>
        </w:tc>
        <w:tc>
          <w:tcPr>
            <w:tcW w:w="2840" w:type="dxa"/>
          </w:tcPr>
          <w:p w14:paraId="7F6EB24A" w14:textId="77777777" w:rsidR="00D014CC" w:rsidRDefault="00D014CC">
            <w:pPr>
              <w:spacing w:line="360" w:lineRule="auto"/>
              <w:rPr>
                <w:szCs w:val="28"/>
              </w:rPr>
            </w:pPr>
          </w:p>
        </w:tc>
        <w:tc>
          <w:tcPr>
            <w:tcW w:w="1233" w:type="dxa"/>
          </w:tcPr>
          <w:p w14:paraId="54BAC13C" w14:textId="77777777" w:rsidR="00D014CC" w:rsidRDefault="00D014CC">
            <w:pPr>
              <w:spacing w:line="360" w:lineRule="auto"/>
              <w:rPr>
                <w:szCs w:val="28"/>
              </w:rPr>
            </w:pPr>
          </w:p>
        </w:tc>
      </w:tr>
      <w:tr w:rsidR="00D014CC" w14:paraId="110BE837" w14:textId="77777777">
        <w:trPr>
          <w:trHeight w:val="638"/>
        </w:trPr>
        <w:tc>
          <w:tcPr>
            <w:tcW w:w="677" w:type="dxa"/>
          </w:tcPr>
          <w:p w14:paraId="16FD18CD" w14:textId="77777777" w:rsidR="00D014CC" w:rsidRDefault="00D014CC">
            <w:pPr>
              <w:spacing w:line="360" w:lineRule="auto"/>
              <w:rPr>
                <w:szCs w:val="28"/>
              </w:rPr>
            </w:pPr>
          </w:p>
        </w:tc>
        <w:tc>
          <w:tcPr>
            <w:tcW w:w="2706" w:type="dxa"/>
          </w:tcPr>
          <w:p w14:paraId="06AD3B54" w14:textId="77777777" w:rsidR="00D014CC" w:rsidRDefault="00D014CC">
            <w:pPr>
              <w:spacing w:line="360" w:lineRule="auto"/>
              <w:rPr>
                <w:szCs w:val="28"/>
              </w:rPr>
            </w:pPr>
          </w:p>
        </w:tc>
        <w:tc>
          <w:tcPr>
            <w:tcW w:w="2523" w:type="dxa"/>
          </w:tcPr>
          <w:p w14:paraId="3EC9CA9A" w14:textId="77777777" w:rsidR="00D014CC" w:rsidRDefault="00D014CC">
            <w:pPr>
              <w:spacing w:line="360" w:lineRule="auto"/>
              <w:rPr>
                <w:szCs w:val="28"/>
              </w:rPr>
            </w:pPr>
          </w:p>
        </w:tc>
        <w:tc>
          <w:tcPr>
            <w:tcW w:w="2840" w:type="dxa"/>
          </w:tcPr>
          <w:p w14:paraId="5E6E3B8D" w14:textId="77777777" w:rsidR="00D014CC" w:rsidRDefault="00D014CC">
            <w:pPr>
              <w:spacing w:line="360" w:lineRule="auto"/>
              <w:rPr>
                <w:szCs w:val="28"/>
              </w:rPr>
            </w:pPr>
          </w:p>
        </w:tc>
        <w:tc>
          <w:tcPr>
            <w:tcW w:w="1233" w:type="dxa"/>
          </w:tcPr>
          <w:p w14:paraId="45EF869C" w14:textId="77777777" w:rsidR="00D014CC" w:rsidRDefault="00D014CC">
            <w:pPr>
              <w:spacing w:line="360" w:lineRule="auto"/>
              <w:rPr>
                <w:szCs w:val="28"/>
              </w:rPr>
            </w:pPr>
          </w:p>
        </w:tc>
      </w:tr>
      <w:tr w:rsidR="00D014CC" w14:paraId="46A32C6C" w14:textId="77777777">
        <w:trPr>
          <w:trHeight w:val="638"/>
        </w:trPr>
        <w:tc>
          <w:tcPr>
            <w:tcW w:w="677" w:type="dxa"/>
          </w:tcPr>
          <w:p w14:paraId="10D83BC8" w14:textId="77777777" w:rsidR="00D014CC" w:rsidRDefault="00D014CC">
            <w:pPr>
              <w:spacing w:line="360" w:lineRule="auto"/>
              <w:rPr>
                <w:szCs w:val="28"/>
              </w:rPr>
            </w:pPr>
          </w:p>
        </w:tc>
        <w:tc>
          <w:tcPr>
            <w:tcW w:w="2706" w:type="dxa"/>
          </w:tcPr>
          <w:p w14:paraId="527A2B2A" w14:textId="77777777" w:rsidR="00D014CC" w:rsidRDefault="00D014CC">
            <w:pPr>
              <w:spacing w:line="360" w:lineRule="auto"/>
              <w:rPr>
                <w:szCs w:val="28"/>
              </w:rPr>
            </w:pPr>
          </w:p>
        </w:tc>
        <w:tc>
          <w:tcPr>
            <w:tcW w:w="2523" w:type="dxa"/>
          </w:tcPr>
          <w:p w14:paraId="33D6DD59" w14:textId="77777777" w:rsidR="00D014CC" w:rsidRDefault="00D014CC">
            <w:pPr>
              <w:spacing w:line="360" w:lineRule="auto"/>
              <w:rPr>
                <w:szCs w:val="28"/>
              </w:rPr>
            </w:pPr>
          </w:p>
        </w:tc>
        <w:tc>
          <w:tcPr>
            <w:tcW w:w="2840" w:type="dxa"/>
          </w:tcPr>
          <w:p w14:paraId="54F6792C" w14:textId="77777777" w:rsidR="00D014CC" w:rsidRDefault="00D014CC">
            <w:pPr>
              <w:spacing w:line="360" w:lineRule="auto"/>
              <w:rPr>
                <w:szCs w:val="28"/>
              </w:rPr>
            </w:pPr>
          </w:p>
        </w:tc>
        <w:tc>
          <w:tcPr>
            <w:tcW w:w="1233" w:type="dxa"/>
          </w:tcPr>
          <w:p w14:paraId="0E935EA9" w14:textId="77777777" w:rsidR="00D014CC" w:rsidRDefault="00D014CC">
            <w:pPr>
              <w:spacing w:line="360" w:lineRule="auto"/>
              <w:rPr>
                <w:szCs w:val="28"/>
              </w:rPr>
            </w:pPr>
          </w:p>
        </w:tc>
      </w:tr>
      <w:tr w:rsidR="00D014CC" w14:paraId="4AE2694C" w14:textId="77777777">
        <w:trPr>
          <w:trHeight w:val="638"/>
        </w:trPr>
        <w:tc>
          <w:tcPr>
            <w:tcW w:w="677" w:type="dxa"/>
          </w:tcPr>
          <w:p w14:paraId="7CEBF975" w14:textId="77777777" w:rsidR="00D014CC" w:rsidRDefault="00D014CC">
            <w:pPr>
              <w:spacing w:line="360" w:lineRule="auto"/>
              <w:rPr>
                <w:szCs w:val="28"/>
              </w:rPr>
            </w:pPr>
          </w:p>
        </w:tc>
        <w:tc>
          <w:tcPr>
            <w:tcW w:w="2706" w:type="dxa"/>
          </w:tcPr>
          <w:p w14:paraId="03CDEFA0" w14:textId="77777777" w:rsidR="00D014CC" w:rsidRDefault="00D014CC">
            <w:pPr>
              <w:spacing w:line="360" w:lineRule="auto"/>
              <w:rPr>
                <w:szCs w:val="28"/>
              </w:rPr>
            </w:pPr>
          </w:p>
        </w:tc>
        <w:tc>
          <w:tcPr>
            <w:tcW w:w="2523" w:type="dxa"/>
          </w:tcPr>
          <w:p w14:paraId="0E6E72D1" w14:textId="77777777" w:rsidR="00D014CC" w:rsidRDefault="00D014CC">
            <w:pPr>
              <w:spacing w:line="360" w:lineRule="auto"/>
              <w:rPr>
                <w:szCs w:val="28"/>
              </w:rPr>
            </w:pPr>
          </w:p>
        </w:tc>
        <w:tc>
          <w:tcPr>
            <w:tcW w:w="2840" w:type="dxa"/>
          </w:tcPr>
          <w:p w14:paraId="3E377D6A" w14:textId="77777777" w:rsidR="00D014CC" w:rsidRDefault="00D014CC">
            <w:pPr>
              <w:spacing w:line="360" w:lineRule="auto"/>
              <w:rPr>
                <w:szCs w:val="28"/>
              </w:rPr>
            </w:pPr>
          </w:p>
        </w:tc>
        <w:tc>
          <w:tcPr>
            <w:tcW w:w="1233" w:type="dxa"/>
          </w:tcPr>
          <w:p w14:paraId="71D31BE7" w14:textId="77777777" w:rsidR="00D014CC" w:rsidRDefault="00D014CC">
            <w:pPr>
              <w:spacing w:line="360" w:lineRule="auto"/>
              <w:rPr>
                <w:szCs w:val="28"/>
              </w:rPr>
            </w:pPr>
          </w:p>
        </w:tc>
      </w:tr>
      <w:tr w:rsidR="00D014CC" w14:paraId="5B2FF88B" w14:textId="77777777">
        <w:trPr>
          <w:trHeight w:val="638"/>
        </w:trPr>
        <w:tc>
          <w:tcPr>
            <w:tcW w:w="677" w:type="dxa"/>
          </w:tcPr>
          <w:p w14:paraId="6AEE7687" w14:textId="77777777" w:rsidR="00D014CC" w:rsidRDefault="00D014CC">
            <w:pPr>
              <w:spacing w:line="360" w:lineRule="auto"/>
              <w:rPr>
                <w:szCs w:val="28"/>
              </w:rPr>
            </w:pPr>
          </w:p>
        </w:tc>
        <w:tc>
          <w:tcPr>
            <w:tcW w:w="2706" w:type="dxa"/>
          </w:tcPr>
          <w:p w14:paraId="594604CA" w14:textId="77777777" w:rsidR="00D014CC" w:rsidRDefault="00D014CC">
            <w:pPr>
              <w:spacing w:line="360" w:lineRule="auto"/>
              <w:rPr>
                <w:szCs w:val="28"/>
              </w:rPr>
            </w:pPr>
          </w:p>
        </w:tc>
        <w:tc>
          <w:tcPr>
            <w:tcW w:w="2523" w:type="dxa"/>
          </w:tcPr>
          <w:p w14:paraId="6E329B03" w14:textId="77777777" w:rsidR="00D014CC" w:rsidRDefault="00D014CC">
            <w:pPr>
              <w:spacing w:line="360" w:lineRule="auto"/>
              <w:rPr>
                <w:szCs w:val="28"/>
              </w:rPr>
            </w:pPr>
          </w:p>
        </w:tc>
        <w:tc>
          <w:tcPr>
            <w:tcW w:w="2840" w:type="dxa"/>
          </w:tcPr>
          <w:p w14:paraId="2671B5EE" w14:textId="77777777" w:rsidR="00D014CC" w:rsidRDefault="00D014CC">
            <w:pPr>
              <w:spacing w:line="360" w:lineRule="auto"/>
              <w:rPr>
                <w:szCs w:val="28"/>
              </w:rPr>
            </w:pPr>
          </w:p>
        </w:tc>
        <w:tc>
          <w:tcPr>
            <w:tcW w:w="1233" w:type="dxa"/>
          </w:tcPr>
          <w:p w14:paraId="735D3E67" w14:textId="77777777" w:rsidR="00D014CC" w:rsidRDefault="00D014CC">
            <w:pPr>
              <w:spacing w:line="360" w:lineRule="auto"/>
              <w:rPr>
                <w:szCs w:val="28"/>
              </w:rPr>
            </w:pPr>
          </w:p>
        </w:tc>
      </w:tr>
      <w:tr w:rsidR="00D014CC" w14:paraId="2DCBE7C8" w14:textId="77777777">
        <w:trPr>
          <w:trHeight w:val="638"/>
        </w:trPr>
        <w:tc>
          <w:tcPr>
            <w:tcW w:w="677" w:type="dxa"/>
          </w:tcPr>
          <w:p w14:paraId="5A5EC18A" w14:textId="77777777" w:rsidR="00D014CC" w:rsidRDefault="00D014CC">
            <w:pPr>
              <w:spacing w:line="360" w:lineRule="auto"/>
              <w:rPr>
                <w:szCs w:val="28"/>
              </w:rPr>
            </w:pPr>
          </w:p>
        </w:tc>
        <w:tc>
          <w:tcPr>
            <w:tcW w:w="2706" w:type="dxa"/>
          </w:tcPr>
          <w:p w14:paraId="0033AB32" w14:textId="77777777" w:rsidR="00D014CC" w:rsidRDefault="00D014CC">
            <w:pPr>
              <w:spacing w:line="360" w:lineRule="auto"/>
              <w:rPr>
                <w:szCs w:val="28"/>
              </w:rPr>
            </w:pPr>
          </w:p>
        </w:tc>
        <w:tc>
          <w:tcPr>
            <w:tcW w:w="2523" w:type="dxa"/>
          </w:tcPr>
          <w:p w14:paraId="593B4B65" w14:textId="77777777" w:rsidR="00D014CC" w:rsidRDefault="00D014CC">
            <w:pPr>
              <w:spacing w:line="360" w:lineRule="auto"/>
              <w:rPr>
                <w:szCs w:val="28"/>
              </w:rPr>
            </w:pPr>
          </w:p>
        </w:tc>
        <w:tc>
          <w:tcPr>
            <w:tcW w:w="2840" w:type="dxa"/>
          </w:tcPr>
          <w:p w14:paraId="52C83E4E" w14:textId="77777777" w:rsidR="00D014CC" w:rsidRDefault="00D014CC">
            <w:pPr>
              <w:spacing w:line="360" w:lineRule="auto"/>
              <w:rPr>
                <w:szCs w:val="28"/>
              </w:rPr>
            </w:pPr>
          </w:p>
        </w:tc>
        <w:tc>
          <w:tcPr>
            <w:tcW w:w="1233" w:type="dxa"/>
          </w:tcPr>
          <w:p w14:paraId="670B0BAD" w14:textId="77777777" w:rsidR="00D014CC" w:rsidRDefault="00D014CC">
            <w:pPr>
              <w:spacing w:line="360" w:lineRule="auto"/>
              <w:rPr>
                <w:szCs w:val="28"/>
              </w:rPr>
            </w:pPr>
          </w:p>
        </w:tc>
      </w:tr>
      <w:tr w:rsidR="00D014CC" w14:paraId="2A1DB904" w14:textId="77777777">
        <w:trPr>
          <w:trHeight w:val="638"/>
        </w:trPr>
        <w:tc>
          <w:tcPr>
            <w:tcW w:w="677" w:type="dxa"/>
          </w:tcPr>
          <w:p w14:paraId="0287A7C5" w14:textId="77777777" w:rsidR="00D014CC" w:rsidRDefault="00D014CC">
            <w:pPr>
              <w:spacing w:line="360" w:lineRule="auto"/>
              <w:rPr>
                <w:szCs w:val="28"/>
              </w:rPr>
            </w:pPr>
          </w:p>
        </w:tc>
        <w:tc>
          <w:tcPr>
            <w:tcW w:w="2706" w:type="dxa"/>
          </w:tcPr>
          <w:p w14:paraId="293BE851" w14:textId="77777777" w:rsidR="00D014CC" w:rsidRDefault="00D014CC">
            <w:pPr>
              <w:spacing w:line="360" w:lineRule="auto"/>
              <w:rPr>
                <w:szCs w:val="28"/>
              </w:rPr>
            </w:pPr>
          </w:p>
        </w:tc>
        <w:tc>
          <w:tcPr>
            <w:tcW w:w="2523" w:type="dxa"/>
          </w:tcPr>
          <w:p w14:paraId="7A4C244C" w14:textId="77777777" w:rsidR="00D014CC" w:rsidRDefault="00D014CC">
            <w:pPr>
              <w:spacing w:line="360" w:lineRule="auto"/>
              <w:rPr>
                <w:szCs w:val="28"/>
              </w:rPr>
            </w:pPr>
          </w:p>
        </w:tc>
        <w:tc>
          <w:tcPr>
            <w:tcW w:w="2840" w:type="dxa"/>
          </w:tcPr>
          <w:p w14:paraId="56196348" w14:textId="77777777" w:rsidR="00D014CC" w:rsidRDefault="00D014CC">
            <w:pPr>
              <w:spacing w:line="360" w:lineRule="auto"/>
              <w:rPr>
                <w:szCs w:val="28"/>
              </w:rPr>
            </w:pPr>
          </w:p>
        </w:tc>
        <w:tc>
          <w:tcPr>
            <w:tcW w:w="1233" w:type="dxa"/>
          </w:tcPr>
          <w:p w14:paraId="27029BBF" w14:textId="77777777" w:rsidR="00D014CC" w:rsidRDefault="00D014CC">
            <w:pPr>
              <w:spacing w:line="360" w:lineRule="auto"/>
              <w:rPr>
                <w:szCs w:val="28"/>
              </w:rPr>
            </w:pPr>
          </w:p>
        </w:tc>
      </w:tr>
      <w:tr w:rsidR="00D014CC" w14:paraId="0E5EC073" w14:textId="77777777">
        <w:trPr>
          <w:trHeight w:val="638"/>
        </w:trPr>
        <w:tc>
          <w:tcPr>
            <w:tcW w:w="677" w:type="dxa"/>
          </w:tcPr>
          <w:p w14:paraId="514FA4FF" w14:textId="77777777" w:rsidR="00D014CC" w:rsidRDefault="00D014CC">
            <w:pPr>
              <w:spacing w:line="360" w:lineRule="auto"/>
              <w:rPr>
                <w:szCs w:val="28"/>
              </w:rPr>
            </w:pPr>
          </w:p>
        </w:tc>
        <w:tc>
          <w:tcPr>
            <w:tcW w:w="2706" w:type="dxa"/>
          </w:tcPr>
          <w:p w14:paraId="77799C9B" w14:textId="77777777" w:rsidR="00D014CC" w:rsidRDefault="00D014CC">
            <w:pPr>
              <w:spacing w:line="360" w:lineRule="auto"/>
              <w:rPr>
                <w:szCs w:val="28"/>
              </w:rPr>
            </w:pPr>
          </w:p>
        </w:tc>
        <w:tc>
          <w:tcPr>
            <w:tcW w:w="2523" w:type="dxa"/>
          </w:tcPr>
          <w:p w14:paraId="0F79DB93" w14:textId="77777777" w:rsidR="00D014CC" w:rsidRDefault="00D014CC">
            <w:pPr>
              <w:spacing w:line="360" w:lineRule="auto"/>
              <w:rPr>
                <w:szCs w:val="28"/>
              </w:rPr>
            </w:pPr>
          </w:p>
        </w:tc>
        <w:tc>
          <w:tcPr>
            <w:tcW w:w="2840" w:type="dxa"/>
          </w:tcPr>
          <w:p w14:paraId="50E95438" w14:textId="77777777" w:rsidR="00D014CC" w:rsidRDefault="00D014CC">
            <w:pPr>
              <w:spacing w:line="360" w:lineRule="auto"/>
              <w:rPr>
                <w:szCs w:val="28"/>
              </w:rPr>
            </w:pPr>
          </w:p>
        </w:tc>
        <w:tc>
          <w:tcPr>
            <w:tcW w:w="1233" w:type="dxa"/>
          </w:tcPr>
          <w:p w14:paraId="2250BC91" w14:textId="77777777" w:rsidR="00D014CC" w:rsidRDefault="00D014CC">
            <w:pPr>
              <w:spacing w:line="360" w:lineRule="auto"/>
              <w:rPr>
                <w:szCs w:val="28"/>
              </w:rPr>
            </w:pPr>
          </w:p>
        </w:tc>
      </w:tr>
    </w:tbl>
    <w:p w14:paraId="6409B0F9" w14:textId="209C42F2" w:rsidR="00D014CC" w:rsidRDefault="005458E7">
      <w:pPr>
        <w:spacing w:line="360" w:lineRule="auto"/>
        <w:rPr>
          <w:szCs w:val="28"/>
        </w:rPr>
      </w:pPr>
      <w:r>
        <w:rPr>
          <w:rFonts w:hint="eastAsia"/>
          <w:szCs w:val="28"/>
        </w:rPr>
        <w:t>声明：除本设计方案偏离表所列的偏离外，其他所有设计方案</w:t>
      </w:r>
      <w:proofErr w:type="gramStart"/>
      <w:r>
        <w:rPr>
          <w:rFonts w:hint="eastAsia"/>
          <w:szCs w:val="28"/>
        </w:rPr>
        <w:t>完全响应</w:t>
      </w:r>
      <w:proofErr w:type="gramEnd"/>
      <w:r w:rsidR="002E215A">
        <w:rPr>
          <w:rFonts w:hint="eastAsia"/>
          <w:szCs w:val="28"/>
        </w:rPr>
        <w:t>竞争性磋商</w:t>
      </w:r>
      <w:r>
        <w:rPr>
          <w:rFonts w:hint="eastAsia"/>
          <w:szCs w:val="28"/>
        </w:rPr>
        <w:t>文件要求。</w:t>
      </w:r>
    </w:p>
    <w:p w14:paraId="62D73F4F" w14:textId="77777777" w:rsidR="00D014CC" w:rsidRDefault="00D014CC">
      <w:pPr>
        <w:spacing w:line="440" w:lineRule="exact"/>
        <w:ind w:firstLineChars="2250" w:firstLine="5400"/>
        <w:jc w:val="left"/>
        <w:rPr>
          <w:sz w:val="24"/>
        </w:rPr>
      </w:pPr>
    </w:p>
    <w:p w14:paraId="76A4A764" w14:textId="77777777" w:rsidR="00D014CC" w:rsidRDefault="00D014CC">
      <w:pPr>
        <w:spacing w:line="440" w:lineRule="exact"/>
        <w:ind w:firstLineChars="2250" w:firstLine="5400"/>
        <w:jc w:val="left"/>
        <w:rPr>
          <w:sz w:val="24"/>
        </w:rPr>
      </w:pPr>
    </w:p>
    <w:p w14:paraId="25B6A489" w14:textId="77777777" w:rsidR="00D014CC" w:rsidRDefault="00D014CC">
      <w:pPr>
        <w:spacing w:line="440" w:lineRule="exact"/>
        <w:ind w:firstLineChars="2250" w:firstLine="5400"/>
        <w:jc w:val="left"/>
        <w:rPr>
          <w:sz w:val="24"/>
        </w:rPr>
      </w:pPr>
    </w:p>
    <w:p w14:paraId="6AD2E353" w14:textId="77777777" w:rsidR="00D014CC" w:rsidRDefault="00D014CC">
      <w:pPr>
        <w:spacing w:line="440" w:lineRule="exact"/>
        <w:ind w:firstLineChars="2250" w:firstLine="5400"/>
        <w:jc w:val="left"/>
        <w:rPr>
          <w:sz w:val="24"/>
        </w:rPr>
      </w:pPr>
    </w:p>
    <w:p w14:paraId="3767D2E6" w14:textId="65774756" w:rsidR="00D014CC" w:rsidRDefault="002E215A">
      <w:pPr>
        <w:spacing w:line="440" w:lineRule="exact"/>
        <w:ind w:firstLineChars="2250" w:firstLine="5400"/>
        <w:jc w:val="left"/>
        <w:rPr>
          <w:sz w:val="24"/>
        </w:rPr>
      </w:pPr>
      <w:r>
        <w:rPr>
          <w:rFonts w:hint="eastAsia"/>
          <w:sz w:val="24"/>
        </w:rPr>
        <w:t>磋商响应</w:t>
      </w:r>
      <w:r w:rsidR="005458E7">
        <w:rPr>
          <w:rFonts w:hint="eastAsia"/>
          <w:sz w:val="24"/>
        </w:rPr>
        <w:t>人（盖单位章）：</w:t>
      </w:r>
    </w:p>
    <w:p w14:paraId="2512A330" w14:textId="77777777" w:rsidR="00D014CC" w:rsidRDefault="00D014CC">
      <w:pPr>
        <w:spacing w:line="440" w:lineRule="exact"/>
        <w:ind w:firstLineChars="2250" w:firstLine="5400"/>
        <w:jc w:val="left"/>
        <w:rPr>
          <w:sz w:val="24"/>
        </w:rPr>
      </w:pPr>
    </w:p>
    <w:p w14:paraId="570B35EA" w14:textId="77777777" w:rsidR="00D014CC" w:rsidRDefault="005458E7">
      <w:pPr>
        <w:spacing w:line="440" w:lineRule="exact"/>
        <w:ind w:firstLineChars="2250" w:firstLine="5400"/>
        <w:jc w:val="left"/>
        <w:rPr>
          <w:sz w:val="24"/>
        </w:rPr>
      </w:pPr>
      <w:r>
        <w:rPr>
          <w:rFonts w:hint="eastAsia"/>
          <w:sz w:val="24"/>
        </w:rPr>
        <w:t>法定代表人或其授权代理人（签字）：</w:t>
      </w:r>
    </w:p>
    <w:p w14:paraId="642024CD" w14:textId="77777777" w:rsidR="00D014CC" w:rsidRDefault="00D014CC">
      <w:pPr>
        <w:spacing w:line="440" w:lineRule="exact"/>
        <w:jc w:val="left"/>
        <w:rPr>
          <w:sz w:val="24"/>
        </w:rPr>
      </w:pPr>
    </w:p>
    <w:p w14:paraId="4030C1A9" w14:textId="77777777" w:rsidR="00D014CC" w:rsidRDefault="005458E7">
      <w:pPr>
        <w:spacing w:line="440" w:lineRule="exact"/>
        <w:ind w:firstLineChars="2250" w:firstLine="5400"/>
        <w:jc w:val="left"/>
        <w:rPr>
          <w:sz w:val="24"/>
        </w:rPr>
      </w:pPr>
      <w:r>
        <w:rPr>
          <w:rFonts w:hint="eastAsia"/>
          <w:sz w:val="24"/>
        </w:rPr>
        <w:t>日</w:t>
      </w:r>
      <w:r>
        <w:rPr>
          <w:rFonts w:hint="eastAsia"/>
          <w:sz w:val="24"/>
        </w:rPr>
        <w:t xml:space="preserve">  </w:t>
      </w:r>
      <w:r>
        <w:rPr>
          <w:rFonts w:hint="eastAsia"/>
          <w:sz w:val="24"/>
        </w:rPr>
        <w:t>期：年月日</w:t>
      </w:r>
    </w:p>
    <w:p w14:paraId="29824D88" w14:textId="78B47D5C" w:rsidR="00D014CC" w:rsidRDefault="005458E7">
      <w:pPr>
        <w:spacing w:line="360" w:lineRule="auto"/>
        <w:jc w:val="center"/>
        <w:rPr>
          <w:b/>
          <w:bCs/>
          <w:sz w:val="24"/>
          <w:szCs w:val="28"/>
        </w:rPr>
      </w:pPr>
      <w:r>
        <w:rPr>
          <w:sz w:val="24"/>
          <w:szCs w:val="28"/>
        </w:rPr>
        <w:br w:type="page"/>
      </w:r>
      <w:bookmarkStart w:id="682" w:name="_Toc363284555"/>
      <w:bookmarkStart w:id="683" w:name="_Toc362112748"/>
      <w:bookmarkStart w:id="684" w:name="_Toc363284176"/>
      <w:r>
        <w:rPr>
          <w:rFonts w:hint="eastAsia"/>
          <w:b/>
          <w:bCs/>
          <w:sz w:val="24"/>
          <w:szCs w:val="28"/>
        </w:rPr>
        <w:lastRenderedPageBreak/>
        <w:t>十、</w:t>
      </w:r>
      <w:r w:rsidR="002E215A">
        <w:rPr>
          <w:rFonts w:hint="eastAsia"/>
          <w:b/>
          <w:bCs/>
          <w:sz w:val="24"/>
          <w:szCs w:val="28"/>
        </w:rPr>
        <w:t>磋商响应</w:t>
      </w:r>
      <w:r>
        <w:rPr>
          <w:rFonts w:hint="eastAsia"/>
          <w:b/>
          <w:bCs/>
          <w:sz w:val="24"/>
          <w:szCs w:val="28"/>
        </w:rPr>
        <w:t>范围偏离表</w:t>
      </w:r>
      <w:bookmarkEnd w:id="682"/>
      <w:bookmarkEnd w:id="683"/>
      <w:bookmarkEnd w:id="684"/>
    </w:p>
    <w:tbl>
      <w:tblPr>
        <w:tblW w:w="9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698"/>
        <w:gridCol w:w="2515"/>
        <w:gridCol w:w="2830"/>
        <w:gridCol w:w="1229"/>
      </w:tblGrid>
      <w:tr w:rsidR="00D014CC" w14:paraId="1E9A1D45" w14:textId="77777777">
        <w:trPr>
          <w:trHeight w:val="1091"/>
        </w:trPr>
        <w:tc>
          <w:tcPr>
            <w:tcW w:w="675" w:type="dxa"/>
            <w:vAlign w:val="center"/>
          </w:tcPr>
          <w:p w14:paraId="06E52BC8" w14:textId="77777777" w:rsidR="00D014CC" w:rsidRDefault="005458E7">
            <w:pPr>
              <w:spacing w:line="360" w:lineRule="auto"/>
              <w:jc w:val="center"/>
              <w:rPr>
                <w:szCs w:val="28"/>
              </w:rPr>
            </w:pPr>
            <w:r>
              <w:rPr>
                <w:szCs w:val="28"/>
              </w:rPr>
              <w:t>序号</w:t>
            </w:r>
          </w:p>
        </w:tc>
        <w:tc>
          <w:tcPr>
            <w:tcW w:w="2698" w:type="dxa"/>
            <w:vAlign w:val="center"/>
          </w:tcPr>
          <w:p w14:paraId="20CD552D" w14:textId="7AFB6151" w:rsidR="00D014CC" w:rsidRDefault="002E215A">
            <w:pPr>
              <w:spacing w:line="360" w:lineRule="auto"/>
              <w:jc w:val="center"/>
              <w:rPr>
                <w:szCs w:val="28"/>
              </w:rPr>
            </w:pPr>
            <w:r>
              <w:rPr>
                <w:rFonts w:hint="eastAsia"/>
                <w:szCs w:val="28"/>
              </w:rPr>
              <w:t>竞争性磋商</w:t>
            </w:r>
            <w:r w:rsidR="005458E7">
              <w:rPr>
                <w:rFonts w:hint="eastAsia"/>
                <w:szCs w:val="28"/>
              </w:rPr>
              <w:t>文件条目号</w:t>
            </w:r>
          </w:p>
        </w:tc>
        <w:tc>
          <w:tcPr>
            <w:tcW w:w="2515" w:type="dxa"/>
            <w:vAlign w:val="center"/>
          </w:tcPr>
          <w:p w14:paraId="004957B3" w14:textId="33E7CD10" w:rsidR="00D014CC" w:rsidRDefault="002E215A">
            <w:pPr>
              <w:spacing w:line="360" w:lineRule="auto"/>
              <w:jc w:val="center"/>
              <w:rPr>
                <w:szCs w:val="28"/>
              </w:rPr>
            </w:pPr>
            <w:r>
              <w:rPr>
                <w:rFonts w:hint="eastAsia"/>
                <w:szCs w:val="28"/>
              </w:rPr>
              <w:t>竞争性磋商</w:t>
            </w:r>
            <w:r w:rsidR="005458E7">
              <w:rPr>
                <w:rFonts w:hint="eastAsia"/>
                <w:szCs w:val="28"/>
              </w:rPr>
              <w:t>文件的承包范围</w:t>
            </w:r>
          </w:p>
        </w:tc>
        <w:tc>
          <w:tcPr>
            <w:tcW w:w="2830" w:type="dxa"/>
            <w:vAlign w:val="center"/>
          </w:tcPr>
          <w:p w14:paraId="18B611EC" w14:textId="6A198A56" w:rsidR="00D014CC" w:rsidRDefault="002E215A">
            <w:pPr>
              <w:spacing w:line="360" w:lineRule="auto"/>
              <w:jc w:val="center"/>
              <w:rPr>
                <w:szCs w:val="28"/>
              </w:rPr>
            </w:pPr>
            <w:r>
              <w:rPr>
                <w:rFonts w:hint="eastAsia"/>
                <w:szCs w:val="28"/>
              </w:rPr>
              <w:t>磋商响应</w:t>
            </w:r>
            <w:r w:rsidR="005458E7">
              <w:rPr>
                <w:rFonts w:hint="eastAsia"/>
                <w:szCs w:val="28"/>
              </w:rPr>
              <w:t>文件中承包范围</w:t>
            </w:r>
          </w:p>
        </w:tc>
        <w:tc>
          <w:tcPr>
            <w:tcW w:w="1229" w:type="dxa"/>
            <w:vAlign w:val="center"/>
          </w:tcPr>
          <w:p w14:paraId="1BDA3E70" w14:textId="77777777" w:rsidR="00D014CC" w:rsidRDefault="005458E7">
            <w:pPr>
              <w:spacing w:line="360" w:lineRule="auto"/>
              <w:jc w:val="center"/>
              <w:rPr>
                <w:szCs w:val="28"/>
              </w:rPr>
            </w:pPr>
            <w:r>
              <w:rPr>
                <w:rFonts w:hint="eastAsia"/>
                <w:szCs w:val="28"/>
              </w:rPr>
              <w:t>备注</w:t>
            </w:r>
          </w:p>
        </w:tc>
      </w:tr>
      <w:tr w:rsidR="00D014CC" w14:paraId="211D76F3" w14:textId="77777777">
        <w:trPr>
          <w:trHeight w:val="693"/>
        </w:trPr>
        <w:tc>
          <w:tcPr>
            <w:tcW w:w="675" w:type="dxa"/>
          </w:tcPr>
          <w:p w14:paraId="1961B02B" w14:textId="77777777" w:rsidR="00D014CC" w:rsidRDefault="00D014CC">
            <w:pPr>
              <w:spacing w:line="360" w:lineRule="auto"/>
              <w:rPr>
                <w:szCs w:val="28"/>
              </w:rPr>
            </w:pPr>
          </w:p>
        </w:tc>
        <w:tc>
          <w:tcPr>
            <w:tcW w:w="2698" w:type="dxa"/>
          </w:tcPr>
          <w:p w14:paraId="53B01BC4" w14:textId="77777777" w:rsidR="00D014CC" w:rsidRDefault="00D014CC">
            <w:pPr>
              <w:spacing w:line="360" w:lineRule="auto"/>
              <w:rPr>
                <w:szCs w:val="28"/>
              </w:rPr>
            </w:pPr>
          </w:p>
        </w:tc>
        <w:tc>
          <w:tcPr>
            <w:tcW w:w="2515" w:type="dxa"/>
          </w:tcPr>
          <w:p w14:paraId="2626063F" w14:textId="77777777" w:rsidR="00D014CC" w:rsidRDefault="00D014CC">
            <w:pPr>
              <w:spacing w:line="360" w:lineRule="auto"/>
              <w:rPr>
                <w:szCs w:val="28"/>
              </w:rPr>
            </w:pPr>
          </w:p>
        </w:tc>
        <w:tc>
          <w:tcPr>
            <w:tcW w:w="2830" w:type="dxa"/>
          </w:tcPr>
          <w:p w14:paraId="1BCA62C6" w14:textId="77777777" w:rsidR="00D014CC" w:rsidRDefault="00D014CC">
            <w:pPr>
              <w:spacing w:line="360" w:lineRule="auto"/>
              <w:rPr>
                <w:szCs w:val="28"/>
              </w:rPr>
            </w:pPr>
          </w:p>
        </w:tc>
        <w:tc>
          <w:tcPr>
            <w:tcW w:w="1229" w:type="dxa"/>
          </w:tcPr>
          <w:p w14:paraId="3E3C0F23" w14:textId="77777777" w:rsidR="00D014CC" w:rsidRDefault="00D014CC">
            <w:pPr>
              <w:spacing w:line="360" w:lineRule="auto"/>
              <w:rPr>
                <w:szCs w:val="28"/>
              </w:rPr>
            </w:pPr>
          </w:p>
        </w:tc>
      </w:tr>
      <w:tr w:rsidR="00D014CC" w14:paraId="19059B39" w14:textId="77777777">
        <w:trPr>
          <w:trHeight w:val="693"/>
        </w:trPr>
        <w:tc>
          <w:tcPr>
            <w:tcW w:w="675" w:type="dxa"/>
          </w:tcPr>
          <w:p w14:paraId="02691BD4" w14:textId="77777777" w:rsidR="00D014CC" w:rsidRDefault="00D014CC">
            <w:pPr>
              <w:spacing w:line="360" w:lineRule="auto"/>
              <w:rPr>
                <w:szCs w:val="28"/>
              </w:rPr>
            </w:pPr>
          </w:p>
        </w:tc>
        <w:tc>
          <w:tcPr>
            <w:tcW w:w="2698" w:type="dxa"/>
          </w:tcPr>
          <w:p w14:paraId="155D3570" w14:textId="77777777" w:rsidR="00D014CC" w:rsidRDefault="00D014CC">
            <w:pPr>
              <w:spacing w:line="360" w:lineRule="auto"/>
              <w:rPr>
                <w:szCs w:val="28"/>
              </w:rPr>
            </w:pPr>
          </w:p>
        </w:tc>
        <w:tc>
          <w:tcPr>
            <w:tcW w:w="2515" w:type="dxa"/>
          </w:tcPr>
          <w:p w14:paraId="33D7BD9E" w14:textId="77777777" w:rsidR="00D014CC" w:rsidRDefault="00D014CC">
            <w:pPr>
              <w:spacing w:line="360" w:lineRule="auto"/>
              <w:rPr>
                <w:szCs w:val="28"/>
              </w:rPr>
            </w:pPr>
          </w:p>
        </w:tc>
        <w:tc>
          <w:tcPr>
            <w:tcW w:w="2830" w:type="dxa"/>
          </w:tcPr>
          <w:p w14:paraId="76921C27" w14:textId="77777777" w:rsidR="00D014CC" w:rsidRDefault="00D014CC">
            <w:pPr>
              <w:spacing w:line="360" w:lineRule="auto"/>
              <w:rPr>
                <w:szCs w:val="28"/>
              </w:rPr>
            </w:pPr>
          </w:p>
        </w:tc>
        <w:tc>
          <w:tcPr>
            <w:tcW w:w="1229" w:type="dxa"/>
          </w:tcPr>
          <w:p w14:paraId="5E4F087D" w14:textId="77777777" w:rsidR="00D014CC" w:rsidRDefault="00D014CC">
            <w:pPr>
              <w:spacing w:line="360" w:lineRule="auto"/>
              <w:rPr>
                <w:szCs w:val="28"/>
              </w:rPr>
            </w:pPr>
          </w:p>
        </w:tc>
      </w:tr>
      <w:tr w:rsidR="00D014CC" w14:paraId="75CC8FA9" w14:textId="77777777">
        <w:trPr>
          <w:trHeight w:val="693"/>
        </w:trPr>
        <w:tc>
          <w:tcPr>
            <w:tcW w:w="675" w:type="dxa"/>
          </w:tcPr>
          <w:p w14:paraId="07209E32" w14:textId="77777777" w:rsidR="00D014CC" w:rsidRDefault="00D014CC">
            <w:pPr>
              <w:spacing w:line="360" w:lineRule="auto"/>
              <w:rPr>
                <w:szCs w:val="28"/>
              </w:rPr>
            </w:pPr>
          </w:p>
        </w:tc>
        <w:tc>
          <w:tcPr>
            <w:tcW w:w="2698" w:type="dxa"/>
          </w:tcPr>
          <w:p w14:paraId="09619865" w14:textId="77777777" w:rsidR="00D014CC" w:rsidRDefault="00D014CC">
            <w:pPr>
              <w:spacing w:line="360" w:lineRule="auto"/>
              <w:rPr>
                <w:szCs w:val="28"/>
              </w:rPr>
            </w:pPr>
          </w:p>
        </w:tc>
        <w:tc>
          <w:tcPr>
            <w:tcW w:w="2515" w:type="dxa"/>
          </w:tcPr>
          <w:p w14:paraId="001FFEF6" w14:textId="77777777" w:rsidR="00D014CC" w:rsidRDefault="00D014CC">
            <w:pPr>
              <w:spacing w:line="360" w:lineRule="auto"/>
              <w:rPr>
                <w:szCs w:val="28"/>
              </w:rPr>
            </w:pPr>
          </w:p>
        </w:tc>
        <w:tc>
          <w:tcPr>
            <w:tcW w:w="2830" w:type="dxa"/>
          </w:tcPr>
          <w:p w14:paraId="6684D38B" w14:textId="77777777" w:rsidR="00D014CC" w:rsidRDefault="00D014CC">
            <w:pPr>
              <w:spacing w:line="360" w:lineRule="auto"/>
              <w:rPr>
                <w:szCs w:val="28"/>
              </w:rPr>
            </w:pPr>
          </w:p>
        </w:tc>
        <w:tc>
          <w:tcPr>
            <w:tcW w:w="1229" w:type="dxa"/>
          </w:tcPr>
          <w:p w14:paraId="10B473D6" w14:textId="77777777" w:rsidR="00D014CC" w:rsidRDefault="00D014CC">
            <w:pPr>
              <w:spacing w:line="360" w:lineRule="auto"/>
              <w:rPr>
                <w:szCs w:val="28"/>
              </w:rPr>
            </w:pPr>
          </w:p>
        </w:tc>
      </w:tr>
      <w:tr w:rsidR="00D014CC" w14:paraId="758CC0D1" w14:textId="77777777">
        <w:trPr>
          <w:trHeight w:val="693"/>
        </w:trPr>
        <w:tc>
          <w:tcPr>
            <w:tcW w:w="675" w:type="dxa"/>
          </w:tcPr>
          <w:p w14:paraId="43B04C11" w14:textId="77777777" w:rsidR="00D014CC" w:rsidRDefault="00D014CC">
            <w:pPr>
              <w:spacing w:line="360" w:lineRule="auto"/>
              <w:rPr>
                <w:szCs w:val="28"/>
              </w:rPr>
            </w:pPr>
          </w:p>
        </w:tc>
        <w:tc>
          <w:tcPr>
            <w:tcW w:w="2698" w:type="dxa"/>
          </w:tcPr>
          <w:p w14:paraId="5D6303D0" w14:textId="77777777" w:rsidR="00D014CC" w:rsidRDefault="00D014CC">
            <w:pPr>
              <w:spacing w:line="360" w:lineRule="auto"/>
              <w:rPr>
                <w:szCs w:val="28"/>
              </w:rPr>
            </w:pPr>
          </w:p>
        </w:tc>
        <w:tc>
          <w:tcPr>
            <w:tcW w:w="2515" w:type="dxa"/>
          </w:tcPr>
          <w:p w14:paraId="3A962206" w14:textId="77777777" w:rsidR="00D014CC" w:rsidRDefault="00D014CC">
            <w:pPr>
              <w:spacing w:line="360" w:lineRule="auto"/>
              <w:rPr>
                <w:szCs w:val="28"/>
              </w:rPr>
            </w:pPr>
          </w:p>
        </w:tc>
        <w:tc>
          <w:tcPr>
            <w:tcW w:w="2830" w:type="dxa"/>
          </w:tcPr>
          <w:p w14:paraId="2CA40364" w14:textId="77777777" w:rsidR="00D014CC" w:rsidRDefault="00D014CC">
            <w:pPr>
              <w:spacing w:line="360" w:lineRule="auto"/>
              <w:rPr>
                <w:szCs w:val="28"/>
              </w:rPr>
            </w:pPr>
          </w:p>
        </w:tc>
        <w:tc>
          <w:tcPr>
            <w:tcW w:w="1229" w:type="dxa"/>
          </w:tcPr>
          <w:p w14:paraId="2B22EA8C" w14:textId="77777777" w:rsidR="00D014CC" w:rsidRDefault="00D014CC">
            <w:pPr>
              <w:spacing w:line="360" w:lineRule="auto"/>
              <w:rPr>
                <w:szCs w:val="28"/>
              </w:rPr>
            </w:pPr>
          </w:p>
        </w:tc>
      </w:tr>
      <w:tr w:rsidR="00D014CC" w14:paraId="710D69A8" w14:textId="77777777">
        <w:trPr>
          <w:trHeight w:val="693"/>
        </w:trPr>
        <w:tc>
          <w:tcPr>
            <w:tcW w:w="675" w:type="dxa"/>
          </w:tcPr>
          <w:p w14:paraId="33CE0877" w14:textId="77777777" w:rsidR="00D014CC" w:rsidRDefault="00D014CC">
            <w:pPr>
              <w:spacing w:line="360" w:lineRule="auto"/>
              <w:rPr>
                <w:szCs w:val="28"/>
              </w:rPr>
            </w:pPr>
          </w:p>
        </w:tc>
        <w:tc>
          <w:tcPr>
            <w:tcW w:w="2698" w:type="dxa"/>
          </w:tcPr>
          <w:p w14:paraId="02277E7F" w14:textId="77777777" w:rsidR="00D014CC" w:rsidRDefault="00D014CC">
            <w:pPr>
              <w:spacing w:line="360" w:lineRule="auto"/>
              <w:rPr>
                <w:szCs w:val="28"/>
              </w:rPr>
            </w:pPr>
          </w:p>
        </w:tc>
        <w:tc>
          <w:tcPr>
            <w:tcW w:w="2515" w:type="dxa"/>
          </w:tcPr>
          <w:p w14:paraId="402C89A1" w14:textId="77777777" w:rsidR="00D014CC" w:rsidRDefault="00D014CC">
            <w:pPr>
              <w:spacing w:line="360" w:lineRule="auto"/>
              <w:rPr>
                <w:szCs w:val="28"/>
              </w:rPr>
            </w:pPr>
          </w:p>
        </w:tc>
        <w:tc>
          <w:tcPr>
            <w:tcW w:w="2830" w:type="dxa"/>
          </w:tcPr>
          <w:p w14:paraId="07A8C7E0" w14:textId="77777777" w:rsidR="00D014CC" w:rsidRDefault="00D014CC">
            <w:pPr>
              <w:spacing w:line="360" w:lineRule="auto"/>
              <w:rPr>
                <w:szCs w:val="28"/>
              </w:rPr>
            </w:pPr>
          </w:p>
        </w:tc>
        <w:tc>
          <w:tcPr>
            <w:tcW w:w="1229" w:type="dxa"/>
          </w:tcPr>
          <w:p w14:paraId="71089372" w14:textId="77777777" w:rsidR="00D014CC" w:rsidRDefault="00D014CC">
            <w:pPr>
              <w:spacing w:line="360" w:lineRule="auto"/>
              <w:rPr>
                <w:szCs w:val="28"/>
              </w:rPr>
            </w:pPr>
          </w:p>
        </w:tc>
      </w:tr>
      <w:tr w:rsidR="00D014CC" w14:paraId="456609C8" w14:textId="77777777">
        <w:trPr>
          <w:trHeight w:val="693"/>
        </w:trPr>
        <w:tc>
          <w:tcPr>
            <w:tcW w:w="675" w:type="dxa"/>
          </w:tcPr>
          <w:p w14:paraId="2A9B4BF1" w14:textId="77777777" w:rsidR="00D014CC" w:rsidRDefault="00D014CC">
            <w:pPr>
              <w:spacing w:line="360" w:lineRule="auto"/>
              <w:rPr>
                <w:szCs w:val="28"/>
              </w:rPr>
            </w:pPr>
          </w:p>
        </w:tc>
        <w:tc>
          <w:tcPr>
            <w:tcW w:w="2698" w:type="dxa"/>
          </w:tcPr>
          <w:p w14:paraId="22BD2469" w14:textId="77777777" w:rsidR="00D014CC" w:rsidRDefault="00D014CC">
            <w:pPr>
              <w:spacing w:line="360" w:lineRule="auto"/>
              <w:rPr>
                <w:szCs w:val="28"/>
              </w:rPr>
            </w:pPr>
          </w:p>
        </w:tc>
        <w:tc>
          <w:tcPr>
            <w:tcW w:w="2515" w:type="dxa"/>
          </w:tcPr>
          <w:p w14:paraId="4D2A8B0A" w14:textId="77777777" w:rsidR="00D014CC" w:rsidRDefault="00D014CC">
            <w:pPr>
              <w:spacing w:line="360" w:lineRule="auto"/>
              <w:rPr>
                <w:szCs w:val="28"/>
              </w:rPr>
            </w:pPr>
          </w:p>
        </w:tc>
        <w:tc>
          <w:tcPr>
            <w:tcW w:w="2830" w:type="dxa"/>
          </w:tcPr>
          <w:p w14:paraId="7424CFA1" w14:textId="77777777" w:rsidR="00D014CC" w:rsidRDefault="00D014CC">
            <w:pPr>
              <w:spacing w:line="360" w:lineRule="auto"/>
              <w:rPr>
                <w:szCs w:val="28"/>
              </w:rPr>
            </w:pPr>
          </w:p>
        </w:tc>
        <w:tc>
          <w:tcPr>
            <w:tcW w:w="1229" w:type="dxa"/>
          </w:tcPr>
          <w:p w14:paraId="433E3AE4" w14:textId="77777777" w:rsidR="00D014CC" w:rsidRDefault="00D014CC">
            <w:pPr>
              <w:spacing w:line="360" w:lineRule="auto"/>
              <w:rPr>
                <w:szCs w:val="28"/>
              </w:rPr>
            </w:pPr>
          </w:p>
        </w:tc>
      </w:tr>
      <w:tr w:rsidR="00D014CC" w14:paraId="41686495" w14:textId="77777777">
        <w:trPr>
          <w:trHeight w:val="693"/>
        </w:trPr>
        <w:tc>
          <w:tcPr>
            <w:tcW w:w="675" w:type="dxa"/>
          </w:tcPr>
          <w:p w14:paraId="76920609" w14:textId="77777777" w:rsidR="00D014CC" w:rsidRDefault="00D014CC">
            <w:pPr>
              <w:spacing w:line="360" w:lineRule="auto"/>
              <w:rPr>
                <w:szCs w:val="28"/>
              </w:rPr>
            </w:pPr>
          </w:p>
        </w:tc>
        <w:tc>
          <w:tcPr>
            <w:tcW w:w="2698" w:type="dxa"/>
          </w:tcPr>
          <w:p w14:paraId="5AFE72F1" w14:textId="77777777" w:rsidR="00D014CC" w:rsidRDefault="00D014CC">
            <w:pPr>
              <w:spacing w:line="360" w:lineRule="auto"/>
              <w:rPr>
                <w:szCs w:val="28"/>
              </w:rPr>
            </w:pPr>
          </w:p>
        </w:tc>
        <w:tc>
          <w:tcPr>
            <w:tcW w:w="2515" w:type="dxa"/>
          </w:tcPr>
          <w:p w14:paraId="6E8C6223" w14:textId="77777777" w:rsidR="00D014CC" w:rsidRDefault="00D014CC">
            <w:pPr>
              <w:spacing w:line="360" w:lineRule="auto"/>
              <w:rPr>
                <w:szCs w:val="28"/>
              </w:rPr>
            </w:pPr>
          </w:p>
        </w:tc>
        <w:tc>
          <w:tcPr>
            <w:tcW w:w="2830" w:type="dxa"/>
          </w:tcPr>
          <w:p w14:paraId="1A9DC9B6" w14:textId="77777777" w:rsidR="00D014CC" w:rsidRDefault="00D014CC">
            <w:pPr>
              <w:spacing w:line="360" w:lineRule="auto"/>
              <w:rPr>
                <w:szCs w:val="28"/>
              </w:rPr>
            </w:pPr>
          </w:p>
        </w:tc>
        <w:tc>
          <w:tcPr>
            <w:tcW w:w="1229" w:type="dxa"/>
          </w:tcPr>
          <w:p w14:paraId="324FFB4C" w14:textId="77777777" w:rsidR="00D014CC" w:rsidRDefault="00D014CC">
            <w:pPr>
              <w:spacing w:line="360" w:lineRule="auto"/>
              <w:rPr>
                <w:szCs w:val="28"/>
              </w:rPr>
            </w:pPr>
          </w:p>
        </w:tc>
      </w:tr>
      <w:tr w:rsidR="00D014CC" w14:paraId="675F3F42" w14:textId="77777777">
        <w:trPr>
          <w:trHeight w:val="693"/>
        </w:trPr>
        <w:tc>
          <w:tcPr>
            <w:tcW w:w="675" w:type="dxa"/>
          </w:tcPr>
          <w:p w14:paraId="5CE77707" w14:textId="77777777" w:rsidR="00D014CC" w:rsidRDefault="00D014CC">
            <w:pPr>
              <w:spacing w:line="360" w:lineRule="auto"/>
              <w:rPr>
                <w:szCs w:val="28"/>
              </w:rPr>
            </w:pPr>
          </w:p>
        </w:tc>
        <w:tc>
          <w:tcPr>
            <w:tcW w:w="2698" w:type="dxa"/>
          </w:tcPr>
          <w:p w14:paraId="36CE2BA6" w14:textId="77777777" w:rsidR="00D014CC" w:rsidRDefault="00D014CC">
            <w:pPr>
              <w:spacing w:line="360" w:lineRule="auto"/>
              <w:rPr>
                <w:szCs w:val="28"/>
              </w:rPr>
            </w:pPr>
          </w:p>
        </w:tc>
        <w:tc>
          <w:tcPr>
            <w:tcW w:w="2515" w:type="dxa"/>
          </w:tcPr>
          <w:p w14:paraId="1E6D4C8F" w14:textId="77777777" w:rsidR="00D014CC" w:rsidRDefault="00D014CC">
            <w:pPr>
              <w:spacing w:line="360" w:lineRule="auto"/>
              <w:rPr>
                <w:szCs w:val="28"/>
              </w:rPr>
            </w:pPr>
          </w:p>
        </w:tc>
        <w:tc>
          <w:tcPr>
            <w:tcW w:w="2830" w:type="dxa"/>
          </w:tcPr>
          <w:p w14:paraId="621EC7D7" w14:textId="77777777" w:rsidR="00D014CC" w:rsidRDefault="00D014CC">
            <w:pPr>
              <w:spacing w:line="360" w:lineRule="auto"/>
              <w:rPr>
                <w:szCs w:val="28"/>
              </w:rPr>
            </w:pPr>
          </w:p>
        </w:tc>
        <w:tc>
          <w:tcPr>
            <w:tcW w:w="1229" w:type="dxa"/>
          </w:tcPr>
          <w:p w14:paraId="51E55E4B" w14:textId="77777777" w:rsidR="00D014CC" w:rsidRDefault="00D014CC">
            <w:pPr>
              <w:spacing w:line="360" w:lineRule="auto"/>
              <w:rPr>
                <w:szCs w:val="28"/>
              </w:rPr>
            </w:pPr>
          </w:p>
        </w:tc>
      </w:tr>
      <w:tr w:rsidR="00D014CC" w14:paraId="5B89A3DF" w14:textId="77777777">
        <w:trPr>
          <w:trHeight w:val="693"/>
        </w:trPr>
        <w:tc>
          <w:tcPr>
            <w:tcW w:w="675" w:type="dxa"/>
          </w:tcPr>
          <w:p w14:paraId="4C0AA2EA" w14:textId="77777777" w:rsidR="00D014CC" w:rsidRDefault="00D014CC">
            <w:pPr>
              <w:spacing w:line="360" w:lineRule="auto"/>
              <w:rPr>
                <w:szCs w:val="28"/>
              </w:rPr>
            </w:pPr>
          </w:p>
        </w:tc>
        <w:tc>
          <w:tcPr>
            <w:tcW w:w="2698" w:type="dxa"/>
          </w:tcPr>
          <w:p w14:paraId="4F18BFFA" w14:textId="77777777" w:rsidR="00D014CC" w:rsidRDefault="00D014CC">
            <w:pPr>
              <w:spacing w:line="360" w:lineRule="auto"/>
              <w:rPr>
                <w:szCs w:val="28"/>
              </w:rPr>
            </w:pPr>
          </w:p>
        </w:tc>
        <w:tc>
          <w:tcPr>
            <w:tcW w:w="2515" w:type="dxa"/>
          </w:tcPr>
          <w:p w14:paraId="0389B2EA" w14:textId="77777777" w:rsidR="00D014CC" w:rsidRDefault="00D014CC">
            <w:pPr>
              <w:spacing w:line="360" w:lineRule="auto"/>
              <w:rPr>
                <w:szCs w:val="28"/>
              </w:rPr>
            </w:pPr>
          </w:p>
        </w:tc>
        <w:tc>
          <w:tcPr>
            <w:tcW w:w="2830" w:type="dxa"/>
          </w:tcPr>
          <w:p w14:paraId="54A16D5C" w14:textId="77777777" w:rsidR="00D014CC" w:rsidRDefault="00D014CC">
            <w:pPr>
              <w:spacing w:line="360" w:lineRule="auto"/>
              <w:rPr>
                <w:szCs w:val="28"/>
              </w:rPr>
            </w:pPr>
          </w:p>
        </w:tc>
        <w:tc>
          <w:tcPr>
            <w:tcW w:w="1229" w:type="dxa"/>
          </w:tcPr>
          <w:p w14:paraId="4FED3EA8" w14:textId="77777777" w:rsidR="00D014CC" w:rsidRDefault="00D014CC">
            <w:pPr>
              <w:spacing w:line="360" w:lineRule="auto"/>
              <w:rPr>
                <w:szCs w:val="28"/>
              </w:rPr>
            </w:pPr>
          </w:p>
        </w:tc>
      </w:tr>
    </w:tbl>
    <w:p w14:paraId="4A6090FB" w14:textId="61A68480" w:rsidR="00D014CC" w:rsidRDefault="005458E7">
      <w:pPr>
        <w:spacing w:line="360" w:lineRule="auto"/>
        <w:rPr>
          <w:szCs w:val="28"/>
        </w:rPr>
      </w:pPr>
      <w:r>
        <w:rPr>
          <w:rFonts w:hint="eastAsia"/>
          <w:szCs w:val="28"/>
        </w:rPr>
        <w:t>声明：除本表所列</w:t>
      </w:r>
      <w:r w:rsidR="002E215A">
        <w:rPr>
          <w:rFonts w:hint="eastAsia"/>
          <w:szCs w:val="28"/>
        </w:rPr>
        <w:t>磋商响应</w:t>
      </w:r>
      <w:r>
        <w:rPr>
          <w:rFonts w:hint="eastAsia"/>
          <w:szCs w:val="28"/>
        </w:rPr>
        <w:t>范围偏离外，其他所有</w:t>
      </w:r>
      <w:r w:rsidR="002E215A">
        <w:rPr>
          <w:rFonts w:hint="eastAsia"/>
          <w:szCs w:val="28"/>
        </w:rPr>
        <w:t>磋商响应</w:t>
      </w:r>
      <w:r>
        <w:rPr>
          <w:rFonts w:hint="eastAsia"/>
          <w:szCs w:val="28"/>
        </w:rPr>
        <w:t>范围</w:t>
      </w:r>
      <w:proofErr w:type="gramStart"/>
      <w:r>
        <w:rPr>
          <w:rFonts w:hint="eastAsia"/>
          <w:szCs w:val="28"/>
        </w:rPr>
        <w:t>完全响应</w:t>
      </w:r>
      <w:proofErr w:type="gramEnd"/>
      <w:r w:rsidR="002E215A">
        <w:rPr>
          <w:rFonts w:hint="eastAsia"/>
          <w:szCs w:val="28"/>
        </w:rPr>
        <w:t>竞争性磋商</w:t>
      </w:r>
      <w:r>
        <w:rPr>
          <w:rFonts w:hint="eastAsia"/>
          <w:szCs w:val="28"/>
        </w:rPr>
        <w:t>文件中的要求。</w:t>
      </w:r>
    </w:p>
    <w:p w14:paraId="75A6C765" w14:textId="77777777" w:rsidR="00D014CC" w:rsidRDefault="00D014CC">
      <w:pPr>
        <w:spacing w:line="360" w:lineRule="auto"/>
        <w:rPr>
          <w:szCs w:val="28"/>
        </w:rPr>
      </w:pPr>
    </w:p>
    <w:p w14:paraId="1A3C6235" w14:textId="77777777" w:rsidR="00D014CC" w:rsidRDefault="00D014CC">
      <w:pPr>
        <w:spacing w:line="360" w:lineRule="auto"/>
        <w:rPr>
          <w:szCs w:val="28"/>
        </w:rPr>
      </w:pPr>
    </w:p>
    <w:p w14:paraId="1990501E" w14:textId="77777777" w:rsidR="00D014CC" w:rsidRDefault="00D014CC">
      <w:pPr>
        <w:spacing w:line="360" w:lineRule="auto"/>
        <w:rPr>
          <w:szCs w:val="28"/>
        </w:rPr>
      </w:pPr>
    </w:p>
    <w:p w14:paraId="505E3F9A" w14:textId="52F26FAB" w:rsidR="00D014CC" w:rsidRDefault="002E215A">
      <w:pPr>
        <w:spacing w:line="440" w:lineRule="exact"/>
        <w:ind w:firstLineChars="2250" w:firstLine="5400"/>
        <w:jc w:val="left"/>
        <w:rPr>
          <w:sz w:val="24"/>
        </w:rPr>
      </w:pPr>
      <w:r>
        <w:rPr>
          <w:rFonts w:hint="eastAsia"/>
          <w:sz w:val="24"/>
        </w:rPr>
        <w:t>磋商响应</w:t>
      </w:r>
      <w:r w:rsidR="005458E7">
        <w:rPr>
          <w:rFonts w:hint="eastAsia"/>
          <w:sz w:val="24"/>
        </w:rPr>
        <w:t>人（盖单位章）：</w:t>
      </w:r>
    </w:p>
    <w:p w14:paraId="4ABAD355" w14:textId="77777777" w:rsidR="00D014CC" w:rsidRDefault="00D014CC">
      <w:pPr>
        <w:spacing w:line="440" w:lineRule="exact"/>
        <w:ind w:firstLineChars="2250" w:firstLine="5400"/>
        <w:jc w:val="left"/>
        <w:rPr>
          <w:sz w:val="24"/>
        </w:rPr>
      </w:pPr>
    </w:p>
    <w:p w14:paraId="7C4A3C4A" w14:textId="77777777" w:rsidR="00D014CC" w:rsidRDefault="005458E7">
      <w:pPr>
        <w:spacing w:line="440" w:lineRule="exact"/>
        <w:ind w:firstLineChars="2250" w:firstLine="5400"/>
        <w:jc w:val="left"/>
        <w:rPr>
          <w:sz w:val="24"/>
        </w:rPr>
      </w:pPr>
      <w:r>
        <w:rPr>
          <w:rFonts w:hint="eastAsia"/>
          <w:sz w:val="24"/>
        </w:rPr>
        <w:t>法定代表人或其授权代理人（签字）：</w:t>
      </w:r>
    </w:p>
    <w:p w14:paraId="46F7EFF9" w14:textId="77777777" w:rsidR="00D014CC" w:rsidRDefault="00D014CC">
      <w:pPr>
        <w:spacing w:line="440" w:lineRule="exact"/>
        <w:jc w:val="left"/>
        <w:rPr>
          <w:sz w:val="24"/>
        </w:rPr>
      </w:pPr>
    </w:p>
    <w:p w14:paraId="30BDFE7F" w14:textId="77777777" w:rsidR="00D014CC" w:rsidRDefault="005458E7">
      <w:pPr>
        <w:spacing w:line="440" w:lineRule="exact"/>
        <w:ind w:firstLineChars="2250" w:firstLine="5400"/>
        <w:jc w:val="left"/>
        <w:rPr>
          <w:sz w:val="24"/>
        </w:rPr>
      </w:pPr>
      <w:r>
        <w:rPr>
          <w:rFonts w:hint="eastAsia"/>
          <w:sz w:val="24"/>
        </w:rPr>
        <w:t>日</w:t>
      </w:r>
      <w:r>
        <w:rPr>
          <w:rFonts w:hint="eastAsia"/>
          <w:sz w:val="24"/>
        </w:rPr>
        <w:t xml:space="preserve">  </w:t>
      </w:r>
      <w:r>
        <w:rPr>
          <w:rFonts w:hint="eastAsia"/>
          <w:sz w:val="24"/>
        </w:rPr>
        <w:t>期：年月日</w:t>
      </w:r>
    </w:p>
    <w:p w14:paraId="03D91C37" w14:textId="77777777" w:rsidR="00D014CC" w:rsidRDefault="00D014CC">
      <w:pPr>
        <w:spacing w:line="360" w:lineRule="auto"/>
        <w:jc w:val="left"/>
        <w:rPr>
          <w:sz w:val="24"/>
          <w:szCs w:val="28"/>
        </w:rPr>
      </w:pPr>
    </w:p>
    <w:p w14:paraId="3B1C27CC" w14:textId="77777777" w:rsidR="00D014CC" w:rsidRDefault="00D014CC">
      <w:pPr>
        <w:spacing w:line="360" w:lineRule="auto"/>
        <w:jc w:val="left"/>
        <w:rPr>
          <w:sz w:val="24"/>
          <w:szCs w:val="28"/>
        </w:rPr>
      </w:pPr>
    </w:p>
    <w:p w14:paraId="422F9154" w14:textId="77777777" w:rsidR="00D014CC" w:rsidRDefault="00D014CC">
      <w:pPr>
        <w:spacing w:line="360" w:lineRule="auto"/>
        <w:jc w:val="left"/>
        <w:rPr>
          <w:sz w:val="24"/>
          <w:szCs w:val="28"/>
        </w:rPr>
      </w:pPr>
    </w:p>
    <w:p w14:paraId="35E723A6" w14:textId="77777777" w:rsidR="00D014CC" w:rsidRDefault="00D014CC">
      <w:pPr>
        <w:spacing w:line="360" w:lineRule="auto"/>
        <w:jc w:val="left"/>
        <w:rPr>
          <w:sz w:val="24"/>
          <w:szCs w:val="28"/>
        </w:rPr>
      </w:pPr>
    </w:p>
    <w:p w14:paraId="7F4F72DD" w14:textId="77777777" w:rsidR="00D014CC" w:rsidRDefault="00D014CC">
      <w:pPr>
        <w:spacing w:line="360" w:lineRule="auto"/>
        <w:jc w:val="left"/>
        <w:rPr>
          <w:sz w:val="24"/>
          <w:szCs w:val="28"/>
        </w:rPr>
      </w:pPr>
    </w:p>
    <w:p w14:paraId="25F68724" w14:textId="77777777" w:rsidR="00D014CC" w:rsidRDefault="00D014CC">
      <w:pPr>
        <w:spacing w:line="360" w:lineRule="auto"/>
        <w:jc w:val="left"/>
        <w:rPr>
          <w:sz w:val="24"/>
          <w:szCs w:val="28"/>
        </w:rPr>
      </w:pPr>
    </w:p>
    <w:p w14:paraId="7DAB377B" w14:textId="77777777" w:rsidR="00D014CC" w:rsidRDefault="00D014CC">
      <w:pPr>
        <w:pStyle w:val="af"/>
        <w:spacing w:line="360" w:lineRule="auto"/>
        <w:ind w:left="210" w:right="210" w:firstLine="480"/>
        <w:rPr>
          <w:szCs w:val="28"/>
        </w:rPr>
      </w:pPr>
    </w:p>
    <w:p w14:paraId="2C7C6DDC" w14:textId="77777777" w:rsidR="00D014CC" w:rsidRDefault="00D014CC">
      <w:pPr>
        <w:spacing w:line="360" w:lineRule="auto"/>
        <w:rPr>
          <w:sz w:val="24"/>
          <w:szCs w:val="28"/>
        </w:rPr>
        <w:sectPr w:rsidR="00D014CC">
          <w:pgSz w:w="11907" w:h="16840"/>
          <w:pgMar w:top="1134" w:right="1134" w:bottom="1134" w:left="1134" w:header="851" w:footer="851" w:gutter="0"/>
          <w:cols w:space="720"/>
          <w:docGrid w:linePitch="272"/>
        </w:sectPr>
      </w:pPr>
      <w:bookmarkStart w:id="685" w:name="_Hlt493320805"/>
      <w:bookmarkEnd w:id="685"/>
    </w:p>
    <w:p w14:paraId="3C8F5448" w14:textId="77777777" w:rsidR="00D014CC" w:rsidRDefault="005458E7">
      <w:pPr>
        <w:spacing w:line="360" w:lineRule="auto"/>
        <w:jc w:val="center"/>
        <w:rPr>
          <w:b/>
          <w:bCs/>
          <w:sz w:val="24"/>
          <w:szCs w:val="28"/>
        </w:rPr>
      </w:pPr>
      <w:bookmarkStart w:id="686" w:name="_Toc362112749"/>
      <w:bookmarkStart w:id="687" w:name="_Toc363284177"/>
      <w:bookmarkStart w:id="688" w:name="_Toc363284556"/>
      <w:r>
        <w:rPr>
          <w:rFonts w:hint="eastAsia"/>
          <w:b/>
          <w:bCs/>
          <w:sz w:val="24"/>
          <w:szCs w:val="28"/>
        </w:rPr>
        <w:lastRenderedPageBreak/>
        <w:t>十一、</w:t>
      </w:r>
      <w:r>
        <w:rPr>
          <w:b/>
          <w:bCs/>
          <w:sz w:val="24"/>
          <w:szCs w:val="28"/>
        </w:rPr>
        <w:t>商务条款偏离表</w:t>
      </w:r>
      <w:bookmarkEnd w:id="686"/>
      <w:bookmarkEnd w:id="687"/>
      <w:bookmarkEnd w:id="688"/>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8"/>
        <w:gridCol w:w="2289"/>
        <w:gridCol w:w="2481"/>
        <w:gridCol w:w="2675"/>
        <w:gridCol w:w="1469"/>
      </w:tblGrid>
      <w:tr w:rsidR="00D014CC" w14:paraId="3DB89E20" w14:textId="77777777">
        <w:trPr>
          <w:trHeight w:val="1011"/>
        </w:trPr>
        <w:tc>
          <w:tcPr>
            <w:tcW w:w="1048" w:type="dxa"/>
            <w:vAlign w:val="center"/>
          </w:tcPr>
          <w:p w14:paraId="61A1334F" w14:textId="77777777" w:rsidR="00D014CC" w:rsidRDefault="005458E7">
            <w:pPr>
              <w:spacing w:line="360" w:lineRule="auto"/>
              <w:jc w:val="center"/>
              <w:rPr>
                <w:szCs w:val="28"/>
              </w:rPr>
            </w:pPr>
            <w:r>
              <w:rPr>
                <w:szCs w:val="28"/>
              </w:rPr>
              <w:t>序号</w:t>
            </w:r>
          </w:p>
        </w:tc>
        <w:tc>
          <w:tcPr>
            <w:tcW w:w="2289" w:type="dxa"/>
            <w:vAlign w:val="center"/>
          </w:tcPr>
          <w:p w14:paraId="003A3FC9" w14:textId="7F31F1AE" w:rsidR="00D014CC" w:rsidRDefault="002E215A">
            <w:pPr>
              <w:spacing w:line="360" w:lineRule="auto"/>
              <w:jc w:val="center"/>
              <w:rPr>
                <w:szCs w:val="28"/>
              </w:rPr>
            </w:pPr>
            <w:r>
              <w:rPr>
                <w:rFonts w:hint="eastAsia"/>
                <w:szCs w:val="28"/>
              </w:rPr>
              <w:t>竞争性磋商</w:t>
            </w:r>
            <w:r w:rsidR="005458E7">
              <w:rPr>
                <w:szCs w:val="28"/>
              </w:rPr>
              <w:t>文件条目号</w:t>
            </w:r>
          </w:p>
        </w:tc>
        <w:tc>
          <w:tcPr>
            <w:tcW w:w="2481" w:type="dxa"/>
            <w:vAlign w:val="center"/>
          </w:tcPr>
          <w:p w14:paraId="55ADAC94" w14:textId="4EF68ED7" w:rsidR="00D014CC" w:rsidRDefault="002E215A">
            <w:pPr>
              <w:spacing w:line="360" w:lineRule="auto"/>
              <w:jc w:val="center"/>
              <w:rPr>
                <w:szCs w:val="28"/>
              </w:rPr>
            </w:pPr>
            <w:r>
              <w:rPr>
                <w:rFonts w:hint="eastAsia"/>
                <w:szCs w:val="28"/>
              </w:rPr>
              <w:t>竞争性磋商</w:t>
            </w:r>
            <w:r w:rsidR="005458E7">
              <w:rPr>
                <w:szCs w:val="28"/>
              </w:rPr>
              <w:t>文件的商务条款</w:t>
            </w:r>
          </w:p>
        </w:tc>
        <w:tc>
          <w:tcPr>
            <w:tcW w:w="2675" w:type="dxa"/>
            <w:vAlign w:val="center"/>
          </w:tcPr>
          <w:p w14:paraId="02C28A34" w14:textId="1A42D87E" w:rsidR="00D014CC" w:rsidRDefault="002E215A">
            <w:pPr>
              <w:spacing w:line="360" w:lineRule="auto"/>
              <w:jc w:val="center"/>
              <w:rPr>
                <w:szCs w:val="28"/>
              </w:rPr>
            </w:pPr>
            <w:r>
              <w:rPr>
                <w:rFonts w:hint="eastAsia"/>
                <w:szCs w:val="28"/>
              </w:rPr>
              <w:t>磋商响应</w:t>
            </w:r>
            <w:r w:rsidR="005458E7">
              <w:rPr>
                <w:szCs w:val="28"/>
              </w:rPr>
              <w:t>文件的商务条款</w:t>
            </w:r>
          </w:p>
        </w:tc>
        <w:tc>
          <w:tcPr>
            <w:tcW w:w="1469" w:type="dxa"/>
            <w:vAlign w:val="center"/>
          </w:tcPr>
          <w:p w14:paraId="7C3CA5FC" w14:textId="77777777" w:rsidR="00D014CC" w:rsidRDefault="005458E7">
            <w:pPr>
              <w:spacing w:line="360" w:lineRule="auto"/>
              <w:jc w:val="center"/>
              <w:rPr>
                <w:szCs w:val="28"/>
              </w:rPr>
            </w:pPr>
            <w:r>
              <w:rPr>
                <w:szCs w:val="28"/>
              </w:rPr>
              <w:t>说明</w:t>
            </w:r>
          </w:p>
        </w:tc>
      </w:tr>
      <w:tr w:rsidR="00D014CC" w14:paraId="5438DD1B" w14:textId="77777777">
        <w:trPr>
          <w:trHeight w:val="641"/>
        </w:trPr>
        <w:tc>
          <w:tcPr>
            <w:tcW w:w="1048" w:type="dxa"/>
          </w:tcPr>
          <w:p w14:paraId="6E96F97B" w14:textId="77777777" w:rsidR="00D014CC" w:rsidRDefault="00D014CC">
            <w:pPr>
              <w:spacing w:line="360" w:lineRule="auto"/>
              <w:rPr>
                <w:szCs w:val="28"/>
              </w:rPr>
            </w:pPr>
          </w:p>
        </w:tc>
        <w:tc>
          <w:tcPr>
            <w:tcW w:w="2289" w:type="dxa"/>
          </w:tcPr>
          <w:p w14:paraId="30EDC4F1" w14:textId="77777777" w:rsidR="00D014CC" w:rsidRDefault="00D014CC">
            <w:pPr>
              <w:spacing w:line="360" w:lineRule="auto"/>
              <w:rPr>
                <w:szCs w:val="28"/>
              </w:rPr>
            </w:pPr>
          </w:p>
        </w:tc>
        <w:tc>
          <w:tcPr>
            <w:tcW w:w="2481" w:type="dxa"/>
          </w:tcPr>
          <w:p w14:paraId="2CA922B3" w14:textId="77777777" w:rsidR="00D014CC" w:rsidRDefault="00D014CC">
            <w:pPr>
              <w:spacing w:line="360" w:lineRule="auto"/>
              <w:rPr>
                <w:szCs w:val="28"/>
              </w:rPr>
            </w:pPr>
          </w:p>
        </w:tc>
        <w:tc>
          <w:tcPr>
            <w:tcW w:w="2675" w:type="dxa"/>
          </w:tcPr>
          <w:p w14:paraId="6FA4FC00" w14:textId="77777777" w:rsidR="00D014CC" w:rsidRDefault="00D014CC">
            <w:pPr>
              <w:spacing w:line="360" w:lineRule="auto"/>
              <w:rPr>
                <w:szCs w:val="28"/>
              </w:rPr>
            </w:pPr>
          </w:p>
        </w:tc>
        <w:tc>
          <w:tcPr>
            <w:tcW w:w="1469" w:type="dxa"/>
          </w:tcPr>
          <w:p w14:paraId="27647713" w14:textId="77777777" w:rsidR="00D014CC" w:rsidRDefault="00D014CC">
            <w:pPr>
              <w:spacing w:line="360" w:lineRule="auto"/>
              <w:rPr>
                <w:szCs w:val="28"/>
              </w:rPr>
            </w:pPr>
          </w:p>
        </w:tc>
      </w:tr>
      <w:tr w:rsidR="00D014CC" w14:paraId="32D3B13D" w14:textId="77777777">
        <w:trPr>
          <w:trHeight w:val="641"/>
        </w:trPr>
        <w:tc>
          <w:tcPr>
            <w:tcW w:w="1048" w:type="dxa"/>
          </w:tcPr>
          <w:p w14:paraId="24874068" w14:textId="77777777" w:rsidR="00D014CC" w:rsidRDefault="00D014CC">
            <w:pPr>
              <w:spacing w:line="360" w:lineRule="auto"/>
              <w:rPr>
                <w:szCs w:val="28"/>
              </w:rPr>
            </w:pPr>
          </w:p>
        </w:tc>
        <w:tc>
          <w:tcPr>
            <w:tcW w:w="2289" w:type="dxa"/>
          </w:tcPr>
          <w:p w14:paraId="73BEA953" w14:textId="77777777" w:rsidR="00D014CC" w:rsidRDefault="00D014CC">
            <w:pPr>
              <w:spacing w:line="360" w:lineRule="auto"/>
              <w:rPr>
                <w:szCs w:val="28"/>
              </w:rPr>
            </w:pPr>
          </w:p>
        </w:tc>
        <w:tc>
          <w:tcPr>
            <w:tcW w:w="2481" w:type="dxa"/>
          </w:tcPr>
          <w:p w14:paraId="7472C34B" w14:textId="77777777" w:rsidR="00D014CC" w:rsidRDefault="00D014CC">
            <w:pPr>
              <w:spacing w:line="360" w:lineRule="auto"/>
              <w:rPr>
                <w:szCs w:val="28"/>
              </w:rPr>
            </w:pPr>
          </w:p>
        </w:tc>
        <w:tc>
          <w:tcPr>
            <w:tcW w:w="2675" w:type="dxa"/>
          </w:tcPr>
          <w:p w14:paraId="71BB150C" w14:textId="77777777" w:rsidR="00D014CC" w:rsidRDefault="00D014CC">
            <w:pPr>
              <w:spacing w:line="360" w:lineRule="auto"/>
              <w:rPr>
                <w:szCs w:val="28"/>
              </w:rPr>
            </w:pPr>
          </w:p>
        </w:tc>
        <w:tc>
          <w:tcPr>
            <w:tcW w:w="1469" w:type="dxa"/>
          </w:tcPr>
          <w:p w14:paraId="3123507E" w14:textId="77777777" w:rsidR="00D014CC" w:rsidRDefault="00D014CC">
            <w:pPr>
              <w:spacing w:line="360" w:lineRule="auto"/>
              <w:rPr>
                <w:szCs w:val="28"/>
              </w:rPr>
            </w:pPr>
          </w:p>
        </w:tc>
      </w:tr>
      <w:tr w:rsidR="00D014CC" w14:paraId="518FDE2C" w14:textId="77777777">
        <w:trPr>
          <w:trHeight w:val="641"/>
        </w:trPr>
        <w:tc>
          <w:tcPr>
            <w:tcW w:w="1048" w:type="dxa"/>
          </w:tcPr>
          <w:p w14:paraId="7E43453A" w14:textId="77777777" w:rsidR="00D014CC" w:rsidRDefault="00D014CC">
            <w:pPr>
              <w:spacing w:line="360" w:lineRule="auto"/>
              <w:rPr>
                <w:szCs w:val="28"/>
              </w:rPr>
            </w:pPr>
          </w:p>
        </w:tc>
        <w:tc>
          <w:tcPr>
            <w:tcW w:w="2289" w:type="dxa"/>
          </w:tcPr>
          <w:p w14:paraId="75C3BAA1" w14:textId="77777777" w:rsidR="00D014CC" w:rsidRDefault="00D014CC">
            <w:pPr>
              <w:spacing w:line="360" w:lineRule="auto"/>
              <w:rPr>
                <w:szCs w:val="28"/>
              </w:rPr>
            </w:pPr>
          </w:p>
        </w:tc>
        <w:tc>
          <w:tcPr>
            <w:tcW w:w="2481" w:type="dxa"/>
          </w:tcPr>
          <w:p w14:paraId="70DB965D" w14:textId="77777777" w:rsidR="00D014CC" w:rsidRDefault="00D014CC">
            <w:pPr>
              <w:spacing w:line="360" w:lineRule="auto"/>
              <w:rPr>
                <w:szCs w:val="28"/>
              </w:rPr>
            </w:pPr>
          </w:p>
        </w:tc>
        <w:tc>
          <w:tcPr>
            <w:tcW w:w="2675" w:type="dxa"/>
          </w:tcPr>
          <w:p w14:paraId="332472EF" w14:textId="77777777" w:rsidR="00D014CC" w:rsidRDefault="00D014CC">
            <w:pPr>
              <w:spacing w:line="360" w:lineRule="auto"/>
              <w:rPr>
                <w:szCs w:val="28"/>
              </w:rPr>
            </w:pPr>
          </w:p>
        </w:tc>
        <w:tc>
          <w:tcPr>
            <w:tcW w:w="1469" w:type="dxa"/>
          </w:tcPr>
          <w:p w14:paraId="185A0C20" w14:textId="77777777" w:rsidR="00D014CC" w:rsidRDefault="00D014CC">
            <w:pPr>
              <w:spacing w:line="360" w:lineRule="auto"/>
              <w:rPr>
                <w:szCs w:val="28"/>
              </w:rPr>
            </w:pPr>
          </w:p>
        </w:tc>
      </w:tr>
      <w:tr w:rsidR="00D014CC" w14:paraId="47B9541E" w14:textId="77777777">
        <w:trPr>
          <w:trHeight w:val="641"/>
        </w:trPr>
        <w:tc>
          <w:tcPr>
            <w:tcW w:w="1048" w:type="dxa"/>
          </w:tcPr>
          <w:p w14:paraId="174B20D1" w14:textId="77777777" w:rsidR="00D014CC" w:rsidRDefault="00D014CC">
            <w:pPr>
              <w:spacing w:line="360" w:lineRule="auto"/>
              <w:rPr>
                <w:szCs w:val="28"/>
              </w:rPr>
            </w:pPr>
          </w:p>
        </w:tc>
        <w:tc>
          <w:tcPr>
            <w:tcW w:w="2289" w:type="dxa"/>
          </w:tcPr>
          <w:p w14:paraId="3836BBCE" w14:textId="77777777" w:rsidR="00D014CC" w:rsidRDefault="00D014CC">
            <w:pPr>
              <w:spacing w:line="360" w:lineRule="auto"/>
              <w:rPr>
                <w:szCs w:val="28"/>
              </w:rPr>
            </w:pPr>
          </w:p>
        </w:tc>
        <w:tc>
          <w:tcPr>
            <w:tcW w:w="2481" w:type="dxa"/>
          </w:tcPr>
          <w:p w14:paraId="26CFAB6C" w14:textId="77777777" w:rsidR="00D014CC" w:rsidRDefault="00D014CC">
            <w:pPr>
              <w:spacing w:line="360" w:lineRule="auto"/>
              <w:rPr>
                <w:szCs w:val="28"/>
              </w:rPr>
            </w:pPr>
          </w:p>
        </w:tc>
        <w:tc>
          <w:tcPr>
            <w:tcW w:w="2675" w:type="dxa"/>
          </w:tcPr>
          <w:p w14:paraId="07F0230F" w14:textId="77777777" w:rsidR="00D014CC" w:rsidRDefault="00D014CC">
            <w:pPr>
              <w:spacing w:line="360" w:lineRule="auto"/>
              <w:rPr>
                <w:szCs w:val="28"/>
              </w:rPr>
            </w:pPr>
          </w:p>
        </w:tc>
        <w:tc>
          <w:tcPr>
            <w:tcW w:w="1469" w:type="dxa"/>
          </w:tcPr>
          <w:p w14:paraId="227D9B3E" w14:textId="77777777" w:rsidR="00D014CC" w:rsidRDefault="00D014CC">
            <w:pPr>
              <w:spacing w:line="360" w:lineRule="auto"/>
              <w:rPr>
                <w:szCs w:val="28"/>
              </w:rPr>
            </w:pPr>
          </w:p>
        </w:tc>
      </w:tr>
      <w:tr w:rsidR="00D014CC" w14:paraId="692EDBEB" w14:textId="77777777">
        <w:trPr>
          <w:trHeight w:val="641"/>
        </w:trPr>
        <w:tc>
          <w:tcPr>
            <w:tcW w:w="1048" w:type="dxa"/>
          </w:tcPr>
          <w:p w14:paraId="2BDCDE63" w14:textId="77777777" w:rsidR="00D014CC" w:rsidRDefault="00D014CC">
            <w:pPr>
              <w:spacing w:line="360" w:lineRule="auto"/>
              <w:rPr>
                <w:szCs w:val="28"/>
              </w:rPr>
            </w:pPr>
          </w:p>
        </w:tc>
        <w:tc>
          <w:tcPr>
            <w:tcW w:w="2289" w:type="dxa"/>
          </w:tcPr>
          <w:p w14:paraId="534C4D7C" w14:textId="77777777" w:rsidR="00D014CC" w:rsidRDefault="00D014CC">
            <w:pPr>
              <w:spacing w:line="360" w:lineRule="auto"/>
              <w:rPr>
                <w:szCs w:val="28"/>
              </w:rPr>
            </w:pPr>
          </w:p>
        </w:tc>
        <w:tc>
          <w:tcPr>
            <w:tcW w:w="2481" w:type="dxa"/>
          </w:tcPr>
          <w:p w14:paraId="31457FDD" w14:textId="77777777" w:rsidR="00D014CC" w:rsidRDefault="00D014CC">
            <w:pPr>
              <w:spacing w:line="360" w:lineRule="auto"/>
              <w:rPr>
                <w:szCs w:val="28"/>
              </w:rPr>
            </w:pPr>
          </w:p>
        </w:tc>
        <w:tc>
          <w:tcPr>
            <w:tcW w:w="2675" w:type="dxa"/>
          </w:tcPr>
          <w:p w14:paraId="524717C0" w14:textId="77777777" w:rsidR="00D014CC" w:rsidRDefault="00D014CC">
            <w:pPr>
              <w:spacing w:line="360" w:lineRule="auto"/>
              <w:rPr>
                <w:szCs w:val="28"/>
              </w:rPr>
            </w:pPr>
          </w:p>
        </w:tc>
        <w:tc>
          <w:tcPr>
            <w:tcW w:w="1469" w:type="dxa"/>
          </w:tcPr>
          <w:p w14:paraId="0C67121F" w14:textId="77777777" w:rsidR="00D014CC" w:rsidRDefault="00D014CC">
            <w:pPr>
              <w:spacing w:line="360" w:lineRule="auto"/>
              <w:rPr>
                <w:szCs w:val="28"/>
              </w:rPr>
            </w:pPr>
          </w:p>
        </w:tc>
      </w:tr>
      <w:tr w:rsidR="00D014CC" w14:paraId="31716EB9" w14:textId="77777777">
        <w:trPr>
          <w:trHeight w:val="641"/>
        </w:trPr>
        <w:tc>
          <w:tcPr>
            <w:tcW w:w="1048" w:type="dxa"/>
          </w:tcPr>
          <w:p w14:paraId="45B7AA1A" w14:textId="77777777" w:rsidR="00D014CC" w:rsidRDefault="00D014CC">
            <w:pPr>
              <w:spacing w:line="360" w:lineRule="auto"/>
              <w:rPr>
                <w:szCs w:val="28"/>
              </w:rPr>
            </w:pPr>
          </w:p>
        </w:tc>
        <w:tc>
          <w:tcPr>
            <w:tcW w:w="2289" w:type="dxa"/>
          </w:tcPr>
          <w:p w14:paraId="32057838" w14:textId="77777777" w:rsidR="00D014CC" w:rsidRDefault="00D014CC">
            <w:pPr>
              <w:spacing w:line="360" w:lineRule="auto"/>
              <w:rPr>
                <w:szCs w:val="28"/>
              </w:rPr>
            </w:pPr>
          </w:p>
        </w:tc>
        <w:tc>
          <w:tcPr>
            <w:tcW w:w="2481" w:type="dxa"/>
          </w:tcPr>
          <w:p w14:paraId="16E1CED8" w14:textId="77777777" w:rsidR="00D014CC" w:rsidRDefault="00D014CC">
            <w:pPr>
              <w:spacing w:line="360" w:lineRule="auto"/>
              <w:rPr>
                <w:szCs w:val="28"/>
              </w:rPr>
            </w:pPr>
          </w:p>
        </w:tc>
        <w:tc>
          <w:tcPr>
            <w:tcW w:w="2675" w:type="dxa"/>
          </w:tcPr>
          <w:p w14:paraId="6FC8E76B" w14:textId="77777777" w:rsidR="00D014CC" w:rsidRDefault="00D014CC">
            <w:pPr>
              <w:spacing w:line="360" w:lineRule="auto"/>
              <w:rPr>
                <w:szCs w:val="28"/>
              </w:rPr>
            </w:pPr>
          </w:p>
        </w:tc>
        <w:tc>
          <w:tcPr>
            <w:tcW w:w="1469" w:type="dxa"/>
          </w:tcPr>
          <w:p w14:paraId="0962E17F" w14:textId="77777777" w:rsidR="00D014CC" w:rsidRDefault="00D014CC">
            <w:pPr>
              <w:spacing w:line="360" w:lineRule="auto"/>
              <w:rPr>
                <w:szCs w:val="28"/>
              </w:rPr>
            </w:pPr>
          </w:p>
        </w:tc>
      </w:tr>
      <w:tr w:rsidR="00D014CC" w14:paraId="00C54B32" w14:textId="77777777">
        <w:trPr>
          <w:trHeight w:val="641"/>
        </w:trPr>
        <w:tc>
          <w:tcPr>
            <w:tcW w:w="1048" w:type="dxa"/>
          </w:tcPr>
          <w:p w14:paraId="67B181C7" w14:textId="77777777" w:rsidR="00D014CC" w:rsidRDefault="00D014CC">
            <w:pPr>
              <w:spacing w:line="360" w:lineRule="auto"/>
              <w:rPr>
                <w:szCs w:val="28"/>
              </w:rPr>
            </w:pPr>
          </w:p>
        </w:tc>
        <w:tc>
          <w:tcPr>
            <w:tcW w:w="2289" w:type="dxa"/>
          </w:tcPr>
          <w:p w14:paraId="1FCC8F94" w14:textId="77777777" w:rsidR="00D014CC" w:rsidRDefault="00D014CC">
            <w:pPr>
              <w:spacing w:line="360" w:lineRule="auto"/>
              <w:rPr>
                <w:szCs w:val="28"/>
              </w:rPr>
            </w:pPr>
          </w:p>
        </w:tc>
        <w:tc>
          <w:tcPr>
            <w:tcW w:w="2481" w:type="dxa"/>
          </w:tcPr>
          <w:p w14:paraId="05ACE3E8" w14:textId="77777777" w:rsidR="00D014CC" w:rsidRDefault="00D014CC">
            <w:pPr>
              <w:spacing w:line="360" w:lineRule="auto"/>
              <w:rPr>
                <w:szCs w:val="28"/>
              </w:rPr>
            </w:pPr>
          </w:p>
        </w:tc>
        <w:tc>
          <w:tcPr>
            <w:tcW w:w="2675" w:type="dxa"/>
          </w:tcPr>
          <w:p w14:paraId="54AFE52A" w14:textId="77777777" w:rsidR="00D014CC" w:rsidRDefault="00D014CC">
            <w:pPr>
              <w:spacing w:line="360" w:lineRule="auto"/>
              <w:rPr>
                <w:szCs w:val="28"/>
              </w:rPr>
            </w:pPr>
          </w:p>
        </w:tc>
        <w:tc>
          <w:tcPr>
            <w:tcW w:w="1469" w:type="dxa"/>
          </w:tcPr>
          <w:p w14:paraId="7AF76AB3" w14:textId="77777777" w:rsidR="00D014CC" w:rsidRDefault="00D014CC">
            <w:pPr>
              <w:spacing w:line="360" w:lineRule="auto"/>
              <w:rPr>
                <w:szCs w:val="28"/>
              </w:rPr>
            </w:pPr>
          </w:p>
        </w:tc>
      </w:tr>
      <w:tr w:rsidR="00D014CC" w14:paraId="75C9A067" w14:textId="77777777">
        <w:trPr>
          <w:trHeight w:val="641"/>
        </w:trPr>
        <w:tc>
          <w:tcPr>
            <w:tcW w:w="1048" w:type="dxa"/>
          </w:tcPr>
          <w:p w14:paraId="2BE25B83" w14:textId="77777777" w:rsidR="00D014CC" w:rsidRDefault="00D014CC">
            <w:pPr>
              <w:spacing w:line="360" w:lineRule="auto"/>
              <w:rPr>
                <w:szCs w:val="28"/>
              </w:rPr>
            </w:pPr>
          </w:p>
        </w:tc>
        <w:tc>
          <w:tcPr>
            <w:tcW w:w="2289" w:type="dxa"/>
          </w:tcPr>
          <w:p w14:paraId="25DD79B9" w14:textId="77777777" w:rsidR="00D014CC" w:rsidRDefault="00D014CC">
            <w:pPr>
              <w:spacing w:line="360" w:lineRule="auto"/>
              <w:rPr>
                <w:szCs w:val="28"/>
              </w:rPr>
            </w:pPr>
          </w:p>
        </w:tc>
        <w:tc>
          <w:tcPr>
            <w:tcW w:w="2481" w:type="dxa"/>
          </w:tcPr>
          <w:p w14:paraId="3C9377F9" w14:textId="77777777" w:rsidR="00D014CC" w:rsidRDefault="00D014CC">
            <w:pPr>
              <w:spacing w:line="360" w:lineRule="auto"/>
              <w:rPr>
                <w:szCs w:val="28"/>
              </w:rPr>
            </w:pPr>
          </w:p>
        </w:tc>
        <w:tc>
          <w:tcPr>
            <w:tcW w:w="2675" w:type="dxa"/>
          </w:tcPr>
          <w:p w14:paraId="006E71C7" w14:textId="77777777" w:rsidR="00D014CC" w:rsidRDefault="00D014CC">
            <w:pPr>
              <w:spacing w:line="360" w:lineRule="auto"/>
              <w:rPr>
                <w:szCs w:val="28"/>
              </w:rPr>
            </w:pPr>
          </w:p>
        </w:tc>
        <w:tc>
          <w:tcPr>
            <w:tcW w:w="1469" w:type="dxa"/>
          </w:tcPr>
          <w:p w14:paraId="280F80B6" w14:textId="77777777" w:rsidR="00D014CC" w:rsidRDefault="00D014CC">
            <w:pPr>
              <w:spacing w:line="360" w:lineRule="auto"/>
              <w:rPr>
                <w:szCs w:val="28"/>
              </w:rPr>
            </w:pPr>
          </w:p>
        </w:tc>
      </w:tr>
      <w:tr w:rsidR="00D014CC" w14:paraId="23E1C1EC" w14:textId="77777777">
        <w:trPr>
          <w:trHeight w:val="641"/>
        </w:trPr>
        <w:tc>
          <w:tcPr>
            <w:tcW w:w="1048" w:type="dxa"/>
          </w:tcPr>
          <w:p w14:paraId="531B9667" w14:textId="77777777" w:rsidR="00D014CC" w:rsidRDefault="00D014CC">
            <w:pPr>
              <w:spacing w:line="360" w:lineRule="auto"/>
              <w:rPr>
                <w:szCs w:val="28"/>
              </w:rPr>
            </w:pPr>
          </w:p>
        </w:tc>
        <w:tc>
          <w:tcPr>
            <w:tcW w:w="2289" w:type="dxa"/>
          </w:tcPr>
          <w:p w14:paraId="6465BCC4" w14:textId="77777777" w:rsidR="00D014CC" w:rsidRDefault="00D014CC">
            <w:pPr>
              <w:spacing w:line="360" w:lineRule="auto"/>
              <w:rPr>
                <w:szCs w:val="28"/>
              </w:rPr>
            </w:pPr>
          </w:p>
        </w:tc>
        <w:tc>
          <w:tcPr>
            <w:tcW w:w="2481" w:type="dxa"/>
          </w:tcPr>
          <w:p w14:paraId="2E0792C1" w14:textId="77777777" w:rsidR="00D014CC" w:rsidRDefault="00D014CC">
            <w:pPr>
              <w:spacing w:line="360" w:lineRule="auto"/>
              <w:rPr>
                <w:szCs w:val="28"/>
              </w:rPr>
            </w:pPr>
          </w:p>
        </w:tc>
        <w:tc>
          <w:tcPr>
            <w:tcW w:w="2675" w:type="dxa"/>
          </w:tcPr>
          <w:p w14:paraId="7395D100" w14:textId="77777777" w:rsidR="00D014CC" w:rsidRDefault="00D014CC">
            <w:pPr>
              <w:spacing w:line="360" w:lineRule="auto"/>
              <w:rPr>
                <w:szCs w:val="28"/>
              </w:rPr>
            </w:pPr>
          </w:p>
        </w:tc>
        <w:tc>
          <w:tcPr>
            <w:tcW w:w="1469" w:type="dxa"/>
          </w:tcPr>
          <w:p w14:paraId="557FD380" w14:textId="77777777" w:rsidR="00D014CC" w:rsidRDefault="00D014CC">
            <w:pPr>
              <w:spacing w:line="360" w:lineRule="auto"/>
              <w:rPr>
                <w:szCs w:val="28"/>
              </w:rPr>
            </w:pPr>
          </w:p>
        </w:tc>
      </w:tr>
    </w:tbl>
    <w:p w14:paraId="26D94E35" w14:textId="25A6C7E3" w:rsidR="00D014CC" w:rsidRDefault="005458E7">
      <w:pPr>
        <w:spacing w:line="360" w:lineRule="auto"/>
        <w:rPr>
          <w:szCs w:val="28"/>
        </w:rPr>
      </w:pPr>
      <w:r>
        <w:rPr>
          <w:rFonts w:hint="eastAsia"/>
          <w:szCs w:val="28"/>
        </w:rPr>
        <w:t>声明：除本商务偏离表所列的偏离外，其它所有的商务条款均</w:t>
      </w:r>
      <w:proofErr w:type="gramStart"/>
      <w:r>
        <w:rPr>
          <w:rFonts w:hint="eastAsia"/>
          <w:szCs w:val="28"/>
        </w:rPr>
        <w:t>完全响应</w:t>
      </w:r>
      <w:proofErr w:type="gramEnd"/>
      <w:r>
        <w:rPr>
          <w:rFonts w:hint="eastAsia"/>
          <w:szCs w:val="28"/>
        </w:rPr>
        <w:t>“</w:t>
      </w:r>
      <w:r w:rsidR="002E215A">
        <w:rPr>
          <w:rFonts w:hint="eastAsia"/>
          <w:szCs w:val="28"/>
        </w:rPr>
        <w:t>竞争性磋商</w:t>
      </w:r>
      <w:r>
        <w:rPr>
          <w:rFonts w:hint="eastAsia"/>
          <w:szCs w:val="28"/>
        </w:rPr>
        <w:t>文件”中的要求。</w:t>
      </w:r>
    </w:p>
    <w:p w14:paraId="799A0810" w14:textId="77777777" w:rsidR="00D014CC" w:rsidRDefault="00D014CC">
      <w:pPr>
        <w:spacing w:line="440" w:lineRule="exact"/>
        <w:ind w:firstLineChars="2250" w:firstLine="5400"/>
        <w:jc w:val="left"/>
        <w:rPr>
          <w:sz w:val="24"/>
        </w:rPr>
      </w:pPr>
    </w:p>
    <w:p w14:paraId="25345296" w14:textId="77777777" w:rsidR="00D014CC" w:rsidRDefault="00D014CC">
      <w:pPr>
        <w:spacing w:line="440" w:lineRule="exact"/>
        <w:ind w:firstLineChars="2250" w:firstLine="5400"/>
        <w:jc w:val="left"/>
        <w:rPr>
          <w:sz w:val="24"/>
        </w:rPr>
      </w:pPr>
    </w:p>
    <w:p w14:paraId="6351193C" w14:textId="77777777" w:rsidR="00D014CC" w:rsidRDefault="00D014CC">
      <w:pPr>
        <w:spacing w:line="440" w:lineRule="exact"/>
        <w:ind w:firstLineChars="2250" w:firstLine="5400"/>
        <w:jc w:val="left"/>
        <w:rPr>
          <w:sz w:val="24"/>
        </w:rPr>
      </w:pPr>
    </w:p>
    <w:p w14:paraId="3941FD58" w14:textId="468CD751" w:rsidR="00D014CC" w:rsidRDefault="002E215A">
      <w:pPr>
        <w:spacing w:line="440" w:lineRule="exact"/>
        <w:ind w:firstLineChars="2250" w:firstLine="5400"/>
        <w:jc w:val="left"/>
        <w:rPr>
          <w:sz w:val="24"/>
        </w:rPr>
      </w:pPr>
      <w:r>
        <w:rPr>
          <w:rFonts w:hint="eastAsia"/>
          <w:sz w:val="24"/>
        </w:rPr>
        <w:t>磋商响应</w:t>
      </w:r>
      <w:r w:rsidR="005458E7">
        <w:rPr>
          <w:rFonts w:hint="eastAsia"/>
          <w:sz w:val="24"/>
        </w:rPr>
        <w:t>人（盖单位章）：</w:t>
      </w:r>
    </w:p>
    <w:p w14:paraId="33A0FE0C" w14:textId="77777777" w:rsidR="00D014CC" w:rsidRDefault="00D014CC">
      <w:pPr>
        <w:spacing w:line="440" w:lineRule="exact"/>
        <w:ind w:firstLineChars="2250" w:firstLine="5400"/>
        <w:jc w:val="left"/>
        <w:rPr>
          <w:sz w:val="24"/>
        </w:rPr>
      </w:pPr>
    </w:p>
    <w:p w14:paraId="423EED79" w14:textId="77777777" w:rsidR="00D014CC" w:rsidRDefault="005458E7">
      <w:pPr>
        <w:spacing w:line="440" w:lineRule="exact"/>
        <w:ind w:firstLineChars="2250" w:firstLine="5400"/>
        <w:jc w:val="left"/>
        <w:rPr>
          <w:sz w:val="24"/>
        </w:rPr>
      </w:pPr>
      <w:r>
        <w:rPr>
          <w:rFonts w:hint="eastAsia"/>
          <w:sz w:val="24"/>
        </w:rPr>
        <w:t>法定代表人或其授权代理人（签字）：</w:t>
      </w:r>
    </w:p>
    <w:p w14:paraId="03291001" w14:textId="77777777" w:rsidR="00D014CC" w:rsidRDefault="00D014CC">
      <w:pPr>
        <w:spacing w:line="440" w:lineRule="exact"/>
        <w:jc w:val="left"/>
        <w:rPr>
          <w:sz w:val="24"/>
        </w:rPr>
      </w:pPr>
    </w:p>
    <w:p w14:paraId="5957B00F" w14:textId="77777777" w:rsidR="00D014CC" w:rsidRDefault="005458E7">
      <w:pPr>
        <w:spacing w:line="440" w:lineRule="exact"/>
        <w:ind w:firstLineChars="2250" w:firstLine="5400"/>
        <w:jc w:val="left"/>
        <w:rPr>
          <w:sz w:val="24"/>
        </w:rPr>
      </w:pPr>
      <w:r>
        <w:rPr>
          <w:rFonts w:hint="eastAsia"/>
          <w:sz w:val="24"/>
        </w:rPr>
        <w:t>日</w:t>
      </w:r>
      <w:r>
        <w:rPr>
          <w:rFonts w:hint="eastAsia"/>
          <w:sz w:val="24"/>
        </w:rPr>
        <w:t xml:space="preserve">  </w:t>
      </w:r>
      <w:r>
        <w:rPr>
          <w:rFonts w:hint="eastAsia"/>
          <w:sz w:val="24"/>
        </w:rPr>
        <w:t>期：年月日</w:t>
      </w:r>
    </w:p>
    <w:p w14:paraId="140A040C" w14:textId="77777777" w:rsidR="00D014CC" w:rsidRDefault="00D014CC">
      <w:pPr>
        <w:spacing w:line="440" w:lineRule="exact"/>
        <w:ind w:firstLineChars="2250" w:firstLine="5400"/>
        <w:jc w:val="left"/>
        <w:rPr>
          <w:sz w:val="24"/>
        </w:rPr>
      </w:pPr>
    </w:p>
    <w:p w14:paraId="5F4A0D9C" w14:textId="77777777" w:rsidR="00D014CC" w:rsidRDefault="005458E7">
      <w:pPr>
        <w:spacing w:line="440" w:lineRule="exact"/>
        <w:jc w:val="center"/>
        <w:rPr>
          <w:rFonts w:eastAsia="黑体"/>
          <w:sz w:val="20"/>
          <w:szCs w:val="20"/>
        </w:rPr>
      </w:pPr>
      <w:r>
        <w:rPr>
          <w:rFonts w:eastAsia="黑体"/>
          <w:sz w:val="20"/>
          <w:szCs w:val="20"/>
        </w:rPr>
        <w:br w:type="page"/>
      </w:r>
    </w:p>
    <w:p w14:paraId="36F8FDED" w14:textId="77777777" w:rsidR="00D014CC" w:rsidRDefault="00D014CC">
      <w:pPr>
        <w:spacing w:line="360" w:lineRule="auto"/>
        <w:jc w:val="center"/>
        <w:rPr>
          <w:b/>
          <w:bCs/>
          <w:sz w:val="32"/>
          <w:szCs w:val="32"/>
        </w:rPr>
      </w:pPr>
      <w:bookmarkStart w:id="689" w:name="_Toc363284557"/>
      <w:bookmarkStart w:id="690" w:name="_Toc363284178"/>
      <w:bookmarkStart w:id="691" w:name="_Toc247527836"/>
      <w:bookmarkStart w:id="692" w:name="_Toc152042585"/>
      <w:bookmarkStart w:id="693" w:name="_Toc247514288"/>
      <w:bookmarkStart w:id="694" w:name="_Toc152045796"/>
      <w:bookmarkStart w:id="695" w:name="_Toc144974864"/>
    </w:p>
    <w:p w14:paraId="0932484A" w14:textId="77777777" w:rsidR="00D014CC" w:rsidRDefault="00D014CC">
      <w:pPr>
        <w:spacing w:line="360" w:lineRule="auto"/>
        <w:jc w:val="center"/>
        <w:rPr>
          <w:b/>
          <w:bCs/>
          <w:sz w:val="32"/>
          <w:szCs w:val="32"/>
        </w:rPr>
      </w:pPr>
    </w:p>
    <w:p w14:paraId="690BF487" w14:textId="77777777" w:rsidR="00D014CC" w:rsidRDefault="00D014CC">
      <w:pPr>
        <w:spacing w:line="360" w:lineRule="auto"/>
        <w:jc w:val="center"/>
        <w:rPr>
          <w:b/>
          <w:bCs/>
          <w:sz w:val="32"/>
          <w:szCs w:val="32"/>
        </w:rPr>
      </w:pPr>
    </w:p>
    <w:p w14:paraId="0AB0E159" w14:textId="77777777" w:rsidR="00D014CC" w:rsidRDefault="00D014CC">
      <w:pPr>
        <w:spacing w:line="360" w:lineRule="auto"/>
        <w:jc w:val="center"/>
        <w:rPr>
          <w:b/>
          <w:bCs/>
          <w:sz w:val="32"/>
          <w:szCs w:val="32"/>
        </w:rPr>
      </w:pPr>
    </w:p>
    <w:p w14:paraId="3EC1C1F0" w14:textId="77777777" w:rsidR="00D014CC" w:rsidRDefault="00D014CC">
      <w:pPr>
        <w:spacing w:line="360" w:lineRule="auto"/>
        <w:jc w:val="center"/>
        <w:rPr>
          <w:b/>
          <w:bCs/>
          <w:sz w:val="32"/>
          <w:szCs w:val="32"/>
        </w:rPr>
      </w:pPr>
    </w:p>
    <w:p w14:paraId="2A39ED47" w14:textId="77777777" w:rsidR="00D014CC" w:rsidRDefault="005458E7">
      <w:pPr>
        <w:spacing w:line="360" w:lineRule="auto"/>
        <w:jc w:val="center"/>
        <w:rPr>
          <w:b/>
          <w:bCs/>
          <w:sz w:val="32"/>
          <w:szCs w:val="32"/>
        </w:rPr>
      </w:pPr>
      <w:r>
        <w:rPr>
          <w:rFonts w:hint="eastAsia"/>
          <w:b/>
          <w:bCs/>
          <w:sz w:val="32"/>
          <w:szCs w:val="32"/>
        </w:rPr>
        <w:t>技术部分</w:t>
      </w:r>
      <w:bookmarkEnd w:id="689"/>
      <w:bookmarkEnd w:id="690"/>
    </w:p>
    <w:p w14:paraId="0B509583" w14:textId="72112E79" w:rsidR="00D014CC" w:rsidRDefault="005458E7">
      <w:pPr>
        <w:pStyle w:val="2"/>
        <w:jc w:val="center"/>
      </w:pPr>
      <w:r>
        <w:br w:type="page"/>
      </w:r>
      <w:bookmarkStart w:id="696" w:name="_Toc363284179"/>
      <w:bookmarkStart w:id="697" w:name="_Toc363284558"/>
      <w:bookmarkStart w:id="698" w:name="_Toc440460897"/>
      <w:bookmarkStart w:id="699" w:name="_Toc443981270"/>
      <w:bookmarkStart w:id="700" w:name="_Toc507346409"/>
      <w:bookmarkStart w:id="701" w:name="_Toc93599159"/>
      <w:r>
        <w:rPr>
          <w:rFonts w:hint="eastAsia"/>
        </w:rPr>
        <w:lastRenderedPageBreak/>
        <w:t>十</w:t>
      </w:r>
      <w:r>
        <w:rPr>
          <w:rFonts w:eastAsiaTheme="minorEastAsia" w:hint="eastAsia"/>
        </w:rPr>
        <w:t>二</w:t>
      </w:r>
      <w:r>
        <w:t>、</w:t>
      </w:r>
      <w:r w:rsidR="002E215A">
        <w:rPr>
          <w:rFonts w:hint="eastAsia"/>
        </w:rPr>
        <w:t>磋商响应</w:t>
      </w:r>
      <w:r>
        <w:rPr>
          <w:rFonts w:hint="eastAsia"/>
        </w:rPr>
        <w:t>人建议书</w:t>
      </w:r>
      <w:bookmarkEnd w:id="691"/>
      <w:bookmarkEnd w:id="692"/>
      <w:bookmarkEnd w:id="693"/>
      <w:bookmarkEnd w:id="694"/>
      <w:bookmarkEnd w:id="695"/>
      <w:bookmarkEnd w:id="696"/>
      <w:bookmarkEnd w:id="697"/>
      <w:bookmarkEnd w:id="698"/>
      <w:bookmarkEnd w:id="699"/>
      <w:bookmarkEnd w:id="700"/>
      <w:bookmarkEnd w:id="701"/>
    </w:p>
    <w:p w14:paraId="2D847877" w14:textId="77777777" w:rsidR="00D014CC" w:rsidRDefault="005458E7">
      <w:pPr>
        <w:spacing w:line="660" w:lineRule="exact"/>
        <w:rPr>
          <w:sz w:val="24"/>
        </w:rPr>
      </w:pPr>
      <w:r>
        <w:rPr>
          <w:rFonts w:hint="eastAsia"/>
          <w:sz w:val="24"/>
        </w:rPr>
        <w:t>包括但不限于（格式自拟）：</w:t>
      </w:r>
    </w:p>
    <w:p w14:paraId="4E0E37B5" w14:textId="77777777" w:rsidR="00D014CC" w:rsidRDefault="005458E7">
      <w:pPr>
        <w:spacing w:line="660" w:lineRule="exact"/>
        <w:rPr>
          <w:sz w:val="24"/>
        </w:rPr>
      </w:pPr>
      <w:r>
        <w:rPr>
          <w:rFonts w:hint="eastAsia"/>
          <w:sz w:val="24"/>
        </w:rPr>
        <w:t>1</w:t>
      </w:r>
      <w:r>
        <w:rPr>
          <w:rFonts w:hint="eastAsia"/>
          <w:sz w:val="24"/>
        </w:rPr>
        <w:t>、技术方案；</w:t>
      </w:r>
    </w:p>
    <w:p w14:paraId="127C09BA" w14:textId="77777777" w:rsidR="00D014CC" w:rsidRDefault="005458E7">
      <w:pPr>
        <w:spacing w:line="660" w:lineRule="exact"/>
        <w:rPr>
          <w:sz w:val="24"/>
        </w:rPr>
      </w:pPr>
      <w:r>
        <w:rPr>
          <w:rFonts w:hint="eastAsia"/>
          <w:sz w:val="24"/>
        </w:rPr>
        <w:t>2</w:t>
      </w:r>
      <w:r>
        <w:rPr>
          <w:rFonts w:hint="eastAsia"/>
          <w:sz w:val="24"/>
        </w:rPr>
        <w:t>、</w:t>
      </w:r>
      <w:r>
        <w:rPr>
          <w:rFonts w:asciiTheme="minorEastAsia" w:eastAsiaTheme="minorEastAsia" w:hAnsiTheme="minorEastAsia" w:hint="eastAsia"/>
          <w:sz w:val="24"/>
        </w:rPr>
        <w:t>主要施工方案与技术措施</w:t>
      </w:r>
      <w:r>
        <w:rPr>
          <w:rFonts w:hint="eastAsia"/>
          <w:sz w:val="24"/>
        </w:rPr>
        <w:t>；</w:t>
      </w:r>
    </w:p>
    <w:p w14:paraId="3B8DD86C" w14:textId="77777777" w:rsidR="00D014CC" w:rsidRDefault="005458E7">
      <w:pPr>
        <w:spacing w:line="660" w:lineRule="exact"/>
        <w:rPr>
          <w:sz w:val="24"/>
        </w:rPr>
      </w:pPr>
      <w:r>
        <w:rPr>
          <w:rFonts w:hint="eastAsia"/>
          <w:sz w:val="24"/>
        </w:rPr>
        <w:t>3</w:t>
      </w:r>
      <w:r>
        <w:rPr>
          <w:rFonts w:hint="eastAsia"/>
          <w:sz w:val="24"/>
        </w:rPr>
        <w:t>、</w:t>
      </w:r>
      <w:r>
        <w:rPr>
          <w:rFonts w:asciiTheme="minorEastAsia" w:eastAsiaTheme="minorEastAsia" w:hAnsiTheme="minorEastAsia" w:hint="eastAsia"/>
          <w:sz w:val="24"/>
        </w:rPr>
        <w:t>工程施工重点、难点分析及对策</w:t>
      </w:r>
      <w:r>
        <w:rPr>
          <w:rFonts w:hint="eastAsia"/>
          <w:sz w:val="24"/>
        </w:rPr>
        <w:t>；</w:t>
      </w:r>
    </w:p>
    <w:p w14:paraId="4BB47562" w14:textId="77777777" w:rsidR="00D014CC" w:rsidRDefault="005458E7">
      <w:pPr>
        <w:spacing w:line="660" w:lineRule="exact"/>
        <w:rPr>
          <w:sz w:val="24"/>
        </w:rPr>
      </w:pPr>
      <w:r>
        <w:rPr>
          <w:rFonts w:hint="eastAsia"/>
          <w:sz w:val="24"/>
        </w:rPr>
        <w:t>4</w:t>
      </w:r>
      <w:r>
        <w:rPr>
          <w:rFonts w:hint="eastAsia"/>
          <w:sz w:val="24"/>
        </w:rPr>
        <w:t>、</w:t>
      </w:r>
      <w:r>
        <w:rPr>
          <w:rFonts w:asciiTheme="minorEastAsia" w:eastAsiaTheme="minorEastAsia" w:hAnsiTheme="minorEastAsia" w:hint="eastAsia"/>
          <w:sz w:val="24"/>
        </w:rPr>
        <w:t>质量、安全、文明、环境保护管理体系与措施</w:t>
      </w:r>
      <w:r>
        <w:rPr>
          <w:rFonts w:hint="eastAsia"/>
          <w:sz w:val="24"/>
        </w:rPr>
        <w:t>；</w:t>
      </w:r>
    </w:p>
    <w:p w14:paraId="65081BBF" w14:textId="77777777" w:rsidR="00D014CC" w:rsidRDefault="005458E7">
      <w:pPr>
        <w:spacing w:line="660" w:lineRule="exact"/>
        <w:rPr>
          <w:sz w:val="24"/>
        </w:rPr>
      </w:pPr>
      <w:r>
        <w:rPr>
          <w:rFonts w:hint="eastAsia"/>
          <w:sz w:val="24"/>
        </w:rPr>
        <w:t>5</w:t>
      </w:r>
      <w:r>
        <w:rPr>
          <w:rFonts w:hint="eastAsia"/>
          <w:sz w:val="24"/>
        </w:rPr>
        <w:t>、</w:t>
      </w:r>
      <w:r>
        <w:rPr>
          <w:rFonts w:asciiTheme="minorEastAsia" w:eastAsiaTheme="minorEastAsia" w:hAnsiTheme="minorEastAsia" w:cs="宋体" w:hint="eastAsia"/>
          <w:color w:val="000000"/>
          <w:sz w:val="24"/>
        </w:rPr>
        <w:t>项目组织机构及管理人员、劳动力配备计划</w:t>
      </w:r>
      <w:r>
        <w:rPr>
          <w:rFonts w:hint="eastAsia"/>
          <w:sz w:val="24"/>
        </w:rPr>
        <w:t>；</w:t>
      </w:r>
    </w:p>
    <w:p w14:paraId="031D64DA" w14:textId="77777777" w:rsidR="00D014CC" w:rsidRDefault="005458E7">
      <w:pPr>
        <w:spacing w:line="660" w:lineRule="exact"/>
        <w:rPr>
          <w:sz w:val="24"/>
        </w:rPr>
      </w:pPr>
      <w:r>
        <w:rPr>
          <w:rFonts w:hint="eastAsia"/>
          <w:sz w:val="24"/>
        </w:rPr>
        <w:t>6</w:t>
      </w:r>
      <w:r>
        <w:rPr>
          <w:rFonts w:hint="eastAsia"/>
          <w:sz w:val="24"/>
        </w:rPr>
        <w:t>、</w:t>
      </w:r>
      <w:r>
        <w:rPr>
          <w:rFonts w:asciiTheme="minorEastAsia" w:eastAsiaTheme="minorEastAsia" w:hAnsiTheme="minorEastAsia" w:hint="eastAsia"/>
          <w:sz w:val="24"/>
        </w:rPr>
        <w:t>施工进度计划及保证措施</w:t>
      </w:r>
      <w:r>
        <w:rPr>
          <w:rFonts w:hint="eastAsia"/>
          <w:sz w:val="24"/>
        </w:rPr>
        <w:t>；</w:t>
      </w:r>
    </w:p>
    <w:p w14:paraId="19B2B958" w14:textId="77777777" w:rsidR="00D014CC" w:rsidRDefault="005458E7">
      <w:pPr>
        <w:spacing w:line="660" w:lineRule="exact"/>
        <w:rPr>
          <w:sz w:val="24"/>
        </w:rPr>
      </w:pPr>
      <w:r>
        <w:rPr>
          <w:rFonts w:hint="eastAsia"/>
          <w:sz w:val="24"/>
        </w:rPr>
        <w:t>7</w:t>
      </w:r>
      <w:r>
        <w:rPr>
          <w:rFonts w:hint="eastAsia"/>
          <w:sz w:val="24"/>
        </w:rPr>
        <w:t>、</w:t>
      </w:r>
      <w:r>
        <w:rPr>
          <w:rFonts w:asciiTheme="minorEastAsia" w:eastAsiaTheme="minorEastAsia" w:hAnsiTheme="minorEastAsia" w:hint="eastAsia"/>
          <w:sz w:val="24"/>
        </w:rPr>
        <w:t>材料供应计划及保障措施</w:t>
      </w:r>
      <w:r>
        <w:rPr>
          <w:rFonts w:hint="eastAsia"/>
          <w:sz w:val="24"/>
        </w:rPr>
        <w:t>；</w:t>
      </w:r>
    </w:p>
    <w:p w14:paraId="787D16A5" w14:textId="77777777" w:rsidR="00D014CC" w:rsidRDefault="005458E7">
      <w:pPr>
        <w:spacing w:line="660" w:lineRule="exact"/>
        <w:rPr>
          <w:sz w:val="24"/>
        </w:rPr>
      </w:pPr>
      <w:r>
        <w:rPr>
          <w:rFonts w:hint="eastAsia"/>
          <w:sz w:val="24"/>
        </w:rPr>
        <w:t>8</w:t>
      </w:r>
      <w:r>
        <w:rPr>
          <w:rFonts w:hint="eastAsia"/>
          <w:sz w:val="24"/>
        </w:rPr>
        <w:t>、</w:t>
      </w:r>
      <w:r>
        <w:rPr>
          <w:rFonts w:asciiTheme="minorEastAsia" w:eastAsiaTheme="minorEastAsia" w:hAnsiTheme="minorEastAsia" w:hint="eastAsia"/>
          <w:sz w:val="24"/>
        </w:rPr>
        <w:t>成品保护方案及措施</w:t>
      </w:r>
      <w:r>
        <w:rPr>
          <w:rFonts w:hint="eastAsia"/>
          <w:sz w:val="24"/>
        </w:rPr>
        <w:t>；</w:t>
      </w:r>
    </w:p>
    <w:p w14:paraId="71DAB931" w14:textId="77777777" w:rsidR="00D014CC" w:rsidRDefault="005458E7">
      <w:pPr>
        <w:spacing w:line="660" w:lineRule="exact"/>
        <w:rPr>
          <w:sz w:val="24"/>
        </w:rPr>
      </w:pPr>
      <w:r>
        <w:rPr>
          <w:rFonts w:hint="eastAsia"/>
          <w:sz w:val="24"/>
        </w:rPr>
        <w:t>9</w:t>
      </w:r>
      <w:r>
        <w:rPr>
          <w:rFonts w:hint="eastAsia"/>
          <w:sz w:val="24"/>
        </w:rPr>
        <w:t>、</w:t>
      </w:r>
      <w:r>
        <w:rPr>
          <w:rFonts w:asciiTheme="minorEastAsia" w:eastAsiaTheme="minorEastAsia" w:hAnsiTheme="minorEastAsia"/>
          <w:sz w:val="24"/>
        </w:rPr>
        <w:t>紧急情况的处理措施、应急预案及风险控制</w:t>
      </w:r>
      <w:r>
        <w:rPr>
          <w:rFonts w:hint="eastAsia"/>
          <w:sz w:val="24"/>
        </w:rPr>
        <w:t>；</w:t>
      </w:r>
    </w:p>
    <w:p w14:paraId="6EFF7360" w14:textId="77777777" w:rsidR="00D014CC" w:rsidRDefault="005458E7">
      <w:pPr>
        <w:spacing w:line="660" w:lineRule="exact"/>
        <w:rPr>
          <w:sz w:val="24"/>
        </w:rPr>
      </w:pPr>
      <w:r>
        <w:rPr>
          <w:rFonts w:hint="eastAsia"/>
          <w:sz w:val="24"/>
        </w:rPr>
        <w:t>10</w:t>
      </w:r>
      <w:r>
        <w:rPr>
          <w:rFonts w:hint="eastAsia"/>
          <w:sz w:val="24"/>
        </w:rPr>
        <w:t>、</w:t>
      </w:r>
      <w:r>
        <w:rPr>
          <w:rFonts w:asciiTheme="minorEastAsia" w:eastAsiaTheme="minorEastAsia" w:hAnsiTheme="minorEastAsia" w:hint="eastAsia"/>
          <w:sz w:val="24"/>
        </w:rPr>
        <w:t>冬季施工措施</w:t>
      </w:r>
      <w:r>
        <w:rPr>
          <w:rFonts w:hint="eastAsia"/>
          <w:sz w:val="24"/>
        </w:rPr>
        <w:t>；</w:t>
      </w:r>
    </w:p>
    <w:p w14:paraId="58FA1D57" w14:textId="77777777" w:rsidR="00D014CC" w:rsidRDefault="005458E7">
      <w:pPr>
        <w:spacing w:line="660" w:lineRule="exact"/>
        <w:rPr>
          <w:sz w:val="24"/>
        </w:rPr>
      </w:pPr>
      <w:r>
        <w:rPr>
          <w:rFonts w:hint="eastAsia"/>
          <w:sz w:val="24"/>
        </w:rPr>
        <w:t>11</w:t>
      </w:r>
      <w:r>
        <w:rPr>
          <w:rFonts w:hint="eastAsia"/>
          <w:sz w:val="24"/>
        </w:rPr>
        <w:t>、</w:t>
      </w:r>
      <w:r>
        <w:rPr>
          <w:rFonts w:asciiTheme="minorEastAsia" w:eastAsiaTheme="minorEastAsia" w:hAnsiTheme="minorEastAsia" w:hint="eastAsia"/>
          <w:sz w:val="24"/>
        </w:rPr>
        <w:t>新材料、新工艺、新技术的采用程度</w:t>
      </w:r>
      <w:r>
        <w:rPr>
          <w:rFonts w:hint="eastAsia"/>
          <w:sz w:val="24"/>
        </w:rPr>
        <w:t>；</w:t>
      </w:r>
    </w:p>
    <w:p w14:paraId="0E446900" w14:textId="77777777" w:rsidR="00D014CC" w:rsidRDefault="005458E7">
      <w:pPr>
        <w:spacing w:line="660" w:lineRule="exact"/>
        <w:rPr>
          <w:sz w:val="24"/>
        </w:rPr>
      </w:pPr>
      <w:r>
        <w:rPr>
          <w:rFonts w:hint="eastAsia"/>
          <w:sz w:val="24"/>
        </w:rPr>
        <w:t>12</w:t>
      </w:r>
      <w:r>
        <w:rPr>
          <w:rFonts w:hint="eastAsia"/>
          <w:sz w:val="24"/>
        </w:rPr>
        <w:t>、其他。</w:t>
      </w:r>
    </w:p>
    <w:p w14:paraId="717CE908" w14:textId="77777777" w:rsidR="00D014CC" w:rsidRDefault="00D014CC">
      <w:pPr>
        <w:spacing w:line="360" w:lineRule="auto"/>
        <w:rPr>
          <w:sz w:val="24"/>
        </w:rPr>
      </w:pPr>
    </w:p>
    <w:p w14:paraId="6004D569" w14:textId="77777777" w:rsidR="00D014CC" w:rsidRDefault="005458E7">
      <w:pPr>
        <w:spacing w:line="360" w:lineRule="auto"/>
      </w:pPr>
      <w:r>
        <w:rPr>
          <w:sz w:val="24"/>
        </w:rPr>
        <w:br w:type="page"/>
      </w:r>
    </w:p>
    <w:p w14:paraId="347C0093" w14:textId="5E89C9C5" w:rsidR="00D014CC" w:rsidRDefault="005458E7">
      <w:pPr>
        <w:spacing w:line="360" w:lineRule="auto"/>
        <w:jc w:val="center"/>
        <w:rPr>
          <w:b/>
          <w:sz w:val="30"/>
          <w:szCs w:val="30"/>
        </w:rPr>
      </w:pPr>
      <w:bookmarkStart w:id="702" w:name="_Toc363284559"/>
      <w:bookmarkStart w:id="703" w:name="_Toc363284180"/>
      <w:r>
        <w:rPr>
          <w:rFonts w:hint="eastAsia"/>
          <w:b/>
          <w:sz w:val="30"/>
          <w:szCs w:val="30"/>
        </w:rPr>
        <w:lastRenderedPageBreak/>
        <w:t>十三、</w:t>
      </w:r>
      <w:r w:rsidR="002E215A">
        <w:rPr>
          <w:rFonts w:hint="eastAsia"/>
          <w:b/>
          <w:sz w:val="30"/>
          <w:szCs w:val="30"/>
        </w:rPr>
        <w:t>磋商响应</w:t>
      </w:r>
      <w:r>
        <w:rPr>
          <w:rFonts w:hint="eastAsia"/>
          <w:b/>
          <w:sz w:val="30"/>
          <w:szCs w:val="30"/>
        </w:rPr>
        <w:t>人实施计划</w:t>
      </w:r>
      <w:bookmarkEnd w:id="702"/>
      <w:bookmarkEnd w:id="703"/>
    </w:p>
    <w:p w14:paraId="142EE2AB" w14:textId="77777777" w:rsidR="00D014CC" w:rsidRDefault="005458E7">
      <w:pPr>
        <w:spacing w:line="440" w:lineRule="exact"/>
        <w:ind w:firstLineChars="200" w:firstLine="482"/>
        <w:rPr>
          <w:b/>
          <w:sz w:val="24"/>
        </w:rPr>
      </w:pPr>
      <w:r>
        <w:rPr>
          <w:rFonts w:hint="eastAsia"/>
          <w:b/>
          <w:sz w:val="24"/>
        </w:rPr>
        <w:t>（一）、总承包工作范围</w:t>
      </w:r>
    </w:p>
    <w:p w14:paraId="65BA76BC" w14:textId="77777777" w:rsidR="00D014CC" w:rsidRDefault="005458E7">
      <w:pPr>
        <w:spacing w:line="440" w:lineRule="exact"/>
        <w:ind w:firstLineChars="200" w:firstLine="482"/>
        <w:rPr>
          <w:b/>
          <w:sz w:val="24"/>
        </w:rPr>
      </w:pPr>
      <w:r>
        <w:rPr>
          <w:rFonts w:hint="eastAsia"/>
          <w:b/>
          <w:sz w:val="24"/>
        </w:rPr>
        <w:t>（二）、项目策划与组织管理方案</w:t>
      </w:r>
    </w:p>
    <w:p w14:paraId="3D6A087A" w14:textId="77777777" w:rsidR="00D014CC" w:rsidRDefault="005458E7">
      <w:pPr>
        <w:spacing w:line="440" w:lineRule="exact"/>
        <w:ind w:firstLineChars="200" w:firstLine="480"/>
        <w:rPr>
          <w:sz w:val="24"/>
        </w:rPr>
      </w:pPr>
      <w:r>
        <w:rPr>
          <w:rFonts w:hint="eastAsia"/>
          <w:sz w:val="24"/>
        </w:rPr>
        <w:t>包括但不限于总承包方案等。</w:t>
      </w:r>
    </w:p>
    <w:p w14:paraId="27D405AA" w14:textId="77777777" w:rsidR="00D014CC" w:rsidRDefault="005458E7">
      <w:pPr>
        <w:spacing w:line="440" w:lineRule="exact"/>
        <w:ind w:firstLineChars="200" w:firstLine="482"/>
        <w:rPr>
          <w:b/>
          <w:sz w:val="24"/>
        </w:rPr>
      </w:pPr>
      <w:r>
        <w:rPr>
          <w:rFonts w:hint="eastAsia"/>
          <w:b/>
          <w:sz w:val="24"/>
        </w:rPr>
        <w:t>（三）、工程前期工作及设计组织方案</w:t>
      </w:r>
    </w:p>
    <w:p w14:paraId="0BEA2054" w14:textId="77777777" w:rsidR="00D014CC" w:rsidRDefault="005458E7">
      <w:pPr>
        <w:spacing w:line="440" w:lineRule="exact"/>
        <w:ind w:firstLineChars="200" w:firstLine="480"/>
        <w:rPr>
          <w:sz w:val="24"/>
        </w:rPr>
      </w:pPr>
      <w:r>
        <w:rPr>
          <w:sz w:val="24"/>
        </w:rPr>
        <w:t>组织方案应包括（但不限于）对工程</w:t>
      </w:r>
      <w:r>
        <w:rPr>
          <w:rFonts w:hint="eastAsia"/>
          <w:sz w:val="24"/>
        </w:rPr>
        <w:t>前期工作及</w:t>
      </w:r>
      <w:r>
        <w:rPr>
          <w:sz w:val="24"/>
        </w:rPr>
        <w:t>设计质量、进度、技术服务</w:t>
      </w:r>
      <w:r>
        <w:rPr>
          <w:rFonts w:hint="eastAsia"/>
          <w:sz w:val="24"/>
        </w:rPr>
        <w:t>、工程施工</w:t>
      </w:r>
      <w:r>
        <w:rPr>
          <w:sz w:val="24"/>
        </w:rPr>
        <w:t>等工作进行规划并拟定相应的控制措施。</w:t>
      </w:r>
    </w:p>
    <w:p w14:paraId="2FE6FAA0" w14:textId="77777777" w:rsidR="00D014CC" w:rsidRDefault="005458E7">
      <w:pPr>
        <w:spacing w:line="440" w:lineRule="exact"/>
        <w:ind w:firstLineChars="200" w:firstLine="482"/>
        <w:rPr>
          <w:b/>
          <w:sz w:val="24"/>
        </w:rPr>
      </w:pPr>
      <w:r>
        <w:rPr>
          <w:rFonts w:hint="eastAsia"/>
          <w:b/>
          <w:sz w:val="24"/>
        </w:rPr>
        <w:t>（</w:t>
      </w:r>
      <w:r>
        <w:rPr>
          <w:b/>
          <w:sz w:val="24"/>
        </w:rPr>
        <w:t>四</w:t>
      </w:r>
      <w:r>
        <w:rPr>
          <w:rFonts w:hint="eastAsia"/>
          <w:b/>
          <w:sz w:val="24"/>
        </w:rPr>
        <w:t>）</w:t>
      </w:r>
      <w:r>
        <w:rPr>
          <w:b/>
          <w:sz w:val="24"/>
        </w:rPr>
        <w:t>、设备、材料供应组织实施方案</w:t>
      </w:r>
    </w:p>
    <w:p w14:paraId="4B29AA3C" w14:textId="16E56A0F" w:rsidR="00D014CC" w:rsidRDefault="005458E7">
      <w:pPr>
        <w:spacing w:line="440" w:lineRule="exact"/>
        <w:ind w:firstLineChars="200" w:firstLine="480"/>
        <w:rPr>
          <w:sz w:val="24"/>
        </w:rPr>
      </w:pPr>
      <w:r>
        <w:rPr>
          <w:rFonts w:hint="eastAsia"/>
          <w:sz w:val="24"/>
        </w:rPr>
        <w:t>设备、材料组织实施方案应包括对本工程设备和材料的计划、</w:t>
      </w:r>
      <w:r w:rsidR="002E215A">
        <w:rPr>
          <w:rFonts w:hint="eastAsia"/>
          <w:sz w:val="24"/>
        </w:rPr>
        <w:t>竞争性磋商</w:t>
      </w:r>
      <w:r>
        <w:rPr>
          <w:rFonts w:hint="eastAsia"/>
          <w:sz w:val="24"/>
        </w:rPr>
        <w:t>采购、制造过程、催交催运、运输（含大件）、保险、检查验收、仓储保管等方面的详细阐述。拟定部分设备的工厂化加工范围。</w:t>
      </w:r>
    </w:p>
    <w:p w14:paraId="18749F09" w14:textId="77777777" w:rsidR="00D014CC" w:rsidRDefault="005458E7">
      <w:pPr>
        <w:spacing w:line="440" w:lineRule="exact"/>
        <w:ind w:firstLineChars="200" w:firstLine="482"/>
        <w:rPr>
          <w:b/>
          <w:sz w:val="24"/>
        </w:rPr>
      </w:pPr>
      <w:r>
        <w:rPr>
          <w:rFonts w:hint="eastAsia"/>
          <w:b/>
          <w:sz w:val="24"/>
        </w:rPr>
        <w:t>（五）、施工组织实施方案</w:t>
      </w:r>
    </w:p>
    <w:p w14:paraId="4D05CA93" w14:textId="325C1FAD" w:rsidR="00D014CC" w:rsidRDefault="002E215A">
      <w:pPr>
        <w:spacing w:line="440" w:lineRule="exact"/>
        <w:ind w:firstLineChars="200" w:firstLine="480"/>
        <w:rPr>
          <w:sz w:val="24"/>
        </w:rPr>
      </w:pPr>
      <w:r>
        <w:rPr>
          <w:sz w:val="24"/>
        </w:rPr>
        <w:t>磋商响应</w:t>
      </w:r>
      <w:r w:rsidR="005458E7">
        <w:rPr>
          <w:sz w:val="24"/>
        </w:rPr>
        <w:t>人应递交完整的施工组织设计，说明总承包范围内各工程的施工方法和布置，提交包括临时设施和施工道路的施工总布置图及其它必须的图、附件、文字说明书等资料，至少应包括以下基本内容：</w:t>
      </w:r>
    </w:p>
    <w:p w14:paraId="72394CFB" w14:textId="77777777" w:rsidR="00D014CC" w:rsidRDefault="005458E7">
      <w:pPr>
        <w:spacing w:line="440" w:lineRule="exact"/>
        <w:ind w:firstLineChars="200" w:firstLine="480"/>
        <w:rPr>
          <w:sz w:val="24"/>
        </w:rPr>
      </w:pPr>
      <w:r>
        <w:rPr>
          <w:rFonts w:hint="eastAsia"/>
          <w:sz w:val="24"/>
        </w:rPr>
        <w:t>1</w:t>
      </w:r>
      <w:r>
        <w:rPr>
          <w:rFonts w:hint="eastAsia"/>
          <w:sz w:val="24"/>
        </w:rPr>
        <w:t>、施工进度网络计划及其保证措施，包括项目工期、进度计划及控制方案；</w:t>
      </w:r>
    </w:p>
    <w:p w14:paraId="1B4B2263" w14:textId="77777777" w:rsidR="00D014CC" w:rsidRDefault="005458E7">
      <w:pPr>
        <w:spacing w:line="440" w:lineRule="exact"/>
        <w:ind w:firstLineChars="200" w:firstLine="480"/>
        <w:rPr>
          <w:sz w:val="24"/>
        </w:rPr>
      </w:pPr>
      <w:r>
        <w:rPr>
          <w:rFonts w:hint="eastAsia"/>
          <w:sz w:val="24"/>
        </w:rPr>
        <w:t>2</w:t>
      </w:r>
      <w:r>
        <w:rPr>
          <w:rFonts w:hint="eastAsia"/>
          <w:sz w:val="24"/>
        </w:rPr>
        <w:t>、施工组织及重点、难点管理，重点部位、关键工序的施工方案和质量保证的技术与管理措施；</w:t>
      </w:r>
    </w:p>
    <w:p w14:paraId="2C72E457" w14:textId="77777777" w:rsidR="00D014CC" w:rsidRDefault="005458E7">
      <w:pPr>
        <w:spacing w:line="440" w:lineRule="exact"/>
        <w:ind w:firstLineChars="200" w:firstLine="480"/>
        <w:rPr>
          <w:sz w:val="24"/>
        </w:rPr>
      </w:pPr>
      <w:r>
        <w:rPr>
          <w:rFonts w:hint="eastAsia"/>
          <w:sz w:val="24"/>
        </w:rPr>
        <w:t>3</w:t>
      </w:r>
      <w:r>
        <w:rPr>
          <w:rFonts w:hint="eastAsia"/>
          <w:sz w:val="24"/>
        </w:rPr>
        <w:t>、拟采用的施工机械及其进场计划；</w:t>
      </w:r>
    </w:p>
    <w:p w14:paraId="4EAEB62C" w14:textId="77777777" w:rsidR="00D014CC" w:rsidRDefault="005458E7">
      <w:pPr>
        <w:spacing w:line="440" w:lineRule="exact"/>
        <w:ind w:firstLineChars="200" w:firstLine="480"/>
        <w:rPr>
          <w:sz w:val="24"/>
        </w:rPr>
      </w:pPr>
      <w:r>
        <w:rPr>
          <w:rFonts w:hint="eastAsia"/>
          <w:sz w:val="24"/>
        </w:rPr>
        <w:t>4</w:t>
      </w:r>
      <w:r>
        <w:rPr>
          <w:rFonts w:hint="eastAsia"/>
          <w:sz w:val="24"/>
        </w:rPr>
        <w:t>、工程人员、材料、设备的进场计划；</w:t>
      </w:r>
    </w:p>
    <w:p w14:paraId="1F8F8449" w14:textId="676E1B64" w:rsidR="00D014CC" w:rsidRDefault="005458E7">
      <w:pPr>
        <w:spacing w:line="440" w:lineRule="exact"/>
        <w:ind w:firstLineChars="200" w:firstLine="480"/>
        <w:rPr>
          <w:sz w:val="24"/>
        </w:rPr>
      </w:pPr>
      <w:r>
        <w:rPr>
          <w:rFonts w:hint="eastAsia"/>
          <w:sz w:val="24"/>
        </w:rPr>
        <w:t>5</w:t>
      </w:r>
      <w:r>
        <w:rPr>
          <w:rFonts w:hint="eastAsia"/>
          <w:sz w:val="24"/>
        </w:rPr>
        <w:t>、施工现场平面规划，</w:t>
      </w:r>
      <w:r w:rsidR="002E215A">
        <w:rPr>
          <w:rFonts w:hint="eastAsia"/>
          <w:sz w:val="24"/>
        </w:rPr>
        <w:t>磋商响应</w:t>
      </w:r>
      <w:r>
        <w:rPr>
          <w:rFonts w:hint="eastAsia"/>
          <w:sz w:val="24"/>
        </w:rPr>
        <w:t>人应提交一份施工现场临时设施布置图并附文字说明，说明临时设施、加工车间、现场办公、设备及仓储、供电、供水、卫生、生活等设施的实施标准和布置；总平面布置应考虑远近结合、前后照应，并按土建施工期、建安交叉期和建设与生产交叉期分别进行布置。</w:t>
      </w:r>
    </w:p>
    <w:p w14:paraId="5FD2B73D" w14:textId="77777777" w:rsidR="00D014CC" w:rsidRDefault="005458E7">
      <w:pPr>
        <w:spacing w:line="440" w:lineRule="exact"/>
        <w:ind w:firstLineChars="200" w:firstLine="480"/>
        <w:rPr>
          <w:sz w:val="24"/>
        </w:rPr>
      </w:pPr>
      <w:r>
        <w:rPr>
          <w:rFonts w:hint="eastAsia"/>
          <w:sz w:val="24"/>
        </w:rPr>
        <w:t>6</w:t>
      </w:r>
      <w:r>
        <w:rPr>
          <w:rFonts w:hint="eastAsia"/>
          <w:sz w:val="24"/>
        </w:rPr>
        <w:t>、冬、雨、风季施工措施；</w:t>
      </w:r>
    </w:p>
    <w:p w14:paraId="31CC8D62" w14:textId="77777777" w:rsidR="00D014CC" w:rsidRDefault="005458E7">
      <w:pPr>
        <w:spacing w:line="440" w:lineRule="exact"/>
        <w:ind w:firstLineChars="200" w:firstLine="480"/>
        <w:rPr>
          <w:sz w:val="24"/>
        </w:rPr>
      </w:pPr>
      <w:r>
        <w:rPr>
          <w:rFonts w:hint="eastAsia"/>
          <w:sz w:val="24"/>
        </w:rPr>
        <w:t>7</w:t>
      </w:r>
      <w:r>
        <w:rPr>
          <w:rFonts w:hint="eastAsia"/>
          <w:sz w:val="24"/>
        </w:rPr>
        <w:t>、拟定本工程成品保护措施。</w:t>
      </w:r>
    </w:p>
    <w:p w14:paraId="0F58A380" w14:textId="77777777" w:rsidR="00D014CC" w:rsidRDefault="005458E7">
      <w:pPr>
        <w:spacing w:line="440" w:lineRule="exact"/>
        <w:ind w:firstLineChars="200" w:firstLine="480"/>
        <w:rPr>
          <w:sz w:val="24"/>
        </w:rPr>
      </w:pPr>
      <w:r>
        <w:rPr>
          <w:rFonts w:hint="eastAsia"/>
          <w:sz w:val="24"/>
        </w:rPr>
        <w:t>8</w:t>
      </w:r>
      <w:r>
        <w:rPr>
          <w:rFonts w:hint="eastAsia"/>
          <w:sz w:val="24"/>
        </w:rPr>
        <w:t>、拟定安、健、环与文明施工的目标和保证安全生产、文明施工、职业健康、环境保护措施以及相应设施的实施标准。</w:t>
      </w:r>
    </w:p>
    <w:p w14:paraId="56851022" w14:textId="77777777" w:rsidR="00D014CC" w:rsidRDefault="005458E7">
      <w:pPr>
        <w:spacing w:line="440" w:lineRule="exact"/>
        <w:ind w:firstLineChars="200" w:firstLine="480"/>
        <w:rPr>
          <w:sz w:val="24"/>
        </w:rPr>
      </w:pPr>
      <w:r>
        <w:rPr>
          <w:rFonts w:hint="eastAsia"/>
          <w:sz w:val="24"/>
        </w:rPr>
        <w:t>9</w:t>
      </w:r>
      <w:r>
        <w:rPr>
          <w:rFonts w:hint="eastAsia"/>
          <w:sz w:val="24"/>
        </w:rPr>
        <w:t>、项目管理机构配备情况（可不列明人员姓名，列出人员资格及数量配置）</w:t>
      </w:r>
    </w:p>
    <w:p w14:paraId="49C8CFC1" w14:textId="77777777" w:rsidR="00D014CC" w:rsidRDefault="005458E7">
      <w:pPr>
        <w:spacing w:line="440" w:lineRule="exact"/>
        <w:ind w:firstLineChars="200" w:firstLine="480"/>
        <w:rPr>
          <w:sz w:val="24"/>
        </w:rPr>
      </w:pPr>
      <w:bookmarkStart w:id="704" w:name="_Toc246194795"/>
      <w:r>
        <w:rPr>
          <w:rFonts w:hint="eastAsia"/>
          <w:sz w:val="24"/>
        </w:rPr>
        <w:t>10</w:t>
      </w:r>
      <w:r>
        <w:rPr>
          <w:rFonts w:hint="eastAsia"/>
          <w:sz w:val="24"/>
        </w:rPr>
        <w:t>、其他</w:t>
      </w:r>
      <w:bookmarkEnd w:id="704"/>
    </w:p>
    <w:p w14:paraId="37D6EC11" w14:textId="77777777" w:rsidR="00D014CC" w:rsidRDefault="005458E7">
      <w:pPr>
        <w:spacing w:line="440" w:lineRule="exact"/>
        <w:ind w:firstLineChars="200" w:firstLine="482"/>
        <w:rPr>
          <w:b/>
          <w:sz w:val="24"/>
        </w:rPr>
      </w:pPr>
      <w:r>
        <w:rPr>
          <w:rFonts w:hint="eastAsia"/>
          <w:b/>
          <w:sz w:val="24"/>
        </w:rPr>
        <w:lastRenderedPageBreak/>
        <w:t>（六）、调试、试运行组织实施方案</w:t>
      </w:r>
    </w:p>
    <w:p w14:paraId="4B2B108E" w14:textId="77777777" w:rsidR="00D014CC" w:rsidRDefault="005458E7">
      <w:pPr>
        <w:spacing w:line="440" w:lineRule="exact"/>
        <w:ind w:firstLineChars="200" w:firstLine="480"/>
        <w:rPr>
          <w:sz w:val="24"/>
        </w:rPr>
      </w:pPr>
      <w:r>
        <w:rPr>
          <w:rFonts w:hint="eastAsia"/>
          <w:sz w:val="24"/>
        </w:rPr>
        <w:t>调试方案试验合理可行，调试工机具满足要求。</w:t>
      </w:r>
    </w:p>
    <w:p w14:paraId="4E270342" w14:textId="77777777" w:rsidR="00D014CC" w:rsidRDefault="005458E7">
      <w:pPr>
        <w:spacing w:line="440" w:lineRule="exact"/>
        <w:ind w:firstLineChars="200" w:firstLine="482"/>
        <w:rPr>
          <w:b/>
          <w:sz w:val="24"/>
        </w:rPr>
      </w:pPr>
      <w:bookmarkStart w:id="705" w:name="_Hlt492973930"/>
      <w:bookmarkEnd w:id="705"/>
      <w:r>
        <w:rPr>
          <w:rFonts w:hint="eastAsia"/>
          <w:b/>
          <w:sz w:val="24"/>
        </w:rPr>
        <w:t>（七）、服务组织方案与承诺</w:t>
      </w:r>
    </w:p>
    <w:p w14:paraId="49B4D57D" w14:textId="77777777" w:rsidR="00D014CC" w:rsidRDefault="005458E7">
      <w:pPr>
        <w:spacing w:line="440" w:lineRule="exact"/>
        <w:ind w:firstLineChars="200" w:firstLine="482"/>
        <w:rPr>
          <w:sz w:val="24"/>
        </w:rPr>
      </w:pPr>
      <w:r>
        <w:rPr>
          <w:rFonts w:hint="eastAsia"/>
          <w:b/>
          <w:sz w:val="24"/>
        </w:rPr>
        <w:t>（八）、创优方案与质量控制（质量承诺、保证及控制方案）</w:t>
      </w:r>
      <w:r>
        <w:rPr>
          <w:rFonts w:hint="eastAsia"/>
          <w:sz w:val="24"/>
        </w:rPr>
        <w:t>：规划项目的设计质量、施工质量、工程管理、安健环与文明施工管理的创优目标并列明创优详细方案；策划项目精品与亮点及其保障措施，拟定项目质量保证体系、质量过程控制方法，拟定强制性条文，分专业拟定本工程质量通病防治措施。根据国内类似项目技术经济指标情况，拟定本工程各项技术经济指标的目标，并对其先进性进行分析说明，同时提出确保本工程各项技术经济指标的控制措施，分析目标实现的可行性。</w:t>
      </w:r>
    </w:p>
    <w:p w14:paraId="396F066F" w14:textId="77777777" w:rsidR="00D014CC" w:rsidRDefault="005458E7">
      <w:pPr>
        <w:spacing w:line="440" w:lineRule="exact"/>
        <w:ind w:firstLineChars="200" w:firstLine="482"/>
        <w:rPr>
          <w:sz w:val="24"/>
        </w:rPr>
      </w:pPr>
      <w:r>
        <w:rPr>
          <w:rFonts w:hint="eastAsia"/>
          <w:b/>
          <w:sz w:val="24"/>
        </w:rPr>
        <w:t>（九）、沟通与信息管理：</w:t>
      </w:r>
      <w:r>
        <w:rPr>
          <w:rFonts w:hint="eastAsia"/>
          <w:sz w:val="24"/>
        </w:rPr>
        <w:t>根据本工程建设管理模式，拟定总承包单位与发包人、监理及分包人的信息沟通与管理的方案，拟定工程设计、现场协调管理的各项例会制度。实现有关参建各方在工程、设计、进度、安全、质量、物资、合同管理等方面的数据和信息共享。</w:t>
      </w:r>
    </w:p>
    <w:p w14:paraId="7356AAFC" w14:textId="177F132D" w:rsidR="00D014CC" w:rsidRDefault="005458E7">
      <w:pPr>
        <w:spacing w:line="440" w:lineRule="exact"/>
        <w:ind w:firstLineChars="200" w:firstLine="482"/>
        <w:rPr>
          <w:sz w:val="24"/>
        </w:rPr>
      </w:pPr>
      <w:r>
        <w:rPr>
          <w:rFonts w:hint="eastAsia"/>
          <w:b/>
          <w:sz w:val="24"/>
        </w:rPr>
        <w:t>（十）、分包管理：</w:t>
      </w:r>
      <w:r>
        <w:rPr>
          <w:rFonts w:hint="eastAsia"/>
          <w:sz w:val="24"/>
        </w:rPr>
        <w:t>包括材料采购、劳务分包等分包项目的</w:t>
      </w:r>
      <w:r w:rsidR="002E215A">
        <w:rPr>
          <w:rFonts w:hint="eastAsia"/>
          <w:sz w:val="24"/>
        </w:rPr>
        <w:t>竞争性磋商</w:t>
      </w:r>
      <w:r>
        <w:rPr>
          <w:rFonts w:hint="eastAsia"/>
          <w:sz w:val="24"/>
        </w:rPr>
        <w:t>、合同签订、过程控制等阶段的工作计划和对分包人的监管与控制的措施。</w:t>
      </w:r>
    </w:p>
    <w:p w14:paraId="5EEA7D81" w14:textId="77777777" w:rsidR="00D014CC" w:rsidRDefault="005458E7">
      <w:pPr>
        <w:spacing w:line="440" w:lineRule="exact"/>
        <w:ind w:firstLineChars="200" w:firstLine="482"/>
        <w:rPr>
          <w:b/>
          <w:sz w:val="24"/>
        </w:rPr>
      </w:pPr>
      <w:r>
        <w:rPr>
          <w:rFonts w:hint="eastAsia"/>
          <w:b/>
          <w:sz w:val="24"/>
        </w:rPr>
        <w:t>（十一）、培训及标识</w:t>
      </w:r>
    </w:p>
    <w:p w14:paraId="64DDB6B8" w14:textId="77777777" w:rsidR="00D014CC" w:rsidRDefault="005458E7">
      <w:pPr>
        <w:spacing w:line="440" w:lineRule="exact"/>
        <w:ind w:firstLineChars="200" w:firstLine="480"/>
        <w:rPr>
          <w:sz w:val="24"/>
        </w:rPr>
      </w:pPr>
      <w:r>
        <w:rPr>
          <w:rFonts w:hint="eastAsia"/>
          <w:sz w:val="24"/>
        </w:rPr>
        <w:t>培训方案满足项目要求，标示完整美观清晰。</w:t>
      </w:r>
    </w:p>
    <w:p w14:paraId="28B7B086" w14:textId="77777777" w:rsidR="00D014CC" w:rsidRDefault="005458E7">
      <w:pPr>
        <w:spacing w:line="440" w:lineRule="exact"/>
        <w:ind w:firstLineChars="200" w:firstLine="482"/>
        <w:rPr>
          <w:b/>
          <w:sz w:val="24"/>
        </w:rPr>
      </w:pPr>
      <w:r>
        <w:rPr>
          <w:rFonts w:hint="eastAsia"/>
          <w:b/>
          <w:sz w:val="24"/>
        </w:rPr>
        <w:t>（十二）、合同管理</w:t>
      </w:r>
    </w:p>
    <w:p w14:paraId="29FBCBF0" w14:textId="77777777" w:rsidR="00D014CC" w:rsidRDefault="005458E7">
      <w:pPr>
        <w:spacing w:line="440" w:lineRule="exact"/>
        <w:ind w:firstLineChars="200" w:firstLine="482"/>
        <w:rPr>
          <w:b/>
          <w:sz w:val="24"/>
        </w:rPr>
      </w:pPr>
      <w:r>
        <w:rPr>
          <w:rFonts w:hint="eastAsia"/>
          <w:b/>
          <w:sz w:val="24"/>
        </w:rPr>
        <w:t>（十三）、风险管理</w:t>
      </w:r>
    </w:p>
    <w:p w14:paraId="3BCB8610" w14:textId="77777777" w:rsidR="00D014CC" w:rsidRDefault="005458E7">
      <w:pPr>
        <w:spacing w:line="440" w:lineRule="exact"/>
        <w:ind w:firstLineChars="200" w:firstLine="482"/>
        <w:rPr>
          <w:b/>
          <w:sz w:val="24"/>
        </w:rPr>
      </w:pPr>
      <w:r>
        <w:rPr>
          <w:rFonts w:hint="eastAsia"/>
          <w:b/>
          <w:sz w:val="24"/>
        </w:rPr>
        <w:t>（十四）、变更管理</w:t>
      </w:r>
    </w:p>
    <w:p w14:paraId="09E2DF6B" w14:textId="77777777" w:rsidR="00D014CC" w:rsidRDefault="005458E7">
      <w:pPr>
        <w:spacing w:line="440" w:lineRule="exact"/>
        <w:ind w:firstLineChars="200" w:firstLine="482"/>
        <w:rPr>
          <w:b/>
          <w:sz w:val="24"/>
        </w:rPr>
      </w:pPr>
      <w:r>
        <w:rPr>
          <w:rFonts w:hint="eastAsia"/>
          <w:b/>
          <w:sz w:val="24"/>
        </w:rPr>
        <w:t>（十五）、缺陷服务期的服务管理</w:t>
      </w:r>
    </w:p>
    <w:p w14:paraId="5FA1C9E9" w14:textId="77777777" w:rsidR="00D014CC" w:rsidRDefault="005458E7">
      <w:pPr>
        <w:spacing w:line="440" w:lineRule="exact"/>
        <w:ind w:firstLineChars="200" w:firstLine="482"/>
        <w:rPr>
          <w:b/>
          <w:sz w:val="24"/>
        </w:rPr>
      </w:pPr>
      <w:r>
        <w:rPr>
          <w:rFonts w:hint="eastAsia"/>
          <w:b/>
          <w:sz w:val="24"/>
        </w:rPr>
        <w:t>（十六）、培训管理</w:t>
      </w:r>
    </w:p>
    <w:p w14:paraId="5CCBD8C4" w14:textId="77777777" w:rsidR="00D014CC" w:rsidRDefault="00D014CC">
      <w:pPr>
        <w:spacing w:line="440" w:lineRule="exact"/>
        <w:ind w:firstLineChars="200" w:firstLine="480"/>
        <w:rPr>
          <w:sz w:val="24"/>
        </w:rPr>
      </w:pPr>
    </w:p>
    <w:p w14:paraId="1347D157" w14:textId="3FDF5489" w:rsidR="00D014CC" w:rsidRDefault="002E215A">
      <w:pPr>
        <w:spacing w:line="360" w:lineRule="auto"/>
        <w:ind w:firstLineChars="200" w:firstLine="480"/>
        <w:rPr>
          <w:rFonts w:cs="宋体"/>
          <w:sz w:val="24"/>
          <w:szCs w:val="20"/>
        </w:rPr>
      </w:pPr>
      <w:r>
        <w:rPr>
          <w:rFonts w:cs="宋体" w:hint="eastAsia"/>
          <w:sz w:val="24"/>
          <w:szCs w:val="20"/>
        </w:rPr>
        <w:t>磋商响应</w:t>
      </w:r>
      <w:r w:rsidR="005458E7">
        <w:rPr>
          <w:rFonts w:cs="宋体" w:hint="eastAsia"/>
          <w:sz w:val="24"/>
          <w:szCs w:val="20"/>
        </w:rPr>
        <w:t>人实施计划除采用文字表述外可附下列图表，图表及格式要求附后。</w:t>
      </w:r>
    </w:p>
    <w:p w14:paraId="4536ACEE" w14:textId="77777777" w:rsidR="00D014CC" w:rsidRDefault="00D014CC">
      <w:pPr>
        <w:pageBreakBefore/>
        <w:spacing w:line="360" w:lineRule="auto"/>
        <w:rPr>
          <w:sz w:val="24"/>
          <w:szCs w:val="20"/>
        </w:rPr>
      </w:pPr>
    </w:p>
    <w:p w14:paraId="5D94F463" w14:textId="77777777" w:rsidR="00D014CC" w:rsidRDefault="005458E7">
      <w:pPr>
        <w:spacing w:line="480" w:lineRule="auto"/>
        <w:rPr>
          <w:b/>
          <w:sz w:val="24"/>
        </w:rPr>
      </w:pPr>
      <w:r>
        <w:rPr>
          <w:rFonts w:hint="eastAsia"/>
          <w:b/>
          <w:sz w:val="24"/>
        </w:rPr>
        <w:t>附表</w:t>
      </w:r>
      <w:proofErr w:type="gramStart"/>
      <w:r>
        <w:rPr>
          <w:rFonts w:hint="eastAsia"/>
          <w:b/>
          <w:sz w:val="24"/>
        </w:rPr>
        <w:t>一</w:t>
      </w:r>
      <w:proofErr w:type="gramEnd"/>
      <w:r>
        <w:rPr>
          <w:rFonts w:hint="eastAsia"/>
          <w:b/>
          <w:sz w:val="24"/>
        </w:rPr>
        <w:t xml:space="preserve"> </w:t>
      </w:r>
      <w:r>
        <w:rPr>
          <w:rFonts w:hint="eastAsia"/>
          <w:b/>
          <w:sz w:val="24"/>
        </w:rPr>
        <w:t>拟投入本工程的主要施工设备表</w:t>
      </w:r>
      <w:r>
        <w:rPr>
          <w:rFonts w:hint="eastAsia"/>
          <w:b/>
          <w:sz w:val="24"/>
        </w:rPr>
        <w:t xml:space="preserve"> </w:t>
      </w:r>
    </w:p>
    <w:p w14:paraId="36705035" w14:textId="77777777" w:rsidR="00D014CC" w:rsidRDefault="005458E7">
      <w:pPr>
        <w:spacing w:line="480" w:lineRule="auto"/>
        <w:rPr>
          <w:b/>
          <w:sz w:val="24"/>
        </w:rPr>
      </w:pPr>
      <w:r>
        <w:rPr>
          <w:rFonts w:hint="eastAsia"/>
          <w:b/>
          <w:sz w:val="24"/>
        </w:rPr>
        <w:t>附表二</w:t>
      </w:r>
      <w:r>
        <w:rPr>
          <w:rFonts w:hint="eastAsia"/>
          <w:b/>
          <w:sz w:val="24"/>
        </w:rPr>
        <w:t xml:space="preserve"> </w:t>
      </w:r>
      <w:r>
        <w:rPr>
          <w:rFonts w:hint="eastAsia"/>
          <w:b/>
          <w:sz w:val="24"/>
        </w:rPr>
        <w:t>拟配备本工程的试验和检测仪器设备表</w:t>
      </w:r>
      <w:r>
        <w:rPr>
          <w:rFonts w:hint="eastAsia"/>
          <w:b/>
          <w:sz w:val="24"/>
        </w:rPr>
        <w:t xml:space="preserve"> </w:t>
      </w:r>
    </w:p>
    <w:p w14:paraId="0DC1DDB8" w14:textId="77777777" w:rsidR="00D014CC" w:rsidRDefault="005458E7">
      <w:pPr>
        <w:spacing w:line="480" w:lineRule="auto"/>
        <w:rPr>
          <w:b/>
          <w:sz w:val="24"/>
        </w:rPr>
      </w:pPr>
      <w:r>
        <w:rPr>
          <w:rFonts w:hint="eastAsia"/>
          <w:b/>
          <w:sz w:val="24"/>
        </w:rPr>
        <w:t>附表三</w:t>
      </w:r>
      <w:r>
        <w:rPr>
          <w:rFonts w:hint="eastAsia"/>
          <w:b/>
          <w:sz w:val="24"/>
        </w:rPr>
        <w:t xml:space="preserve"> </w:t>
      </w:r>
      <w:r>
        <w:rPr>
          <w:rFonts w:hint="eastAsia"/>
          <w:b/>
          <w:sz w:val="24"/>
        </w:rPr>
        <w:t>劳动力计划表</w:t>
      </w:r>
      <w:r>
        <w:rPr>
          <w:rFonts w:hint="eastAsia"/>
          <w:b/>
          <w:sz w:val="24"/>
        </w:rPr>
        <w:t xml:space="preserve"> </w:t>
      </w:r>
    </w:p>
    <w:p w14:paraId="616394DD" w14:textId="77777777" w:rsidR="00D014CC" w:rsidRDefault="005458E7">
      <w:pPr>
        <w:spacing w:line="480" w:lineRule="auto"/>
        <w:rPr>
          <w:b/>
          <w:sz w:val="24"/>
        </w:rPr>
      </w:pPr>
      <w:r>
        <w:rPr>
          <w:rFonts w:hint="eastAsia"/>
          <w:b/>
          <w:sz w:val="24"/>
        </w:rPr>
        <w:t>附表四</w:t>
      </w:r>
      <w:r>
        <w:rPr>
          <w:rFonts w:hint="eastAsia"/>
          <w:b/>
          <w:sz w:val="24"/>
        </w:rPr>
        <w:t xml:space="preserve"> </w:t>
      </w:r>
      <w:r>
        <w:rPr>
          <w:rFonts w:hint="eastAsia"/>
          <w:b/>
          <w:sz w:val="24"/>
        </w:rPr>
        <w:t>里程碑节点计划</w:t>
      </w:r>
      <w:r>
        <w:rPr>
          <w:rFonts w:hint="eastAsia"/>
          <w:b/>
          <w:sz w:val="24"/>
        </w:rPr>
        <w:t xml:space="preserve"> </w:t>
      </w:r>
    </w:p>
    <w:p w14:paraId="4452C4E4" w14:textId="77777777" w:rsidR="00D014CC" w:rsidRDefault="005458E7">
      <w:pPr>
        <w:spacing w:line="480" w:lineRule="auto"/>
        <w:rPr>
          <w:b/>
          <w:sz w:val="24"/>
        </w:rPr>
      </w:pPr>
      <w:r>
        <w:rPr>
          <w:rFonts w:hint="eastAsia"/>
          <w:b/>
          <w:sz w:val="24"/>
        </w:rPr>
        <w:t>附表五</w:t>
      </w:r>
      <w:r>
        <w:rPr>
          <w:rFonts w:hint="eastAsia"/>
          <w:b/>
          <w:sz w:val="24"/>
        </w:rPr>
        <w:t xml:space="preserve"> </w:t>
      </w:r>
      <w:r>
        <w:rPr>
          <w:rFonts w:hint="eastAsia"/>
          <w:b/>
          <w:sz w:val="24"/>
        </w:rPr>
        <w:t>施工总平面图</w:t>
      </w:r>
      <w:r>
        <w:rPr>
          <w:rFonts w:hint="eastAsia"/>
          <w:b/>
          <w:sz w:val="24"/>
        </w:rPr>
        <w:t xml:space="preserve"> </w:t>
      </w:r>
    </w:p>
    <w:p w14:paraId="36583A2B" w14:textId="77777777" w:rsidR="00D014CC" w:rsidRDefault="005458E7">
      <w:pPr>
        <w:spacing w:line="440" w:lineRule="exact"/>
        <w:ind w:firstLineChars="200" w:firstLine="480"/>
        <w:rPr>
          <w:sz w:val="24"/>
        </w:rPr>
      </w:pPr>
      <w:r>
        <w:rPr>
          <w:sz w:val="24"/>
        </w:rPr>
        <w:br w:type="page"/>
      </w:r>
    </w:p>
    <w:p w14:paraId="71BC4734" w14:textId="77777777" w:rsidR="00D014CC" w:rsidRDefault="005458E7">
      <w:pPr>
        <w:spacing w:line="360" w:lineRule="auto"/>
        <w:rPr>
          <w:b/>
          <w:sz w:val="24"/>
        </w:rPr>
      </w:pPr>
      <w:bookmarkStart w:id="706" w:name="_Toc363284181"/>
      <w:bookmarkStart w:id="707" w:name="_Toc363284560"/>
      <w:r>
        <w:rPr>
          <w:rFonts w:hint="eastAsia"/>
          <w:b/>
          <w:sz w:val="24"/>
        </w:rPr>
        <w:lastRenderedPageBreak/>
        <w:t>附件</w:t>
      </w:r>
      <w:r>
        <w:rPr>
          <w:rFonts w:hint="eastAsia"/>
          <w:b/>
          <w:sz w:val="24"/>
        </w:rPr>
        <w:t>1</w:t>
      </w:r>
      <w:r>
        <w:rPr>
          <w:rFonts w:hint="eastAsia"/>
          <w:b/>
          <w:sz w:val="24"/>
        </w:rPr>
        <w:t>：拟投入本工程的主要施工设备表</w:t>
      </w:r>
      <w:bookmarkEnd w:id="706"/>
      <w:bookmarkEnd w:id="707"/>
    </w:p>
    <w:p w14:paraId="5F048FF2" w14:textId="77777777" w:rsidR="00D014CC" w:rsidRDefault="00D014CC">
      <w:pPr>
        <w:spacing w:line="360" w:lineRule="auto"/>
        <w:rPr>
          <w:szCs w:val="20"/>
        </w:rPr>
      </w:pPr>
    </w:p>
    <w:tbl>
      <w:tblPr>
        <w:tblW w:w="965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20"/>
        <w:gridCol w:w="1228"/>
        <w:gridCol w:w="724"/>
        <w:gridCol w:w="840"/>
        <w:gridCol w:w="840"/>
        <w:gridCol w:w="899"/>
        <w:gridCol w:w="1289"/>
        <w:gridCol w:w="1130"/>
        <w:gridCol w:w="1080"/>
        <w:gridCol w:w="900"/>
      </w:tblGrid>
      <w:tr w:rsidR="00D014CC" w14:paraId="5453E413" w14:textId="77777777">
        <w:trPr>
          <w:jc w:val="center"/>
        </w:trPr>
        <w:tc>
          <w:tcPr>
            <w:tcW w:w="720" w:type="dxa"/>
            <w:vAlign w:val="center"/>
          </w:tcPr>
          <w:p w14:paraId="4D133312" w14:textId="77777777" w:rsidR="00D014CC" w:rsidRDefault="005458E7">
            <w:pPr>
              <w:adjustRightInd w:val="0"/>
              <w:spacing w:line="360" w:lineRule="auto"/>
              <w:jc w:val="center"/>
              <w:rPr>
                <w:sz w:val="24"/>
                <w:szCs w:val="20"/>
              </w:rPr>
            </w:pPr>
            <w:r>
              <w:rPr>
                <w:rFonts w:hint="eastAsia"/>
                <w:sz w:val="24"/>
                <w:szCs w:val="20"/>
              </w:rPr>
              <w:t>序号</w:t>
            </w:r>
          </w:p>
        </w:tc>
        <w:tc>
          <w:tcPr>
            <w:tcW w:w="1228" w:type="dxa"/>
            <w:vAlign w:val="center"/>
          </w:tcPr>
          <w:p w14:paraId="749B128D" w14:textId="77777777" w:rsidR="00D014CC" w:rsidRDefault="005458E7">
            <w:pPr>
              <w:adjustRightInd w:val="0"/>
              <w:spacing w:line="360" w:lineRule="auto"/>
              <w:jc w:val="center"/>
              <w:rPr>
                <w:sz w:val="24"/>
                <w:szCs w:val="20"/>
              </w:rPr>
            </w:pPr>
            <w:r>
              <w:rPr>
                <w:rFonts w:hint="eastAsia"/>
                <w:sz w:val="24"/>
                <w:szCs w:val="20"/>
              </w:rPr>
              <w:t>设备名称</w:t>
            </w:r>
          </w:p>
        </w:tc>
        <w:tc>
          <w:tcPr>
            <w:tcW w:w="724" w:type="dxa"/>
            <w:vAlign w:val="center"/>
          </w:tcPr>
          <w:p w14:paraId="7C23A354" w14:textId="77777777" w:rsidR="00D014CC" w:rsidRDefault="005458E7">
            <w:pPr>
              <w:adjustRightInd w:val="0"/>
              <w:spacing w:line="360" w:lineRule="auto"/>
              <w:jc w:val="center"/>
              <w:rPr>
                <w:sz w:val="24"/>
                <w:szCs w:val="20"/>
              </w:rPr>
            </w:pPr>
            <w:r>
              <w:rPr>
                <w:rFonts w:hint="eastAsia"/>
                <w:sz w:val="24"/>
                <w:szCs w:val="20"/>
              </w:rPr>
              <w:t>型号</w:t>
            </w:r>
          </w:p>
          <w:p w14:paraId="7E3DD44F" w14:textId="77777777" w:rsidR="00D014CC" w:rsidRDefault="005458E7">
            <w:pPr>
              <w:adjustRightInd w:val="0"/>
              <w:spacing w:line="360" w:lineRule="auto"/>
              <w:jc w:val="center"/>
              <w:rPr>
                <w:sz w:val="24"/>
                <w:szCs w:val="20"/>
              </w:rPr>
            </w:pPr>
            <w:r>
              <w:rPr>
                <w:rFonts w:hint="eastAsia"/>
                <w:sz w:val="24"/>
                <w:szCs w:val="20"/>
              </w:rPr>
              <w:t>规格</w:t>
            </w:r>
          </w:p>
        </w:tc>
        <w:tc>
          <w:tcPr>
            <w:tcW w:w="840" w:type="dxa"/>
            <w:vAlign w:val="center"/>
          </w:tcPr>
          <w:p w14:paraId="2506D236" w14:textId="77777777" w:rsidR="00D014CC" w:rsidRDefault="005458E7">
            <w:pPr>
              <w:adjustRightInd w:val="0"/>
              <w:spacing w:line="360" w:lineRule="auto"/>
              <w:jc w:val="center"/>
              <w:rPr>
                <w:sz w:val="24"/>
                <w:szCs w:val="20"/>
              </w:rPr>
            </w:pPr>
            <w:r>
              <w:rPr>
                <w:rFonts w:hint="eastAsia"/>
                <w:sz w:val="24"/>
                <w:szCs w:val="20"/>
              </w:rPr>
              <w:t>数量</w:t>
            </w:r>
          </w:p>
        </w:tc>
        <w:tc>
          <w:tcPr>
            <w:tcW w:w="840" w:type="dxa"/>
            <w:vAlign w:val="center"/>
          </w:tcPr>
          <w:p w14:paraId="11BB30AB" w14:textId="77777777" w:rsidR="00D014CC" w:rsidRDefault="005458E7">
            <w:pPr>
              <w:adjustRightInd w:val="0"/>
              <w:spacing w:line="360" w:lineRule="auto"/>
              <w:jc w:val="center"/>
              <w:rPr>
                <w:sz w:val="24"/>
                <w:szCs w:val="20"/>
              </w:rPr>
            </w:pPr>
            <w:r>
              <w:rPr>
                <w:rFonts w:hint="eastAsia"/>
                <w:sz w:val="24"/>
                <w:szCs w:val="20"/>
              </w:rPr>
              <w:t>国别产地</w:t>
            </w:r>
          </w:p>
        </w:tc>
        <w:tc>
          <w:tcPr>
            <w:tcW w:w="899" w:type="dxa"/>
            <w:vAlign w:val="center"/>
          </w:tcPr>
          <w:p w14:paraId="5546DBCC" w14:textId="77777777" w:rsidR="00D014CC" w:rsidRDefault="005458E7">
            <w:pPr>
              <w:adjustRightInd w:val="0"/>
              <w:spacing w:line="360" w:lineRule="auto"/>
              <w:jc w:val="center"/>
              <w:rPr>
                <w:sz w:val="24"/>
                <w:szCs w:val="20"/>
              </w:rPr>
            </w:pPr>
            <w:r>
              <w:rPr>
                <w:rFonts w:hint="eastAsia"/>
                <w:sz w:val="24"/>
                <w:szCs w:val="20"/>
              </w:rPr>
              <w:t>制造</w:t>
            </w:r>
          </w:p>
          <w:p w14:paraId="1A6B0C7C" w14:textId="77777777" w:rsidR="00D014CC" w:rsidRDefault="005458E7">
            <w:pPr>
              <w:adjustRightInd w:val="0"/>
              <w:spacing w:line="360" w:lineRule="auto"/>
              <w:jc w:val="center"/>
              <w:rPr>
                <w:sz w:val="24"/>
                <w:szCs w:val="20"/>
              </w:rPr>
            </w:pPr>
            <w:r>
              <w:rPr>
                <w:rFonts w:hint="eastAsia"/>
                <w:sz w:val="24"/>
                <w:szCs w:val="20"/>
              </w:rPr>
              <w:t>年份</w:t>
            </w:r>
          </w:p>
        </w:tc>
        <w:tc>
          <w:tcPr>
            <w:tcW w:w="1289" w:type="dxa"/>
            <w:vAlign w:val="center"/>
          </w:tcPr>
          <w:p w14:paraId="17CAAFB1" w14:textId="77777777" w:rsidR="00D014CC" w:rsidRDefault="005458E7">
            <w:pPr>
              <w:adjustRightInd w:val="0"/>
              <w:spacing w:line="360" w:lineRule="auto"/>
              <w:jc w:val="center"/>
              <w:rPr>
                <w:sz w:val="24"/>
                <w:szCs w:val="20"/>
              </w:rPr>
            </w:pPr>
            <w:r>
              <w:rPr>
                <w:rFonts w:hint="eastAsia"/>
                <w:sz w:val="24"/>
                <w:szCs w:val="20"/>
              </w:rPr>
              <w:t>额定功率（</w:t>
            </w:r>
            <w:r>
              <w:rPr>
                <w:rFonts w:hint="eastAsia"/>
                <w:sz w:val="24"/>
                <w:szCs w:val="20"/>
              </w:rPr>
              <w:t>kW</w:t>
            </w:r>
            <w:r>
              <w:rPr>
                <w:rFonts w:hint="eastAsia"/>
                <w:sz w:val="24"/>
                <w:szCs w:val="20"/>
              </w:rPr>
              <w:t>）</w:t>
            </w:r>
          </w:p>
        </w:tc>
        <w:tc>
          <w:tcPr>
            <w:tcW w:w="1130" w:type="dxa"/>
            <w:vAlign w:val="center"/>
          </w:tcPr>
          <w:p w14:paraId="55C2C715" w14:textId="77777777" w:rsidR="00D014CC" w:rsidRDefault="005458E7">
            <w:pPr>
              <w:adjustRightInd w:val="0"/>
              <w:spacing w:line="360" w:lineRule="auto"/>
              <w:jc w:val="center"/>
              <w:rPr>
                <w:sz w:val="24"/>
                <w:szCs w:val="20"/>
              </w:rPr>
            </w:pPr>
            <w:r>
              <w:rPr>
                <w:rFonts w:hint="eastAsia"/>
                <w:sz w:val="24"/>
                <w:szCs w:val="20"/>
              </w:rPr>
              <w:t>生产能力</w:t>
            </w:r>
          </w:p>
        </w:tc>
        <w:tc>
          <w:tcPr>
            <w:tcW w:w="1080" w:type="dxa"/>
            <w:vAlign w:val="center"/>
          </w:tcPr>
          <w:p w14:paraId="2C5C49CC" w14:textId="77777777" w:rsidR="00D014CC" w:rsidRDefault="005458E7">
            <w:pPr>
              <w:adjustRightInd w:val="0"/>
              <w:spacing w:line="360" w:lineRule="auto"/>
              <w:jc w:val="center"/>
              <w:rPr>
                <w:sz w:val="24"/>
                <w:szCs w:val="20"/>
              </w:rPr>
            </w:pPr>
            <w:r>
              <w:rPr>
                <w:rFonts w:hint="eastAsia"/>
                <w:sz w:val="24"/>
                <w:szCs w:val="20"/>
              </w:rPr>
              <w:t>用于施工部位</w:t>
            </w:r>
          </w:p>
        </w:tc>
        <w:tc>
          <w:tcPr>
            <w:tcW w:w="900" w:type="dxa"/>
            <w:vAlign w:val="center"/>
          </w:tcPr>
          <w:p w14:paraId="6B87D06D" w14:textId="77777777" w:rsidR="00D014CC" w:rsidRDefault="005458E7">
            <w:pPr>
              <w:adjustRightInd w:val="0"/>
              <w:spacing w:line="360" w:lineRule="auto"/>
              <w:jc w:val="center"/>
              <w:rPr>
                <w:sz w:val="24"/>
                <w:szCs w:val="20"/>
              </w:rPr>
            </w:pPr>
            <w:r>
              <w:rPr>
                <w:rFonts w:hint="eastAsia"/>
                <w:sz w:val="24"/>
                <w:szCs w:val="20"/>
              </w:rPr>
              <w:t>备注</w:t>
            </w:r>
          </w:p>
        </w:tc>
      </w:tr>
      <w:tr w:rsidR="00D014CC" w14:paraId="1254A598" w14:textId="77777777">
        <w:trPr>
          <w:jc w:val="center"/>
        </w:trPr>
        <w:tc>
          <w:tcPr>
            <w:tcW w:w="720" w:type="dxa"/>
            <w:vAlign w:val="center"/>
          </w:tcPr>
          <w:p w14:paraId="31619E1F" w14:textId="77777777" w:rsidR="00D014CC" w:rsidRDefault="00D014CC">
            <w:pPr>
              <w:adjustRightInd w:val="0"/>
              <w:spacing w:line="360" w:lineRule="auto"/>
              <w:jc w:val="center"/>
              <w:rPr>
                <w:sz w:val="24"/>
                <w:szCs w:val="20"/>
              </w:rPr>
            </w:pPr>
          </w:p>
        </w:tc>
        <w:tc>
          <w:tcPr>
            <w:tcW w:w="1228" w:type="dxa"/>
            <w:vAlign w:val="center"/>
          </w:tcPr>
          <w:p w14:paraId="08FBD059" w14:textId="77777777" w:rsidR="00D014CC" w:rsidRDefault="00D014CC">
            <w:pPr>
              <w:adjustRightInd w:val="0"/>
              <w:spacing w:line="360" w:lineRule="auto"/>
              <w:jc w:val="center"/>
              <w:rPr>
                <w:sz w:val="24"/>
                <w:szCs w:val="20"/>
              </w:rPr>
            </w:pPr>
          </w:p>
        </w:tc>
        <w:tc>
          <w:tcPr>
            <w:tcW w:w="724" w:type="dxa"/>
            <w:vAlign w:val="center"/>
          </w:tcPr>
          <w:p w14:paraId="3F74ABF1" w14:textId="77777777" w:rsidR="00D014CC" w:rsidRDefault="00D014CC">
            <w:pPr>
              <w:adjustRightInd w:val="0"/>
              <w:spacing w:line="360" w:lineRule="auto"/>
              <w:jc w:val="center"/>
              <w:rPr>
                <w:sz w:val="24"/>
                <w:szCs w:val="20"/>
              </w:rPr>
            </w:pPr>
          </w:p>
        </w:tc>
        <w:tc>
          <w:tcPr>
            <w:tcW w:w="840" w:type="dxa"/>
            <w:vAlign w:val="center"/>
          </w:tcPr>
          <w:p w14:paraId="79F50C92" w14:textId="77777777" w:rsidR="00D014CC" w:rsidRDefault="00D014CC">
            <w:pPr>
              <w:adjustRightInd w:val="0"/>
              <w:spacing w:line="360" w:lineRule="auto"/>
              <w:jc w:val="center"/>
              <w:rPr>
                <w:sz w:val="24"/>
                <w:szCs w:val="20"/>
              </w:rPr>
            </w:pPr>
          </w:p>
        </w:tc>
        <w:tc>
          <w:tcPr>
            <w:tcW w:w="840" w:type="dxa"/>
            <w:vAlign w:val="center"/>
          </w:tcPr>
          <w:p w14:paraId="48F03CF1" w14:textId="77777777" w:rsidR="00D014CC" w:rsidRDefault="00D014CC">
            <w:pPr>
              <w:adjustRightInd w:val="0"/>
              <w:spacing w:line="360" w:lineRule="auto"/>
              <w:jc w:val="center"/>
              <w:rPr>
                <w:sz w:val="24"/>
                <w:szCs w:val="20"/>
              </w:rPr>
            </w:pPr>
          </w:p>
        </w:tc>
        <w:tc>
          <w:tcPr>
            <w:tcW w:w="899" w:type="dxa"/>
            <w:vAlign w:val="center"/>
          </w:tcPr>
          <w:p w14:paraId="435EC5CA" w14:textId="77777777" w:rsidR="00D014CC" w:rsidRDefault="00D014CC">
            <w:pPr>
              <w:adjustRightInd w:val="0"/>
              <w:spacing w:line="360" w:lineRule="auto"/>
              <w:jc w:val="center"/>
              <w:rPr>
                <w:sz w:val="24"/>
                <w:szCs w:val="20"/>
              </w:rPr>
            </w:pPr>
          </w:p>
        </w:tc>
        <w:tc>
          <w:tcPr>
            <w:tcW w:w="1289" w:type="dxa"/>
            <w:vAlign w:val="center"/>
          </w:tcPr>
          <w:p w14:paraId="25D6A0DD" w14:textId="77777777" w:rsidR="00D014CC" w:rsidRDefault="00D014CC">
            <w:pPr>
              <w:adjustRightInd w:val="0"/>
              <w:spacing w:line="360" w:lineRule="auto"/>
              <w:jc w:val="center"/>
              <w:rPr>
                <w:sz w:val="24"/>
                <w:szCs w:val="20"/>
              </w:rPr>
            </w:pPr>
          </w:p>
        </w:tc>
        <w:tc>
          <w:tcPr>
            <w:tcW w:w="1130" w:type="dxa"/>
            <w:vAlign w:val="center"/>
          </w:tcPr>
          <w:p w14:paraId="35E606E4" w14:textId="77777777" w:rsidR="00D014CC" w:rsidRDefault="00D014CC">
            <w:pPr>
              <w:adjustRightInd w:val="0"/>
              <w:spacing w:line="360" w:lineRule="auto"/>
              <w:jc w:val="center"/>
              <w:rPr>
                <w:sz w:val="24"/>
                <w:szCs w:val="20"/>
              </w:rPr>
            </w:pPr>
          </w:p>
        </w:tc>
        <w:tc>
          <w:tcPr>
            <w:tcW w:w="1080" w:type="dxa"/>
            <w:vAlign w:val="center"/>
          </w:tcPr>
          <w:p w14:paraId="54A3330A" w14:textId="77777777" w:rsidR="00D014CC" w:rsidRDefault="00D014CC">
            <w:pPr>
              <w:adjustRightInd w:val="0"/>
              <w:spacing w:line="360" w:lineRule="auto"/>
              <w:jc w:val="center"/>
              <w:rPr>
                <w:sz w:val="24"/>
                <w:szCs w:val="20"/>
              </w:rPr>
            </w:pPr>
          </w:p>
        </w:tc>
        <w:tc>
          <w:tcPr>
            <w:tcW w:w="900" w:type="dxa"/>
            <w:vAlign w:val="center"/>
          </w:tcPr>
          <w:p w14:paraId="13E9FB26" w14:textId="77777777" w:rsidR="00D014CC" w:rsidRDefault="00D014CC">
            <w:pPr>
              <w:adjustRightInd w:val="0"/>
              <w:spacing w:line="360" w:lineRule="auto"/>
              <w:jc w:val="center"/>
              <w:rPr>
                <w:sz w:val="24"/>
                <w:szCs w:val="20"/>
              </w:rPr>
            </w:pPr>
          </w:p>
        </w:tc>
      </w:tr>
      <w:tr w:rsidR="00D014CC" w14:paraId="396F3A0C" w14:textId="77777777">
        <w:trPr>
          <w:jc w:val="center"/>
        </w:trPr>
        <w:tc>
          <w:tcPr>
            <w:tcW w:w="720" w:type="dxa"/>
            <w:vAlign w:val="center"/>
          </w:tcPr>
          <w:p w14:paraId="546161F4" w14:textId="77777777" w:rsidR="00D014CC" w:rsidRDefault="00D014CC">
            <w:pPr>
              <w:adjustRightInd w:val="0"/>
              <w:spacing w:line="360" w:lineRule="auto"/>
              <w:jc w:val="center"/>
              <w:rPr>
                <w:sz w:val="24"/>
                <w:szCs w:val="20"/>
              </w:rPr>
            </w:pPr>
          </w:p>
        </w:tc>
        <w:tc>
          <w:tcPr>
            <w:tcW w:w="1228" w:type="dxa"/>
            <w:vAlign w:val="center"/>
          </w:tcPr>
          <w:p w14:paraId="36F7AE26" w14:textId="77777777" w:rsidR="00D014CC" w:rsidRDefault="00D014CC">
            <w:pPr>
              <w:adjustRightInd w:val="0"/>
              <w:spacing w:line="360" w:lineRule="auto"/>
              <w:jc w:val="center"/>
              <w:rPr>
                <w:sz w:val="24"/>
                <w:szCs w:val="20"/>
              </w:rPr>
            </w:pPr>
          </w:p>
        </w:tc>
        <w:tc>
          <w:tcPr>
            <w:tcW w:w="724" w:type="dxa"/>
            <w:vAlign w:val="center"/>
          </w:tcPr>
          <w:p w14:paraId="56E0BFD8" w14:textId="77777777" w:rsidR="00D014CC" w:rsidRDefault="00D014CC">
            <w:pPr>
              <w:adjustRightInd w:val="0"/>
              <w:spacing w:line="360" w:lineRule="auto"/>
              <w:jc w:val="center"/>
              <w:rPr>
                <w:sz w:val="24"/>
                <w:szCs w:val="20"/>
              </w:rPr>
            </w:pPr>
          </w:p>
        </w:tc>
        <w:tc>
          <w:tcPr>
            <w:tcW w:w="840" w:type="dxa"/>
            <w:vAlign w:val="center"/>
          </w:tcPr>
          <w:p w14:paraId="072CABB9" w14:textId="77777777" w:rsidR="00D014CC" w:rsidRDefault="00D014CC">
            <w:pPr>
              <w:adjustRightInd w:val="0"/>
              <w:spacing w:line="360" w:lineRule="auto"/>
              <w:jc w:val="center"/>
              <w:rPr>
                <w:sz w:val="24"/>
                <w:szCs w:val="20"/>
              </w:rPr>
            </w:pPr>
          </w:p>
        </w:tc>
        <w:tc>
          <w:tcPr>
            <w:tcW w:w="840" w:type="dxa"/>
            <w:vAlign w:val="center"/>
          </w:tcPr>
          <w:p w14:paraId="57C47B0C" w14:textId="77777777" w:rsidR="00D014CC" w:rsidRDefault="00D014CC">
            <w:pPr>
              <w:adjustRightInd w:val="0"/>
              <w:spacing w:line="360" w:lineRule="auto"/>
              <w:jc w:val="center"/>
              <w:rPr>
                <w:sz w:val="24"/>
                <w:szCs w:val="20"/>
              </w:rPr>
            </w:pPr>
          </w:p>
        </w:tc>
        <w:tc>
          <w:tcPr>
            <w:tcW w:w="899" w:type="dxa"/>
            <w:vAlign w:val="center"/>
          </w:tcPr>
          <w:p w14:paraId="27B166F5" w14:textId="77777777" w:rsidR="00D014CC" w:rsidRDefault="00D014CC">
            <w:pPr>
              <w:adjustRightInd w:val="0"/>
              <w:spacing w:line="360" w:lineRule="auto"/>
              <w:jc w:val="center"/>
              <w:rPr>
                <w:sz w:val="24"/>
                <w:szCs w:val="20"/>
              </w:rPr>
            </w:pPr>
          </w:p>
        </w:tc>
        <w:tc>
          <w:tcPr>
            <w:tcW w:w="1289" w:type="dxa"/>
            <w:vAlign w:val="center"/>
          </w:tcPr>
          <w:p w14:paraId="5BC7988C" w14:textId="77777777" w:rsidR="00D014CC" w:rsidRDefault="00D014CC">
            <w:pPr>
              <w:adjustRightInd w:val="0"/>
              <w:spacing w:line="360" w:lineRule="auto"/>
              <w:jc w:val="center"/>
              <w:rPr>
                <w:sz w:val="24"/>
                <w:szCs w:val="20"/>
              </w:rPr>
            </w:pPr>
          </w:p>
        </w:tc>
        <w:tc>
          <w:tcPr>
            <w:tcW w:w="1130" w:type="dxa"/>
            <w:vAlign w:val="center"/>
          </w:tcPr>
          <w:p w14:paraId="13342102" w14:textId="77777777" w:rsidR="00D014CC" w:rsidRDefault="00D014CC">
            <w:pPr>
              <w:adjustRightInd w:val="0"/>
              <w:spacing w:line="360" w:lineRule="auto"/>
              <w:jc w:val="center"/>
              <w:rPr>
                <w:sz w:val="24"/>
                <w:szCs w:val="20"/>
              </w:rPr>
            </w:pPr>
          </w:p>
        </w:tc>
        <w:tc>
          <w:tcPr>
            <w:tcW w:w="1080" w:type="dxa"/>
            <w:vAlign w:val="center"/>
          </w:tcPr>
          <w:p w14:paraId="51E2FDA7" w14:textId="77777777" w:rsidR="00D014CC" w:rsidRDefault="00D014CC">
            <w:pPr>
              <w:adjustRightInd w:val="0"/>
              <w:spacing w:line="360" w:lineRule="auto"/>
              <w:jc w:val="center"/>
              <w:rPr>
                <w:sz w:val="24"/>
                <w:szCs w:val="20"/>
              </w:rPr>
            </w:pPr>
          </w:p>
        </w:tc>
        <w:tc>
          <w:tcPr>
            <w:tcW w:w="900" w:type="dxa"/>
            <w:vAlign w:val="center"/>
          </w:tcPr>
          <w:p w14:paraId="0C29C4CA" w14:textId="77777777" w:rsidR="00D014CC" w:rsidRDefault="00D014CC">
            <w:pPr>
              <w:adjustRightInd w:val="0"/>
              <w:spacing w:line="360" w:lineRule="auto"/>
              <w:jc w:val="center"/>
              <w:rPr>
                <w:sz w:val="24"/>
                <w:szCs w:val="20"/>
              </w:rPr>
            </w:pPr>
          </w:p>
        </w:tc>
      </w:tr>
      <w:tr w:rsidR="00D014CC" w14:paraId="2C21F3C4" w14:textId="77777777">
        <w:trPr>
          <w:jc w:val="center"/>
        </w:trPr>
        <w:tc>
          <w:tcPr>
            <w:tcW w:w="720" w:type="dxa"/>
            <w:vAlign w:val="center"/>
          </w:tcPr>
          <w:p w14:paraId="7B12AED4" w14:textId="77777777" w:rsidR="00D014CC" w:rsidRDefault="00D014CC">
            <w:pPr>
              <w:adjustRightInd w:val="0"/>
              <w:spacing w:line="360" w:lineRule="auto"/>
              <w:jc w:val="center"/>
              <w:rPr>
                <w:sz w:val="24"/>
                <w:szCs w:val="20"/>
              </w:rPr>
            </w:pPr>
          </w:p>
        </w:tc>
        <w:tc>
          <w:tcPr>
            <w:tcW w:w="1228" w:type="dxa"/>
            <w:vAlign w:val="center"/>
          </w:tcPr>
          <w:p w14:paraId="16C9FE5E" w14:textId="77777777" w:rsidR="00D014CC" w:rsidRDefault="00D014CC">
            <w:pPr>
              <w:adjustRightInd w:val="0"/>
              <w:spacing w:line="360" w:lineRule="auto"/>
              <w:jc w:val="center"/>
              <w:rPr>
                <w:sz w:val="24"/>
                <w:szCs w:val="20"/>
              </w:rPr>
            </w:pPr>
          </w:p>
        </w:tc>
        <w:tc>
          <w:tcPr>
            <w:tcW w:w="724" w:type="dxa"/>
            <w:vAlign w:val="center"/>
          </w:tcPr>
          <w:p w14:paraId="5E301FA8" w14:textId="77777777" w:rsidR="00D014CC" w:rsidRDefault="00D014CC">
            <w:pPr>
              <w:adjustRightInd w:val="0"/>
              <w:spacing w:line="360" w:lineRule="auto"/>
              <w:jc w:val="center"/>
              <w:rPr>
                <w:sz w:val="24"/>
                <w:szCs w:val="20"/>
              </w:rPr>
            </w:pPr>
          </w:p>
        </w:tc>
        <w:tc>
          <w:tcPr>
            <w:tcW w:w="840" w:type="dxa"/>
            <w:vAlign w:val="center"/>
          </w:tcPr>
          <w:p w14:paraId="773B631E" w14:textId="77777777" w:rsidR="00D014CC" w:rsidRDefault="00D014CC">
            <w:pPr>
              <w:adjustRightInd w:val="0"/>
              <w:spacing w:line="360" w:lineRule="auto"/>
              <w:jc w:val="center"/>
              <w:rPr>
                <w:sz w:val="24"/>
                <w:szCs w:val="20"/>
              </w:rPr>
            </w:pPr>
          </w:p>
        </w:tc>
        <w:tc>
          <w:tcPr>
            <w:tcW w:w="840" w:type="dxa"/>
            <w:vAlign w:val="center"/>
          </w:tcPr>
          <w:p w14:paraId="3C56761A" w14:textId="77777777" w:rsidR="00D014CC" w:rsidRDefault="00D014CC">
            <w:pPr>
              <w:adjustRightInd w:val="0"/>
              <w:spacing w:line="360" w:lineRule="auto"/>
              <w:jc w:val="center"/>
              <w:rPr>
                <w:sz w:val="24"/>
                <w:szCs w:val="20"/>
              </w:rPr>
            </w:pPr>
          </w:p>
        </w:tc>
        <w:tc>
          <w:tcPr>
            <w:tcW w:w="899" w:type="dxa"/>
            <w:vAlign w:val="center"/>
          </w:tcPr>
          <w:p w14:paraId="5BFD9531" w14:textId="77777777" w:rsidR="00D014CC" w:rsidRDefault="00D014CC">
            <w:pPr>
              <w:adjustRightInd w:val="0"/>
              <w:spacing w:line="360" w:lineRule="auto"/>
              <w:jc w:val="center"/>
              <w:rPr>
                <w:sz w:val="24"/>
                <w:szCs w:val="20"/>
              </w:rPr>
            </w:pPr>
          </w:p>
        </w:tc>
        <w:tc>
          <w:tcPr>
            <w:tcW w:w="1289" w:type="dxa"/>
            <w:vAlign w:val="center"/>
          </w:tcPr>
          <w:p w14:paraId="2A515929" w14:textId="77777777" w:rsidR="00D014CC" w:rsidRDefault="00D014CC">
            <w:pPr>
              <w:adjustRightInd w:val="0"/>
              <w:spacing w:line="360" w:lineRule="auto"/>
              <w:jc w:val="center"/>
              <w:rPr>
                <w:sz w:val="24"/>
                <w:szCs w:val="20"/>
              </w:rPr>
            </w:pPr>
          </w:p>
        </w:tc>
        <w:tc>
          <w:tcPr>
            <w:tcW w:w="1130" w:type="dxa"/>
            <w:vAlign w:val="center"/>
          </w:tcPr>
          <w:p w14:paraId="0DD64401" w14:textId="77777777" w:rsidR="00D014CC" w:rsidRDefault="00D014CC">
            <w:pPr>
              <w:adjustRightInd w:val="0"/>
              <w:spacing w:line="360" w:lineRule="auto"/>
              <w:jc w:val="center"/>
              <w:rPr>
                <w:sz w:val="24"/>
                <w:szCs w:val="20"/>
              </w:rPr>
            </w:pPr>
          </w:p>
        </w:tc>
        <w:tc>
          <w:tcPr>
            <w:tcW w:w="1080" w:type="dxa"/>
            <w:vAlign w:val="center"/>
          </w:tcPr>
          <w:p w14:paraId="6FFB8020" w14:textId="77777777" w:rsidR="00D014CC" w:rsidRDefault="00D014CC">
            <w:pPr>
              <w:adjustRightInd w:val="0"/>
              <w:spacing w:line="360" w:lineRule="auto"/>
              <w:jc w:val="center"/>
              <w:rPr>
                <w:sz w:val="24"/>
                <w:szCs w:val="20"/>
              </w:rPr>
            </w:pPr>
          </w:p>
        </w:tc>
        <w:tc>
          <w:tcPr>
            <w:tcW w:w="900" w:type="dxa"/>
            <w:vAlign w:val="center"/>
          </w:tcPr>
          <w:p w14:paraId="1E6F3A72" w14:textId="77777777" w:rsidR="00D014CC" w:rsidRDefault="00D014CC">
            <w:pPr>
              <w:adjustRightInd w:val="0"/>
              <w:spacing w:line="360" w:lineRule="auto"/>
              <w:jc w:val="center"/>
              <w:rPr>
                <w:sz w:val="24"/>
                <w:szCs w:val="20"/>
              </w:rPr>
            </w:pPr>
          </w:p>
        </w:tc>
      </w:tr>
      <w:tr w:rsidR="00D014CC" w14:paraId="3FD097A3" w14:textId="77777777">
        <w:trPr>
          <w:jc w:val="center"/>
        </w:trPr>
        <w:tc>
          <w:tcPr>
            <w:tcW w:w="720" w:type="dxa"/>
            <w:vAlign w:val="center"/>
          </w:tcPr>
          <w:p w14:paraId="2D918391" w14:textId="77777777" w:rsidR="00D014CC" w:rsidRDefault="00D014CC">
            <w:pPr>
              <w:adjustRightInd w:val="0"/>
              <w:spacing w:line="360" w:lineRule="auto"/>
              <w:jc w:val="center"/>
              <w:rPr>
                <w:sz w:val="24"/>
                <w:szCs w:val="20"/>
              </w:rPr>
            </w:pPr>
          </w:p>
        </w:tc>
        <w:tc>
          <w:tcPr>
            <w:tcW w:w="1228" w:type="dxa"/>
            <w:vAlign w:val="center"/>
          </w:tcPr>
          <w:p w14:paraId="42711197" w14:textId="77777777" w:rsidR="00D014CC" w:rsidRDefault="00D014CC">
            <w:pPr>
              <w:adjustRightInd w:val="0"/>
              <w:spacing w:line="360" w:lineRule="auto"/>
              <w:jc w:val="center"/>
              <w:rPr>
                <w:sz w:val="24"/>
                <w:szCs w:val="20"/>
              </w:rPr>
            </w:pPr>
          </w:p>
        </w:tc>
        <w:tc>
          <w:tcPr>
            <w:tcW w:w="724" w:type="dxa"/>
            <w:vAlign w:val="center"/>
          </w:tcPr>
          <w:p w14:paraId="06BCA560" w14:textId="77777777" w:rsidR="00D014CC" w:rsidRDefault="00D014CC">
            <w:pPr>
              <w:adjustRightInd w:val="0"/>
              <w:spacing w:line="360" w:lineRule="auto"/>
              <w:jc w:val="center"/>
              <w:rPr>
                <w:sz w:val="24"/>
                <w:szCs w:val="20"/>
              </w:rPr>
            </w:pPr>
          </w:p>
        </w:tc>
        <w:tc>
          <w:tcPr>
            <w:tcW w:w="840" w:type="dxa"/>
            <w:vAlign w:val="center"/>
          </w:tcPr>
          <w:p w14:paraId="0E210D59" w14:textId="77777777" w:rsidR="00D014CC" w:rsidRDefault="00D014CC">
            <w:pPr>
              <w:adjustRightInd w:val="0"/>
              <w:spacing w:line="360" w:lineRule="auto"/>
              <w:jc w:val="center"/>
              <w:rPr>
                <w:sz w:val="24"/>
                <w:szCs w:val="20"/>
              </w:rPr>
            </w:pPr>
          </w:p>
        </w:tc>
        <w:tc>
          <w:tcPr>
            <w:tcW w:w="840" w:type="dxa"/>
            <w:vAlign w:val="center"/>
          </w:tcPr>
          <w:p w14:paraId="2509CF06" w14:textId="77777777" w:rsidR="00D014CC" w:rsidRDefault="00D014CC">
            <w:pPr>
              <w:adjustRightInd w:val="0"/>
              <w:spacing w:line="360" w:lineRule="auto"/>
              <w:jc w:val="center"/>
              <w:rPr>
                <w:sz w:val="24"/>
                <w:szCs w:val="20"/>
              </w:rPr>
            </w:pPr>
          </w:p>
        </w:tc>
        <w:tc>
          <w:tcPr>
            <w:tcW w:w="899" w:type="dxa"/>
            <w:vAlign w:val="center"/>
          </w:tcPr>
          <w:p w14:paraId="0457DBCB" w14:textId="77777777" w:rsidR="00D014CC" w:rsidRDefault="00D014CC">
            <w:pPr>
              <w:adjustRightInd w:val="0"/>
              <w:spacing w:line="360" w:lineRule="auto"/>
              <w:jc w:val="center"/>
              <w:rPr>
                <w:sz w:val="24"/>
                <w:szCs w:val="20"/>
              </w:rPr>
            </w:pPr>
          </w:p>
        </w:tc>
        <w:tc>
          <w:tcPr>
            <w:tcW w:w="1289" w:type="dxa"/>
            <w:vAlign w:val="center"/>
          </w:tcPr>
          <w:p w14:paraId="3997C094" w14:textId="77777777" w:rsidR="00D014CC" w:rsidRDefault="00D014CC">
            <w:pPr>
              <w:adjustRightInd w:val="0"/>
              <w:spacing w:line="360" w:lineRule="auto"/>
              <w:jc w:val="center"/>
              <w:rPr>
                <w:sz w:val="24"/>
                <w:szCs w:val="20"/>
              </w:rPr>
            </w:pPr>
          </w:p>
        </w:tc>
        <w:tc>
          <w:tcPr>
            <w:tcW w:w="1130" w:type="dxa"/>
            <w:vAlign w:val="center"/>
          </w:tcPr>
          <w:p w14:paraId="0DC3D2B3" w14:textId="77777777" w:rsidR="00D014CC" w:rsidRDefault="00D014CC">
            <w:pPr>
              <w:adjustRightInd w:val="0"/>
              <w:spacing w:line="360" w:lineRule="auto"/>
              <w:jc w:val="center"/>
              <w:rPr>
                <w:sz w:val="24"/>
                <w:szCs w:val="20"/>
              </w:rPr>
            </w:pPr>
          </w:p>
        </w:tc>
        <w:tc>
          <w:tcPr>
            <w:tcW w:w="1080" w:type="dxa"/>
            <w:vAlign w:val="center"/>
          </w:tcPr>
          <w:p w14:paraId="2C76C3D7" w14:textId="77777777" w:rsidR="00D014CC" w:rsidRDefault="00D014CC">
            <w:pPr>
              <w:adjustRightInd w:val="0"/>
              <w:spacing w:line="360" w:lineRule="auto"/>
              <w:jc w:val="center"/>
              <w:rPr>
                <w:sz w:val="24"/>
                <w:szCs w:val="20"/>
              </w:rPr>
            </w:pPr>
          </w:p>
        </w:tc>
        <w:tc>
          <w:tcPr>
            <w:tcW w:w="900" w:type="dxa"/>
            <w:vAlign w:val="center"/>
          </w:tcPr>
          <w:p w14:paraId="6343EC64" w14:textId="77777777" w:rsidR="00D014CC" w:rsidRDefault="00D014CC">
            <w:pPr>
              <w:adjustRightInd w:val="0"/>
              <w:spacing w:line="360" w:lineRule="auto"/>
              <w:jc w:val="center"/>
              <w:rPr>
                <w:sz w:val="24"/>
                <w:szCs w:val="20"/>
              </w:rPr>
            </w:pPr>
          </w:p>
        </w:tc>
      </w:tr>
      <w:tr w:rsidR="00D014CC" w14:paraId="31D127A2" w14:textId="77777777">
        <w:trPr>
          <w:jc w:val="center"/>
        </w:trPr>
        <w:tc>
          <w:tcPr>
            <w:tcW w:w="720" w:type="dxa"/>
            <w:vAlign w:val="center"/>
          </w:tcPr>
          <w:p w14:paraId="405623DA" w14:textId="77777777" w:rsidR="00D014CC" w:rsidRDefault="00D014CC">
            <w:pPr>
              <w:adjustRightInd w:val="0"/>
              <w:spacing w:line="360" w:lineRule="auto"/>
              <w:jc w:val="center"/>
              <w:rPr>
                <w:sz w:val="24"/>
                <w:szCs w:val="20"/>
              </w:rPr>
            </w:pPr>
          </w:p>
        </w:tc>
        <w:tc>
          <w:tcPr>
            <w:tcW w:w="1228" w:type="dxa"/>
            <w:vAlign w:val="center"/>
          </w:tcPr>
          <w:p w14:paraId="43AA41A7" w14:textId="77777777" w:rsidR="00D014CC" w:rsidRDefault="00D014CC">
            <w:pPr>
              <w:adjustRightInd w:val="0"/>
              <w:spacing w:line="360" w:lineRule="auto"/>
              <w:jc w:val="center"/>
              <w:rPr>
                <w:sz w:val="24"/>
                <w:szCs w:val="20"/>
              </w:rPr>
            </w:pPr>
          </w:p>
        </w:tc>
        <w:tc>
          <w:tcPr>
            <w:tcW w:w="724" w:type="dxa"/>
            <w:vAlign w:val="center"/>
          </w:tcPr>
          <w:p w14:paraId="75A58D3D" w14:textId="77777777" w:rsidR="00D014CC" w:rsidRDefault="00D014CC">
            <w:pPr>
              <w:adjustRightInd w:val="0"/>
              <w:spacing w:line="360" w:lineRule="auto"/>
              <w:jc w:val="center"/>
              <w:rPr>
                <w:sz w:val="24"/>
                <w:szCs w:val="20"/>
              </w:rPr>
            </w:pPr>
          </w:p>
        </w:tc>
        <w:tc>
          <w:tcPr>
            <w:tcW w:w="840" w:type="dxa"/>
            <w:vAlign w:val="center"/>
          </w:tcPr>
          <w:p w14:paraId="6B285ABD" w14:textId="77777777" w:rsidR="00D014CC" w:rsidRDefault="00D014CC">
            <w:pPr>
              <w:adjustRightInd w:val="0"/>
              <w:spacing w:line="360" w:lineRule="auto"/>
              <w:jc w:val="center"/>
              <w:rPr>
                <w:sz w:val="24"/>
                <w:szCs w:val="20"/>
              </w:rPr>
            </w:pPr>
          </w:p>
        </w:tc>
        <w:tc>
          <w:tcPr>
            <w:tcW w:w="840" w:type="dxa"/>
            <w:vAlign w:val="center"/>
          </w:tcPr>
          <w:p w14:paraId="062DEEFD" w14:textId="77777777" w:rsidR="00D014CC" w:rsidRDefault="00D014CC">
            <w:pPr>
              <w:adjustRightInd w:val="0"/>
              <w:spacing w:line="360" w:lineRule="auto"/>
              <w:jc w:val="center"/>
              <w:rPr>
                <w:sz w:val="24"/>
                <w:szCs w:val="20"/>
              </w:rPr>
            </w:pPr>
          </w:p>
        </w:tc>
        <w:tc>
          <w:tcPr>
            <w:tcW w:w="899" w:type="dxa"/>
            <w:vAlign w:val="center"/>
          </w:tcPr>
          <w:p w14:paraId="2B3609CC" w14:textId="77777777" w:rsidR="00D014CC" w:rsidRDefault="00D014CC">
            <w:pPr>
              <w:adjustRightInd w:val="0"/>
              <w:spacing w:line="360" w:lineRule="auto"/>
              <w:jc w:val="center"/>
              <w:rPr>
                <w:sz w:val="24"/>
                <w:szCs w:val="20"/>
              </w:rPr>
            </w:pPr>
          </w:p>
        </w:tc>
        <w:tc>
          <w:tcPr>
            <w:tcW w:w="1289" w:type="dxa"/>
            <w:vAlign w:val="center"/>
          </w:tcPr>
          <w:p w14:paraId="53229F31" w14:textId="77777777" w:rsidR="00D014CC" w:rsidRDefault="00D014CC">
            <w:pPr>
              <w:adjustRightInd w:val="0"/>
              <w:spacing w:line="360" w:lineRule="auto"/>
              <w:jc w:val="center"/>
              <w:rPr>
                <w:sz w:val="24"/>
                <w:szCs w:val="20"/>
              </w:rPr>
            </w:pPr>
          </w:p>
        </w:tc>
        <w:tc>
          <w:tcPr>
            <w:tcW w:w="1130" w:type="dxa"/>
            <w:vAlign w:val="center"/>
          </w:tcPr>
          <w:p w14:paraId="7241EA99" w14:textId="77777777" w:rsidR="00D014CC" w:rsidRDefault="00D014CC">
            <w:pPr>
              <w:adjustRightInd w:val="0"/>
              <w:spacing w:line="360" w:lineRule="auto"/>
              <w:jc w:val="center"/>
              <w:rPr>
                <w:sz w:val="24"/>
                <w:szCs w:val="20"/>
              </w:rPr>
            </w:pPr>
          </w:p>
        </w:tc>
        <w:tc>
          <w:tcPr>
            <w:tcW w:w="1080" w:type="dxa"/>
            <w:vAlign w:val="center"/>
          </w:tcPr>
          <w:p w14:paraId="65D1DA94" w14:textId="77777777" w:rsidR="00D014CC" w:rsidRDefault="00D014CC">
            <w:pPr>
              <w:adjustRightInd w:val="0"/>
              <w:spacing w:line="360" w:lineRule="auto"/>
              <w:jc w:val="center"/>
              <w:rPr>
                <w:sz w:val="24"/>
                <w:szCs w:val="20"/>
              </w:rPr>
            </w:pPr>
          </w:p>
        </w:tc>
        <w:tc>
          <w:tcPr>
            <w:tcW w:w="900" w:type="dxa"/>
            <w:vAlign w:val="center"/>
          </w:tcPr>
          <w:p w14:paraId="3EBB484A" w14:textId="77777777" w:rsidR="00D014CC" w:rsidRDefault="00D014CC">
            <w:pPr>
              <w:adjustRightInd w:val="0"/>
              <w:spacing w:line="360" w:lineRule="auto"/>
              <w:jc w:val="center"/>
              <w:rPr>
                <w:sz w:val="24"/>
                <w:szCs w:val="20"/>
              </w:rPr>
            </w:pPr>
          </w:p>
        </w:tc>
      </w:tr>
      <w:tr w:rsidR="00D014CC" w14:paraId="3CDB873A" w14:textId="77777777">
        <w:trPr>
          <w:jc w:val="center"/>
        </w:trPr>
        <w:tc>
          <w:tcPr>
            <w:tcW w:w="720" w:type="dxa"/>
            <w:vAlign w:val="center"/>
          </w:tcPr>
          <w:p w14:paraId="3FEA4925" w14:textId="77777777" w:rsidR="00D014CC" w:rsidRDefault="00D014CC">
            <w:pPr>
              <w:adjustRightInd w:val="0"/>
              <w:spacing w:line="360" w:lineRule="auto"/>
              <w:jc w:val="center"/>
              <w:rPr>
                <w:sz w:val="24"/>
                <w:szCs w:val="20"/>
              </w:rPr>
            </w:pPr>
          </w:p>
        </w:tc>
        <w:tc>
          <w:tcPr>
            <w:tcW w:w="1228" w:type="dxa"/>
            <w:vAlign w:val="center"/>
          </w:tcPr>
          <w:p w14:paraId="1A04DB5F" w14:textId="77777777" w:rsidR="00D014CC" w:rsidRDefault="00D014CC">
            <w:pPr>
              <w:adjustRightInd w:val="0"/>
              <w:spacing w:line="360" w:lineRule="auto"/>
              <w:jc w:val="center"/>
              <w:rPr>
                <w:sz w:val="24"/>
                <w:szCs w:val="20"/>
              </w:rPr>
            </w:pPr>
          </w:p>
        </w:tc>
        <w:tc>
          <w:tcPr>
            <w:tcW w:w="724" w:type="dxa"/>
            <w:vAlign w:val="center"/>
          </w:tcPr>
          <w:p w14:paraId="47609790" w14:textId="77777777" w:rsidR="00D014CC" w:rsidRDefault="00D014CC">
            <w:pPr>
              <w:adjustRightInd w:val="0"/>
              <w:spacing w:line="360" w:lineRule="auto"/>
              <w:jc w:val="center"/>
              <w:rPr>
                <w:sz w:val="24"/>
                <w:szCs w:val="20"/>
              </w:rPr>
            </w:pPr>
          </w:p>
        </w:tc>
        <w:tc>
          <w:tcPr>
            <w:tcW w:w="840" w:type="dxa"/>
            <w:vAlign w:val="center"/>
          </w:tcPr>
          <w:p w14:paraId="5FA35729" w14:textId="77777777" w:rsidR="00D014CC" w:rsidRDefault="00D014CC">
            <w:pPr>
              <w:adjustRightInd w:val="0"/>
              <w:spacing w:line="360" w:lineRule="auto"/>
              <w:jc w:val="center"/>
              <w:rPr>
                <w:sz w:val="24"/>
                <w:szCs w:val="20"/>
              </w:rPr>
            </w:pPr>
          </w:p>
        </w:tc>
        <w:tc>
          <w:tcPr>
            <w:tcW w:w="840" w:type="dxa"/>
            <w:vAlign w:val="center"/>
          </w:tcPr>
          <w:p w14:paraId="1853B6A9" w14:textId="77777777" w:rsidR="00D014CC" w:rsidRDefault="00D014CC">
            <w:pPr>
              <w:adjustRightInd w:val="0"/>
              <w:spacing w:line="360" w:lineRule="auto"/>
              <w:jc w:val="center"/>
              <w:rPr>
                <w:sz w:val="24"/>
                <w:szCs w:val="20"/>
              </w:rPr>
            </w:pPr>
          </w:p>
        </w:tc>
        <w:tc>
          <w:tcPr>
            <w:tcW w:w="899" w:type="dxa"/>
            <w:vAlign w:val="center"/>
          </w:tcPr>
          <w:p w14:paraId="5E93210C" w14:textId="77777777" w:rsidR="00D014CC" w:rsidRDefault="00D014CC">
            <w:pPr>
              <w:adjustRightInd w:val="0"/>
              <w:spacing w:line="360" w:lineRule="auto"/>
              <w:jc w:val="center"/>
              <w:rPr>
                <w:sz w:val="24"/>
                <w:szCs w:val="20"/>
              </w:rPr>
            </w:pPr>
          </w:p>
        </w:tc>
        <w:tc>
          <w:tcPr>
            <w:tcW w:w="1289" w:type="dxa"/>
            <w:vAlign w:val="center"/>
          </w:tcPr>
          <w:p w14:paraId="4D67B747" w14:textId="77777777" w:rsidR="00D014CC" w:rsidRDefault="00D014CC">
            <w:pPr>
              <w:adjustRightInd w:val="0"/>
              <w:spacing w:line="360" w:lineRule="auto"/>
              <w:jc w:val="center"/>
              <w:rPr>
                <w:sz w:val="24"/>
                <w:szCs w:val="20"/>
              </w:rPr>
            </w:pPr>
          </w:p>
        </w:tc>
        <w:tc>
          <w:tcPr>
            <w:tcW w:w="1130" w:type="dxa"/>
            <w:vAlign w:val="center"/>
          </w:tcPr>
          <w:p w14:paraId="1EEF0A8B" w14:textId="77777777" w:rsidR="00D014CC" w:rsidRDefault="00D014CC">
            <w:pPr>
              <w:adjustRightInd w:val="0"/>
              <w:spacing w:line="360" w:lineRule="auto"/>
              <w:jc w:val="center"/>
              <w:rPr>
                <w:sz w:val="24"/>
                <w:szCs w:val="20"/>
              </w:rPr>
            </w:pPr>
          </w:p>
        </w:tc>
        <w:tc>
          <w:tcPr>
            <w:tcW w:w="1080" w:type="dxa"/>
            <w:vAlign w:val="center"/>
          </w:tcPr>
          <w:p w14:paraId="5374319D" w14:textId="77777777" w:rsidR="00D014CC" w:rsidRDefault="00D014CC">
            <w:pPr>
              <w:adjustRightInd w:val="0"/>
              <w:spacing w:line="360" w:lineRule="auto"/>
              <w:jc w:val="center"/>
              <w:rPr>
                <w:sz w:val="24"/>
                <w:szCs w:val="20"/>
              </w:rPr>
            </w:pPr>
          </w:p>
        </w:tc>
        <w:tc>
          <w:tcPr>
            <w:tcW w:w="900" w:type="dxa"/>
            <w:vAlign w:val="center"/>
          </w:tcPr>
          <w:p w14:paraId="2BA039F0" w14:textId="77777777" w:rsidR="00D014CC" w:rsidRDefault="00D014CC">
            <w:pPr>
              <w:adjustRightInd w:val="0"/>
              <w:spacing w:line="360" w:lineRule="auto"/>
              <w:jc w:val="center"/>
              <w:rPr>
                <w:sz w:val="24"/>
                <w:szCs w:val="20"/>
              </w:rPr>
            </w:pPr>
          </w:p>
        </w:tc>
      </w:tr>
    </w:tbl>
    <w:p w14:paraId="4CDF8A25" w14:textId="77777777" w:rsidR="00D014CC" w:rsidRDefault="00D014CC">
      <w:pPr>
        <w:keepNext/>
        <w:keepLines/>
        <w:spacing w:line="360" w:lineRule="auto"/>
        <w:jc w:val="left"/>
        <w:outlineLvl w:val="2"/>
        <w:rPr>
          <w:b/>
          <w:sz w:val="24"/>
          <w:szCs w:val="20"/>
        </w:rPr>
      </w:pPr>
    </w:p>
    <w:p w14:paraId="36C3919F" w14:textId="77777777" w:rsidR="00D014CC" w:rsidRDefault="00D014CC">
      <w:pPr>
        <w:keepNext/>
        <w:keepLines/>
        <w:spacing w:line="360" w:lineRule="auto"/>
        <w:jc w:val="left"/>
        <w:outlineLvl w:val="2"/>
        <w:rPr>
          <w:b/>
          <w:sz w:val="24"/>
          <w:szCs w:val="20"/>
        </w:rPr>
      </w:pPr>
    </w:p>
    <w:p w14:paraId="07B654FC" w14:textId="77777777" w:rsidR="00D014CC" w:rsidRDefault="00D014CC">
      <w:pPr>
        <w:keepNext/>
        <w:keepLines/>
        <w:spacing w:line="360" w:lineRule="auto"/>
        <w:jc w:val="left"/>
        <w:outlineLvl w:val="2"/>
        <w:rPr>
          <w:b/>
          <w:sz w:val="24"/>
          <w:szCs w:val="20"/>
        </w:rPr>
      </w:pPr>
    </w:p>
    <w:p w14:paraId="78E70150" w14:textId="77777777" w:rsidR="00D014CC" w:rsidRDefault="00D014CC">
      <w:pPr>
        <w:keepNext/>
        <w:keepLines/>
        <w:spacing w:line="360" w:lineRule="auto"/>
        <w:jc w:val="left"/>
        <w:outlineLvl w:val="2"/>
        <w:rPr>
          <w:b/>
          <w:sz w:val="24"/>
          <w:szCs w:val="20"/>
        </w:rPr>
      </w:pPr>
    </w:p>
    <w:p w14:paraId="512A5BFD" w14:textId="77777777" w:rsidR="00D014CC" w:rsidRDefault="005458E7">
      <w:pPr>
        <w:spacing w:line="360" w:lineRule="auto"/>
        <w:rPr>
          <w:b/>
          <w:sz w:val="24"/>
        </w:rPr>
      </w:pPr>
      <w:bookmarkStart w:id="708" w:name="_Toc363284561"/>
      <w:bookmarkStart w:id="709" w:name="_Toc363284182"/>
      <w:r>
        <w:rPr>
          <w:rFonts w:hint="eastAsia"/>
          <w:b/>
          <w:sz w:val="24"/>
        </w:rPr>
        <w:t>附件</w:t>
      </w:r>
      <w:r>
        <w:rPr>
          <w:rFonts w:hint="eastAsia"/>
          <w:b/>
          <w:sz w:val="24"/>
        </w:rPr>
        <w:t>2</w:t>
      </w:r>
      <w:r>
        <w:rPr>
          <w:rFonts w:hint="eastAsia"/>
          <w:b/>
          <w:sz w:val="24"/>
        </w:rPr>
        <w:t>：拟配备本工程的实验和检测仪器设备表</w:t>
      </w:r>
      <w:bookmarkEnd w:id="708"/>
      <w:bookmarkEnd w:id="709"/>
    </w:p>
    <w:p w14:paraId="6117D18C" w14:textId="77777777" w:rsidR="00D014CC" w:rsidRDefault="00D014CC">
      <w:pPr>
        <w:adjustRightInd w:val="0"/>
        <w:spacing w:line="360" w:lineRule="auto"/>
        <w:rPr>
          <w:b/>
          <w:sz w:val="24"/>
          <w:szCs w:val="20"/>
        </w:rPr>
      </w:pPr>
    </w:p>
    <w:tbl>
      <w:tblPr>
        <w:tblW w:w="947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00"/>
        <w:gridCol w:w="1194"/>
        <w:gridCol w:w="704"/>
        <w:gridCol w:w="817"/>
        <w:gridCol w:w="817"/>
        <w:gridCol w:w="1167"/>
        <w:gridCol w:w="961"/>
        <w:gridCol w:w="1879"/>
        <w:gridCol w:w="1240"/>
      </w:tblGrid>
      <w:tr w:rsidR="00D014CC" w14:paraId="516EED4F" w14:textId="77777777">
        <w:trPr>
          <w:trHeight w:val="899"/>
        </w:trPr>
        <w:tc>
          <w:tcPr>
            <w:tcW w:w="700" w:type="dxa"/>
            <w:vAlign w:val="center"/>
          </w:tcPr>
          <w:p w14:paraId="69CEE37D" w14:textId="77777777" w:rsidR="00D014CC" w:rsidRDefault="005458E7">
            <w:pPr>
              <w:adjustRightInd w:val="0"/>
              <w:spacing w:line="360" w:lineRule="auto"/>
              <w:jc w:val="center"/>
              <w:rPr>
                <w:sz w:val="24"/>
                <w:szCs w:val="20"/>
              </w:rPr>
            </w:pPr>
            <w:r>
              <w:rPr>
                <w:rFonts w:hint="eastAsia"/>
                <w:sz w:val="24"/>
                <w:szCs w:val="20"/>
              </w:rPr>
              <w:t>序号</w:t>
            </w:r>
          </w:p>
        </w:tc>
        <w:tc>
          <w:tcPr>
            <w:tcW w:w="1194" w:type="dxa"/>
            <w:vAlign w:val="center"/>
          </w:tcPr>
          <w:p w14:paraId="40FA2760" w14:textId="77777777" w:rsidR="00D014CC" w:rsidRDefault="005458E7">
            <w:pPr>
              <w:adjustRightInd w:val="0"/>
              <w:spacing w:line="360" w:lineRule="auto"/>
              <w:jc w:val="center"/>
              <w:rPr>
                <w:sz w:val="24"/>
                <w:szCs w:val="20"/>
              </w:rPr>
            </w:pPr>
            <w:r>
              <w:rPr>
                <w:rFonts w:hint="eastAsia"/>
                <w:sz w:val="24"/>
                <w:szCs w:val="20"/>
              </w:rPr>
              <w:t>仪器设备名称</w:t>
            </w:r>
          </w:p>
        </w:tc>
        <w:tc>
          <w:tcPr>
            <w:tcW w:w="704" w:type="dxa"/>
            <w:vAlign w:val="center"/>
          </w:tcPr>
          <w:p w14:paraId="57C5561B" w14:textId="77777777" w:rsidR="00D014CC" w:rsidRDefault="005458E7">
            <w:pPr>
              <w:adjustRightInd w:val="0"/>
              <w:spacing w:line="360" w:lineRule="auto"/>
              <w:jc w:val="center"/>
              <w:rPr>
                <w:sz w:val="24"/>
                <w:szCs w:val="20"/>
              </w:rPr>
            </w:pPr>
            <w:r>
              <w:rPr>
                <w:rFonts w:hint="eastAsia"/>
                <w:sz w:val="24"/>
                <w:szCs w:val="20"/>
              </w:rPr>
              <w:t>型号</w:t>
            </w:r>
          </w:p>
          <w:p w14:paraId="4885278B" w14:textId="77777777" w:rsidR="00D014CC" w:rsidRDefault="005458E7">
            <w:pPr>
              <w:adjustRightInd w:val="0"/>
              <w:spacing w:line="360" w:lineRule="auto"/>
              <w:jc w:val="center"/>
              <w:rPr>
                <w:sz w:val="24"/>
                <w:szCs w:val="20"/>
              </w:rPr>
            </w:pPr>
            <w:r>
              <w:rPr>
                <w:rFonts w:hint="eastAsia"/>
                <w:sz w:val="24"/>
                <w:szCs w:val="20"/>
              </w:rPr>
              <w:t>规格</w:t>
            </w:r>
          </w:p>
        </w:tc>
        <w:tc>
          <w:tcPr>
            <w:tcW w:w="817" w:type="dxa"/>
            <w:vAlign w:val="center"/>
          </w:tcPr>
          <w:p w14:paraId="374AE241" w14:textId="77777777" w:rsidR="00D014CC" w:rsidRDefault="005458E7">
            <w:pPr>
              <w:adjustRightInd w:val="0"/>
              <w:spacing w:line="360" w:lineRule="auto"/>
              <w:jc w:val="center"/>
              <w:rPr>
                <w:sz w:val="24"/>
                <w:szCs w:val="20"/>
              </w:rPr>
            </w:pPr>
            <w:r>
              <w:rPr>
                <w:rFonts w:hint="eastAsia"/>
                <w:sz w:val="24"/>
                <w:szCs w:val="20"/>
              </w:rPr>
              <w:t>数量</w:t>
            </w:r>
          </w:p>
        </w:tc>
        <w:tc>
          <w:tcPr>
            <w:tcW w:w="817" w:type="dxa"/>
            <w:vAlign w:val="center"/>
          </w:tcPr>
          <w:p w14:paraId="4ED69A86" w14:textId="77777777" w:rsidR="00D014CC" w:rsidRDefault="005458E7">
            <w:pPr>
              <w:adjustRightInd w:val="0"/>
              <w:spacing w:line="360" w:lineRule="auto"/>
              <w:jc w:val="center"/>
              <w:rPr>
                <w:sz w:val="24"/>
                <w:szCs w:val="20"/>
              </w:rPr>
            </w:pPr>
            <w:r>
              <w:rPr>
                <w:rFonts w:hint="eastAsia"/>
                <w:sz w:val="24"/>
                <w:szCs w:val="20"/>
              </w:rPr>
              <w:t>国别产地</w:t>
            </w:r>
          </w:p>
        </w:tc>
        <w:tc>
          <w:tcPr>
            <w:tcW w:w="1167" w:type="dxa"/>
            <w:vAlign w:val="center"/>
          </w:tcPr>
          <w:p w14:paraId="19F2E864" w14:textId="77777777" w:rsidR="00D014CC" w:rsidRDefault="005458E7">
            <w:pPr>
              <w:adjustRightInd w:val="0"/>
              <w:spacing w:line="360" w:lineRule="auto"/>
              <w:jc w:val="center"/>
              <w:rPr>
                <w:sz w:val="24"/>
                <w:szCs w:val="20"/>
              </w:rPr>
            </w:pPr>
            <w:r>
              <w:rPr>
                <w:rFonts w:hint="eastAsia"/>
                <w:sz w:val="24"/>
                <w:szCs w:val="20"/>
              </w:rPr>
              <w:t>制造</w:t>
            </w:r>
          </w:p>
          <w:p w14:paraId="16C9F269" w14:textId="77777777" w:rsidR="00D014CC" w:rsidRDefault="005458E7">
            <w:pPr>
              <w:adjustRightInd w:val="0"/>
              <w:spacing w:line="360" w:lineRule="auto"/>
              <w:jc w:val="center"/>
              <w:rPr>
                <w:sz w:val="24"/>
                <w:szCs w:val="20"/>
              </w:rPr>
            </w:pPr>
            <w:r>
              <w:rPr>
                <w:rFonts w:hint="eastAsia"/>
                <w:sz w:val="24"/>
                <w:szCs w:val="20"/>
              </w:rPr>
              <w:t>年份</w:t>
            </w:r>
          </w:p>
        </w:tc>
        <w:tc>
          <w:tcPr>
            <w:tcW w:w="961" w:type="dxa"/>
            <w:vAlign w:val="center"/>
          </w:tcPr>
          <w:p w14:paraId="5C6574D1" w14:textId="77777777" w:rsidR="00D014CC" w:rsidRDefault="005458E7">
            <w:pPr>
              <w:adjustRightInd w:val="0"/>
              <w:spacing w:line="360" w:lineRule="auto"/>
              <w:jc w:val="center"/>
              <w:rPr>
                <w:sz w:val="24"/>
                <w:szCs w:val="20"/>
              </w:rPr>
            </w:pPr>
            <w:r>
              <w:rPr>
                <w:rFonts w:hint="eastAsia"/>
                <w:sz w:val="24"/>
                <w:szCs w:val="20"/>
              </w:rPr>
              <w:t>已使用台时数</w:t>
            </w:r>
          </w:p>
        </w:tc>
        <w:tc>
          <w:tcPr>
            <w:tcW w:w="1879" w:type="dxa"/>
            <w:vAlign w:val="center"/>
          </w:tcPr>
          <w:p w14:paraId="3B3F6B7D" w14:textId="77777777" w:rsidR="00D014CC" w:rsidRDefault="005458E7">
            <w:pPr>
              <w:adjustRightInd w:val="0"/>
              <w:spacing w:line="360" w:lineRule="auto"/>
              <w:jc w:val="center"/>
              <w:rPr>
                <w:sz w:val="24"/>
                <w:szCs w:val="20"/>
              </w:rPr>
            </w:pPr>
            <w:r>
              <w:rPr>
                <w:rFonts w:hint="eastAsia"/>
                <w:sz w:val="24"/>
                <w:szCs w:val="20"/>
              </w:rPr>
              <w:t>用途</w:t>
            </w:r>
          </w:p>
        </w:tc>
        <w:tc>
          <w:tcPr>
            <w:tcW w:w="1240" w:type="dxa"/>
            <w:vAlign w:val="center"/>
          </w:tcPr>
          <w:p w14:paraId="0B0B7407" w14:textId="77777777" w:rsidR="00D014CC" w:rsidRDefault="005458E7">
            <w:pPr>
              <w:adjustRightInd w:val="0"/>
              <w:spacing w:line="360" w:lineRule="auto"/>
              <w:jc w:val="center"/>
              <w:rPr>
                <w:sz w:val="24"/>
                <w:szCs w:val="20"/>
              </w:rPr>
            </w:pPr>
            <w:r>
              <w:rPr>
                <w:rFonts w:hint="eastAsia"/>
                <w:sz w:val="24"/>
                <w:szCs w:val="20"/>
              </w:rPr>
              <w:t>自编号</w:t>
            </w:r>
          </w:p>
        </w:tc>
      </w:tr>
      <w:tr w:rsidR="00D014CC" w14:paraId="36DD68D3" w14:textId="77777777">
        <w:trPr>
          <w:trHeight w:val="449"/>
        </w:trPr>
        <w:tc>
          <w:tcPr>
            <w:tcW w:w="700" w:type="dxa"/>
            <w:vAlign w:val="center"/>
          </w:tcPr>
          <w:p w14:paraId="2792D574" w14:textId="77777777" w:rsidR="00D014CC" w:rsidRDefault="00D014CC">
            <w:pPr>
              <w:adjustRightInd w:val="0"/>
              <w:spacing w:line="360" w:lineRule="auto"/>
              <w:jc w:val="center"/>
              <w:rPr>
                <w:sz w:val="24"/>
                <w:szCs w:val="20"/>
              </w:rPr>
            </w:pPr>
          </w:p>
        </w:tc>
        <w:tc>
          <w:tcPr>
            <w:tcW w:w="1194" w:type="dxa"/>
            <w:vAlign w:val="center"/>
          </w:tcPr>
          <w:p w14:paraId="4713903E" w14:textId="77777777" w:rsidR="00D014CC" w:rsidRDefault="00D014CC">
            <w:pPr>
              <w:adjustRightInd w:val="0"/>
              <w:spacing w:line="360" w:lineRule="auto"/>
              <w:jc w:val="center"/>
              <w:rPr>
                <w:sz w:val="24"/>
                <w:szCs w:val="20"/>
              </w:rPr>
            </w:pPr>
          </w:p>
        </w:tc>
        <w:tc>
          <w:tcPr>
            <w:tcW w:w="704" w:type="dxa"/>
          </w:tcPr>
          <w:p w14:paraId="549170D7" w14:textId="77777777" w:rsidR="00D014CC" w:rsidRDefault="00D014CC">
            <w:pPr>
              <w:adjustRightInd w:val="0"/>
              <w:spacing w:line="360" w:lineRule="auto"/>
              <w:jc w:val="center"/>
              <w:rPr>
                <w:sz w:val="24"/>
                <w:szCs w:val="20"/>
              </w:rPr>
            </w:pPr>
          </w:p>
        </w:tc>
        <w:tc>
          <w:tcPr>
            <w:tcW w:w="817" w:type="dxa"/>
          </w:tcPr>
          <w:p w14:paraId="6AA2CB88" w14:textId="77777777" w:rsidR="00D014CC" w:rsidRDefault="00D014CC">
            <w:pPr>
              <w:adjustRightInd w:val="0"/>
              <w:spacing w:line="360" w:lineRule="auto"/>
              <w:jc w:val="center"/>
              <w:rPr>
                <w:sz w:val="24"/>
                <w:szCs w:val="20"/>
              </w:rPr>
            </w:pPr>
          </w:p>
        </w:tc>
        <w:tc>
          <w:tcPr>
            <w:tcW w:w="817" w:type="dxa"/>
            <w:vAlign w:val="center"/>
          </w:tcPr>
          <w:p w14:paraId="02672209" w14:textId="77777777" w:rsidR="00D014CC" w:rsidRDefault="00D014CC">
            <w:pPr>
              <w:adjustRightInd w:val="0"/>
              <w:spacing w:line="360" w:lineRule="auto"/>
              <w:jc w:val="center"/>
              <w:rPr>
                <w:sz w:val="24"/>
                <w:szCs w:val="20"/>
              </w:rPr>
            </w:pPr>
          </w:p>
        </w:tc>
        <w:tc>
          <w:tcPr>
            <w:tcW w:w="1167" w:type="dxa"/>
            <w:vAlign w:val="center"/>
          </w:tcPr>
          <w:p w14:paraId="49916FE3" w14:textId="77777777" w:rsidR="00D014CC" w:rsidRDefault="00D014CC">
            <w:pPr>
              <w:adjustRightInd w:val="0"/>
              <w:spacing w:line="360" w:lineRule="auto"/>
              <w:jc w:val="center"/>
              <w:rPr>
                <w:sz w:val="24"/>
                <w:szCs w:val="20"/>
              </w:rPr>
            </w:pPr>
          </w:p>
        </w:tc>
        <w:tc>
          <w:tcPr>
            <w:tcW w:w="961" w:type="dxa"/>
          </w:tcPr>
          <w:p w14:paraId="6B7E2F48" w14:textId="77777777" w:rsidR="00D014CC" w:rsidRDefault="00D014CC">
            <w:pPr>
              <w:adjustRightInd w:val="0"/>
              <w:spacing w:line="360" w:lineRule="auto"/>
              <w:jc w:val="center"/>
              <w:rPr>
                <w:sz w:val="24"/>
                <w:szCs w:val="20"/>
              </w:rPr>
            </w:pPr>
          </w:p>
        </w:tc>
        <w:tc>
          <w:tcPr>
            <w:tcW w:w="1879" w:type="dxa"/>
            <w:vAlign w:val="center"/>
          </w:tcPr>
          <w:p w14:paraId="62E8C980" w14:textId="77777777" w:rsidR="00D014CC" w:rsidRDefault="00D014CC">
            <w:pPr>
              <w:adjustRightInd w:val="0"/>
              <w:spacing w:line="360" w:lineRule="auto"/>
              <w:jc w:val="center"/>
              <w:rPr>
                <w:sz w:val="24"/>
                <w:szCs w:val="20"/>
              </w:rPr>
            </w:pPr>
          </w:p>
        </w:tc>
        <w:tc>
          <w:tcPr>
            <w:tcW w:w="1240" w:type="dxa"/>
            <w:vAlign w:val="center"/>
          </w:tcPr>
          <w:p w14:paraId="17872685" w14:textId="77777777" w:rsidR="00D014CC" w:rsidRDefault="00D014CC">
            <w:pPr>
              <w:adjustRightInd w:val="0"/>
              <w:spacing w:line="360" w:lineRule="auto"/>
              <w:jc w:val="center"/>
              <w:rPr>
                <w:sz w:val="24"/>
                <w:szCs w:val="20"/>
              </w:rPr>
            </w:pPr>
          </w:p>
        </w:tc>
      </w:tr>
      <w:tr w:rsidR="00D014CC" w14:paraId="5FDC8802" w14:textId="77777777">
        <w:trPr>
          <w:trHeight w:val="449"/>
        </w:trPr>
        <w:tc>
          <w:tcPr>
            <w:tcW w:w="700" w:type="dxa"/>
            <w:vAlign w:val="center"/>
          </w:tcPr>
          <w:p w14:paraId="670B3C71" w14:textId="77777777" w:rsidR="00D014CC" w:rsidRDefault="00D014CC">
            <w:pPr>
              <w:adjustRightInd w:val="0"/>
              <w:spacing w:line="360" w:lineRule="auto"/>
              <w:jc w:val="center"/>
              <w:rPr>
                <w:sz w:val="24"/>
                <w:szCs w:val="20"/>
              </w:rPr>
            </w:pPr>
          </w:p>
        </w:tc>
        <w:tc>
          <w:tcPr>
            <w:tcW w:w="1194" w:type="dxa"/>
            <w:vAlign w:val="center"/>
          </w:tcPr>
          <w:p w14:paraId="351ABA6E" w14:textId="77777777" w:rsidR="00D014CC" w:rsidRDefault="00D014CC">
            <w:pPr>
              <w:adjustRightInd w:val="0"/>
              <w:spacing w:line="360" w:lineRule="auto"/>
              <w:jc w:val="center"/>
              <w:rPr>
                <w:sz w:val="24"/>
                <w:szCs w:val="20"/>
              </w:rPr>
            </w:pPr>
          </w:p>
        </w:tc>
        <w:tc>
          <w:tcPr>
            <w:tcW w:w="704" w:type="dxa"/>
          </w:tcPr>
          <w:p w14:paraId="5D6EDFB5" w14:textId="77777777" w:rsidR="00D014CC" w:rsidRDefault="00D014CC">
            <w:pPr>
              <w:adjustRightInd w:val="0"/>
              <w:spacing w:line="360" w:lineRule="auto"/>
              <w:jc w:val="center"/>
              <w:rPr>
                <w:sz w:val="24"/>
                <w:szCs w:val="20"/>
              </w:rPr>
            </w:pPr>
          </w:p>
        </w:tc>
        <w:tc>
          <w:tcPr>
            <w:tcW w:w="817" w:type="dxa"/>
          </w:tcPr>
          <w:p w14:paraId="0189031E" w14:textId="77777777" w:rsidR="00D014CC" w:rsidRDefault="00D014CC">
            <w:pPr>
              <w:adjustRightInd w:val="0"/>
              <w:spacing w:line="360" w:lineRule="auto"/>
              <w:jc w:val="center"/>
              <w:rPr>
                <w:sz w:val="24"/>
                <w:szCs w:val="20"/>
              </w:rPr>
            </w:pPr>
          </w:p>
        </w:tc>
        <w:tc>
          <w:tcPr>
            <w:tcW w:w="817" w:type="dxa"/>
            <w:vAlign w:val="center"/>
          </w:tcPr>
          <w:p w14:paraId="004939A5" w14:textId="77777777" w:rsidR="00D014CC" w:rsidRDefault="00D014CC">
            <w:pPr>
              <w:adjustRightInd w:val="0"/>
              <w:spacing w:line="360" w:lineRule="auto"/>
              <w:jc w:val="center"/>
              <w:rPr>
                <w:sz w:val="24"/>
                <w:szCs w:val="20"/>
              </w:rPr>
            </w:pPr>
          </w:p>
        </w:tc>
        <w:tc>
          <w:tcPr>
            <w:tcW w:w="1167" w:type="dxa"/>
            <w:vAlign w:val="center"/>
          </w:tcPr>
          <w:p w14:paraId="143514B6" w14:textId="77777777" w:rsidR="00D014CC" w:rsidRDefault="00D014CC">
            <w:pPr>
              <w:adjustRightInd w:val="0"/>
              <w:spacing w:line="360" w:lineRule="auto"/>
              <w:jc w:val="center"/>
              <w:rPr>
                <w:sz w:val="24"/>
                <w:szCs w:val="20"/>
              </w:rPr>
            </w:pPr>
          </w:p>
        </w:tc>
        <w:tc>
          <w:tcPr>
            <w:tcW w:w="961" w:type="dxa"/>
          </w:tcPr>
          <w:p w14:paraId="536837B5" w14:textId="77777777" w:rsidR="00D014CC" w:rsidRDefault="00D014CC">
            <w:pPr>
              <w:adjustRightInd w:val="0"/>
              <w:spacing w:line="360" w:lineRule="auto"/>
              <w:jc w:val="center"/>
              <w:rPr>
                <w:sz w:val="24"/>
                <w:szCs w:val="20"/>
              </w:rPr>
            </w:pPr>
          </w:p>
        </w:tc>
        <w:tc>
          <w:tcPr>
            <w:tcW w:w="1879" w:type="dxa"/>
            <w:vAlign w:val="center"/>
          </w:tcPr>
          <w:p w14:paraId="602E07EC" w14:textId="77777777" w:rsidR="00D014CC" w:rsidRDefault="00D014CC">
            <w:pPr>
              <w:adjustRightInd w:val="0"/>
              <w:spacing w:line="360" w:lineRule="auto"/>
              <w:jc w:val="center"/>
              <w:rPr>
                <w:sz w:val="24"/>
                <w:szCs w:val="20"/>
              </w:rPr>
            </w:pPr>
          </w:p>
        </w:tc>
        <w:tc>
          <w:tcPr>
            <w:tcW w:w="1240" w:type="dxa"/>
            <w:vAlign w:val="center"/>
          </w:tcPr>
          <w:p w14:paraId="60F2DB86" w14:textId="77777777" w:rsidR="00D014CC" w:rsidRDefault="00D014CC">
            <w:pPr>
              <w:adjustRightInd w:val="0"/>
              <w:spacing w:line="360" w:lineRule="auto"/>
              <w:jc w:val="center"/>
              <w:rPr>
                <w:sz w:val="24"/>
                <w:szCs w:val="20"/>
              </w:rPr>
            </w:pPr>
          </w:p>
        </w:tc>
      </w:tr>
      <w:tr w:rsidR="00D014CC" w14:paraId="4BAAF527" w14:textId="77777777">
        <w:trPr>
          <w:trHeight w:val="449"/>
        </w:trPr>
        <w:tc>
          <w:tcPr>
            <w:tcW w:w="700" w:type="dxa"/>
            <w:vAlign w:val="center"/>
          </w:tcPr>
          <w:p w14:paraId="2A5A96E2" w14:textId="77777777" w:rsidR="00D014CC" w:rsidRDefault="00D014CC">
            <w:pPr>
              <w:adjustRightInd w:val="0"/>
              <w:spacing w:line="360" w:lineRule="auto"/>
              <w:jc w:val="center"/>
              <w:rPr>
                <w:sz w:val="24"/>
                <w:szCs w:val="20"/>
              </w:rPr>
            </w:pPr>
          </w:p>
        </w:tc>
        <w:tc>
          <w:tcPr>
            <w:tcW w:w="1194" w:type="dxa"/>
            <w:vAlign w:val="center"/>
          </w:tcPr>
          <w:p w14:paraId="705B33FD" w14:textId="77777777" w:rsidR="00D014CC" w:rsidRDefault="00D014CC">
            <w:pPr>
              <w:adjustRightInd w:val="0"/>
              <w:spacing w:line="360" w:lineRule="auto"/>
              <w:jc w:val="center"/>
              <w:rPr>
                <w:sz w:val="24"/>
                <w:szCs w:val="20"/>
              </w:rPr>
            </w:pPr>
          </w:p>
        </w:tc>
        <w:tc>
          <w:tcPr>
            <w:tcW w:w="704" w:type="dxa"/>
          </w:tcPr>
          <w:p w14:paraId="75E67395" w14:textId="77777777" w:rsidR="00D014CC" w:rsidRDefault="00D014CC">
            <w:pPr>
              <w:adjustRightInd w:val="0"/>
              <w:spacing w:line="360" w:lineRule="auto"/>
              <w:jc w:val="center"/>
              <w:rPr>
                <w:sz w:val="24"/>
                <w:szCs w:val="20"/>
              </w:rPr>
            </w:pPr>
          </w:p>
        </w:tc>
        <w:tc>
          <w:tcPr>
            <w:tcW w:w="817" w:type="dxa"/>
          </w:tcPr>
          <w:p w14:paraId="24ED12F1" w14:textId="77777777" w:rsidR="00D014CC" w:rsidRDefault="00D014CC">
            <w:pPr>
              <w:adjustRightInd w:val="0"/>
              <w:spacing w:line="360" w:lineRule="auto"/>
              <w:jc w:val="center"/>
              <w:rPr>
                <w:sz w:val="24"/>
                <w:szCs w:val="20"/>
              </w:rPr>
            </w:pPr>
          </w:p>
        </w:tc>
        <w:tc>
          <w:tcPr>
            <w:tcW w:w="817" w:type="dxa"/>
            <w:vAlign w:val="center"/>
          </w:tcPr>
          <w:p w14:paraId="35FC6C1C" w14:textId="77777777" w:rsidR="00D014CC" w:rsidRDefault="00D014CC">
            <w:pPr>
              <w:adjustRightInd w:val="0"/>
              <w:spacing w:line="360" w:lineRule="auto"/>
              <w:jc w:val="center"/>
              <w:rPr>
                <w:sz w:val="24"/>
                <w:szCs w:val="20"/>
              </w:rPr>
            </w:pPr>
          </w:p>
        </w:tc>
        <w:tc>
          <w:tcPr>
            <w:tcW w:w="1167" w:type="dxa"/>
            <w:vAlign w:val="center"/>
          </w:tcPr>
          <w:p w14:paraId="2FCC4FBB" w14:textId="77777777" w:rsidR="00D014CC" w:rsidRDefault="00D014CC">
            <w:pPr>
              <w:adjustRightInd w:val="0"/>
              <w:spacing w:line="360" w:lineRule="auto"/>
              <w:jc w:val="center"/>
              <w:rPr>
                <w:sz w:val="24"/>
                <w:szCs w:val="20"/>
              </w:rPr>
            </w:pPr>
          </w:p>
        </w:tc>
        <w:tc>
          <w:tcPr>
            <w:tcW w:w="961" w:type="dxa"/>
          </w:tcPr>
          <w:p w14:paraId="4C1B7F71" w14:textId="77777777" w:rsidR="00D014CC" w:rsidRDefault="00D014CC">
            <w:pPr>
              <w:adjustRightInd w:val="0"/>
              <w:spacing w:line="360" w:lineRule="auto"/>
              <w:jc w:val="center"/>
              <w:rPr>
                <w:sz w:val="24"/>
                <w:szCs w:val="20"/>
              </w:rPr>
            </w:pPr>
          </w:p>
        </w:tc>
        <w:tc>
          <w:tcPr>
            <w:tcW w:w="1879" w:type="dxa"/>
            <w:vAlign w:val="center"/>
          </w:tcPr>
          <w:p w14:paraId="55F4E8F7" w14:textId="77777777" w:rsidR="00D014CC" w:rsidRDefault="00D014CC">
            <w:pPr>
              <w:adjustRightInd w:val="0"/>
              <w:spacing w:line="360" w:lineRule="auto"/>
              <w:jc w:val="center"/>
              <w:rPr>
                <w:sz w:val="24"/>
                <w:szCs w:val="20"/>
              </w:rPr>
            </w:pPr>
          </w:p>
        </w:tc>
        <w:tc>
          <w:tcPr>
            <w:tcW w:w="1240" w:type="dxa"/>
            <w:vAlign w:val="center"/>
          </w:tcPr>
          <w:p w14:paraId="2F9A408C" w14:textId="77777777" w:rsidR="00D014CC" w:rsidRDefault="00D014CC">
            <w:pPr>
              <w:adjustRightInd w:val="0"/>
              <w:spacing w:line="360" w:lineRule="auto"/>
              <w:jc w:val="center"/>
              <w:rPr>
                <w:sz w:val="24"/>
                <w:szCs w:val="20"/>
              </w:rPr>
            </w:pPr>
          </w:p>
        </w:tc>
      </w:tr>
      <w:tr w:rsidR="00D014CC" w14:paraId="53BEF2BA" w14:textId="77777777">
        <w:trPr>
          <w:trHeight w:val="467"/>
        </w:trPr>
        <w:tc>
          <w:tcPr>
            <w:tcW w:w="700" w:type="dxa"/>
            <w:vAlign w:val="center"/>
          </w:tcPr>
          <w:p w14:paraId="788BBF24" w14:textId="77777777" w:rsidR="00D014CC" w:rsidRDefault="00D014CC">
            <w:pPr>
              <w:adjustRightInd w:val="0"/>
              <w:spacing w:line="360" w:lineRule="auto"/>
              <w:jc w:val="center"/>
              <w:rPr>
                <w:sz w:val="24"/>
                <w:szCs w:val="20"/>
              </w:rPr>
            </w:pPr>
          </w:p>
        </w:tc>
        <w:tc>
          <w:tcPr>
            <w:tcW w:w="1194" w:type="dxa"/>
            <w:vAlign w:val="center"/>
          </w:tcPr>
          <w:p w14:paraId="2430D073" w14:textId="77777777" w:rsidR="00D014CC" w:rsidRDefault="00D014CC">
            <w:pPr>
              <w:adjustRightInd w:val="0"/>
              <w:spacing w:line="360" w:lineRule="auto"/>
              <w:jc w:val="center"/>
              <w:rPr>
                <w:sz w:val="24"/>
                <w:szCs w:val="20"/>
              </w:rPr>
            </w:pPr>
          </w:p>
        </w:tc>
        <w:tc>
          <w:tcPr>
            <w:tcW w:w="704" w:type="dxa"/>
          </w:tcPr>
          <w:p w14:paraId="7FB995BA" w14:textId="77777777" w:rsidR="00D014CC" w:rsidRDefault="00D014CC">
            <w:pPr>
              <w:adjustRightInd w:val="0"/>
              <w:spacing w:line="360" w:lineRule="auto"/>
              <w:jc w:val="center"/>
              <w:rPr>
                <w:sz w:val="24"/>
                <w:szCs w:val="20"/>
              </w:rPr>
            </w:pPr>
          </w:p>
        </w:tc>
        <w:tc>
          <w:tcPr>
            <w:tcW w:w="817" w:type="dxa"/>
          </w:tcPr>
          <w:p w14:paraId="0DB20B7E" w14:textId="77777777" w:rsidR="00D014CC" w:rsidRDefault="00D014CC">
            <w:pPr>
              <w:adjustRightInd w:val="0"/>
              <w:spacing w:line="360" w:lineRule="auto"/>
              <w:jc w:val="center"/>
              <w:rPr>
                <w:sz w:val="24"/>
                <w:szCs w:val="20"/>
              </w:rPr>
            </w:pPr>
          </w:p>
        </w:tc>
        <w:tc>
          <w:tcPr>
            <w:tcW w:w="817" w:type="dxa"/>
            <w:vAlign w:val="center"/>
          </w:tcPr>
          <w:p w14:paraId="026F8B43" w14:textId="77777777" w:rsidR="00D014CC" w:rsidRDefault="00D014CC">
            <w:pPr>
              <w:adjustRightInd w:val="0"/>
              <w:spacing w:line="360" w:lineRule="auto"/>
              <w:jc w:val="center"/>
              <w:rPr>
                <w:sz w:val="24"/>
                <w:szCs w:val="20"/>
              </w:rPr>
            </w:pPr>
          </w:p>
        </w:tc>
        <w:tc>
          <w:tcPr>
            <w:tcW w:w="1167" w:type="dxa"/>
            <w:vAlign w:val="center"/>
          </w:tcPr>
          <w:p w14:paraId="0C3E3C72" w14:textId="77777777" w:rsidR="00D014CC" w:rsidRDefault="00D014CC">
            <w:pPr>
              <w:adjustRightInd w:val="0"/>
              <w:spacing w:line="360" w:lineRule="auto"/>
              <w:jc w:val="center"/>
              <w:rPr>
                <w:sz w:val="24"/>
                <w:szCs w:val="20"/>
              </w:rPr>
            </w:pPr>
          </w:p>
        </w:tc>
        <w:tc>
          <w:tcPr>
            <w:tcW w:w="961" w:type="dxa"/>
          </w:tcPr>
          <w:p w14:paraId="4AA1903F" w14:textId="77777777" w:rsidR="00D014CC" w:rsidRDefault="00D014CC">
            <w:pPr>
              <w:adjustRightInd w:val="0"/>
              <w:spacing w:line="360" w:lineRule="auto"/>
              <w:jc w:val="center"/>
              <w:rPr>
                <w:sz w:val="24"/>
                <w:szCs w:val="20"/>
              </w:rPr>
            </w:pPr>
          </w:p>
        </w:tc>
        <w:tc>
          <w:tcPr>
            <w:tcW w:w="1879" w:type="dxa"/>
            <w:vAlign w:val="center"/>
          </w:tcPr>
          <w:p w14:paraId="33279F83" w14:textId="77777777" w:rsidR="00D014CC" w:rsidRDefault="00D014CC">
            <w:pPr>
              <w:adjustRightInd w:val="0"/>
              <w:spacing w:line="360" w:lineRule="auto"/>
              <w:jc w:val="center"/>
              <w:rPr>
                <w:sz w:val="24"/>
                <w:szCs w:val="20"/>
              </w:rPr>
            </w:pPr>
          </w:p>
        </w:tc>
        <w:tc>
          <w:tcPr>
            <w:tcW w:w="1240" w:type="dxa"/>
            <w:vAlign w:val="center"/>
          </w:tcPr>
          <w:p w14:paraId="121F3EF5" w14:textId="77777777" w:rsidR="00D014CC" w:rsidRDefault="00D014CC">
            <w:pPr>
              <w:adjustRightInd w:val="0"/>
              <w:spacing w:line="360" w:lineRule="auto"/>
              <w:jc w:val="center"/>
              <w:rPr>
                <w:sz w:val="24"/>
                <w:szCs w:val="20"/>
              </w:rPr>
            </w:pPr>
          </w:p>
        </w:tc>
      </w:tr>
      <w:tr w:rsidR="00D014CC" w14:paraId="3F06AB4C" w14:textId="77777777">
        <w:trPr>
          <w:trHeight w:val="449"/>
        </w:trPr>
        <w:tc>
          <w:tcPr>
            <w:tcW w:w="700" w:type="dxa"/>
            <w:vAlign w:val="center"/>
          </w:tcPr>
          <w:p w14:paraId="5F72AC79" w14:textId="77777777" w:rsidR="00D014CC" w:rsidRDefault="00D014CC">
            <w:pPr>
              <w:adjustRightInd w:val="0"/>
              <w:spacing w:line="360" w:lineRule="auto"/>
              <w:rPr>
                <w:sz w:val="24"/>
                <w:szCs w:val="20"/>
              </w:rPr>
            </w:pPr>
          </w:p>
        </w:tc>
        <w:tc>
          <w:tcPr>
            <w:tcW w:w="1194" w:type="dxa"/>
            <w:vAlign w:val="center"/>
          </w:tcPr>
          <w:p w14:paraId="4D4F952B" w14:textId="77777777" w:rsidR="00D014CC" w:rsidRDefault="00D014CC">
            <w:pPr>
              <w:adjustRightInd w:val="0"/>
              <w:spacing w:line="360" w:lineRule="auto"/>
              <w:rPr>
                <w:sz w:val="24"/>
                <w:szCs w:val="20"/>
              </w:rPr>
            </w:pPr>
          </w:p>
        </w:tc>
        <w:tc>
          <w:tcPr>
            <w:tcW w:w="704" w:type="dxa"/>
          </w:tcPr>
          <w:p w14:paraId="011A6C17" w14:textId="77777777" w:rsidR="00D014CC" w:rsidRDefault="00D014CC">
            <w:pPr>
              <w:adjustRightInd w:val="0"/>
              <w:spacing w:line="360" w:lineRule="auto"/>
              <w:rPr>
                <w:sz w:val="24"/>
                <w:szCs w:val="20"/>
              </w:rPr>
            </w:pPr>
          </w:p>
        </w:tc>
        <w:tc>
          <w:tcPr>
            <w:tcW w:w="817" w:type="dxa"/>
          </w:tcPr>
          <w:p w14:paraId="6DB15D2F" w14:textId="77777777" w:rsidR="00D014CC" w:rsidRDefault="00D014CC">
            <w:pPr>
              <w:adjustRightInd w:val="0"/>
              <w:spacing w:line="360" w:lineRule="auto"/>
              <w:rPr>
                <w:sz w:val="24"/>
                <w:szCs w:val="20"/>
              </w:rPr>
            </w:pPr>
          </w:p>
        </w:tc>
        <w:tc>
          <w:tcPr>
            <w:tcW w:w="817" w:type="dxa"/>
            <w:vAlign w:val="center"/>
          </w:tcPr>
          <w:p w14:paraId="4850C212" w14:textId="77777777" w:rsidR="00D014CC" w:rsidRDefault="00D014CC">
            <w:pPr>
              <w:adjustRightInd w:val="0"/>
              <w:spacing w:line="360" w:lineRule="auto"/>
              <w:rPr>
                <w:sz w:val="24"/>
                <w:szCs w:val="20"/>
              </w:rPr>
            </w:pPr>
          </w:p>
        </w:tc>
        <w:tc>
          <w:tcPr>
            <w:tcW w:w="1167" w:type="dxa"/>
            <w:vAlign w:val="center"/>
          </w:tcPr>
          <w:p w14:paraId="5D32046E" w14:textId="77777777" w:rsidR="00D014CC" w:rsidRDefault="00D014CC">
            <w:pPr>
              <w:adjustRightInd w:val="0"/>
              <w:spacing w:line="360" w:lineRule="auto"/>
              <w:rPr>
                <w:sz w:val="24"/>
                <w:szCs w:val="20"/>
              </w:rPr>
            </w:pPr>
          </w:p>
        </w:tc>
        <w:tc>
          <w:tcPr>
            <w:tcW w:w="961" w:type="dxa"/>
          </w:tcPr>
          <w:p w14:paraId="62E0CC45" w14:textId="77777777" w:rsidR="00D014CC" w:rsidRDefault="00D014CC">
            <w:pPr>
              <w:adjustRightInd w:val="0"/>
              <w:spacing w:line="360" w:lineRule="auto"/>
              <w:rPr>
                <w:sz w:val="24"/>
                <w:szCs w:val="20"/>
              </w:rPr>
            </w:pPr>
          </w:p>
        </w:tc>
        <w:tc>
          <w:tcPr>
            <w:tcW w:w="1879" w:type="dxa"/>
            <w:vAlign w:val="center"/>
          </w:tcPr>
          <w:p w14:paraId="65096AE0" w14:textId="77777777" w:rsidR="00D014CC" w:rsidRDefault="00D014CC">
            <w:pPr>
              <w:adjustRightInd w:val="0"/>
              <w:spacing w:line="360" w:lineRule="auto"/>
              <w:rPr>
                <w:sz w:val="24"/>
                <w:szCs w:val="20"/>
              </w:rPr>
            </w:pPr>
          </w:p>
        </w:tc>
        <w:tc>
          <w:tcPr>
            <w:tcW w:w="1240" w:type="dxa"/>
            <w:vAlign w:val="center"/>
          </w:tcPr>
          <w:p w14:paraId="3555FE39" w14:textId="77777777" w:rsidR="00D014CC" w:rsidRDefault="00D014CC">
            <w:pPr>
              <w:adjustRightInd w:val="0"/>
              <w:spacing w:line="360" w:lineRule="auto"/>
              <w:rPr>
                <w:sz w:val="24"/>
                <w:szCs w:val="20"/>
              </w:rPr>
            </w:pPr>
          </w:p>
        </w:tc>
      </w:tr>
      <w:tr w:rsidR="00D014CC" w14:paraId="3473493E" w14:textId="77777777">
        <w:trPr>
          <w:trHeight w:val="467"/>
        </w:trPr>
        <w:tc>
          <w:tcPr>
            <w:tcW w:w="700" w:type="dxa"/>
            <w:vAlign w:val="center"/>
          </w:tcPr>
          <w:p w14:paraId="7DE64D3C" w14:textId="77777777" w:rsidR="00D014CC" w:rsidRDefault="00D014CC">
            <w:pPr>
              <w:adjustRightInd w:val="0"/>
              <w:spacing w:line="360" w:lineRule="auto"/>
              <w:rPr>
                <w:sz w:val="24"/>
                <w:szCs w:val="20"/>
              </w:rPr>
            </w:pPr>
          </w:p>
        </w:tc>
        <w:tc>
          <w:tcPr>
            <w:tcW w:w="1194" w:type="dxa"/>
            <w:vAlign w:val="center"/>
          </w:tcPr>
          <w:p w14:paraId="072DF3B5" w14:textId="77777777" w:rsidR="00D014CC" w:rsidRDefault="00D014CC">
            <w:pPr>
              <w:adjustRightInd w:val="0"/>
              <w:spacing w:line="360" w:lineRule="auto"/>
              <w:rPr>
                <w:sz w:val="24"/>
                <w:szCs w:val="20"/>
              </w:rPr>
            </w:pPr>
          </w:p>
        </w:tc>
        <w:tc>
          <w:tcPr>
            <w:tcW w:w="704" w:type="dxa"/>
          </w:tcPr>
          <w:p w14:paraId="08EB1271" w14:textId="77777777" w:rsidR="00D014CC" w:rsidRDefault="00D014CC">
            <w:pPr>
              <w:adjustRightInd w:val="0"/>
              <w:spacing w:line="360" w:lineRule="auto"/>
              <w:rPr>
                <w:sz w:val="24"/>
                <w:szCs w:val="20"/>
              </w:rPr>
            </w:pPr>
          </w:p>
        </w:tc>
        <w:tc>
          <w:tcPr>
            <w:tcW w:w="817" w:type="dxa"/>
          </w:tcPr>
          <w:p w14:paraId="3D2F288E" w14:textId="77777777" w:rsidR="00D014CC" w:rsidRDefault="00D014CC">
            <w:pPr>
              <w:adjustRightInd w:val="0"/>
              <w:spacing w:line="360" w:lineRule="auto"/>
              <w:rPr>
                <w:sz w:val="24"/>
                <w:szCs w:val="20"/>
              </w:rPr>
            </w:pPr>
          </w:p>
        </w:tc>
        <w:tc>
          <w:tcPr>
            <w:tcW w:w="817" w:type="dxa"/>
            <w:vAlign w:val="center"/>
          </w:tcPr>
          <w:p w14:paraId="5533AF91" w14:textId="77777777" w:rsidR="00D014CC" w:rsidRDefault="00D014CC">
            <w:pPr>
              <w:adjustRightInd w:val="0"/>
              <w:spacing w:line="360" w:lineRule="auto"/>
              <w:rPr>
                <w:sz w:val="24"/>
                <w:szCs w:val="20"/>
              </w:rPr>
            </w:pPr>
          </w:p>
        </w:tc>
        <w:tc>
          <w:tcPr>
            <w:tcW w:w="1167" w:type="dxa"/>
            <w:vAlign w:val="center"/>
          </w:tcPr>
          <w:p w14:paraId="3AE341AA" w14:textId="77777777" w:rsidR="00D014CC" w:rsidRDefault="00D014CC">
            <w:pPr>
              <w:adjustRightInd w:val="0"/>
              <w:spacing w:line="360" w:lineRule="auto"/>
              <w:rPr>
                <w:sz w:val="24"/>
                <w:szCs w:val="20"/>
              </w:rPr>
            </w:pPr>
          </w:p>
        </w:tc>
        <w:tc>
          <w:tcPr>
            <w:tcW w:w="961" w:type="dxa"/>
          </w:tcPr>
          <w:p w14:paraId="3B5AF77E" w14:textId="77777777" w:rsidR="00D014CC" w:rsidRDefault="00D014CC">
            <w:pPr>
              <w:adjustRightInd w:val="0"/>
              <w:spacing w:line="360" w:lineRule="auto"/>
              <w:rPr>
                <w:sz w:val="24"/>
                <w:szCs w:val="20"/>
              </w:rPr>
            </w:pPr>
          </w:p>
        </w:tc>
        <w:tc>
          <w:tcPr>
            <w:tcW w:w="1879" w:type="dxa"/>
            <w:vAlign w:val="center"/>
          </w:tcPr>
          <w:p w14:paraId="2BD5635C" w14:textId="77777777" w:rsidR="00D014CC" w:rsidRDefault="00D014CC">
            <w:pPr>
              <w:adjustRightInd w:val="0"/>
              <w:spacing w:line="360" w:lineRule="auto"/>
              <w:rPr>
                <w:sz w:val="24"/>
                <w:szCs w:val="20"/>
              </w:rPr>
            </w:pPr>
          </w:p>
        </w:tc>
        <w:tc>
          <w:tcPr>
            <w:tcW w:w="1240" w:type="dxa"/>
            <w:vAlign w:val="center"/>
          </w:tcPr>
          <w:p w14:paraId="345177F2" w14:textId="77777777" w:rsidR="00D014CC" w:rsidRDefault="00D014CC">
            <w:pPr>
              <w:adjustRightInd w:val="0"/>
              <w:spacing w:line="360" w:lineRule="auto"/>
              <w:rPr>
                <w:sz w:val="24"/>
                <w:szCs w:val="20"/>
              </w:rPr>
            </w:pPr>
          </w:p>
        </w:tc>
      </w:tr>
    </w:tbl>
    <w:p w14:paraId="45CDB08E" w14:textId="77777777" w:rsidR="00D014CC" w:rsidRDefault="00D014CC">
      <w:pPr>
        <w:spacing w:line="360" w:lineRule="auto"/>
        <w:rPr>
          <w:sz w:val="24"/>
          <w:szCs w:val="20"/>
        </w:rPr>
      </w:pPr>
    </w:p>
    <w:p w14:paraId="7EFB1A0A" w14:textId="77777777" w:rsidR="00D014CC" w:rsidRDefault="005458E7">
      <w:pPr>
        <w:spacing w:line="360" w:lineRule="auto"/>
        <w:rPr>
          <w:sz w:val="24"/>
          <w:szCs w:val="20"/>
        </w:rPr>
      </w:pPr>
      <w:r>
        <w:rPr>
          <w:sz w:val="24"/>
          <w:szCs w:val="20"/>
        </w:rPr>
        <w:br w:type="page"/>
      </w:r>
    </w:p>
    <w:p w14:paraId="0222E567" w14:textId="77777777" w:rsidR="00D014CC" w:rsidRDefault="005458E7">
      <w:pPr>
        <w:spacing w:line="360" w:lineRule="auto"/>
        <w:rPr>
          <w:b/>
          <w:sz w:val="24"/>
        </w:rPr>
      </w:pPr>
      <w:bookmarkStart w:id="710" w:name="_Toc248724183"/>
      <w:bookmarkStart w:id="711" w:name="_Toc272134595"/>
      <w:bookmarkStart w:id="712" w:name="_Toc331748290"/>
      <w:bookmarkStart w:id="713" w:name="_Toc333877480"/>
      <w:bookmarkStart w:id="714" w:name="_Toc345874062"/>
      <w:bookmarkStart w:id="715" w:name="_Toc346951497"/>
      <w:bookmarkStart w:id="716" w:name="_Toc346993280"/>
      <w:bookmarkStart w:id="717" w:name="_Toc351301608"/>
      <w:bookmarkStart w:id="718" w:name="_Toc351301960"/>
      <w:bookmarkStart w:id="719" w:name="_Toc353811924"/>
      <w:bookmarkStart w:id="720" w:name="_Toc363284183"/>
      <w:bookmarkStart w:id="721" w:name="_Toc363284562"/>
      <w:r>
        <w:rPr>
          <w:rFonts w:hint="eastAsia"/>
          <w:b/>
          <w:sz w:val="24"/>
        </w:rPr>
        <w:lastRenderedPageBreak/>
        <w:t>附件</w:t>
      </w:r>
      <w:r>
        <w:rPr>
          <w:rFonts w:hint="eastAsia"/>
          <w:b/>
          <w:sz w:val="24"/>
        </w:rPr>
        <w:t>3</w:t>
      </w:r>
      <w:r>
        <w:rPr>
          <w:rFonts w:hint="eastAsia"/>
          <w:b/>
          <w:sz w:val="24"/>
        </w:rPr>
        <w:t>：劳动力计划表</w:t>
      </w:r>
      <w:bookmarkEnd w:id="710"/>
      <w:bookmarkEnd w:id="711"/>
      <w:bookmarkEnd w:id="712"/>
      <w:bookmarkEnd w:id="713"/>
      <w:bookmarkEnd w:id="714"/>
      <w:bookmarkEnd w:id="715"/>
      <w:bookmarkEnd w:id="716"/>
      <w:bookmarkEnd w:id="717"/>
      <w:bookmarkEnd w:id="718"/>
      <w:bookmarkEnd w:id="719"/>
      <w:bookmarkEnd w:id="720"/>
      <w:bookmarkEnd w:id="721"/>
    </w:p>
    <w:p w14:paraId="0FC745F6" w14:textId="77777777" w:rsidR="00D014CC" w:rsidRDefault="005458E7">
      <w:pPr>
        <w:spacing w:line="360" w:lineRule="auto"/>
        <w:ind w:firstLineChars="3300" w:firstLine="7920"/>
        <w:rPr>
          <w:sz w:val="24"/>
          <w:szCs w:val="20"/>
        </w:rPr>
      </w:pPr>
      <w:r>
        <w:rPr>
          <w:rFonts w:hint="eastAsia"/>
          <w:sz w:val="24"/>
          <w:szCs w:val="20"/>
        </w:rPr>
        <w:t>单位：人</w:t>
      </w:r>
    </w:p>
    <w:tbl>
      <w:tblPr>
        <w:tblW w:w="956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214"/>
        <w:gridCol w:w="1193"/>
        <w:gridCol w:w="1192"/>
        <w:gridCol w:w="1192"/>
        <w:gridCol w:w="1192"/>
        <w:gridCol w:w="1192"/>
        <w:gridCol w:w="1192"/>
        <w:gridCol w:w="1194"/>
      </w:tblGrid>
      <w:tr w:rsidR="00D014CC" w14:paraId="5E5BF9CE" w14:textId="77777777">
        <w:trPr>
          <w:trHeight w:val="453"/>
        </w:trPr>
        <w:tc>
          <w:tcPr>
            <w:tcW w:w="1214" w:type="dxa"/>
            <w:vAlign w:val="center"/>
          </w:tcPr>
          <w:p w14:paraId="6AD3A1EB" w14:textId="77777777" w:rsidR="00D014CC" w:rsidRDefault="005458E7">
            <w:pPr>
              <w:adjustRightInd w:val="0"/>
              <w:spacing w:line="360" w:lineRule="auto"/>
              <w:jc w:val="center"/>
              <w:rPr>
                <w:sz w:val="24"/>
                <w:szCs w:val="20"/>
              </w:rPr>
            </w:pPr>
            <w:r>
              <w:rPr>
                <w:rFonts w:hint="eastAsia"/>
                <w:sz w:val="24"/>
                <w:szCs w:val="20"/>
              </w:rPr>
              <w:t>工种</w:t>
            </w:r>
          </w:p>
        </w:tc>
        <w:tc>
          <w:tcPr>
            <w:tcW w:w="8347" w:type="dxa"/>
            <w:gridSpan w:val="7"/>
            <w:vAlign w:val="center"/>
          </w:tcPr>
          <w:p w14:paraId="53F7A403" w14:textId="77777777" w:rsidR="00D014CC" w:rsidRDefault="005458E7">
            <w:pPr>
              <w:adjustRightInd w:val="0"/>
              <w:spacing w:line="360" w:lineRule="auto"/>
              <w:jc w:val="center"/>
              <w:rPr>
                <w:sz w:val="24"/>
                <w:szCs w:val="20"/>
              </w:rPr>
            </w:pPr>
            <w:r>
              <w:rPr>
                <w:rFonts w:hint="eastAsia"/>
                <w:sz w:val="24"/>
                <w:szCs w:val="20"/>
              </w:rPr>
              <w:t>按工程施工阶段投入劳动力情况</w:t>
            </w:r>
          </w:p>
        </w:tc>
      </w:tr>
      <w:tr w:rsidR="00D014CC" w14:paraId="2A4FA6BA" w14:textId="77777777">
        <w:trPr>
          <w:trHeight w:val="471"/>
        </w:trPr>
        <w:tc>
          <w:tcPr>
            <w:tcW w:w="1214" w:type="dxa"/>
            <w:vAlign w:val="center"/>
          </w:tcPr>
          <w:p w14:paraId="098B3133" w14:textId="77777777" w:rsidR="00D014CC" w:rsidRDefault="00D014CC">
            <w:pPr>
              <w:adjustRightInd w:val="0"/>
              <w:spacing w:line="360" w:lineRule="auto"/>
              <w:jc w:val="center"/>
              <w:rPr>
                <w:b/>
                <w:sz w:val="24"/>
                <w:szCs w:val="20"/>
              </w:rPr>
            </w:pPr>
          </w:p>
        </w:tc>
        <w:tc>
          <w:tcPr>
            <w:tcW w:w="1193" w:type="dxa"/>
            <w:vAlign w:val="center"/>
          </w:tcPr>
          <w:p w14:paraId="3BEB3171" w14:textId="77777777" w:rsidR="00D014CC" w:rsidRDefault="00D014CC">
            <w:pPr>
              <w:adjustRightInd w:val="0"/>
              <w:spacing w:line="360" w:lineRule="auto"/>
              <w:jc w:val="center"/>
              <w:rPr>
                <w:b/>
                <w:sz w:val="24"/>
                <w:szCs w:val="20"/>
              </w:rPr>
            </w:pPr>
          </w:p>
        </w:tc>
        <w:tc>
          <w:tcPr>
            <w:tcW w:w="1192" w:type="dxa"/>
            <w:vAlign w:val="center"/>
          </w:tcPr>
          <w:p w14:paraId="48D49391" w14:textId="77777777" w:rsidR="00D014CC" w:rsidRDefault="00D014CC">
            <w:pPr>
              <w:adjustRightInd w:val="0"/>
              <w:spacing w:line="360" w:lineRule="auto"/>
              <w:jc w:val="center"/>
              <w:rPr>
                <w:b/>
                <w:sz w:val="24"/>
                <w:szCs w:val="20"/>
              </w:rPr>
            </w:pPr>
          </w:p>
        </w:tc>
        <w:tc>
          <w:tcPr>
            <w:tcW w:w="1192" w:type="dxa"/>
            <w:vAlign w:val="center"/>
          </w:tcPr>
          <w:p w14:paraId="1E2E0183" w14:textId="77777777" w:rsidR="00D014CC" w:rsidRDefault="00D014CC">
            <w:pPr>
              <w:adjustRightInd w:val="0"/>
              <w:spacing w:line="360" w:lineRule="auto"/>
              <w:jc w:val="center"/>
              <w:rPr>
                <w:b/>
                <w:sz w:val="24"/>
                <w:szCs w:val="20"/>
              </w:rPr>
            </w:pPr>
          </w:p>
        </w:tc>
        <w:tc>
          <w:tcPr>
            <w:tcW w:w="1192" w:type="dxa"/>
            <w:vAlign w:val="center"/>
          </w:tcPr>
          <w:p w14:paraId="65FCBE47" w14:textId="77777777" w:rsidR="00D014CC" w:rsidRDefault="00D014CC">
            <w:pPr>
              <w:adjustRightInd w:val="0"/>
              <w:spacing w:line="360" w:lineRule="auto"/>
              <w:jc w:val="center"/>
              <w:rPr>
                <w:b/>
                <w:sz w:val="24"/>
                <w:szCs w:val="20"/>
              </w:rPr>
            </w:pPr>
          </w:p>
        </w:tc>
        <w:tc>
          <w:tcPr>
            <w:tcW w:w="1192" w:type="dxa"/>
            <w:vAlign w:val="center"/>
          </w:tcPr>
          <w:p w14:paraId="2C1C92C5" w14:textId="77777777" w:rsidR="00D014CC" w:rsidRDefault="00D014CC">
            <w:pPr>
              <w:adjustRightInd w:val="0"/>
              <w:spacing w:line="360" w:lineRule="auto"/>
              <w:jc w:val="center"/>
              <w:rPr>
                <w:b/>
                <w:sz w:val="24"/>
                <w:szCs w:val="20"/>
              </w:rPr>
            </w:pPr>
          </w:p>
        </w:tc>
        <w:tc>
          <w:tcPr>
            <w:tcW w:w="1192" w:type="dxa"/>
            <w:vAlign w:val="center"/>
          </w:tcPr>
          <w:p w14:paraId="5F375566" w14:textId="77777777" w:rsidR="00D014CC" w:rsidRDefault="00D014CC">
            <w:pPr>
              <w:adjustRightInd w:val="0"/>
              <w:spacing w:line="360" w:lineRule="auto"/>
              <w:jc w:val="center"/>
              <w:rPr>
                <w:b/>
                <w:sz w:val="24"/>
                <w:szCs w:val="20"/>
              </w:rPr>
            </w:pPr>
          </w:p>
        </w:tc>
        <w:tc>
          <w:tcPr>
            <w:tcW w:w="1194" w:type="dxa"/>
            <w:vAlign w:val="center"/>
          </w:tcPr>
          <w:p w14:paraId="68D40EFB" w14:textId="77777777" w:rsidR="00D014CC" w:rsidRDefault="00D014CC">
            <w:pPr>
              <w:adjustRightInd w:val="0"/>
              <w:spacing w:line="360" w:lineRule="auto"/>
              <w:jc w:val="center"/>
              <w:rPr>
                <w:b/>
                <w:sz w:val="24"/>
                <w:szCs w:val="20"/>
              </w:rPr>
            </w:pPr>
          </w:p>
        </w:tc>
      </w:tr>
      <w:tr w:rsidR="00D014CC" w14:paraId="47F2B7AC" w14:textId="77777777">
        <w:trPr>
          <w:trHeight w:val="471"/>
        </w:trPr>
        <w:tc>
          <w:tcPr>
            <w:tcW w:w="1214" w:type="dxa"/>
            <w:vAlign w:val="center"/>
          </w:tcPr>
          <w:p w14:paraId="4CBBE47E" w14:textId="77777777" w:rsidR="00D014CC" w:rsidRDefault="00D014CC">
            <w:pPr>
              <w:adjustRightInd w:val="0"/>
              <w:spacing w:line="360" w:lineRule="auto"/>
              <w:jc w:val="center"/>
              <w:rPr>
                <w:b/>
                <w:sz w:val="24"/>
                <w:szCs w:val="20"/>
              </w:rPr>
            </w:pPr>
          </w:p>
        </w:tc>
        <w:tc>
          <w:tcPr>
            <w:tcW w:w="1193" w:type="dxa"/>
            <w:vAlign w:val="center"/>
          </w:tcPr>
          <w:p w14:paraId="5F399515" w14:textId="77777777" w:rsidR="00D014CC" w:rsidRDefault="00D014CC">
            <w:pPr>
              <w:adjustRightInd w:val="0"/>
              <w:spacing w:line="360" w:lineRule="auto"/>
              <w:jc w:val="center"/>
              <w:rPr>
                <w:b/>
                <w:sz w:val="24"/>
                <w:szCs w:val="20"/>
              </w:rPr>
            </w:pPr>
          </w:p>
        </w:tc>
        <w:tc>
          <w:tcPr>
            <w:tcW w:w="1192" w:type="dxa"/>
            <w:vAlign w:val="center"/>
          </w:tcPr>
          <w:p w14:paraId="3F192244" w14:textId="77777777" w:rsidR="00D014CC" w:rsidRDefault="00D014CC">
            <w:pPr>
              <w:adjustRightInd w:val="0"/>
              <w:spacing w:line="360" w:lineRule="auto"/>
              <w:jc w:val="center"/>
              <w:rPr>
                <w:b/>
                <w:sz w:val="24"/>
                <w:szCs w:val="20"/>
              </w:rPr>
            </w:pPr>
          </w:p>
        </w:tc>
        <w:tc>
          <w:tcPr>
            <w:tcW w:w="1192" w:type="dxa"/>
            <w:vAlign w:val="center"/>
          </w:tcPr>
          <w:p w14:paraId="42446A29" w14:textId="77777777" w:rsidR="00D014CC" w:rsidRDefault="00D014CC">
            <w:pPr>
              <w:adjustRightInd w:val="0"/>
              <w:spacing w:line="360" w:lineRule="auto"/>
              <w:jc w:val="center"/>
              <w:rPr>
                <w:b/>
                <w:sz w:val="24"/>
                <w:szCs w:val="20"/>
              </w:rPr>
            </w:pPr>
          </w:p>
        </w:tc>
        <w:tc>
          <w:tcPr>
            <w:tcW w:w="1192" w:type="dxa"/>
            <w:vAlign w:val="center"/>
          </w:tcPr>
          <w:p w14:paraId="55A99078" w14:textId="77777777" w:rsidR="00D014CC" w:rsidRDefault="00D014CC">
            <w:pPr>
              <w:adjustRightInd w:val="0"/>
              <w:spacing w:line="360" w:lineRule="auto"/>
              <w:jc w:val="center"/>
              <w:rPr>
                <w:b/>
                <w:sz w:val="24"/>
                <w:szCs w:val="20"/>
              </w:rPr>
            </w:pPr>
          </w:p>
        </w:tc>
        <w:tc>
          <w:tcPr>
            <w:tcW w:w="1192" w:type="dxa"/>
            <w:vAlign w:val="center"/>
          </w:tcPr>
          <w:p w14:paraId="651822CF" w14:textId="77777777" w:rsidR="00D014CC" w:rsidRDefault="00D014CC">
            <w:pPr>
              <w:adjustRightInd w:val="0"/>
              <w:spacing w:line="360" w:lineRule="auto"/>
              <w:jc w:val="center"/>
              <w:rPr>
                <w:b/>
                <w:sz w:val="24"/>
                <w:szCs w:val="20"/>
              </w:rPr>
            </w:pPr>
          </w:p>
        </w:tc>
        <w:tc>
          <w:tcPr>
            <w:tcW w:w="1192" w:type="dxa"/>
            <w:vAlign w:val="center"/>
          </w:tcPr>
          <w:p w14:paraId="69FC4985" w14:textId="77777777" w:rsidR="00D014CC" w:rsidRDefault="00D014CC">
            <w:pPr>
              <w:adjustRightInd w:val="0"/>
              <w:spacing w:line="360" w:lineRule="auto"/>
              <w:jc w:val="center"/>
              <w:rPr>
                <w:b/>
                <w:sz w:val="24"/>
                <w:szCs w:val="20"/>
              </w:rPr>
            </w:pPr>
          </w:p>
        </w:tc>
        <w:tc>
          <w:tcPr>
            <w:tcW w:w="1194" w:type="dxa"/>
            <w:vAlign w:val="center"/>
          </w:tcPr>
          <w:p w14:paraId="0E9D69DB" w14:textId="77777777" w:rsidR="00D014CC" w:rsidRDefault="00D014CC">
            <w:pPr>
              <w:adjustRightInd w:val="0"/>
              <w:spacing w:line="360" w:lineRule="auto"/>
              <w:jc w:val="center"/>
              <w:rPr>
                <w:b/>
                <w:sz w:val="24"/>
                <w:szCs w:val="20"/>
              </w:rPr>
            </w:pPr>
          </w:p>
        </w:tc>
      </w:tr>
      <w:tr w:rsidR="00D014CC" w14:paraId="3C6989E4" w14:textId="77777777">
        <w:trPr>
          <w:trHeight w:val="471"/>
        </w:trPr>
        <w:tc>
          <w:tcPr>
            <w:tcW w:w="1214" w:type="dxa"/>
            <w:vAlign w:val="center"/>
          </w:tcPr>
          <w:p w14:paraId="457D1567" w14:textId="77777777" w:rsidR="00D014CC" w:rsidRDefault="00D014CC">
            <w:pPr>
              <w:adjustRightInd w:val="0"/>
              <w:spacing w:line="360" w:lineRule="auto"/>
              <w:jc w:val="center"/>
              <w:rPr>
                <w:b/>
                <w:sz w:val="24"/>
                <w:szCs w:val="20"/>
              </w:rPr>
            </w:pPr>
          </w:p>
        </w:tc>
        <w:tc>
          <w:tcPr>
            <w:tcW w:w="1193" w:type="dxa"/>
            <w:vAlign w:val="center"/>
          </w:tcPr>
          <w:p w14:paraId="6AAAFB0A" w14:textId="77777777" w:rsidR="00D014CC" w:rsidRDefault="00D014CC">
            <w:pPr>
              <w:adjustRightInd w:val="0"/>
              <w:spacing w:line="360" w:lineRule="auto"/>
              <w:jc w:val="center"/>
              <w:rPr>
                <w:b/>
                <w:sz w:val="24"/>
                <w:szCs w:val="20"/>
              </w:rPr>
            </w:pPr>
          </w:p>
        </w:tc>
        <w:tc>
          <w:tcPr>
            <w:tcW w:w="1192" w:type="dxa"/>
            <w:vAlign w:val="center"/>
          </w:tcPr>
          <w:p w14:paraId="3C6D9AAE" w14:textId="77777777" w:rsidR="00D014CC" w:rsidRDefault="00D014CC">
            <w:pPr>
              <w:adjustRightInd w:val="0"/>
              <w:spacing w:line="360" w:lineRule="auto"/>
              <w:jc w:val="center"/>
              <w:rPr>
                <w:b/>
                <w:sz w:val="24"/>
                <w:szCs w:val="20"/>
              </w:rPr>
            </w:pPr>
          </w:p>
        </w:tc>
        <w:tc>
          <w:tcPr>
            <w:tcW w:w="1192" w:type="dxa"/>
            <w:vAlign w:val="center"/>
          </w:tcPr>
          <w:p w14:paraId="53D3DC34" w14:textId="77777777" w:rsidR="00D014CC" w:rsidRDefault="00D014CC">
            <w:pPr>
              <w:adjustRightInd w:val="0"/>
              <w:spacing w:line="360" w:lineRule="auto"/>
              <w:jc w:val="center"/>
              <w:rPr>
                <w:b/>
                <w:sz w:val="24"/>
                <w:szCs w:val="20"/>
              </w:rPr>
            </w:pPr>
          </w:p>
        </w:tc>
        <w:tc>
          <w:tcPr>
            <w:tcW w:w="1192" w:type="dxa"/>
            <w:vAlign w:val="center"/>
          </w:tcPr>
          <w:p w14:paraId="01B38C50" w14:textId="77777777" w:rsidR="00D014CC" w:rsidRDefault="00D014CC">
            <w:pPr>
              <w:adjustRightInd w:val="0"/>
              <w:spacing w:line="360" w:lineRule="auto"/>
              <w:jc w:val="center"/>
              <w:rPr>
                <w:b/>
                <w:sz w:val="24"/>
                <w:szCs w:val="20"/>
              </w:rPr>
            </w:pPr>
          </w:p>
        </w:tc>
        <w:tc>
          <w:tcPr>
            <w:tcW w:w="1192" w:type="dxa"/>
            <w:vAlign w:val="center"/>
          </w:tcPr>
          <w:p w14:paraId="601A8F3C" w14:textId="77777777" w:rsidR="00D014CC" w:rsidRDefault="00D014CC">
            <w:pPr>
              <w:adjustRightInd w:val="0"/>
              <w:spacing w:line="360" w:lineRule="auto"/>
              <w:jc w:val="center"/>
              <w:rPr>
                <w:b/>
                <w:sz w:val="24"/>
                <w:szCs w:val="20"/>
              </w:rPr>
            </w:pPr>
          </w:p>
        </w:tc>
        <w:tc>
          <w:tcPr>
            <w:tcW w:w="1192" w:type="dxa"/>
            <w:vAlign w:val="center"/>
          </w:tcPr>
          <w:p w14:paraId="75F5D726" w14:textId="77777777" w:rsidR="00D014CC" w:rsidRDefault="00D014CC">
            <w:pPr>
              <w:adjustRightInd w:val="0"/>
              <w:spacing w:line="360" w:lineRule="auto"/>
              <w:jc w:val="center"/>
              <w:rPr>
                <w:b/>
                <w:sz w:val="24"/>
                <w:szCs w:val="20"/>
              </w:rPr>
            </w:pPr>
          </w:p>
        </w:tc>
        <w:tc>
          <w:tcPr>
            <w:tcW w:w="1194" w:type="dxa"/>
            <w:vAlign w:val="center"/>
          </w:tcPr>
          <w:p w14:paraId="734BC24A" w14:textId="77777777" w:rsidR="00D014CC" w:rsidRDefault="00D014CC">
            <w:pPr>
              <w:adjustRightInd w:val="0"/>
              <w:spacing w:line="360" w:lineRule="auto"/>
              <w:jc w:val="center"/>
              <w:rPr>
                <w:b/>
                <w:sz w:val="24"/>
                <w:szCs w:val="20"/>
              </w:rPr>
            </w:pPr>
          </w:p>
        </w:tc>
      </w:tr>
      <w:tr w:rsidR="00D014CC" w14:paraId="74317493" w14:textId="77777777">
        <w:trPr>
          <w:trHeight w:val="471"/>
        </w:trPr>
        <w:tc>
          <w:tcPr>
            <w:tcW w:w="1214" w:type="dxa"/>
            <w:vAlign w:val="center"/>
          </w:tcPr>
          <w:p w14:paraId="37DBD728" w14:textId="77777777" w:rsidR="00D014CC" w:rsidRDefault="00D014CC">
            <w:pPr>
              <w:adjustRightInd w:val="0"/>
              <w:spacing w:line="360" w:lineRule="auto"/>
              <w:jc w:val="center"/>
              <w:rPr>
                <w:b/>
                <w:sz w:val="24"/>
                <w:szCs w:val="20"/>
              </w:rPr>
            </w:pPr>
          </w:p>
        </w:tc>
        <w:tc>
          <w:tcPr>
            <w:tcW w:w="1193" w:type="dxa"/>
            <w:vAlign w:val="center"/>
          </w:tcPr>
          <w:p w14:paraId="07D9DF85" w14:textId="77777777" w:rsidR="00D014CC" w:rsidRDefault="00D014CC">
            <w:pPr>
              <w:adjustRightInd w:val="0"/>
              <w:spacing w:line="360" w:lineRule="auto"/>
              <w:jc w:val="center"/>
              <w:rPr>
                <w:b/>
                <w:sz w:val="24"/>
                <w:szCs w:val="20"/>
              </w:rPr>
            </w:pPr>
          </w:p>
        </w:tc>
        <w:tc>
          <w:tcPr>
            <w:tcW w:w="1192" w:type="dxa"/>
            <w:vAlign w:val="center"/>
          </w:tcPr>
          <w:p w14:paraId="4C609774" w14:textId="77777777" w:rsidR="00D014CC" w:rsidRDefault="00D014CC">
            <w:pPr>
              <w:adjustRightInd w:val="0"/>
              <w:spacing w:line="360" w:lineRule="auto"/>
              <w:jc w:val="center"/>
              <w:rPr>
                <w:b/>
                <w:sz w:val="24"/>
                <w:szCs w:val="20"/>
              </w:rPr>
            </w:pPr>
          </w:p>
        </w:tc>
        <w:tc>
          <w:tcPr>
            <w:tcW w:w="1192" w:type="dxa"/>
            <w:vAlign w:val="center"/>
          </w:tcPr>
          <w:p w14:paraId="309F2870" w14:textId="77777777" w:rsidR="00D014CC" w:rsidRDefault="00D014CC">
            <w:pPr>
              <w:adjustRightInd w:val="0"/>
              <w:spacing w:line="360" w:lineRule="auto"/>
              <w:jc w:val="center"/>
              <w:rPr>
                <w:b/>
                <w:sz w:val="24"/>
                <w:szCs w:val="20"/>
              </w:rPr>
            </w:pPr>
          </w:p>
        </w:tc>
        <w:tc>
          <w:tcPr>
            <w:tcW w:w="1192" w:type="dxa"/>
            <w:vAlign w:val="center"/>
          </w:tcPr>
          <w:p w14:paraId="64DF2EB8" w14:textId="77777777" w:rsidR="00D014CC" w:rsidRDefault="00D014CC">
            <w:pPr>
              <w:adjustRightInd w:val="0"/>
              <w:spacing w:line="360" w:lineRule="auto"/>
              <w:jc w:val="center"/>
              <w:rPr>
                <w:b/>
                <w:sz w:val="24"/>
                <w:szCs w:val="20"/>
              </w:rPr>
            </w:pPr>
          </w:p>
        </w:tc>
        <w:tc>
          <w:tcPr>
            <w:tcW w:w="1192" w:type="dxa"/>
            <w:vAlign w:val="center"/>
          </w:tcPr>
          <w:p w14:paraId="61104779" w14:textId="77777777" w:rsidR="00D014CC" w:rsidRDefault="00D014CC">
            <w:pPr>
              <w:adjustRightInd w:val="0"/>
              <w:spacing w:line="360" w:lineRule="auto"/>
              <w:jc w:val="center"/>
              <w:rPr>
                <w:b/>
                <w:sz w:val="24"/>
                <w:szCs w:val="20"/>
              </w:rPr>
            </w:pPr>
          </w:p>
        </w:tc>
        <w:tc>
          <w:tcPr>
            <w:tcW w:w="1192" w:type="dxa"/>
            <w:vAlign w:val="center"/>
          </w:tcPr>
          <w:p w14:paraId="4892C5BF" w14:textId="77777777" w:rsidR="00D014CC" w:rsidRDefault="00D014CC">
            <w:pPr>
              <w:adjustRightInd w:val="0"/>
              <w:spacing w:line="360" w:lineRule="auto"/>
              <w:jc w:val="center"/>
              <w:rPr>
                <w:b/>
                <w:sz w:val="24"/>
                <w:szCs w:val="20"/>
              </w:rPr>
            </w:pPr>
          </w:p>
        </w:tc>
        <w:tc>
          <w:tcPr>
            <w:tcW w:w="1194" w:type="dxa"/>
            <w:vAlign w:val="center"/>
          </w:tcPr>
          <w:p w14:paraId="41B91398" w14:textId="77777777" w:rsidR="00D014CC" w:rsidRDefault="00D014CC">
            <w:pPr>
              <w:adjustRightInd w:val="0"/>
              <w:spacing w:line="360" w:lineRule="auto"/>
              <w:jc w:val="center"/>
              <w:rPr>
                <w:b/>
                <w:sz w:val="24"/>
                <w:szCs w:val="20"/>
              </w:rPr>
            </w:pPr>
          </w:p>
        </w:tc>
      </w:tr>
      <w:tr w:rsidR="00D014CC" w14:paraId="50448088" w14:textId="77777777">
        <w:trPr>
          <w:trHeight w:val="471"/>
        </w:trPr>
        <w:tc>
          <w:tcPr>
            <w:tcW w:w="1214" w:type="dxa"/>
            <w:vAlign w:val="center"/>
          </w:tcPr>
          <w:p w14:paraId="28521ABF" w14:textId="77777777" w:rsidR="00D014CC" w:rsidRDefault="00D014CC">
            <w:pPr>
              <w:adjustRightInd w:val="0"/>
              <w:spacing w:line="360" w:lineRule="auto"/>
              <w:jc w:val="center"/>
              <w:rPr>
                <w:b/>
                <w:sz w:val="24"/>
                <w:szCs w:val="20"/>
              </w:rPr>
            </w:pPr>
          </w:p>
        </w:tc>
        <w:tc>
          <w:tcPr>
            <w:tcW w:w="1193" w:type="dxa"/>
            <w:vAlign w:val="center"/>
          </w:tcPr>
          <w:p w14:paraId="70D8E83A" w14:textId="77777777" w:rsidR="00D014CC" w:rsidRDefault="00D014CC">
            <w:pPr>
              <w:adjustRightInd w:val="0"/>
              <w:spacing w:line="360" w:lineRule="auto"/>
              <w:jc w:val="center"/>
              <w:rPr>
                <w:b/>
                <w:sz w:val="24"/>
                <w:szCs w:val="20"/>
              </w:rPr>
            </w:pPr>
          </w:p>
        </w:tc>
        <w:tc>
          <w:tcPr>
            <w:tcW w:w="1192" w:type="dxa"/>
            <w:vAlign w:val="center"/>
          </w:tcPr>
          <w:p w14:paraId="4C51E6EA" w14:textId="77777777" w:rsidR="00D014CC" w:rsidRDefault="00D014CC">
            <w:pPr>
              <w:adjustRightInd w:val="0"/>
              <w:spacing w:line="360" w:lineRule="auto"/>
              <w:jc w:val="center"/>
              <w:rPr>
                <w:b/>
                <w:sz w:val="24"/>
                <w:szCs w:val="20"/>
              </w:rPr>
            </w:pPr>
          </w:p>
        </w:tc>
        <w:tc>
          <w:tcPr>
            <w:tcW w:w="1192" w:type="dxa"/>
            <w:vAlign w:val="center"/>
          </w:tcPr>
          <w:p w14:paraId="7D1483EF" w14:textId="77777777" w:rsidR="00D014CC" w:rsidRDefault="00D014CC">
            <w:pPr>
              <w:adjustRightInd w:val="0"/>
              <w:spacing w:line="360" w:lineRule="auto"/>
              <w:jc w:val="center"/>
              <w:rPr>
                <w:b/>
                <w:sz w:val="24"/>
                <w:szCs w:val="20"/>
              </w:rPr>
            </w:pPr>
          </w:p>
        </w:tc>
        <w:tc>
          <w:tcPr>
            <w:tcW w:w="1192" w:type="dxa"/>
            <w:vAlign w:val="center"/>
          </w:tcPr>
          <w:p w14:paraId="17165B5E" w14:textId="77777777" w:rsidR="00D014CC" w:rsidRDefault="00D014CC">
            <w:pPr>
              <w:adjustRightInd w:val="0"/>
              <w:spacing w:line="360" w:lineRule="auto"/>
              <w:jc w:val="center"/>
              <w:rPr>
                <w:b/>
                <w:sz w:val="24"/>
                <w:szCs w:val="20"/>
              </w:rPr>
            </w:pPr>
          </w:p>
        </w:tc>
        <w:tc>
          <w:tcPr>
            <w:tcW w:w="1192" w:type="dxa"/>
            <w:vAlign w:val="center"/>
          </w:tcPr>
          <w:p w14:paraId="4FBBDC38" w14:textId="77777777" w:rsidR="00D014CC" w:rsidRDefault="00D014CC">
            <w:pPr>
              <w:adjustRightInd w:val="0"/>
              <w:spacing w:line="360" w:lineRule="auto"/>
              <w:jc w:val="center"/>
              <w:rPr>
                <w:b/>
                <w:sz w:val="24"/>
                <w:szCs w:val="20"/>
              </w:rPr>
            </w:pPr>
          </w:p>
        </w:tc>
        <w:tc>
          <w:tcPr>
            <w:tcW w:w="1192" w:type="dxa"/>
            <w:vAlign w:val="center"/>
          </w:tcPr>
          <w:p w14:paraId="74FC3D96" w14:textId="77777777" w:rsidR="00D014CC" w:rsidRDefault="00D014CC">
            <w:pPr>
              <w:adjustRightInd w:val="0"/>
              <w:spacing w:line="360" w:lineRule="auto"/>
              <w:jc w:val="center"/>
              <w:rPr>
                <w:b/>
                <w:sz w:val="24"/>
                <w:szCs w:val="20"/>
              </w:rPr>
            </w:pPr>
          </w:p>
        </w:tc>
        <w:tc>
          <w:tcPr>
            <w:tcW w:w="1194" w:type="dxa"/>
            <w:vAlign w:val="center"/>
          </w:tcPr>
          <w:p w14:paraId="0BD39D41" w14:textId="77777777" w:rsidR="00D014CC" w:rsidRDefault="00D014CC">
            <w:pPr>
              <w:adjustRightInd w:val="0"/>
              <w:spacing w:line="360" w:lineRule="auto"/>
              <w:jc w:val="center"/>
              <w:rPr>
                <w:b/>
                <w:sz w:val="24"/>
                <w:szCs w:val="20"/>
              </w:rPr>
            </w:pPr>
          </w:p>
        </w:tc>
      </w:tr>
    </w:tbl>
    <w:p w14:paraId="6F03CAE7" w14:textId="77777777" w:rsidR="00D014CC" w:rsidRDefault="00D014CC">
      <w:pPr>
        <w:rPr>
          <w:b/>
          <w:sz w:val="24"/>
        </w:rPr>
      </w:pPr>
      <w:bookmarkStart w:id="722" w:name="_Toc248724184"/>
      <w:bookmarkStart w:id="723" w:name="_Toc272134596"/>
      <w:bookmarkStart w:id="724" w:name="_Toc331748291"/>
      <w:bookmarkStart w:id="725" w:name="_Toc333877481"/>
      <w:bookmarkStart w:id="726" w:name="_Toc345874063"/>
      <w:bookmarkStart w:id="727" w:name="_Toc346951498"/>
      <w:bookmarkStart w:id="728" w:name="_Toc346993281"/>
      <w:bookmarkStart w:id="729" w:name="_Toc351301609"/>
      <w:bookmarkStart w:id="730" w:name="_Toc351301961"/>
      <w:bookmarkStart w:id="731" w:name="_Toc353811925"/>
      <w:bookmarkStart w:id="732" w:name="_Toc363284184"/>
      <w:bookmarkStart w:id="733" w:name="_Toc363284563"/>
    </w:p>
    <w:p w14:paraId="7F8BF687" w14:textId="77777777" w:rsidR="00D014CC" w:rsidRDefault="00D014CC">
      <w:pPr>
        <w:rPr>
          <w:b/>
          <w:sz w:val="24"/>
        </w:rPr>
      </w:pPr>
    </w:p>
    <w:p w14:paraId="377D8790" w14:textId="77777777" w:rsidR="00D014CC" w:rsidRDefault="00D014CC">
      <w:pPr>
        <w:rPr>
          <w:b/>
          <w:sz w:val="24"/>
        </w:rPr>
      </w:pPr>
    </w:p>
    <w:p w14:paraId="65C67627" w14:textId="77777777" w:rsidR="00D014CC" w:rsidRDefault="005458E7">
      <w:pPr>
        <w:spacing w:line="360" w:lineRule="auto"/>
        <w:rPr>
          <w:b/>
          <w:sz w:val="24"/>
        </w:rPr>
      </w:pPr>
      <w:r>
        <w:rPr>
          <w:rFonts w:hint="eastAsia"/>
          <w:b/>
          <w:sz w:val="24"/>
        </w:rPr>
        <w:t>附件</w:t>
      </w:r>
      <w:bookmarkEnd w:id="722"/>
      <w:bookmarkEnd w:id="723"/>
      <w:bookmarkEnd w:id="724"/>
      <w:bookmarkEnd w:id="725"/>
      <w:bookmarkEnd w:id="726"/>
      <w:bookmarkEnd w:id="727"/>
      <w:bookmarkEnd w:id="728"/>
      <w:bookmarkEnd w:id="729"/>
      <w:bookmarkEnd w:id="730"/>
      <w:bookmarkEnd w:id="731"/>
      <w:r>
        <w:rPr>
          <w:rFonts w:hint="eastAsia"/>
          <w:b/>
          <w:sz w:val="24"/>
        </w:rPr>
        <w:t>4</w:t>
      </w:r>
      <w:r>
        <w:rPr>
          <w:rFonts w:hint="eastAsia"/>
          <w:b/>
          <w:sz w:val="24"/>
        </w:rPr>
        <w:t>：里程碑节点计划</w:t>
      </w:r>
      <w:bookmarkEnd w:id="732"/>
      <w:bookmarkEnd w:id="733"/>
    </w:p>
    <w:tbl>
      <w:tblPr>
        <w:tblW w:w="9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3144"/>
        <w:gridCol w:w="3955"/>
        <w:gridCol w:w="2210"/>
      </w:tblGrid>
      <w:tr w:rsidR="00D014CC" w14:paraId="469A4DDA" w14:textId="77777777">
        <w:trPr>
          <w:trHeight w:val="146"/>
          <w:tblHeader/>
        </w:trPr>
        <w:tc>
          <w:tcPr>
            <w:tcW w:w="660" w:type="dxa"/>
            <w:vAlign w:val="center"/>
          </w:tcPr>
          <w:p w14:paraId="09AFA404" w14:textId="77777777" w:rsidR="00D014CC" w:rsidRDefault="005458E7">
            <w:pPr>
              <w:tabs>
                <w:tab w:val="left" w:pos="564"/>
              </w:tabs>
              <w:adjustRightInd w:val="0"/>
              <w:snapToGrid w:val="0"/>
              <w:spacing w:line="360" w:lineRule="auto"/>
              <w:jc w:val="center"/>
              <w:rPr>
                <w:rFonts w:ascii="宋体" w:hAnsi="宋体"/>
                <w:snapToGrid w:val="0"/>
                <w:kern w:val="0"/>
                <w:szCs w:val="21"/>
              </w:rPr>
            </w:pPr>
            <w:r>
              <w:rPr>
                <w:rFonts w:ascii="宋体" w:hAnsi="宋体" w:hint="eastAsia"/>
                <w:snapToGrid w:val="0"/>
                <w:kern w:val="0"/>
                <w:szCs w:val="21"/>
              </w:rPr>
              <w:t>序号</w:t>
            </w:r>
          </w:p>
        </w:tc>
        <w:tc>
          <w:tcPr>
            <w:tcW w:w="3144" w:type="dxa"/>
            <w:vAlign w:val="center"/>
          </w:tcPr>
          <w:p w14:paraId="3233EBDF" w14:textId="77777777" w:rsidR="00D014CC" w:rsidRDefault="005458E7">
            <w:pPr>
              <w:tabs>
                <w:tab w:val="left" w:pos="564"/>
              </w:tabs>
              <w:adjustRightInd w:val="0"/>
              <w:snapToGrid w:val="0"/>
              <w:spacing w:line="360" w:lineRule="auto"/>
              <w:jc w:val="center"/>
              <w:rPr>
                <w:rFonts w:ascii="宋体" w:hAnsi="宋体"/>
                <w:snapToGrid w:val="0"/>
                <w:kern w:val="0"/>
                <w:szCs w:val="21"/>
              </w:rPr>
            </w:pPr>
            <w:r>
              <w:rPr>
                <w:rFonts w:ascii="宋体" w:hAnsi="宋体" w:hint="eastAsia"/>
                <w:snapToGrid w:val="0"/>
                <w:kern w:val="0"/>
                <w:szCs w:val="21"/>
              </w:rPr>
              <w:t>主要活动内容</w:t>
            </w:r>
          </w:p>
        </w:tc>
        <w:tc>
          <w:tcPr>
            <w:tcW w:w="3955" w:type="dxa"/>
            <w:vAlign w:val="center"/>
          </w:tcPr>
          <w:p w14:paraId="0CEC8941" w14:textId="77777777" w:rsidR="00D014CC" w:rsidRDefault="005458E7">
            <w:pPr>
              <w:tabs>
                <w:tab w:val="left" w:pos="564"/>
              </w:tabs>
              <w:adjustRightInd w:val="0"/>
              <w:snapToGrid w:val="0"/>
              <w:spacing w:line="360" w:lineRule="auto"/>
              <w:jc w:val="center"/>
              <w:rPr>
                <w:rFonts w:ascii="宋体" w:hAnsi="宋体"/>
                <w:snapToGrid w:val="0"/>
                <w:kern w:val="0"/>
                <w:szCs w:val="21"/>
              </w:rPr>
            </w:pPr>
            <w:r>
              <w:rPr>
                <w:rFonts w:ascii="宋体" w:hAnsi="宋体" w:hint="eastAsia"/>
                <w:snapToGrid w:val="0"/>
                <w:kern w:val="0"/>
                <w:szCs w:val="21"/>
              </w:rPr>
              <w:t>时 间 安 排</w:t>
            </w:r>
          </w:p>
        </w:tc>
        <w:tc>
          <w:tcPr>
            <w:tcW w:w="2210" w:type="dxa"/>
            <w:vAlign w:val="center"/>
          </w:tcPr>
          <w:p w14:paraId="695A41C7" w14:textId="77777777" w:rsidR="00D014CC" w:rsidRDefault="005458E7">
            <w:pPr>
              <w:tabs>
                <w:tab w:val="left" w:pos="564"/>
              </w:tabs>
              <w:adjustRightInd w:val="0"/>
              <w:snapToGrid w:val="0"/>
              <w:spacing w:line="360" w:lineRule="auto"/>
              <w:jc w:val="center"/>
              <w:rPr>
                <w:rFonts w:ascii="宋体" w:hAnsi="宋体"/>
                <w:snapToGrid w:val="0"/>
                <w:kern w:val="0"/>
                <w:szCs w:val="21"/>
              </w:rPr>
            </w:pPr>
            <w:r>
              <w:rPr>
                <w:rFonts w:ascii="宋体" w:hAnsi="宋体" w:hint="eastAsia"/>
                <w:snapToGrid w:val="0"/>
                <w:kern w:val="0"/>
                <w:szCs w:val="21"/>
              </w:rPr>
              <w:t>备      注</w:t>
            </w:r>
          </w:p>
        </w:tc>
      </w:tr>
      <w:tr w:rsidR="00D014CC" w14:paraId="302D18BD" w14:textId="77777777">
        <w:trPr>
          <w:trHeight w:val="146"/>
        </w:trPr>
        <w:tc>
          <w:tcPr>
            <w:tcW w:w="660" w:type="dxa"/>
            <w:vAlign w:val="center"/>
          </w:tcPr>
          <w:p w14:paraId="28A986E1" w14:textId="77777777" w:rsidR="00D014CC" w:rsidRDefault="005458E7">
            <w:pPr>
              <w:tabs>
                <w:tab w:val="left" w:pos="564"/>
              </w:tabs>
              <w:adjustRightInd w:val="0"/>
              <w:snapToGrid w:val="0"/>
              <w:spacing w:line="360" w:lineRule="auto"/>
              <w:jc w:val="center"/>
              <w:rPr>
                <w:rFonts w:ascii="宋体" w:hAnsi="宋体"/>
                <w:snapToGrid w:val="0"/>
                <w:kern w:val="0"/>
                <w:szCs w:val="21"/>
              </w:rPr>
            </w:pPr>
            <w:r>
              <w:rPr>
                <w:rFonts w:ascii="宋体" w:hAnsi="宋体" w:hint="eastAsia"/>
                <w:snapToGrid w:val="0"/>
                <w:kern w:val="0"/>
                <w:szCs w:val="21"/>
              </w:rPr>
              <w:t>1</w:t>
            </w:r>
          </w:p>
        </w:tc>
        <w:tc>
          <w:tcPr>
            <w:tcW w:w="3144" w:type="dxa"/>
            <w:vAlign w:val="center"/>
          </w:tcPr>
          <w:p w14:paraId="0AA821AF" w14:textId="77777777" w:rsidR="00D014CC" w:rsidRDefault="00D014CC">
            <w:pPr>
              <w:tabs>
                <w:tab w:val="left" w:pos="564"/>
              </w:tabs>
              <w:adjustRightInd w:val="0"/>
              <w:snapToGrid w:val="0"/>
              <w:spacing w:line="360" w:lineRule="auto"/>
              <w:rPr>
                <w:rFonts w:ascii="宋体" w:hAnsi="宋体"/>
                <w:snapToGrid w:val="0"/>
                <w:kern w:val="0"/>
                <w:szCs w:val="21"/>
              </w:rPr>
            </w:pPr>
          </w:p>
        </w:tc>
        <w:tc>
          <w:tcPr>
            <w:tcW w:w="3955" w:type="dxa"/>
            <w:vAlign w:val="center"/>
          </w:tcPr>
          <w:p w14:paraId="6F20F609" w14:textId="77777777" w:rsidR="00D014CC" w:rsidRDefault="00D014CC">
            <w:pPr>
              <w:tabs>
                <w:tab w:val="left" w:pos="564"/>
              </w:tabs>
              <w:adjustRightInd w:val="0"/>
              <w:snapToGrid w:val="0"/>
              <w:spacing w:line="360" w:lineRule="auto"/>
              <w:rPr>
                <w:rFonts w:ascii="宋体" w:hAnsi="宋体"/>
                <w:snapToGrid w:val="0"/>
                <w:kern w:val="0"/>
                <w:szCs w:val="21"/>
              </w:rPr>
            </w:pPr>
          </w:p>
        </w:tc>
        <w:tc>
          <w:tcPr>
            <w:tcW w:w="2210" w:type="dxa"/>
            <w:vAlign w:val="center"/>
          </w:tcPr>
          <w:p w14:paraId="5E8BB1B3" w14:textId="77777777" w:rsidR="00D014CC" w:rsidRDefault="00D014CC">
            <w:pPr>
              <w:tabs>
                <w:tab w:val="left" w:pos="564"/>
              </w:tabs>
              <w:adjustRightInd w:val="0"/>
              <w:snapToGrid w:val="0"/>
              <w:spacing w:line="360" w:lineRule="auto"/>
              <w:rPr>
                <w:rFonts w:ascii="宋体" w:hAnsi="宋体"/>
                <w:snapToGrid w:val="0"/>
                <w:kern w:val="0"/>
                <w:szCs w:val="21"/>
              </w:rPr>
            </w:pPr>
          </w:p>
        </w:tc>
      </w:tr>
      <w:tr w:rsidR="00D014CC" w14:paraId="35F5FCFC" w14:textId="77777777">
        <w:trPr>
          <w:trHeight w:val="146"/>
        </w:trPr>
        <w:tc>
          <w:tcPr>
            <w:tcW w:w="660" w:type="dxa"/>
            <w:vAlign w:val="center"/>
          </w:tcPr>
          <w:p w14:paraId="4D1AD60A" w14:textId="77777777" w:rsidR="00D014CC" w:rsidRDefault="005458E7">
            <w:pPr>
              <w:tabs>
                <w:tab w:val="left" w:pos="564"/>
              </w:tabs>
              <w:adjustRightInd w:val="0"/>
              <w:snapToGrid w:val="0"/>
              <w:spacing w:line="360" w:lineRule="auto"/>
              <w:jc w:val="center"/>
              <w:rPr>
                <w:rFonts w:ascii="宋体" w:hAnsi="宋体"/>
                <w:snapToGrid w:val="0"/>
                <w:kern w:val="0"/>
                <w:szCs w:val="21"/>
              </w:rPr>
            </w:pPr>
            <w:r>
              <w:rPr>
                <w:rFonts w:ascii="宋体" w:hAnsi="宋体" w:hint="eastAsia"/>
                <w:snapToGrid w:val="0"/>
                <w:kern w:val="0"/>
                <w:szCs w:val="21"/>
              </w:rPr>
              <w:t>2</w:t>
            </w:r>
          </w:p>
        </w:tc>
        <w:tc>
          <w:tcPr>
            <w:tcW w:w="3144" w:type="dxa"/>
            <w:vAlign w:val="center"/>
          </w:tcPr>
          <w:p w14:paraId="19920D22" w14:textId="77777777" w:rsidR="00D014CC" w:rsidRDefault="00D014CC">
            <w:pPr>
              <w:tabs>
                <w:tab w:val="left" w:pos="564"/>
              </w:tabs>
              <w:adjustRightInd w:val="0"/>
              <w:snapToGrid w:val="0"/>
              <w:spacing w:line="360" w:lineRule="auto"/>
              <w:rPr>
                <w:rFonts w:ascii="宋体" w:hAnsi="宋体"/>
                <w:snapToGrid w:val="0"/>
                <w:kern w:val="0"/>
                <w:szCs w:val="21"/>
              </w:rPr>
            </w:pPr>
          </w:p>
        </w:tc>
        <w:tc>
          <w:tcPr>
            <w:tcW w:w="3955" w:type="dxa"/>
            <w:vAlign w:val="center"/>
          </w:tcPr>
          <w:p w14:paraId="130EA07B" w14:textId="77777777" w:rsidR="00D014CC" w:rsidRDefault="00D014CC">
            <w:pPr>
              <w:tabs>
                <w:tab w:val="left" w:pos="564"/>
              </w:tabs>
              <w:adjustRightInd w:val="0"/>
              <w:snapToGrid w:val="0"/>
              <w:spacing w:line="360" w:lineRule="auto"/>
              <w:rPr>
                <w:rFonts w:ascii="宋体" w:hAnsi="宋体"/>
                <w:snapToGrid w:val="0"/>
                <w:kern w:val="0"/>
                <w:szCs w:val="21"/>
              </w:rPr>
            </w:pPr>
          </w:p>
        </w:tc>
        <w:tc>
          <w:tcPr>
            <w:tcW w:w="2210" w:type="dxa"/>
            <w:vAlign w:val="center"/>
          </w:tcPr>
          <w:p w14:paraId="332F3AF8" w14:textId="77777777" w:rsidR="00D014CC" w:rsidRDefault="00D014CC">
            <w:pPr>
              <w:tabs>
                <w:tab w:val="left" w:pos="564"/>
              </w:tabs>
              <w:adjustRightInd w:val="0"/>
              <w:snapToGrid w:val="0"/>
              <w:spacing w:line="360" w:lineRule="auto"/>
              <w:rPr>
                <w:rFonts w:ascii="宋体" w:hAnsi="宋体"/>
                <w:snapToGrid w:val="0"/>
                <w:kern w:val="0"/>
                <w:szCs w:val="21"/>
              </w:rPr>
            </w:pPr>
          </w:p>
        </w:tc>
      </w:tr>
      <w:tr w:rsidR="00D014CC" w14:paraId="74B99F4A" w14:textId="77777777">
        <w:trPr>
          <w:trHeight w:val="146"/>
        </w:trPr>
        <w:tc>
          <w:tcPr>
            <w:tcW w:w="660" w:type="dxa"/>
          </w:tcPr>
          <w:p w14:paraId="38F70E90" w14:textId="77777777" w:rsidR="00D014CC" w:rsidRDefault="005458E7">
            <w:pPr>
              <w:tabs>
                <w:tab w:val="left" w:pos="564"/>
              </w:tabs>
              <w:adjustRightInd w:val="0"/>
              <w:snapToGrid w:val="0"/>
              <w:spacing w:line="360" w:lineRule="auto"/>
              <w:jc w:val="center"/>
              <w:rPr>
                <w:rFonts w:ascii="宋体" w:hAnsi="宋体"/>
                <w:snapToGrid w:val="0"/>
                <w:kern w:val="0"/>
                <w:szCs w:val="21"/>
              </w:rPr>
            </w:pPr>
            <w:r>
              <w:rPr>
                <w:rFonts w:ascii="宋体" w:hAnsi="宋体" w:hint="eastAsia"/>
                <w:snapToGrid w:val="0"/>
                <w:kern w:val="0"/>
                <w:szCs w:val="21"/>
              </w:rPr>
              <w:t>3</w:t>
            </w:r>
          </w:p>
        </w:tc>
        <w:tc>
          <w:tcPr>
            <w:tcW w:w="3144" w:type="dxa"/>
          </w:tcPr>
          <w:p w14:paraId="78F67AEF" w14:textId="77777777" w:rsidR="00D014CC" w:rsidRDefault="00D014CC">
            <w:pPr>
              <w:tabs>
                <w:tab w:val="left" w:pos="564"/>
              </w:tabs>
              <w:adjustRightInd w:val="0"/>
              <w:snapToGrid w:val="0"/>
              <w:spacing w:line="360" w:lineRule="auto"/>
              <w:rPr>
                <w:rFonts w:ascii="宋体" w:hAnsi="宋体"/>
                <w:snapToGrid w:val="0"/>
                <w:kern w:val="0"/>
                <w:szCs w:val="21"/>
              </w:rPr>
            </w:pPr>
          </w:p>
        </w:tc>
        <w:tc>
          <w:tcPr>
            <w:tcW w:w="3955" w:type="dxa"/>
          </w:tcPr>
          <w:p w14:paraId="22D70DC0" w14:textId="77777777" w:rsidR="00D014CC" w:rsidRDefault="00D014CC">
            <w:pPr>
              <w:tabs>
                <w:tab w:val="left" w:pos="564"/>
              </w:tabs>
              <w:adjustRightInd w:val="0"/>
              <w:snapToGrid w:val="0"/>
              <w:spacing w:line="360" w:lineRule="auto"/>
              <w:rPr>
                <w:rFonts w:ascii="宋体" w:hAnsi="宋体"/>
                <w:snapToGrid w:val="0"/>
                <w:kern w:val="0"/>
                <w:szCs w:val="21"/>
              </w:rPr>
            </w:pPr>
          </w:p>
        </w:tc>
        <w:tc>
          <w:tcPr>
            <w:tcW w:w="2210" w:type="dxa"/>
          </w:tcPr>
          <w:p w14:paraId="2F373A05" w14:textId="77777777" w:rsidR="00D014CC" w:rsidRDefault="00D014CC">
            <w:pPr>
              <w:tabs>
                <w:tab w:val="left" w:pos="564"/>
              </w:tabs>
              <w:adjustRightInd w:val="0"/>
              <w:snapToGrid w:val="0"/>
              <w:spacing w:line="360" w:lineRule="auto"/>
              <w:rPr>
                <w:rFonts w:ascii="宋体" w:hAnsi="宋体"/>
                <w:snapToGrid w:val="0"/>
                <w:kern w:val="0"/>
                <w:szCs w:val="21"/>
              </w:rPr>
            </w:pPr>
          </w:p>
        </w:tc>
      </w:tr>
      <w:tr w:rsidR="00D014CC" w14:paraId="74E2702C" w14:textId="77777777">
        <w:trPr>
          <w:trHeight w:val="146"/>
        </w:trPr>
        <w:tc>
          <w:tcPr>
            <w:tcW w:w="660" w:type="dxa"/>
            <w:vAlign w:val="center"/>
          </w:tcPr>
          <w:p w14:paraId="1020D30C" w14:textId="77777777" w:rsidR="00D014CC" w:rsidRDefault="005458E7">
            <w:pPr>
              <w:tabs>
                <w:tab w:val="left" w:pos="564"/>
              </w:tabs>
              <w:adjustRightInd w:val="0"/>
              <w:snapToGrid w:val="0"/>
              <w:spacing w:line="360" w:lineRule="auto"/>
              <w:jc w:val="center"/>
              <w:rPr>
                <w:rFonts w:ascii="宋体" w:hAnsi="宋体"/>
                <w:snapToGrid w:val="0"/>
                <w:kern w:val="0"/>
                <w:szCs w:val="21"/>
              </w:rPr>
            </w:pPr>
            <w:r>
              <w:rPr>
                <w:rFonts w:ascii="宋体" w:hAnsi="宋体" w:hint="eastAsia"/>
                <w:snapToGrid w:val="0"/>
                <w:kern w:val="0"/>
                <w:szCs w:val="21"/>
              </w:rPr>
              <w:t>4</w:t>
            </w:r>
          </w:p>
        </w:tc>
        <w:tc>
          <w:tcPr>
            <w:tcW w:w="3144" w:type="dxa"/>
            <w:vAlign w:val="center"/>
          </w:tcPr>
          <w:p w14:paraId="564D1BE5" w14:textId="77777777" w:rsidR="00D014CC" w:rsidRDefault="00D014CC">
            <w:pPr>
              <w:tabs>
                <w:tab w:val="left" w:pos="564"/>
              </w:tabs>
              <w:adjustRightInd w:val="0"/>
              <w:snapToGrid w:val="0"/>
              <w:spacing w:line="360" w:lineRule="auto"/>
              <w:rPr>
                <w:rFonts w:ascii="宋体" w:hAnsi="宋体"/>
                <w:snapToGrid w:val="0"/>
                <w:kern w:val="0"/>
                <w:szCs w:val="21"/>
              </w:rPr>
            </w:pPr>
          </w:p>
        </w:tc>
        <w:tc>
          <w:tcPr>
            <w:tcW w:w="3955" w:type="dxa"/>
            <w:vAlign w:val="center"/>
          </w:tcPr>
          <w:p w14:paraId="6734044B" w14:textId="77777777" w:rsidR="00D014CC" w:rsidRDefault="00D014CC">
            <w:pPr>
              <w:tabs>
                <w:tab w:val="left" w:pos="564"/>
              </w:tabs>
              <w:adjustRightInd w:val="0"/>
              <w:snapToGrid w:val="0"/>
              <w:spacing w:line="360" w:lineRule="auto"/>
              <w:rPr>
                <w:rFonts w:ascii="宋体" w:hAnsi="宋体"/>
                <w:snapToGrid w:val="0"/>
                <w:kern w:val="0"/>
                <w:szCs w:val="21"/>
              </w:rPr>
            </w:pPr>
          </w:p>
        </w:tc>
        <w:tc>
          <w:tcPr>
            <w:tcW w:w="2210" w:type="dxa"/>
            <w:vAlign w:val="center"/>
          </w:tcPr>
          <w:p w14:paraId="5195A4DC" w14:textId="77777777" w:rsidR="00D014CC" w:rsidRDefault="00D014CC">
            <w:pPr>
              <w:tabs>
                <w:tab w:val="left" w:pos="564"/>
              </w:tabs>
              <w:adjustRightInd w:val="0"/>
              <w:snapToGrid w:val="0"/>
              <w:spacing w:line="360" w:lineRule="auto"/>
              <w:rPr>
                <w:rFonts w:ascii="宋体" w:hAnsi="宋体"/>
                <w:snapToGrid w:val="0"/>
                <w:kern w:val="0"/>
                <w:szCs w:val="21"/>
              </w:rPr>
            </w:pPr>
          </w:p>
        </w:tc>
      </w:tr>
      <w:tr w:rsidR="00D014CC" w14:paraId="560C02BB" w14:textId="77777777">
        <w:trPr>
          <w:trHeight w:val="146"/>
        </w:trPr>
        <w:tc>
          <w:tcPr>
            <w:tcW w:w="660" w:type="dxa"/>
            <w:vAlign w:val="center"/>
          </w:tcPr>
          <w:p w14:paraId="2DF64989" w14:textId="77777777" w:rsidR="00D014CC" w:rsidRDefault="005458E7">
            <w:pPr>
              <w:tabs>
                <w:tab w:val="left" w:pos="564"/>
              </w:tabs>
              <w:adjustRightInd w:val="0"/>
              <w:snapToGrid w:val="0"/>
              <w:spacing w:line="360" w:lineRule="auto"/>
              <w:jc w:val="center"/>
              <w:rPr>
                <w:rFonts w:ascii="宋体" w:hAnsi="宋体"/>
                <w:snapToGrid w:val="0"/>
                <w:kern w:val="0"/>
                <w:szCs w:val="21"/>
              </w:rPr>
            </w:pPr>
            <w:r>
              <w:rPr>
                <w:rFonts w:ascii="宋体" w:hAnsi="宋体" w:hint="eastAsia"/>
                <w:snapToGrid w:val="0"/>
                <w:kern w:val="0"/>
                <w:szCs w:val="21"/>
              </w:rPr>
              <w:t>5</w:t>
            </w:r>
          </w:p>
        </w:tc>
        <w:tc>
          <w:tcPr>
            <w:tcW w:w="3144" w:type="dxa"/>
            <w:vAlign w:val="center"/>
          </w:tcPr>
          <w:p w14:paraId="5C6FE8DB" w14:textId="77777777" w:rsidR="00D014CC" w:rsidRDefault="00D014CC">
            <w:pPr>
              <w:tabs>
                <w:tab w:val="left" w:pos="564"/>
              </w:tabs>
              <w:adjustRightInd w:val="0"/>
              <w:snapToGrid w:val="0"/>
              <w:spacing w:line="360" w:lineRule="auto"/>
              <w:rPr>
                <w:rFonts w:ascii="宋体" w:hAnsi="宋体"/>
                <w:snapToGrid w:val="0"/>
                <w:kern w:val="0"/>
                <w:szCs w:val="21"/>
              </w:rPr>
            </w:pPr>
          </w:p>
        </w:tc>
        <w:tc>
          <w:tcPr>
            <w:tcW w:w="3955" w:type="dxa"/>
            <w:vAlign w:val="center"/>
          </w:tcPr>
          <w:p w14:paraId="4C44FC77" w14:textId="77777777" w:rsidR="00D014CC" w:rsidRDefault="00D014CC">
            <w:pPr>
              <w:tabs>
                <w:tab w:val="left" w:pos="564"/>
              </w:tabs>
              <w:adjustRightInd w:val="0"/>
              <w:snapToGrid w:val="0"/>
              <w:spacing w:line="360" w:lineRule="auto"/>
              <w:rPr>
                <w:rFonts w:ascii="宋体" w:hAnsi="宋体"/>
                <w:snapToGrid w:val="0"/>
                <w:kern w:val="0"/>
                <w:szCs w:val="21"/>
              </w:rPr>
            </w:pPr>
          </w:p>
        </w:tc>
        <w:tc>
          <w:tcPr>
            <w:tcW w:w="2210" w:type="dxa"/>
            <w:vAlign w:val="center"/>
          </w:tcPr>
          <w:p w14:paraId="0D963215" w14:textId="77777777" w:rsidR="00D014CC" w:rsidRDefault="00D014CC">
            <w:pPr>
              <w:tabs>
                <w:tab w:val="left" w:pos="564"/>
              </w:tabs>
              <w:adjustRightInd w:val="0"/>
              <w:snapToGrid w:val="0"/>
              <w:spacing w:line="360" w:lineRule="auto"/>
              <w:rPr>
                <w:rFonts w:ascii="宋体" w:hAnsi="宋体"/>
                <w:snapToGrid w:val="0"/>
                <w:kern w:val="0"/>
                <w:szCs w:val="21"/>
              </w:rPr>
            </w:pPr>
          </w:p>
        </w:tc>
      </w:tr>
      <w:tr w:rsidR="00D014CC" w14:paraId="66203A56" w14:textId="77777777">
        <w:trPr>
          <w:trHeight w:val="146"/>
        </w:trPr>
        <w:tc>
          <w:tcPr>
            <w:tcW w:w="660" w:type="dxa"/>
            <w:vAlign w:val="center"/>
          </w:tcPr>
          <w:p w14:paraId="25D19521" w14:textId="77777777" w:rsidR="00D014CC" w:rsidRDefault="005458E7">
            <w:pPr>
              <w:tabs>
                <w:tab w:val="left" w:pos="564"/>
              </w:tabs>
              <w:adjustRightInd w:val="0"/>
              <w:snapToGrid w:val="0"/>
              <w:spacing w:line="360" w:lineRule="auto"/>
              <w:jc w:val="center"/>
              <w:rPr>
                <w:rFonts w:ascii="宋体" w:hAnsi="宋体"/>
                <w:snapToGrid w:val="0"/>
                <w:kern w:val="0"/>
                <w:szCs w:val="21"/>
              </w:rPr>
            </w:pPr>
            <w:r>
              <w:rPr>
                <w:rFonts w:ascii="宋体" w:hAnsi="宋体" w:hint="eastAsia"/>
                <w:snapToGrid w:val="0"/>
                <w:kern w:val="0"/>
                <w:szCs w:val="21"/>
              </w:rPr>
              <w:t>6</w:t>
            </w:r>
          </w:p>
        </w:tc>
        <w:tc>
          <w:tcPr>
            <w:tcW w:w="3144" w:type="dxa"/>
            <w:vAlign w:val="center"/>
          </w:tcPr>
          <w:p w14:paraId="7452DA9E" w14:textId="77777777" w:rsidR="00D014CC" w:rsidRDefault="00D014CC">
            <w:pPr>
              <w:tabs>
                <w:tab w:val="left" w:pos="564"/>
              </w:tabs>
              <w:adjustRightInd w:val="0"/>
              <w:snapToGrid w:val="0"/>
              <w:spacing w:line="360" w:lineRule="auto"/>
              <w:rPr>
                <w:rFonts w:ascii="宋体" w:hAnsi="宋体"/>
                <w:snapToGrid w:val="0"/>
                <w:kern w:val="0"/>
                <w:szCs w:val="21"/>
              </w:rPr>
            </w:pPr>
          </w:p>
        </w:tc>
        <w:tc>
          <w:tcPr>
            <w:tcW w:w="3955" w:type="dxa"/>
            <w:vAlign w:val="center"/>
          </w:tcPr>
          <w:p w14:paraId="2999D21E" w14:textId="77777777" w:rsidR="00D014CC" w:rsidRDefault="00D014CC">
            <w:pPr>
              <w:tabs>
                <w:tab w:val="left" w:pos="564"/>
              </w:tabs>
              <w:adjustRightInd w:val="0"/>
              <w:snapToGrid w:val="0"/>
              <w:spacing w:line="360" w:lineRule="auto"/>
              <w:rPr>
                <w:rFonts w:ascii="宋体" w:hAnsi="宋体"/>
                <w:snapToGrid w:val="0"/>
                <w:kern w:val="0"/>
                <w:szCs w:val="21"/>
              </w:rPr>
            </w:pPr>
          </w:p>
        </w:tc>
        <w:tc>
          <w:tcPr>
            <w:tcW w:w="2210" w:type="dxa"/>
            <w:vAlign w:val="center"/>
          </w:tcPr>
          <w:p w14:paraId="0D1E7FF9" w14:textId="77777777" w:rsidR="00D014CC" w:rsidRDefault="00D014CC">
            <w:pPr>
              <w:tabs>
                <w:tab w:val="left" w:pos="564"/>
              </w:tabs>
              <w:adjustRightInd w:val="0"/>
              <w:snapToGrid w:val="0"/>
              <w:spacing w:line="360" w:lineRule="auto"/>
              <w:rPr>
                <w:rFonts w:ascii="宋体" w:hAnsi="宋体"/>
                <w:snapToGrid w:val="0"/>
                <w:kern w:val="0"/>
                <w:szCs w:val="21"/>
              </w:rPr>
            </w:pPr>
          </w:p>
        </w:tc>
      </w:tr>
      <w:tr w:rsidR="00D014CC" w14:paraId="6A9F3508" w14:textId="77777777">
        <w:trPr>
          <w:trHeight w:val="146"/>
        </w:trPr>
        <w:tc>
          <w:tcPr>
            <w:tcW w:w="660" w:type="dxa"/>
            <w:vAlign w:val="center"/>
          </w:tcPr>
          <w:p w14:paraId="7D6AEEFF" w14:textId="77777777" w:rsidR="00D014CC" w:rsidRDefault="005458E7">
            <w:pPr>
              <w:tabs>
                <w:tab w:val="left" w:pos="564"/>
              </w:tabs>
              <w:adjustRightInd w:val="0"/>
              <w:snapToGrid w:val="0"/>
              <w:spacing w:line="360" w:lineRule="auto"/>
              <w:jc w:val="center"/>
              <w:rPr>
                <w:rFonts w:ascii="宋体" w:hAnsi="宋体"/>
                <w:snapToGrid w:val="0"/>
                <w:kern w:val="0"/>
                <w:szCs w:val="21"/>
              </w:rPr>
            </w:pPr>
            <w:r>
              <w:rPr>
                <w:rFonts w:ascii="宋体" w:hAnsi="宋体" w:hint="eastAsia"/>
                <w:snapToGrid w:val="0"/>
                <w:kern w:val="0"/>
                <w:szCs w:val="21"/>
              </w:rPr>
              <w:t>7</w:t>
            </w:r>
          </w:p>
        </w:tc>
        <w:tc>
          <w:tcPr>
            <w:tcW w:w="3144" w:type="dxa"/>
            <w:vAlign w:val="center"/>
          </w:tcPr>
          <w:p w14:paraId="0A5FB336" w14:textId="77777777" w:rsidR="00D014CC" w:rsidRDefault="00D014CC">
            <w:pPr>
              <w:tabs>
                <w:tab w:val="left" w:pos="564"/>
              </w:tabs>
              <w:adjustRightInd w:val="0"/>
              <w:snapToGrid w:val="0"/>
              <w:spacing w:line="360" w:lineRule="auto"/>
              <w:rPr>
                <w:rFonts w:ascii="宋体" w:hAnsi="宋体"/>
                <w:snapToGrid w:val="0"/>
                <w:kern w:val="0"/>
                <w:szCs w:val="21"/>
              </w:rPr>
            </w:pPr>
          </w:p>
        </w:tc>
        <w:tc>
          <w:tcPr>
            <w:tcW w:w="3955" w:type="dxa"/>
            <w:vAlign w:val="center"/>
          </w:tcPr>
          <w:p w14:paraId="146ADACA" w14:textId="77777777" w:rsidR="00D014CC" w:rsidRDefault="00D014CC">
            <w:pPr>
              <w:tabs>
                <w:tab w:val="left" w:pos="564"/>
              </w:tabs>
              <w:adjustRightInd w:val="0"/>
              <w:snapToGrid w:val="0"/>
              <w:spacing w:line="360" w:lineRule="auto"/>
              <w:rPr>
                <w:rFonts w:ascii="宋体" w:hAnsi="宋体"/>
                <w:snapToGrid w:val="0"/>
                <w:kern w:val="0"/>
                <w:szCs w:val="21"/>
              </w:rPr>
            </w:pPr>
          </w:p>
        </w:tc>
        <w:tc>
          <w:tcPr>
            <w:tcW w:w="2210" w:type="dxa"/>
            <w:vAlign w:val="center"/>
          </w:tcPr>
          <w:p w14:paraId="62582563" w14:textId="77777777" w:rsidR="00D014CC" w:rsidRDefault="00D014CC">
            <w:pPr>
              <w:tabs>
                <w:tab w:val="left" w:pos="564"/>
              </w:tabs>
              <w:adjustRightInd w:val="0"/>
              <w:snapToGrid w:val="0"/>
              <w:spacing w:line="360" w:lineRule="auto"/>
              <w:rPr>
                <w:rFonts w:ascii="宋体" w:hAnsi="宋体"/>
                <w:snapToGrid w:val="0"/>
                <w:kern w:val="0"/>
                <w:szCs w:val="21"/>
              </w:rPr>
            </w:pPr>
          </w:p>
        </w:tc>
      </w:tr>
      <w:tr w:rsidR="00D014CC" w14:paraId="52E99658" w14:textId="77777777">
        <w:trPr>
          <w:trHeight w:val="146"/>
        </w:trPr>
        <w:tc>
          <w:tcPr>
            <w:tcW w:w="660" w:type="dxa"/>
            <w:vAlign w:val="center"/>
          </w:tcPr>
          <w:p w14:paraId="78C26D96" w14:textId="77777777" w:rsidR="00D014CC" w:rsidRDefault="005458E7">
            <w:pPr>
              <w:tabs>
                <w:tab w:val="left" w:pos="564"/>
              </w:tabs>
              <w:adjustRightInd w:val="0"/>
              <w:snapToGrid w:val="0"/>
              <w:spacing w:line="360" w:lineRule="auto"/>
              <w:jc w:val="center"/>
              <w:rPr>
                <w:rFonts w:ascii="宋体" w:hAnsi="宋体"/>
                <w:snapToGrid w:val="0"/>
                <w:kern w:val="0"/>
                <w:szCs w:val="21"/>
              </w:rPr>
            </w:pPr>
            <w:r>
              <w:rPr>
                <w:rFonts w:ascii="宋体" w:hAnsi="宋体" w:hint="eastAsia"/>
                <w:snapToGrid w:val="0"/>
                <w:kern w:val="0"/>
                <w:szCs w:val="21"/>
              </w:rPr>
              <w:t>8</w:t>
            </w:r>
          </w:p>
        </w:tc>
        <w:tc>
          <w:tcPr>
            <w:tcW w:w="3144" w:type="dxa"/>
            <w:vAlign w:val="center"/>
          </w:tcPr>
          <w:p w14:paraId="55F31318" w14:textId="77777777" w:rsidR="00D014CC" w:rsidRDefault="00D014CC">
            <w:pPr>
              <w:tabs>
                <w:tab w:val="left" w:pos="564"/>
              </w:tabs>
              <w:adjustRightInd w:val="0"/>
              <w:snapToGrid w:val="0"/>
              <w:spacing w:line="360" w:lineRule="auto"/>
              <w:rPr>
                <w:rFonts w:ascii="宋体" w:hAnsi="宋体"/>
                <w:snapToGrid w:val="0"/>
                <w:kern w:val="0"/>
                <w:szCs w:val="21"/>
              </w:rPr>
            </w:pPr>
          </w:p>
        </w:tc>
        <w:tc>
          <w:tcPr>
            <w:tcW w:w="3955" w:type="dxa"/>
            <w:vAlign w:val="center"/>
          </w:tcPr>
          <w:p w14:paraId="69306671" w14:textId="77777777" w:rsidR="00D014CC" w:rsidRDefault="00D014CC">
            <w:pPr>
              <w:tabs>
                <w:tab w:val="left" w:pos="564"/>
              </w:tabs>
              <w:adjustRightInd w:val="0"/>
              <w:snapToGrid w:val="0"/>
              <w:spacing w:line="360" w:lineRule="auto"/>
              <w:rPr>
                <w:rFonts w:ascii="宋体" w:hAnsi="宋体" w:cs="Arial"/>
                <w:snapToGrid w:val="0"/>
                <w:kern w:val="0"/>
                <w:szCs w:val="21"/>
              </w:rPr>
            </w:pPr>
          </w:p>
        </w:tc>
        <w:tc>
          <w:tcPr>
            <w:tcW w:w="2210" w:type="dxa"/>
            <w:vAlign w:val="center"/>
          </w:tcPr>
          <w:p w14:paraId="00D6FE62" w14:textId="77777777" w:rsidR="00D014CC" w:rsidRDefault="00D014CC">
            <w:pPr>
              <w:tabs>
                <w:tab w:val="left" w:pos="564"/>
              </w:tabs>
              <w:adjustRightInd w:val="0"/>
              <w:snapToGrid w:val="0"/>
              <w:spacing w:line="360" w:lineRule="auto"/>
              <w:rPr>
                <w:rFonts w:ascii="宋体" w:hAnsi="宋体"/>
                <w:snapToGrid w:val="0"/>
                <w:kern w:val="0"/>
                <w:szCs w:val="21"/>
              </w:rPr>
            </w:pPr>
          </w:p>
        </w:tc>
      </w:tr>
      <w:tr w:rsidR="00D014CC" w14:paraId="7C2EC4EE" w14:textId="77777777">
        <w:trPr>
          <w:trHeight w:val="146"/>
        </w:trPr>
        <w:tc>
          <w:tcPr>
            <w:tcW w:w="660" w:type="dxa"/>
            <w:vAlign w:val="center"/>
          </w:tcPr>
          <w:p w14:paraId="66399645" w14:textId="77777777" w:rsidR="00D014CC" w:rsidRDefault="005458E7">
            <w:pPr>
              <w:tabs>
                <w:tab w:val="left" w:pos="564"/>
              </w:tabs>
              <w:adjustRightInd w:val="0"/>
              <w:snapToGrid w:val="0"/>
              <w:spacing w:line="360" w:lineRule="auto"/>
              <w:jc w:val="center"/>
              <w:rPr>
                <w:rFonts w:ascii="宋体" w:hAnsi="宋体"/>
                <w:snapToGrid w:val="0"/>
                <w:kern w:val="0"/>
                <w:szCs w:val="21"/>
              </w:rPr>
            </w:pPr>
            <w:r>
              <w:rPr>
                <w:rFonts w:ascii="宋体" w:hAnsi="宋体" w:hint="eastAsia"/>
                <w:snapToGrid w:val="0"/>
                <w:kern w:val="0"/>
                <w:szCs w:val="21"/>
              </w:rPr>
              <w:t>9</w:t>
            </w:r>
          </w:p>
        </w:tc>
        <w:tc>
          <w:tcPr>
            <w:tcW w:w="3144" w:type="dxa"/>
            <w:vAlign w:val="center"/>
          </w:tcPr>
          <w:p w14:paraId="4A46B460" w14:textId="77777777" w:rsidR="00D014CC" w:rsidRDefault="00D014CC">
            <w:pPr>
              <w:tabs>
                <w:tab w:val="left" w:pos="564"/>
              </w:tabs>
              <w:adjustRightInd w:val="0"/>
              <w:snapToGrid w:val="0"/>
              <w:spacing w:line="360" w:lineRule="auto"/>
              <w:rPr>
                <w:rFonts w:ascii="宋体" w:hAnsi="宋体"/>
                <w:snapToGrid w:val="0"/>
                <w:kern w:val="0"/>
                <w:szCs w:val="21"/>
              </w:rPr>
            </w:pPr>
          </w:p>
        </w:tc>
        <w:tc>
          <w:tcPr>
            <w:tcW w:w="3955" w:type="dxa"/>
            <w:vAlign w:val="center"/>
          </w:tcPr>
          <w:p w14:paraId="1582A284" w14:textId="77777777" w:rsidR="00D014CC" w:rsidRDefault="00D014CC">
            <w:pPr>
              <w:tabs>
                <w:tab w:val="left" w:pos="564"/>
              </w:tabs>
              <w:adjustRightInd w:val="0"/>
              <w:snapToGrid w:val="0"/>
              <w:spacing w:line="360" w:lineRule="auto"/>
              <w:rPr>
                <w:rFonts w:ascii="宋体" w:hAnsi="宋体"/>
                <w:snapToGrid w:val="0"/>
                <w:kern w:val="0"/>
                <w:szCs w:val="21"/>
              </w:rPr>
            </w:pPr>
          </w:p>
        </w:tc>
        <w:tc>
          <w:tcPr>
            <w:tcW w:w="2210" w:type="dxa"/>
            <w:vAlign w:val="center"/>
          </w:tcPr>
          <w:p w14:paraId="4FA15B0C" w14:textId="77777777" w:rsidR="00D014CC" w:rsidRDefault="00D014CC">
            <w:pPr>
              <w:tabs>
                <w:tab w:val="left" w:pos="564"/>
              </w:tabs>
              <w:adjustRightInd w:val="0"/>
              <w:snapToGrid w:val="0"/>
              <w:spacing w:line="360" w:lineRule="auto"/>
              <w:rPr>
                <w:rFonts w:ascii="宋体" w:hAnsi="宋体"/>
                <w:snapToGrid w:val="0"/>
                <w:kern w:val="0"/>
                <w:szCs w:val="21"/>
              </w:rPr>
            </w:pPr>
          </w:p>
        </w:tc>
      </w:tr>
      <w:tr w:rsidR="00D014CC" w14:paraId="213DCB51" w14:textId="77777777">
        <w:trPr>
          <w:trHeight w:val="146"/>
        </w:trPr>
        <w:tc>
          <w:tcPr>
            <w:tcW w:w="660" w:type="dxa"/>
            <w:vAlign w:val="center"/>
          </w:tcPr>
          <w:p w14:paraId="2945DC0B" w14:textId="77777777" w:rsidR="00D014CC" w:rsidRDefault="005458E7">
            <w:pPr>
              <w:tabs>
                <w:tab w:val="left" w:pos="564"/>
              </w:tabs>
              <w:adjustRightInd w:val="0"/>
              <w:snapToGrid w:val="0"/>
              <w:spacing w:line="360" w:lineRule="auto"/>
              <w:jc w:val="center"/>
              <w:rPr>
                <w:rFonts w:ascii="宋体" w:hAnsi="宋体"/>
                <w:snapToGrid w:val="0"/>
                <w:kern w:val="0"/>
                <w:szCs w:val="21"/>
              </w:rPr>
            </w:pPr>
            <w:r>
              <w:rPr>
                <w:rFonts w:ascii="宋体" w:hAnsi="宋体" w:hint="eastAsia"/>
                <w:snapToGrid w:val="0"/>
                <w:kern w:val="0"/>
                <w:szCs w:val="21"/>
              </w:rPr>
              <w:t>10</w:t>
            </w:r>
          </w:p>
        </w:tc>
        <w:tc>
          <w:tcPr>
            <w:tcW w:w="3144" w:type="dxa"/>
            <w:vAlign w:val="center"/>
          </w:tcPr>
          <w:p w14:paraId="781755F4" w14:textId="77777777" w:rsidR="00D014CC" w:rsidRDefault="00D014CC">
            <w:pPr>
              <w:tabs>
                <w:tab w:val="left" w:pos="564"/>
              </w:tabs>
              <w:adjustRightInd w:val="0"/>
              <w:snapToGrid w:val="0"/>
              <w:spacing w:line="360" w:lineRule="auto"/>
              <w:rPr>
                <w:rFonts w:ascii="宋体" w:hAnsi="宋体"/>
                <w:snapToGrid w:val="0"/>
                <w:kern w:val="0"/>
                <w:szCs w:val="21"/>
              </w:rPr>
            </w:pPr>
          </w:p>
        </w:tc>
        <w:tc>
          <w:tcPr>
            <w:tcW w:w="3955" w:type="dxa"/>
            <w:vAlign w:val="center"/>
          </w:tcPr>
          <w:p w14:paraId="3249682E" w14:textId="77777777" w:rsidR="00D014CC" w:rsidRDefault="00D014CC">
            <w:pPr>
              <w:tabs>
                <w:tab w:val="left" w:pos="564"/>
              </w:tabs>
              <w:adjustRightInd w:val="0"/>
              <w:snapToGrid w:val="0"/>
              <w:spacing w:line="360" w:lineRule="auto"/>
              <w:rPr>
                <w:rFonts w:ascii="宋体" w:hAnsi="宋体"/>
                <w:snapToGrid w:val="0"/>
                <w:kern w:val="0"/>
                <w:szCs w:val="21"/>
              </w:rPr>
            </w:pPr>
          </w:p>
        </w:tc>
        <w:tc>
          <w:tcPr>
            <w:tcW w:w="2210" w:type="dxa"/>
            <w:vAlign w:val="center"/>
          </w:tcPr>
          <w:p w14:paraId="452E6DF9" w14:textId="77777777" w:rsidR="00D014CC" w:rsidRDefault="00D014CC">
            <w:pPr>
              <w:tabs>
                <w:tab w:val="left" w:pos="564"/>
              </w:tabs>
              <w:adjustRightInd w:val="0"/>
              <w:snapToGrid w:val="0"/>
              <w:spacing w:line="360" w:lineRule="auto"/>
              <w:rPr>
                <w:rFonts w:ascii="宋体" w:hAnsi="宋体"/>
                <w:snapToGrid w:val="0"/>
                <w:kern w:val="0"/>
                <w:szCs w:val="21"/>
              </w:rPr>
            </w:pPr>
          </w:p>
        </w:tc>
      </w:tr>
      <w:tr w:rsidR="00D014CC" w14:paraId="4B5B895A" w14:textId="77777777">
        <w:trPr>
          <w:trHeight w:val="146"/>
        </w:trPr>
        <w:tc>
          <w:tcPr>
            <w:tcW w:w="660" w:type="dxa"/>
            <w:vAlign w:val="center"/>
          </w:tcPr>
          <w:p w14:paraId="5AAD9E71" w14:textId="77777777" w:rsidR="00D014CC" w:rsidRDefault="00D014CC">
            <w:pPr>
              <w:tabs>
                <w:tab w:val="left" w:pos="564"/>
              </w:tabs>
              <w:adjustRightInd w:val="0"/>
              <w:snapToGrid w:val="0"/>
              <w:spacing w:line="360" w:lineRule="auto"/>
              <w:jc w:val="center"/>
              <w:rPr>
                <w:rFonts w:ascii="宋体" w:hAnsi="宋体"/>
                <w:snapToGrid w:val="0"/>
                <w:kern w:val="0"/>
                <w:szCs w:val="21"/>
              </w:rPr>
            </w:pPr>
          </w:p>
        </w:tc>
        <w:tc>
          <w:tcPr>
            <w:tcW w:w="3144" w:type="dxa"/>
            <w:vAlign w:val="center"/>
          </w:tcPr>
          <w:p w14:paraId="51A441D9" w14:textId="77777777" w:rsidR="00D014CC" w:rsidRDefault="00D014CC">
            <w:pPr>
              <w:tabs>
                <w:tab w:val="left" w:pos="564"/>
              </w:tabs>
              <w:adjustRightInd w:val="0"/>
              <w:snapToGrid w:val="0"/>
              <w:spacing w:line="360" w:lineRule="auto"/>
              <w:rPr>
                <w:rFonts w:ascii="宋体" w:hAnsi="宋体"/>
                <w:snapToGrid w:val="0"/>
                <w:kern w:val="0"/>
                <w:szCs w:val="21"/>
              </w:rPr>
            </w:pPr>
          </w:p>
        </w:tc>
        <w:tc>
          <w:tcPr>
            <w:tcW w:w="3955" w:type="dxa"/>
            <w:vAlign w:val="center"/>
          </w:tcPr>
          <w:p w14:paraId="257EF1C8" w14:textId="77777777" w:rsidR="00D014CC" w:rsidRDefault="00D014CC">
            <w:pPr>
              <w:tabs>
                <w:tab w:val="left" w:pos="564"/>
              </w:tabs>
              <w:adjustRightInd w:val="0"/>
              <w:snapToGrid w:val="0"/>
              <w:spacing w:line="360" w:lineRule="auto"/>
              <w:rPr>
                <w:rFonts w:ascii="宋体" w:hAnsi="宋体"/>
                <w:snapToGrid w:val="0"/>
                <w:kern w:val="0"/>
                <w:szCs w:val="21"/>
              </w:rPr>
            </w:pPr>
          </w:p>
        </w:tc>
        <w:tc>
          <w:tcPr>
            <w:tcW w:w="2210" w:type="dxa"/>
            <w:vAlign w:val="center"/>
          </w:tcPr>
          <w:p w14:paraId="120E583B" w14:textId="77777777" w:rsidR="00D014CC" w:rsidRDefault="00D014CC">
            <w:pPr>
              <w:tabs>
                <w:tab w:val="left" w:pos="564"/>
              </w:tabs>
              <w:adjustRightInd w:val="0"/>
              <w:snapToGrid w:val="0"/>
              <w:spacing w:line="360" w:lineRule="auto"/>
              <w:rPr>
                <w:rFonts w:ascii="宋体" w:hAnsi="宋体"/>
                <w:snapToGrid w:val="0"/>
                <w:kern w:val="0"/>
                <w:szCs w:val="21"/>
              </w:rPr>
            </w:pPr>
          </w:p>
        </w:tc>
      </w:tr>
      <w:tr w:rsidR="00D014CC" w14:paraId="4AEFBCAA" w14:textId="77777777">
        <w:trPr>
          <w:trHeight w:val="146"/>
        </w:trPr>
        <w:tc>
          <w:tcPr>
            <w:tcW w:w="660" w:type="dxa"/>
            <w:vAlign w:val="center"/>
          </w:tcPr>
          <w:p w14:paraId="11B12B33" w14:textId="77777777" w:rsidR="00D014CC" w:rsidRDefault="00D014CC">
            <w:pPr>
              <w:tabs>
                <w:tab w:val="left" w:pos="564"/>
              </w:tabs>
              <w:adjustRightInd w:val="0"/>
              <w:snapToGrid w:val="0"/>
              <w:spacing w:line="360" w:lineRule="auto"/>
              <w:jc w:val="center"/>
              <w:rPr>
                <w:rFonts w:ascii="宋体" w:hAnsi="宋体"/>
                <w:snapToGrid w:val="0"/>
                <w:kern w:val="0"/>
                <w:szCs w:val="21"/>
              </w:rPr>
            </w:pPr>
          </w:p>
        </w:tc>
        <w:tc>
          <w:tcPr>
            <w:tcW w:w="3144" w:type="dxa"/>
            <w:vAlign w:val="center"/>
          </w:tcPr>
          <w:p w14:paraId="54D2ED69" w14:textId="77777777" w:rsidR="00D014CC" w:rsidRDefault="00D014CC">
            <w:pPr>
              <w:tabs>
                <w:tab w:val="left" w:pos="564"/>
              </w:tabs>
              <w:adjustRightInd w:val="0"/>
              <w:snapToGrid w:val="0"/>
              <w:spacing w:line="360" w:lineRule="auto"/>
              <w:rPr>
                <w:rFonts w:ascii="宋体" w:hAnsi="宋体"/>
                <w:snapToGrid w:val="0"/>
                <w:kern w:val="0"/>
                <w:szCs w:val="21"/>
              </w:rPr>
            </w:pPr>
          </w:p>
        </w:tc>
        <w:tc>
          <w:tcPr>
            <w:tcW w:w="3955" w:type="dxa"/>
            <w:vAlign w:val="center"/>
          </w:tcPr>
          <w:p w14:paraId="3AEAC397" w14:textId="77777777" w:rsidR="00D014CC" w:rsidRDefault="00D014CC">
            <w:pPr>
              <w:tabs>
                <w:tab w:val="left" w:pos="564"/>
              </w:tabs>
              <w:adjustRightInd w:val="0"/>
              <w:snapToGrid w:val="0"/>
              <w:spacing w:line="360" w:lineRule="auto"/>
              <w:rPr>
                <w:rFonts w:ascii="宋体" w:hAnsi="宋体"/>
                <w:snapToGrid w:val="0"/>
                <w:kern w:val="0"/>
                <w:szCs w:val="21"/>
              </w:rPr>
            </w:pPr>
          </w:p>
        </w:tc>
        <w:tc>
          <w:tcPr>
            <w:tcW w:w="2210" w:type="dxa"/>
            <w:vAlign w:val="center"/>
          </w:tcPr>
          <w:p w14:paraId="5B5E47A7" w14:textId="77777777" w:rsidR="00D014CC" w:rsidRDefault="00D014CC">
            <w:pPr>
              <w:tabs>
                <w:tab w:val="left" w:pos="564"/>
              </w:tabs>
              <w:adjustRightInd w:val="0"/>
              <w:snapToGrid w:val="0"/>
              <w:spacing w:line="360" w:lineRule="auto"/>
              <w:rPr>
                <w:rFonts w:ascii="宋体" w:hAnsi="宋体"/>
                <w:snapToGrid w:val="0"/>
                <w:kern w:val="0"/>
                <w:szCs w:val="21"/>
              </w:rPr>
            </w:pPr>
          </w:p>
        </w:tc>
      </w:tr>
      <w:tr w:rsidR="00D014CC" w14:paraId="17070DEF" w14:textId="77777777">
        <w:trPr>
          <w:trHeight w:val="146"/>
        </w:trPr>
        <w:tc>
          <w:tcPr>
            <w:tcW w:w="660" w:type="dxa"/>
            <w:vAlign w:val="center"/>
          </w:tcPr>
          <w:p w14:paraId="6A25AE48" w14:textId="77777777" w:rsidR="00D014CC" w:rsidRDefault="00D014CC">
            <w:pPr>
              <w:tabs>
                <w:tab w:val="left" w:pos="564"/>
              </w:tabs>
              <w:adjustRightInd w:val="0"/>
              <w:snapToGrid w:val="0"/>
              <w:spacing w:line="360" w:lineRule="auto"/>
              <w:jc w:val="center"/>
              <w:rPr>
                <w:rFonts w:ascii="宋体" w:hAnsi="宋体"/>
                <w:snapToGrid w:val="0"/>
                <w:kern w:val="0"/>
                <w:szCs w:val="21"/>
              </w:rPr>
            </w:pPr>
          </w:p>
        </w:tc>
        <w:tc>
          <w:tcPr>
            <w:tcW w:w="3144" w:type="dxa"/>
            <w:vAlign w:val="center"/>
          </w:tcPr>
          <w:p w14:paraId="429BE8E8" w14:textId="77777777" w:rsidR="00D014CC" w:rsidRDefault="00D014CC">
            <w:pPr>
              <w:tabs>
                <w:tab w:val="left" w:pos="564"/>
              </w:tabs>
              <w:adjustRightInd w:val="0"/>
              <w:snapToGrid w:val="0"/>
              <w:spacing w:line="360" w:lineRule="auto"/>
              <w:rPr>
                <w:rFonts w:ascii="宋体" w:hAnsi="宋体"/>
                <w:snapToGrid w:val="0"/>
                <w:kern w:val="0"/>
                <w:szCs w:val="21"/>
              </w:rPr>
            </w:pPr>
          </w:p>
        </w:tc>
        <w:tc>
          <w:tcPr>
            <w:tcW w:w="3955" w:type="dxa"/>
            <w:vAlign w:val="center"/>
          </w:tcPr>
          <w:p w14:paraId="7242E392" w14:textId="77777777" w:rsidR="00D014CC" w:rsidRDefault="00D014CC">
            <w:pPr>
              <w:tabs>
                <w:tab w:val="left" w:pos="564"/>
              </w:tabs>
              <w:adjustRightInd w:val="0"/>
              <w:snapToGrid w:val="0"/>
              <w:spacing w:line="360" w:lineRule="auto"/>
              <w:rPr>
                <w:rFonts w:ascii="宋体" w:hAnsi="宋体"/>
                <w:snapToGrid w:val="0"/>
                <w:kern w:val="0"/>
                <w:szCs w:val="21"/>
              </w:rPr>
            </w:pPr>
          </w:p>
        </w:tc>
        <w:tc>
          <w:tcPr>
            <w:tcW w:w="2210" w:type="dxa"/>
            <w:vAlign w:val="center"/>
          </w:tcPr>
          <w:p w14:paraId="0B214956" w14:textId="77777777" w:rsidR="00D014CC" w:rsidRDefault="00D014CC">
            <w:pPr>
              <w:tabs>
                <w:tab w:val="left" w:pos="564"/>
              </w:tabs>
              <w:adjustRightInd w:val="0"/>
              <w:snapToGrid w:val="0"/>
              <w:spacing w:line="360" w:lineRule="auto"/>
              <w:rPr>
                <w:rFonts w:ascii="宋体" w:hAnsi="宋体"/>
                <w:snapToGrid w:val="0"/>
                <w:kern w:val="0"/>
                <w:szCs w:val="21"/>
              </w:rPr>
            </w:pPr>
          </w:p>
        </w:tc>
      </w:tr>
      <w:tr w:rsidR="00D014CC" w14:paraId="6CDBA7A3" w14:textId="77777777">
        <w:trPr>
          <w:trHeight w:val="146"/>
        </w:trPr>
        <w:tc>
          <w:tcPr>
            <w:tcW w:w="660" w:type="dxa"/>
            <w:vAlign w:val="center"/>
          </w:tcPr>
          <w:p w14:paraId="04AE4B51" w14:textId="77777777" w:rsidR="00D014CC" w:rsidRDefault="00D014CC">
            <w:pPr>
              <w:tabs>
                <w:tab w:val="left" w:pos="564"/>
              </w:tabs>
              <w:adjustRightInd w:val="0"/>
              <w:snapToGrid w:val="0"/>
              <w:spacing w:line="360" w:lineRule="auto"/>
              <w:jc w:val="center"/>
              <w:rPr>
                <w:rFonts w:ascii="宋体" w:hAnsi="宋体"/>
                <w:snapToGrid w:val="0"/>
                <w:kern w:val="0"/>
                <w:szCs w:val="21"/>
              </w:rPr>
            </w:pPr>
          </w:p>
        </w:tc>
        <w:tc>
          <w:tcPr>
            <w:tcW w:w="3144" w:type="dxa"/>
            <w:vAlign w:val="center"/>
          </w:tcPr>
          <w:p w14:paraId="2D8C0C76" w14:textId="77777777" w:rsidR="00D014CC" w:rsidRDefault="00D014CC">
            <w:pPr>
              <w:tabs>
                <w:tab w:val="left" w:pos="564"/>
              </w:tabs>
              <w:adjustRightInd w:val="0"/>
              <w:snapToGrid w:val="0"/>
              <w:spacing w:line="360" w:lineRule="auto"/>
              <w:rPr>
                <w:rFonts w:ascii="宋体" w:hAnsi="宋体"/>
                <w:snapToGrid w:val="0"/>
                <w:kern w:val="0"/>
                <w:szCs w:val="21"/>
              </w:rPr>
            </w:pPr>
          </w:p>
        </w:tc>
        <w:tc>
          <w:tcPr>
            <w:tcW w:w="3955" w:type="dxa"/>
            <w:vAlign w:val="center"/>
          </w:tcPr>
          <w:p w14:paraId="70C6E0E2" w14:textId="77777777" w:rsidR="00D014CC" w:rsidRDefault="00D014CC">
            <w:pPr>
              <w:tabs>
                <w:tab w:val="left" w:pos="564"/>
              </w:tabs>
              <w:adjustRightInd w:val="0"/>
              <w:snapToGrid w:val="0"/>
              <w:spacing w:line="360" w:lineRule="auto"/>
              <w:rPr>
                <w:rFonts w:ascii="宋体" w:hAnsi="宋体"/>
                <w:snapToGrid w:val="0"/>
                <w:kern w:val="0"/>
                <w:szCs w:val="21"/>
              </w:rPr>
            </w:pPr>
          </w:p>
        </w:tc>
        <w:tc>
          <w:tcPr>
            <w:tcW w:w="2210" w:type="dxa"/>
            <w:vAlign w:val="center"/>
          </w:tcPr>
          <w:p w14:paraId="18AE2C06" w14:textId="77777777" w:rsidR="00D014CC" w:rsidRDefault="00D014CC">
            <w:pPr>
              <w:tabs>
                <w:tab w:val="left" w:pos="564"/>
              </w:tabs>
              <w:adjustRightInd w:val="0"/>
              <w:snapToGrid w:val="0"/>
              <w:spacing w:line="360" w:lineRule="auto"/>
              <w:rPr>
                <w:rFonts w:ascii="宋体" w:hAnsi="宋体"/>
                <w:snapToGrid w:val="0"/>
                <w:kern w:val="0"/>
                <w:szCs w:val="21"/>
              </w:rPr>
            </w:pPr>
          </w:p>
        </w:tc>
      </w:tr>
      <w:tr w:rsidR="00D014CC" w14:paraId="2D343B7D" w14:textId="77777777">
        <w:trPr>
          <w:trHeight w:val="146"/>
        </w:trPr>
        <w:tc>
          <w:tcPr>
            <w:tcW w:w="660" w:type="dxa"/>
            <w:vAlign w:val="center"/>
          </w:tcPr>
          <w:p w14:paraId="41BB00AA" w14:textId="77777777" w:rsidR="00D014CC" w:rsidRDefault="00D014CC">
            <w:pPr>
              <w:tabs>
                <w:tab w:val="left" w:pos="564"/>
              </w:tabs>
              <w:adjustRightInd w:val="0"/>
              <w:snapToGrid w:val="0"/>
              <w:spacing w:line="360" w:lineRule="auto"/>
              <w:jc w:val="center"/>
              <w:rPr>
                <w:rFonts w:ascii="宋体" w:hAnsi="宋体"/>
                <w:snapToGrid w:val="0"/>
                <w:kern w:val="0"/>
                <w:szCs w:val="21"/>
              </w:rPr>
            </w:pPr>
          </w:p>
        </w:tc>
        <w:tc>
          <w:tcPr>
            <w:tcW w:w="3144" w:type="dxa"/>
            <w:vAlign w:val="center"/>
          </w:tcPr>
          <w:p w14:paraId="3E155BB1" w14:textId="77777777" w:rsidR="00D014CC" w:rsidRDefault="00D014CC">
            <w:pPr>
              <w:tabs>
                <w:tab w:val="left" w:pos="564"/>
              </w:tabs>
              <w:adjustRightInd w:val="0"/>
              <w:snapToGrid w:val="0"/>
              <w:spacing w:line="360" w:lineRule="auto"/>
              <w:rPr>
                <w:rFonts w:ascii="宋体" w:hAnsi="宋体"/>
                <w:snapToGrid w:val="0"/>
                <w:kern w:val="0"/>
                <w:szCs w:val="21"/>
              </w:rPr>
            </w:pPr>
          </w:p>
        </w:tc>
        <w:tc>
          <w:tcPr>
            <w:tcW w:w="3955" w:type="dxa"/>
            <w:vAlign w:val="center"/>
          </w:tcPr>
          <w:p w14:paraId="546B5849" w14:textId="77777777" w:rsidR="00D014CC" w:rsidRDefault="00D014CC">
            <w:pPr>
              <w:tabs>
                <w:tab w:val="left" w:pos="564"/>
              </w:tabs>
              <w:adjustRightInd w:val="0"/>
              <w:snapToGrid w:val="0"/>
              <w:spacing w:line="360" w:lineRule="auto"/>
              <w:rPr>
                <w:rFonts w:ascii="宋体" w:hAnsi="宋体"/>
                <w:snapToGrid w:val="0"/>
                <w:kern w:val="0"/>
                <w:szCs w:val="21"/>
              </w:rPr>
            </w:pPr>
          </w:p>
        </w:tc>
        <w:tc>
          <w:tcPr>
            <w:tcW w:w="2210" w:type="dxa"/>
            <w:vAlign w:val="center"/>
          </w:tcPr>
          <w:p w14:paraId="3526D132" w14:textId="77777777" w:rsidR="00D014CC" w:rsidRDefault="00D014CC">
            <w:pPr>
              <w:tabs>
                <w:tab w:val="left" w:pos="564"/>
              </w:tabs>
              <w:adjustRightInd w:val="0"/>
              <w:snapToGrid w:val="0"/>
              <w:spacing w:line="360" w:lineRule="auto"/>
              <w:rPr>
                <w:rFonts w:ascii="宋体" w:hAnsi="宋体"/>
                <w:snapToGrid w:val="0"/>
                <w:kern w:val="0"/>
                <w:szCs w:val="21"/>
              </w:rPr>
            </w:pPr>
          </w:p>
        </w:tc>
      </w:tr>
      <w:tr w:rsidR="00D014CC" w14:paraId="565F61D0" w14:textId="77777777">
        <w:trPr>
          <w:trHeight w:val="146"/>
        </w:trPr>
        <w:tc>
          <w:tcPr>
            <w:tcW w:w="660" w:type="dxa"/>
            <w:vAlign w:val="center"/>
          </w:tcPr>
          <w:p w14:paraId="47DAF976" w14:textId="77777777" w:rsidR="00D014CC" w:rsidRDefault="00D014CC">
            <w:pPr>
              <w:tabs>
                <w:tab w:val="left" w:pos="564"/>
              </w:tabs>
              <w:adjustRightInd w:val="0"/>
              <w:snapToGrid w:val="0"/>
              <w:spacing w:line="360" w:lineRule="auto"/>
              <w:jc w:val="center"/>
              <w:rPr>
                <w:rFonts w:ascii="宋体" w:hAnsi="宋体"/>
                <w:snapToGrid w:val="0"/>
                <w:kern w:val="0"/>
                <w:szCs w:val="21"/>
              </w:rPr>
            </w:pPr>
          </w:p>
        </w:tc>
        <w:tc>
          <w:tcPr>
            <w:tcW w:w="3144" w:type="dxa"/>
            <w:vAlign w:val="center"/>
          </w:tcPr>
          <w:p w14:paraId="36A0EF8C" w14:textId="77777777" w:rsidR="00D014CC" w:rsidRDefault="00D014CC">
            <w:pPr>
              <w:tabs>
                <w:tab w:val="left" w:pos="564"/>
              </w:tabs>
              <w:adjustRightInd w:val="0"/>
              <w:snapToGrid w:val="0"/>
              <w:spacing w:line="360" w:lineRule="auto"/>
              <w:rPr>
                <w:rFonts w:ascii="宋体" w:hAnsi="宋体"/>
                <w:snapToGrid w:val="0"/>
                <w:kern w:val="0"/>
                <w:szCs w:val="21"/>
              </w:rPr>
            </w:pPr>
          </w:p>
        </w:tc>
        <w:tc>
          <w:tcPr>
            <w:tcW w:w="3955" w:type="dxa"/>
            <w:vAlign w:val="center"/>
          </w:tcPr>
          <w:p w14:paraId="571292DE" w14:textId="77777777" w:rsidR="00D014CC" w:rsidRDefault="00D014CC">
            <w:pPr>
              <w:tabs>
                <w:tab w:val="left" w:pos="564"/>
              </w:tabs>
              <w:adjustRightInd w:val="0"/>
              <w:snapToGrid w:val="0"/>
              <w:spacing w:line="360" w:lineRule="auto"/>
              <w:rPr>
                <w:rFonts w:ascii="宋体" w:hAnsi="宋体"/>
                <w:snapToGrid w:val="0"/>
                <w:kern w:val="0"/>
                <w:szCs w:val="21"/>
              </w:rPr>
            </w:pPr>
          </w:p>
        </w:tc>
        <w:tc>
          <w:tcPr>
            <w:tcW w:w="2210" w:type="dxa"/>
            <w:vAlign w:val="center"/>
          </w:tcPr>
          <w:p w14:paraId="7E9933A6" w14:textId="77777777" w:rsidR="00D014CC" w:rsidRDefault="00D014CC">
            <w:pPr>
              <w:tabs>
                <w:tab w:val="left" w:pos="564"/>
              </w:tabs>
              <w:adjustRightInd w:val="0"/>
              <w:snapToGrid w:val="0"/>
              <w:spacing w:line="360" w:lineRule="auto"/>
              <w:rPr>
                <w:rFonts w:ascii="宋体" w:hAnsi="宋体"/>
                <w:snapToGrid w:val="0"/>
                <w:kern w:val="0"/>
                <w:szCs w:val="21"/>
              </w:rPr>
            </w:pPr>
          </w:p>
        </w:tc>
      </w:tr>
    </w:tbl>
    <w:p w14:paraId="243841CE" w14:textId="77777777" w:rsidR="00D014CC" w:rsidRDefault="00D014CC">
      <w:pPr>
        <w:spacing w:line="360" w:lineRule="auto"/>
        <w:rPr>
          <w:sz w:val="24"/>
        </w:rPr>
      </w:pPr>
    </w:p>
    <w:p w14:paraId="1D413C20" w14:textId="77777777" w:rsidR="00D014CC" w:rsidRDefault="005458E7">
      <w:pPr>
        <w:spacing w:line="360" w:lineRule="auto"/>
        <w:rPr>
          <w:sz w:val="24"/>
        </w:rPr>
      </w:pPr>
      <w:r>
        <w:rPr>
          <w:rFonts w:hint="eastAsia"/>
          <w:sz w:val="24"/>
        </w:rPr>
        <w:t>说明：可另附网络图形式的进度计划。</w:t>
      </w:r>
    </w:p>
    <w:p w14:paraId="6AAC6B9E" w14:textId="77777777" w:rsidR="00D014CC" w:rsidRDefault="00D014CC">
      <w:pPr>
        <w:spacing w:line="360" w:lineRule="auto"/>
        <w:outlineLvl w:val="0"/>
        <w:rPr>
          <w:rFonts w:cs="宋体"/>
          <w:sz w:val="24"/>
        </w:rPr>
      </w:pPr>
    </w:p>
    <w:p w14:paraId="73A97DFD" w14:textId="77777777" w:rsidR="00D014CC" w:rsidRDefault="00D014CC">
      <w:pPr>
        <w:spacing w:line="360" w:lineRule="auto"/>
        <w:rPr>
          <w:b/>
          <w:sz w:val="24"/>
        </w:rPr>
      </w:pPr>
      <w:bookmarkStart w:id="734" w:name="_Toc248724187"/>
      <w:bookmarkStart w:id="735" w:name="_Toc331748292"/>
      <w:bookmarkStart w:id="736" w:name="_Toc272134599"/>
      <w:bookmarkStart w:id="737" w:name="_Toc333877482"/>
      <w:bookmarkStart w:id="738" w:name="_Toc345874064"/>
      <w:bookmarkStart w:id="739" w:name="_Toc346951499"/>
      <w:bookmarkStart w:id="740" w:name="_Toc346993282"/>
      <w:bookmarkStart w:id="741" w:name="_Toc351301610"/>
      <w:bookmarkStart w:id="742" w:name="_Toc351301962"/>
      <w:bookmarkStart w:id="743" w:name="_Toc353811926"/>
      <w:bookmarkStart w:id="744" w:name="_Toc363284185"/>
      <w:bookmarkStart w:id="745" w:name="_Toc363284564"/>
    </w:p>
    <w:p w14:paraId="48533AD6" w14:textId="77777777" w:rsidR="00D014CC" w:rsidRDefault="00D014CC">
      <w:pPr>
        <w:spacing w:line="360" w:lineRule="auto"/>
        <w:rPr>
          <w:b/>
          <w:sz w:val="24"/>
        </w:rPr>
      </w:pPr>
    </w:p>
    <w:p w14:paraId="3C04FB2F" w14:textId="77777777" w:rsidR="00D014CC" w:rsidRDefault="005458E7">
      <w:pPr>
        <w:spacing w:line="360" w:lineRule="auto"/>
        <w:rPr>
          <w:b/>
          <w:sz w:val="24"/>
        </w:rPr>
      </w:pPr>
      <w:r>
        <w:rPr>
          <w:rFonts w:hint="eastAsia"/>
          <w:b/>
          <w:sz w:val="24"/>
        </w:rPr>
        <w:t>附件</w:t>
      </w:r>
      <w:r>
        <w:rPr>
          <w:rFonts w:hint="eastAsia"/>
          <w:b/>
          <w:sz w:val="24"/>
        </w:rPr>
        <w:t>5</w:t>
      </w:r>
      <w:r>
        <w:rPr>
          <w:rFonts w:hint="eastAsia"/>
          <w:b/>
          <w:sz w:val="24"/>
        </w:rPr>
        <w:t>：施工总平面图</w:t>
      </w:r>
      <w:bookmarkEnd w:id="734"/>
      <w:bookmarkEnd w:id="735"/>
      <w:bookmarkEnd w:id="736"/>
      <w:bookmarkEnd w:id="737"/>
      <w:bookmarkEnd w:id="738"/>
      <w:bookmarkEnd w:id="739"/>
      <w:bookmarkEnd w:id="740"/>
      <w:bookmarkEnd w:id="741"/>
      <w:bookmarkEnd w:id="742"/>
      <w:bookmarkEnd w:id="743"/>
      <w:bookmarkEnd w:id="744"/>
      <w:bookmarkEnd w:id="745"/>
    </w:p>
    <w:p w14:paraId="262512F1" w14:textId="77777777" w:rsidR="00D014CC" w:rsidRDefault="00D014CC">
      <w:pPr>
        <w:adjustRightInd w:val="0"/>
        <w:spacing w:line="360" w:lineRule="auto"/>
        <w:rPr>
          <w:b/>
          <w:sz w:val="24"/>
          <w:szCs w:val="20"/>
        </w:rPr>
      </w:pPr>
    </w:p>
    <w:p w14:paraId="77546B5C" w14:textId="1E328168" w:rsidR="00D014CC" w:rsidRDefault="002E215A">
      <w:pPr>
        <w:spacing w:line="360" w:lineRule="auto"/>
        <w:ind w:firstLineChars="200" w:firstLine="480"/>
        <w:rPr>
          <w:rFonts w:cs="宋体"/>
          <w:sz w:val="24"/>
        </w:rPr>
      </w:pPr>
      <w:r>
        <w:rPr>
          <w:rFonts w:cs="宋体" w:hint="eastAsia"/>
          <w:sz w:val="24"/>
        </w:rPr>
        <w:t>磋商响应</w:t>
      </w:r>
      <w:r w:rsidR="005458E7">
        <w:rPr>
          <w:rFonts w:cs="宋体" w:hint="eastAsia"/>
          <w:sz w:val="24"/>
        </w:rPr>
        <w:t>人应递交一份施工总平面图，绘出现场临时设施布置图表并附文字说明，说明临时设施、加工车间、现场办公、设备及仓储、供电、供水、卫生、生活、道路、消防等设施的情况和布置。</w:t>
      </w:r>
    </w:p>
    <w:p w14:paraId="7CA79105" w14:textId="77777777" w:rsidR="00D014CC" w:rsidRDefault="00D014CC">
      <w:pPr>
        <w:spacing w:line="360" w:lineRule="auto"/>
        <w:rPr>
          <w:b/>
          <w:sz w:val="24"/>
        </w:rPr>
      </w:pPr>
      <w:bookmarkStart w:id="746" w:name="_Toc248724188"/>
      <w:bookmarkStart w:id="747" w:name="_Toc272134600"/>
      <w:bookmarkStart w:id="748" w:name="_Toc331748293"/>
      <w:bookmarkStart w:id="749" w:name="_Toc333877483"/>
      <w:bookmarkStart w:id="750" w:name="_Toc345874065"/>
      <w:bookmarkStart w:id="751" w:name="_Toc346951500"/>
      <w:bookmarkStart w:id="752" w:name="_Toc346993283"/>
      <w:bookmarkStart w:id="753" w:name="_Toc351301611"/>
      <w:bookmarkStart w:id="754" w:name="_Toc351301963"/>
      <w:bookmarkStart w:id="755" w:name="_Toc353811927"/>
      <w:bookmarkStart w:id="756" w:name="_Toc363284186"/>
      <w:bookmarkStart w:id="757" w:name="_Toc363284565"/>
    </w:p>
    <w:p w14:paraId="43735C89" w14:textId="77777777" w:rsidR="00D014CC" w:rsidRDefault="00D014CC">
      <w:pPr>
        <w:spacing w:line="360" w:lineRule="auto"/>
        <w:rPr>
          <w:b/>
          <w:sz w:val="24"/>
        </w:rPr>
      </w:pPr>
    </w:p>
    <w:p w14:paraId="3BB1C704" w14:textId="77777777" w:rsidR="00D014CC" w:rsidRDefault="00D014CC">
      <w:pPr>
        <w:spacing w:line="360" w:lineRule="auto"/>
        <w:rPr>
          <w:b/>
          <w:sz w:val="24"/>
        </w:rPr>
      </w:pPr>
    </w:p>
    <w:bookmarkEnd w:id="746"/>
    <w:bookmarkEnd w:id="747"/>
    <w:bookmarkEnd w:id="748"/>
    <w:bookmarkEnd w:id="749"/>
    <w:bookmarkEnd w:id="750"/>
    <w:bookmarkEnd w:id="751"/>
    <w:bookmarkEnd w:id="752"/>
    <w:bookmarkEnd w:id="753"/>
    <w:bookmarkEnd w:id="754"/>
    <w:bookmarkEnd w:id="755"/>
    <w:bookmarkEnd w:id="756"/>
    <w:bookmarkEnd w:id="757"/>
    <w:p w14:paraId="2E2CB6BA" w14:textId="77777777" w:rsidR="00D014CC" w:rsidRDefault="005458E7">
      <w:pPr>
        <w:spacing w:line="440" w:lineRule="exact"/>
        <w:rPr>
          <w:sz w:val="24"/>
        </w:rPr>
      </w:pPr>
      <w:r>
        <w:rPr>
          <w:sz w:val="24"/>
        </w:rPr>
        <w:br w:type="page"/>
      </w:r>
    </w:p>
    <w:p w14:paraId="046AC1FC" w14:textId="67452A8F" w:rsidR="00D014CC" w:rsidRDefault="005458E7">
      <w:pPr>
        <w:spacing w:line="360" w:lineRule="auto"/>
        <w:jc w:val="center"/>
        <w:rPr>
          <w:b/>
          <w:sz w:val="24"/>
        </w:rPr>
      </w:pPr>
      <w:bookmarkStart w:id="758" w:name="_Toc331748294"/>
      <w:bookmarkStart w:id="759" w:name="_Toc363284189"/>
      <w:bookmarkStart w:id="760" w:name="_Toc363284568"/>
      <w:bookmarkStart w:id="761" w:name="_Toc272134601"/>
      <w:r>
        <w:rPr>
          <w:rFonts w:hint="eastAsia"/>
          <w:b/>
          <w:sz w:val="24"/>
        </w:rPr>
        <w:lastRenderedPageBreak/>
        <w:t>十四、</w:t>
      </w:r>
      <w:r w:rsidR="002E215A">
        <w:rPr>
          <w:rFonts w:hint="eastAsia"/>
          <w:b/>
          <w:sz w:val="24"/>
        </w:rPr>
        <w:t>磋商响应</w:t>
      </w:r>
      <w:r>
        <w:rPr>
          <w:rFonts w:hint="eastAsia"/>
          <w:b/>
          <w:sz w:val="24"/>
        </w:rPr>
        <w:t>人基本情况表</w:t>
      </w:r>
      <w:bookmarkEnd w:id="758"/>
      <w:bookmarkEnd w:id="759"/>
      <w:bookmarkEnd w:id="760"/>
    </w:p>
    <w:p w14:paraId="0EA08DCF" w14:textId="77777777" w:rsidR="00D014CC" w:rsidRDefault="00D014CC">
      <w:pPr>
        <w:spacing w:line="360" w:lineRule="auto"/>
        <w:rPr>
          <w:szCs w:val="20"/>
        </w:rPr>
      </w:pPr>
    </w:p>
    <w:tbl>
      <w:tblPr>
        <w:tblW w:w="983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665"/>
        <w:gridCol w:w="1218"/>
        <w:gridCol w:w="19"/>
        <w:gridCol w:w="1737"/>
        <w:gridCol w:w="679"/>
        <w:gridCol w:w="450"/>
        <w:gridCol w:w="108"/>
        <w:gridCol w:w="1165"/>
        <w:gridCol w:w="141"/>
        <w:gridCol w:w="141"/>
        <w:gridCol w:w="990"/>
        <w:gridCol w:w="1524"/>
      </w:tblGrid>
      <w:tr w:rsidR="00D014CC" w14:paraId="4A28CEE3" w14:textId="77777777">
        <w:trPr>
          <w:trHeight w:val="599"/>
          <w:jc w:val="center"/>
        </w:trPr>
        <w:tc>
          <w:tcPr>
            <w:tcW w:w="1665" w:type="dxa"/>
            <w:vAlign w:val="center"/>
          </w:tcPr>
          <w:p w14:paraId="406CE696" w14:textId="0953523B" w:rsidR="00D014CC" w:rsidRDefault="002E215A">
            <w:pPr>
              <w:spacing w:line="360" w:lineRule="auto"/>
              <w:jc w:val="center"/>
              <w:rPr>
                <w:rFonts w:cs="宋体"/>
                <w:sz w:val="24"/>
                <w:szCs w:val="20"/>
              </w:rPr>
            </w:pPr>
            <w:r>
              <w:rPr>
                <w:rFonts w:cs="宋体" w:hint="eastAsia"/>
                <w:sz w:val="24"/>
                <w:szCs w:val="20"/>
              </w:rPr>
              <w:t>磋商响应</w:t>
            </w:r>
            <w:r w:rsidR="005458E7">
              <w:rPr>
                <w:rFonts w:cs="宋体" w:hint="eastAsia"/>
                <w:sz w:val="24"/>
                <w:szCs w:val="20"/>
              </w:rPr>
              <w:t>人名称</w:t>
            </w:r>
          </w:p>
        </w:tc>
        <w:tc>
          <w:tcPr>
            <w:tcW w:w="8172" w:type="dxa"/>
            <w:gridSpan w:val="11"/>
            <w:vAlign w:val="center"/>
          </w:tcPr>
          <w:p w14:paraId="2CD6DEA9" w14:textId="77777777" w:rsidR="00D014CC" w:rsidRDefault="00D014CC">
            <w:pPr>
              <w:spacing w:line="360" w:lineRule="auto"/>
              <w:jc w:val="center"/>
              <w:rPr>
                <w:rFonts w:cs="宋体"/>
                <w:sz w:val="24"/>
                <w:szCs w:val="20"/>
              </w:rPr>
            </w:pPr>
          </w:p>
        </w:tc>
      </w:tr>
      <w:tr w:rsidR="00D014CC" w14:paraId="67EA2AB8" w14:textId="77777777">
        <w:trPr>
          <w:trHeight w:val="628"/>
          <w:jc w:val="center"/>
        </w:trPr>
        <w:tc>
          <w:tcPr>
            <w:tcW w:w="1665" w:type="dxa"/>
            <w:vAlign w:val="center"/>
          </w:tcPr>
          <w:p w14:paraId="1A95BDF9" w14:textId="77777777" w:rsidR="00D014CC" w:rsidRDefault="005458E7">
            <w:pPr>
              <w:spacing w:line="360" w:lineRule="auto"/>
              <w:jc w:val="center"/>
              <w:rPr>
                <w:rFonts w:cs="宋体"/>
                <w:sz w:val="24"/>
                <w:szCs w:val="20"/>
              </w:rPr>
            </w:pPr>
            <w:r>
              <w:rPr>
                <w:rFonts w:cs="宋体" w:hint="eastAsia"/>
                <w:sz w:val="24"/>
                <w:szCs w:val="20"/>
              </w:rPr>
              <w:t>注册地址</w:t>
            </w:r>
          </w:p>
        </w:tc>
        <w:tc>
          <w:tcPr>
            <w:tcW w:w="4103" w:type="dxa"/>
            <w:gridSpan w:val="5"/>
            <w:vAlign w:val="center"/>
          </w:tcPr>
          <w:p w14:paraId="7DA5B552" w14:textId="77777777" w:rsidR="00D014CC" w:rsidRDefault="00D014CC">
            <w:pPr>
              <w:spacing w:line="360" w:lineRule="auto"/>
              <w:jc w:val="center"/>
              <w:rPr>
                <w:rFonts w:cs="宋体"/>
                <w:sz w:val="24"/>
                <w:szCs w:val="20"/>
              </w:rPr>
            </w:pPr>
          </w:p>
        </w:tc>
        <w:tc>
          <w:tcPr>
            <w:tcW w:w="1273" w:type="dxa"/>
            <w:gridSpan w:val="2"/>
            <w:vAlign w:val="center"/>
          </w:tcPr>
          <w:p w14:paraId="592A1003" w14:textId="77777777" w:rsidR="00D014CC" w:rsidRDefault="005458E7">
            <w:pPr>
              <w:spacing w:line="360" w:lineRule="auto"/>
              <w:jc w:val="center"/>
              <w:rPr>
                <w:rFonts w:cs="宋体"/>
                <w:sz w:val="24"/>
                <w:szCs w:val="20"/>
              </w:rPr>
            </w:pPr>
            <w:r>
              <w:rPr>
                <w:rFonts w:cs="宋体" w:hint="eastAsia"/>
                <w:sz w:val="24"/>
                <w:szCs w:val="20"/>
              </w:rPr>
              <w:t>邮政编码</w:t>
            </w:r>
          </w:p>
        </w:tc>
        <w:tc>
          <w:tcPr>
            <w:tcW w:w="2796" w:type="dxa"/>
            <w:gridSpan w:val="4"/>
            <w:vAlign w:val="center"/>
          </w:tcPr>
          <w:p w14:paraId="3DB51B6E" w14:textId="77777777" w:rsidR="00D014CC" w:rsidRDefault="00D014CC">
            <w:pPr>
              <w:spacing w:line="360" w:lineRule="auto"/>
              <w:jc w:val="center"/>
              <w:rPr>
                <w:rFonts w:cs="宋体"/>
                <w:sz w:val="24"/>
                <w:szCs w:val="20"/>
              </w:rPr>
            </w:pPr>
          </w:p>
        </w:tc>
      </w:tr>
      <w:tr w:rsidR="00D014CC" w14:paraId="057F7C8C" w14:textId="77777777">
        <w:trPr>
          <w:trHeight w:val="595"/>
          <w:jc w:val="center"/>
        </w:trPr>
        <w:tc>
          <w:tcPr>
            <w:tcW w:w="1665" w:type="dxa"/>
            <w:vMerge w:val="restart"/>
            <w:vAlign w:val="center"/>
          </w:tcPr>
          <w:p w14:paraId="1D75B3EE" w14:textId="77777777" w:rsidR="00D014CC" w:rsidRDefault="005458E7">
            <w:pPr>
              <w:spacing w:line="360" w:lineRule="auto"/>
              <w:jc w:val="center"/>
              <w:rPr>
                <w:rFonts w:cs="宋体"/>
                <w:sz w:val="24"/>
                <w:szCs w:val="20"/>
              </w:rPr>
            </w:pPr>
            <w:r>
              <w:rPr>
                <w:rFonts w:cs="宋体" w:hint="eastAsia"/>
                <w:sz w:val="24"/>
                <w:szCs w:val="20"/>
              </w:rPr>
              <w:t>联系方式</w:t>
            </w:r>
          </w:p>
        </w:tc>
        <w:tc>
          <w:tcPr>
            <w:tcW w:w="1237" w:type="dxa"/>
            <w:gridSpan w:val="2"/>
            <w:vAlign w:val="center"/>
          </w:tcPr>
          <w:p w14:paraId="47847831" w14:textId="77777777" w:rsidR="00D014CC" w:rsidRDefault="005458E7">
            <w:pPr>
              <w:spacing w:line="360" w:lineRule="auto"/>
              <w:jc w:val="center"/>
              <w:rPr>
                <w:rFonts w:cs="宋体"/>
                <w:sz w:val="24"/>
                <w:szCs w:val="20"/>
              </w:rPr>
            </w:pPr>
            <w:r>
              <w:rPr>
                <w:rFonts w:cs="宋体" w:hint="eastAsia"/>
                <w:sz w:val="24"/>
                <w:szCs w:val="20"/>
              </w:rPr>
              <w:t>联系人</w:t>
            </w:r>
          </w:p>
        </w:tc>
        <w:tc>
          <w:tcPr>
            <w:tcW w:w="2866" w:type="dxa"/>
            <w:gridSpan w:val="3"/>
            <w:vAlign w:val="center"/>
          </w:tcPr>
          <w:p w14:paraId="4003DB9F" w14:textId="77777777" w:rsidR="00D014CC" w:rsidRDefault="00D014CC">
            <w:pPr>
              <w:spacing w:line="360" w:lineRule="auto"/>
              <w:jc w:val="center"/>
              <w:rPr>
                <w:rFonts w:cs="宋体"/>
                <w:sz w:val="24"/>
                <w:szCs w:val="20"/>
              </w:rPr>
            </w:pPr>
          </w:p>
        </w:tc>
        <w:tc>
          <w:tcPr>
            <w:tcW w:w="1273" w:type="dxa"/>
            <w:gridSpan w:val="2"/>
            <w:vAlign w:val="center"/>
          </w:tcPr>
          <w:p w14:paraId="6F0D4B36" w14:textId="77777777" w:rsidR="00D014CC" w:rsidRDefault="005458E7">
            <w:pPr>
              <w:spacing w:line="360" w:lineRule="auto"/>
              <w:jc w:val="center"/>
              <w:rPr>
                <w:rFonts w:cs="宋体"/>
                <w:sz w:val="24"/>
                <w:szCs w:val="20"/>
              </w:rPr>
            </w:pPr>
            <w:r>
              <w:rPr>
                <w:rFonts w:cs="宋体" w:hint="eastAsia"/>
                <w:sz w:val="24"/>
                <w:szCs w:val="20"/>
              </w:rPr>
              <w:t>电话</w:t>
            </w:r>
          </w:p>
        </w:tc>
        <w:tc>
          <w:tcPr>
            <w:tcW w:w="2796" w:type="dxa"/>
            <w:gridSpan w:val="4"/>
            <w:vAlign w:val="center"/>
          </w:tcPr>
          <w:p w14:paraId="6C0B3865" w14:textId="77777777" w:rsidR="00D014CC" w:rsidRDefault="00D014CC">
            <w:pPr>
              <w:spacing w:line="360" w:lineRule="auto"/>
              <w:jc w:val="center"/>
              <w:rPr>
                <w:rFonts w:cs="宋体"/>
                <w:sz w:val="24"/>
                <w:szCs w:val="20"/>
              </w:rPr>
            </w:pPr>
          </w:p>
        </w:tc>
      </w:tr>
      <w:tr w:rsidR="00D014CC" w14:paraId="7A47DEE9" w14:textId="77777777">
        <w:trPr>
          <w:trHeight w:val="580"/>
          <w:jc w:val="center"/>
        </w:trPr>
        <w:tc>
          <w:tcPr>
            <w:tcW w:w="1665" w:type="dxa"/>
            <w:vMerge/>
            <w:vAlign w:val="center"/>
          </w:tcPr>
          <w:p w14:paraId="06D9B219" w14:textId="77777777" w:rsidR="00D014CC" w:rsidRDefault="00D014CC">
            <w:pPr>
              <w:spacing w:line="360" w:lineRule="auto"/>
              <w:jc w:val="center"/>
              <w:rPr>
                <w:rFonts w:cs="宋体"/>
                <w:sz w:val="24"/>
                <w:szCs w:val="20"/>
              </w:rPr>
            </w:pPr>
          </w:p>
        </w:tc>
        <w:tc>
          <w:tcPr>
            <w:tcW w:w="1237" w:type="dxa"/>
            <w:gridSpan w:val="2"/>
            <w:vAlign w:val="center"/>
          </w:tcPr>
          <w:p w14:paraId="68921523" w14:textId="77777777" w:rsidR="00D014CC" w:rsidRDefault="005458E7">
            <w:pPr>
              <w:spacing w:line="360" w:lineRule="auto"/>
              <w:jc w:val="center"/>
              <w:rPr>
                <w:rFonts w:cs="宋体"/>
                <w:sz w:val="24"/>
                <w:szCs w:val="20"/>
              </w:rPr>
            </w:pPr>
            <w:r>
              <w:rPr>
                <w:rFonts w:cs="宋体" w:hint="eastAsia"/>
                <w:sz w:val="24"/>
                <w:szCs w:val="20"/>
              </w:rPr>
              <w:t>传真</w:t>
            </w:r>
          </w:p>
        </w:tc>
        <w:tc>
          <w:tcPr>
            <w:tcW w:w="2866" w:type="dxa"/>
            <w:gridSpan w:val="3"/>
            <w:vAlign w:val="center"/>
          </w:tcPr>
          <w:p w14:paraId="4741D86D" w14:textId="77777777" w:rsidR="00D014CC" w:rsidRDefault="00D014CC">
            <w:pPr>
              <w:spacing w:line="360" w:lineRule="auto"/>
              <w:jc w:val="center"/>
              <w:rPr>
                <w:rFonts w:cs="宋体"/>
                <w:sz w:val="24"/>
                <w:szCs w:val="20"/>
              </w:rPr>
            </w:pPr>
          </w:p>
        </w:tc>
        <w:tc>
          <w:tcPr>
            <w:tcW w:w="1273" w:type="dxa"/>
            <w:gridSpan w:val="2"/>
            <w:vAlign w:val="center"/>
          </w:tcPr>
          <w:p w14:paraId="441898FA" w14:textId="77777777" w:rsidR="00D014CC" w:rsidRDefault="005458E7">
            <w:pPr>
              <w:spacing w:line="360" w:lineRule="auto"/>
              <w:jc w:val="center"/>
              <w:rPr>
                <w:rFonts w:cs="宋体"/>
                <w:sz w:val="24"/>
                <w:szCs w:val="20"/>
              </w:rPr>
            </w:pPr>
            <w:r>
              <w:rPr>
                <w:rFonts w:cs="宋体" w:hint="eastAsia"/>
                <w:sz w:val="24"/>
                <w:szCs w:val="20"/>
              </w:rPr>
              <w:t>网址</w:t>
            </w:r>
          </w:p>
        </w:tc>
        <w:tc>
          <w:tcPr>
            <w:tcW w:w="2796" w:type="dxa"/>
            <w:gridSpan w:val="4"/>
            <w:vAlign w:val="center"/>
          </w:tcPr>
          <w:p w14:paraId="7EB17E51" w14:textId="77777777" w:rsidR="00D014CC" w:rsidRDefault="00D014CC">
            <w:pPr>
              <w:spacing w:line="360" w:lineRule="auto"/>
              <w:jc w:val="center"/>
              <w:rPr>
                <w:rFonts w:cs="宋体"/>
                <w:sz w:val="24"/>
                <w:szCs w:val="20"/>
              </w:rPr>
            </w:pPr>
          </w:p>
        </w:tc>
      </w:tr>
      <w:tr w:rsidR="00D014CC" w14:paraId="2C2FA69F" w14:textId="77777777">
        <w:trPr>
          <w:trHeight w:val="628"/>
          <w:jc w:val="center"/>
        </w:trPr>
        <w:tc>
          <w:tcPr>
            <w:tcW w:w="1665" w:type="dxa"/>
            <w:vAlign w:val="center"/>
          </w:tcPr>
          <w:p w14:paraId="323F89A8" w14:textId="77777777" w:rsidR="00D014CC" w:rsidRDefault="005458E7">
            <w:pPr>
              <w:spacing w:line="360" w:lineRule="auto"/>
              <w:jc w:val="center"/>
              <w:rPr>
                <w:rFonts w:cs="宋体"/>
                <w:sz w:val="24"/>
                <w:szCs w:val="20"/>
              </w:rPr>
            </w:pPr>
            <w:r>
              <w:rPr>
                <w:rFonts w:cs="宋体" w:hint="eastAsia"/>
                <w:sz w:val="24"/>
                <w:szCs w:val="20"/>
              </w:rPr>
              <w:t>组织结构</w:t>
            </w:r>
          </w:p>
        </w:tc>
        <w:tc>
          <w:tcPr>
            <w:tcW w:w="8172" w:type="dxa"/>
            <w:gridSpan w:val="11"/>
            <w:vAlign w:val="center"/>
          </w:tcPr>
          <w:p w14:paraId="4A90B2FE" w14:textId="77777777" w:rsidR="00D014CC" w:rsidRDefault="00D014CC">
            <w:pPr>
              <w:spacing w:line="360" w:lineRule="auto"/>
              <w:jc w:val="center"/>
              <w:rPr>
                <w:rFonts w:cs="宋体"/>
                <w:sz w:val="24"/>
                <w:szCs w:val="20"/>
              </w:rPr>
            </w:pPr>
          </w:p>
        </w:tc>
      </w:tr>
      <w:tr w:rsidR="00D014CC" w14:paraId="663EBB34" w14:textId="77777777">
        <w:trPr>
          <w:trHeight w:val="599"/>
          <w:jc w:val="center"/>
        </w:trPr>
        <w:tc>
          <w:tcPr>
            <w:tcW w:w="1665" w:type="dxa"/>
            <w:vAlign w:val="center"/>
          </w:tcPr>
          <w:p w14:paraId="3B17EE44" w14:textId="77777777" w:rsidR="00D014CC" w:rsidRDefault="005458E7">
            <w:pPr>
              <w:spacing w:line="360" w:lineRule="auto"/>
              <w:jc w:val="center"/>
              <w:rPr>
                <w:rFonts w:cs="宋体"/>
                <w:sz w:val="24"/>
                <w:szCs w:val="20"/>
              </w:rPr>
            </w:pPr>
            <w:r>
              <w:rPr>
                <w:rFonts w:cs="宋体" w:hint="eastAsia"/>
                <w:sz w:val="24"/>
                <w:szCs w:val="20"/>
              </w:rPr>
              <w:t>法定代表人</w:t>
            </w:r>
          </w:p>
        </w:tc>
        <w:tc>
          <w:tcPr>
            <w:tcW w:w="1218" w:type="dxa"/>
            <w:vAlign w:val="center"/>
          </w:tcPr>
          <w:p w14:paraId="201C6BA4" w14:textId="77777777" w:rsidR="00D014CC" w:rsidRDefault="005458E7">
            <w:pPr>
              <w:spacing w:line="360" w:lineRule="auto"/>
              <w:jc w:val="center"/>
              <w:rPr>
                <w:rFonts w:cs="宋体"/>
                <w:sz w:val="24"/>
                <w:szCs w:val="20"/>
              </w:rPr>
            </w:pPr>
            <w:r>
              <w:rPr>
                <w:rFonts w:cs="宋体" w:hint="eastAsia"/>
                <w:sz w:val="24"/>
                <w:szCs w:val="20"/>
              </w:rPr>
              <w:t>姓名</w:t>
            </w:r>
          </w:p>
        </w:tc>
        <w:tc>
          <w:tcPr>
            <w:tcW w:w="1756" w:type="dxa"/>
            <w:gridSpan w:val="2"/>
            <w:vAlign w:val="center"/>
          </w:tcPr>
          <w:p w14:paraId="7D5A2A3F" w14:textId="77777777" w:rsidR="00D014CC" w:rsidRDefault="00D014CC">
            <w:pPr>
              <w:spacing w:line="360" w:lineRule="auto"/>
              <w:jc w:val="center"/>
              <w:rPr>
                <w:rFonts w:cs="宋体"/>
                <w:sz w:val="24"/>
                <w:szCs w:val="20"/>
              </w:rPr>
            </w:pPr>
          </w:p>
        </w:tc>
        <w:tc>
          <w:tcPr>
            <w:tcW w:w="1237" w:type="dxa"/>
            <w:gridSpan w:val="3"/>
            <w:vAlign w:val="center"/>
          </w:tcPr>
          <w:p w14:paraId="0713B185" w14:textId="77777777" w:rsidR="00D014CC" w:rsidRDefault="005458E7">
            <w:pPr>
              <w:spacing w:line="360" w:lineRule="auto"/>
              <w:jc w:val="center"/>
              <w:rPr>
                <w:rFonts w:cs="宋体"/>
                <w:sz w:val="24"/>
                <w:szCs w:val="20"/>
              </w:rPr>
            </w:pPr>
            <w:r>
              <w:rPr>
                <w:rFonts w:cs="宋体" w:hint="eastAsia"/>
                <w:sz w:val="24"/>
                <w:szCs w:val="20"/>
              </w:rPr>
              <w:t>技术职称</w:t>
            </w:r>
          </w:p>
        </w:tc>
        <w:tc>
          <w:tcPr>
            <w:tcW w:w="1447" w:type="dxa"/>
            <w:gridSpan w:val="3"/>
            <w:vAlign w:val="center"/>
          </w:tcPr>
          <w:p w14:paraId="198DEDE5" w14:textId="77777777" w:rsidR="00D014CC" w:rsidRDefault="00D014CC">
            <w:pPr>
              <w:spacing w:line="360" w:lineRule="auto"/>
              <w:jc w:val="center"/>
              <w:rPr>
                <w:rFonts w:cs="宋体"/>
                <w:sz w:val="24"/>
                <w:szCs w:val="20"/>
              </w:rPr>
            </w:pPr>
          </w:p>
        </w:tc>
        <w:tc>
          <w:tcPr>
            <w:tcW w:w="990" w:type="dxa"/>
            <w:vAlign w:val="center"/>
          </w:tcPr>
          <w:p w14:paraId="74EC34F8" w14:textId="77777777" w:rsidR="00D014CC" w:rsidRDefault="005458E7">
            <w:pPr>
              <w:spacing w:line="360" w:lineRule="auto"/>
              <w:jc w:val="center"/>
              <w:rPr>
                <w:rFonts w:cs="宋体"/>
                <w:sz w:val="24"/>
                <w:szCs w:val="20"/>
              </w:rPr>
            </w:pPr>
            <w:r>
              <w:rPr>
                <w:rFonts w:cs="宋体" w:hint="eastAsia"/>
                <w:sz w:val="24"/>
                <w:szCs w:val="20"/>
              </w:rPr>
              <w:t>电话</w:t>
            </w:r>
          </w:p>
        </w:tc>
        <w:tc>
          <w:tcPr>
            <w:tcW w:w="1524" w:type="dxa"/>
            <w:vAlign w:val="center"/>
          </w:tcPr>
          <w:p w14:paraId="24B8F293" w14:textId="77777777" w:rsidR="00D014CC" w:rsidRDefault="00D014CC">
            <w:pPr>
              <w:spacing w:line="360" w:lineRule="auto"/>
              <w:jc w:val="center"/>
              <w:rPr>
                <w:rFonts w:cs="宋体"/>
                <w:sz w:val="24"/>
                <w:szCs w:val="20"/>
              </w:rPr>
            </w:pPr>
          </w:p>
        </w:tc>
      </w:tr>
      <w:tr w:rsidR="00D014CC" w14:paraId="03EDAD8E" w14:textId="77777777">
        <w:trPr>
          <w:trHeight w:val="628"/>
          <w:jc w:val="center"/>
        </w:trPr>
        <w:tc>
          <w:tcPr>
            <w:tcW w:w="1665" w:type="dxa"/>
            <w:vAlign w:val="center"/>
          </w:tcPr>
          <w:p w14:paraId="0FA0B6E0" w14:textId="77777777" w:rsidR="00D014CC" w:rsidRDefault="005458E7">
            <w:pPr>
              <w:spacing w:line="360" w:lineRule="auto"/>
              <w:jc w:val="center"/>
              <w:rPr>
                <w:rFonts w:cs="宋体"/>
                <w:sz w:val="24"/>
                <w:szCs w:val="20"/>
              </w:rPr>
            </w:pPr>
            <w:r>
              <w:rPr>
                <w:rFonts w:cs="宋体" w:hint="eastAsia"/>
                <w:sz w:val="24"/>
                <w:szCs w:val="20"/>
              </w:rPr>
              <w:t>技术负责人</w:t>
            </w:r>
          </w:p>
        </w:tc>
        <w:tc>
          <w:tcPr>
            <w:tcW w:w="1218" w:type="dxa"/>
            <w:vAlign w:val="center"/>
          </w:tcPr>
          <w:p w14:paraId="239461F4" w14:textId="77777777" w:rsidR="00D014CC" w:rsidRDefault="005458E7">
            <w:pPr>
              <w:spacing w:line="360" w:lineRule="auto"/>
              <w:jc w:val="center"/>
              <w:rPr>
                <w:rFonts w:cs="宋体"/>
                <w:sz w:val="24"/>
                <w:szCs w:val="20"/>
              </w:rPr>
            </w:pPr>
            <w:r>
              <w:rPr>
                <w:rFonts w:cs="宋体" w:hint="eastAsia"/>
                <w:sz w:val="24"/>
                <w:szCs w:val="20"/>
              </w:rPr>
              <w:t>姓名</w:t>
            </w:r>
          </w:p>
        </w:tc>
        <w:tc>
          <w:tcPr>
            <w:tcW w:w="1756" w:type="dxa"/>
            <w:gridSpan w:val="2"/>
            <w:vAlign w:val="center"/>
          </w:tcPr>
          <w:p w14:paraId="0E7E986C" w14:textId="77777777" w:rsidR="00D014CC" w:rsidRDefault="00D014CC">
            <w:pPr>
              <w:spacing w:line="360" w:lineRule="auto"/>
              <w:jc w:val="center"/>
              <w:rPr>
                <w:rFonts w:cs="宋体"/>
                <w:sz w:val="24"/>
                <w:szCs w:val="20"/>
              </w:rPr>
            </w:pPr>
          </w:p>
        </w:tc>
        <w:tc>
          <w:tcPr>
            <w:tcW w:w="1237" w:type="dxa"/>
            <w:gridSpan w:val="3"/>
            <w:vAlign w:val="center"/>
          </w:tcPr>
          <w:p w14:paraId="29AA255A" w14:textId="77777777" w:rsidR="00D014CC" w:rsidRDefault="005458E7">
            <w:pPr>
              <w:spacing w:line="360" w:lineRule="auto"/>
              <w:jc w:val="center"/>
              <w:rPr>
                <w:rFonts w:cs="宋体"/>
                <w:sz w:val="24"/>
                <w:szCs w:val="20"/>
              </w:rPr>
            </w:pPr>
            <w:r>
              <w:rPr>
                <w:rFonts w:cs="宋体" w:hint="eastAsia"/>
                <w:sz w:val="24"/>
                <w:szCs w:val="20"/>
              </w:rPr>
              <w:t>技术职称</w:t>
            </w:r>
          </w:p>
        </w:tc>
        <w:tc>
          <w:tcPr>
            <w:tcW w:w="1447" w:type="dxa"/>
            <w:gridSpan w:val="3"/>
            <w:vAlign w:val="center"/>
          </w:tcPr>
          <w:p w14:paraId="7F67B76C" w14:textId="77777777" w:rsidR="00D014CC" w:rsidRDefault="00D014CC">
            <w:pPr>
              <w:spacing w:line="360" w:lineRule="auto"/>
              <w:jc w:val="center"/>
              <w:rPr>
                <w:rFonts w:cs="宋体"/>
                <w:sz w:val="24"/>
                <w:szCs w:val="20"/>
              </w:rPr>
            </w:pPr>
          </w:p>
        </w:tc>
        <w:tc>
          <w:tcPr>
            <w:tcW w:w="990" w:type="dxa"/>
            <w:vAlign w:val="center"/>
          </w:tcPr>
          <w:p w14:paraId="48F4A03F" w14:textId="77777777" w:rsidR="00D014CC" w:rsidRDefault="005458E7">
            <w:pPr>
              <w:spacing w:line="360" w:lineRule="auto"/>
              <w:jc w:val="center"/>
              <w:rPr>
                <w:rFonts w:cs="宋体"/>
                <w:sz w:val="24"/>
                <w:szCs w:val="20"/>
              </w:rPr>
            </w:pPr>
            <w:r>
              <w:rPr>
                <w:rFonts w:cs="宋体" w:hint="eastAsia"/>
                <w:sz w:val="24"/>
                <w:szCs w:val="20"/>
              </w:rPr>
              <w:t>电话</w:t>
            </w:r>
          </w:p>
        </w:tc>
        <w:tc>
          <w:tcPr>
            <w:tcW w:w="1524" w:type="dxa"/>
            <w:vAlign w:val="center"/>
          </w:tcPr>
          <w:p w14:paraId="6BB46E05" w14:textId="77777777" w:rsidR="00D014CC" w:rsidRDefault="00D014CC">
            <w:pPr>
              <w:spacing w:line="360" w:lineRule="auto"/>
              <w:jc w:val="center"/>
              <w:rPr>
                <w:rFonts w:cs="宋体"/>
                <w:sz w:val="24"/>
                <w:szCs w:val="20"/>
              </w:rPr>
            </w:pPr>
          </w:p>
        </w:tc>
      </w:tr>
      <w:tr w:rsidR="00D014CC" w14:paraId="4E5B7B7D" w14:textId="77777777">
        <w:trPr>
          <w:trHeight w:val="628"/>
          <w:jc w:val="center"/>
        </w:trPr>
        <w:tc>
          <w:tcPr>
            <w:tcW w:w="1665" w:type="dxa"/>
            <w:vAlign w:val="center"/>
          </w:tcPr>
          <w:p w14:paraId="5027DE40" w14:textId="77777777" w:rsidR="00D014CC" w:rsidRDefault="005458E7">
            <w:pPr>
              <w:spacing w:line="360" w:lineRule="auto"/>
              <w:jc w:val="center"/>
              <w:rPr>
                <w:rFonts w:cs="宋体"/>
                <w:sz w:val="24"/>
                <w:szCs w:val="20"/>
              </w:rPr>
            </w:pPr>
            <w:r>
              <w:rPr>
                <w:rFonts w:cs="宋体" w:hint="eastAsia"/>
                <w:sz w:val="24"/>
                <w:szCs w:val="20"/>
              </w:rPr>
              <w:t>成立时间</w:t>
            </w:r>
          </w:p>
        </w:tc>
        <w:tc>
          <w:tcPr>
            <w:tcW w:w="2974" w:type="dxa"/>
            <w:gridSpan w:val="3"/>
            <w:vAlign w:val="center"/>
          </w:tcPr>
          <w:p w14:paraId="248629E6" w14:textId="77777777" w:rsidR="00D014CC" w:rsidRDefault="00D014CC">
            <w:pPr>
              <w:spacing w:line="360" w:lineRule="auto"/>
              <w:jc w:val="center"/>
              <w:rPr>
                <w:rFonts w:cs="宋体"/>
                <w:sz w:val="24"/>
                <w:szCs w:val="20"/>
              </w:rPr>
            </w:pPr>
          </w:p>
        </w:tc>
        <w:tc>
          <w:tcPr>
            <w:tcW w:w="5198" w:type="dxa"/>
            <w:gridSpan w:val="8"/>
            <w:vAlign w:val="center"/>
          </w:tcPr>
          <w:p w14:paraId="4A021E91" w14:textId="77777777" w:rsidR="00D014CC" w:rsidRDefault="005458E7">
            <w:pPr>
              <w:spacing w:line="360" w:lineRule="auto"/>
              <w:jc w:val="center"/>
              <w:rPr>
                <w:rFonts w:cs="宋体"/>
                <w:sz w:val="24"/>
                <w:szCs w:val="20"/>
              </w:rPr>
            </w:pPr>
            <w:r>
              <w:rPr>
                <w:rFonts w:cs="宋体" w:hint="eastAsia"/>
                <w:sz w:val="24"/>
                <w:szCs w:val="20"/>
              </w:rPr>
              <w:t>员工总人数</w:t>
            </w:r>
          </w:p>
        </w:tc>
      </w:tr>
      <w:tr w:rsidR="00D014CC" w14:paraId="2B356B09" w14:textId="77777777">
        <w:trPr>
          <w:trHeight w:val="628"/>
          <w:jc w:val="center"/>
        </w:trPr>
        <w:tc>
          <w:tcPr>
            <w:tcW w:w="1665" w:type="dxa"/>
            <w:vAlign w:val="center"/>
          </w:tcPr>
          <w:p w14:paraId="269D49F2" w14:textId="77777777" w:rsidR="00D014CC" w:rsidRDefault="005458E7">
            <w:pPr>
              <w:spacing w:line="360" w:lineRule="auto"/>
              <w:jc w:val="center"/>
              <w:rPr>
                <w:rFonts w:cs="宋体"/>
                <w:sz w:val="24"/>
                <w:szCs w:val="20"/>
              </w:rPr>
            </w:pPr>
            <w:r>
              <w:rPr>
                <w:rFonts w:cs="宋体" w:hint="eastAsia"/>
                <w:sz w:val="24"/>
                <w:szCs w:val="20"/>
              </w:rPr>
              <w:t>企业资质等级</w:t>
            </w:r>
          </w:p>
        </w:tc>
        <w:tc>
          <w:tcPr>
            <w:tcW w:w="2974" w:type="dxa"/>
            <w:gridSpan w:val="3"/>
            <w:vAlign w:val="center"/>
          </w:tcPr>
          <w:p w14:paraId="7B2A9317" w14:textId="77777777" w:rsidR="00D014CC" w:rsidRDefault="00D014CC">
            <w:pPr>
              <w:spacing w:line="360" w:lineRule="auto"/>
              <w:jc w:val="center"/>
              <w:rPr>
                <w:rFonts w:cs="宋体"/>
                <w:sz w:val="24"/>
                <w:szCs w:val="20"/>
              </w:rPr>
            </w:pPr>
          </w:p>
        </w:tc>
        <w:tc>
          <w:tcPr>
            <w:tcW w:w="679" w:type="dxa"/>
            <w:vMerge w:val="restart"/>
            <w:vAlign w:val="center"/>
          </w:tcPr>
          <w:p w14:paraId="2B59D2D1" w14:textId="77777777" w:rsidR="00D014CC" w:rsidRDefault="005458E7">
            <w:pPr>
              <w:spacing w:line="360" w:lineRule="auto"/>
              <w:jc w:val="center"/>
              <w:rPr>
                <w:rFonts w:cs="宋体"/>
                <w:sz w:val="24"/>
                <w:szCs w:val="20"/>
              </w:rPr>
            </w:pPr>
            <w:r>
              <w:rPr>
                <w:rFonts w:cs="宋体" w:hint="eastAsia"/>
                <w:sz w:val="24"/>
                <w:szCs w:val="20"/>
              </w:rPr>
              <w:t>其中</w:t>
            </w:r>
          </w:p>
        </w:tc>
        <w:tc>
          <w:tcPr>
            <w:tcW w:w="1864" w:type="dxa"/>
            <w:gridSpan w:val="4"/>
            <w:vAlign w:val="center"/>
          </w:tcPr>
          <w:p w14:paraId="2FF96056" w14:textId="77777777" w:rsidR="00D014CC" w:rsidRDefault="005458E7">
            <w:pPr>
              <w:spacing w:line="360" w:lineRule="auto"/>
              <w:jc w:val="center"/>
              <w:rPr>
                <w:rFonts w:cs="宋体"/>
                <w:sz w:val="24"/>
                <w:szCs w:val="20"/>
              </w:rPr>
            </w:pPr>
            <w:r>
              <w:rPr>
                <w:rFonts w:cs="宋体" w:hint="eastAsia"/>
                <w:sz w:val="24"/>
                <w:szCs w:val="20"/>
              </w:rPr>
              <w:t>项目负责人</w:t>
            </w:r>
          </w:p>
        </w:tc>
        <w:tc>
          <w:tcPr>
            <w:tcW w:w="2655" w:type="dxa"/>
            <w:gridSpan w:val="3"/>
            <w:vAlign w:val="center"/>
          </w:tcPr>
          <w:p w14:paraId="0CF196DE" w14:textId="77777777" w:rsidR="00D014CC" w:rsidRDefault="00D014CC">
            <w:pPr>
              <w:spacing w:line="360" w:lineRule="auto"/>
              <w:jc w:val="center"/>
              <w:rPr>
                <w:rFonts w:cs="宋体"/>
                <w:sz w:val="24"/>
                <w:szCs w:val="20"/>
              </w:rPr>
            </w:pPr>
          </w:p>
        </w:tc>
      </w:tr>
      <w:tr w:rsidR="00D014CC" w14:paraId="0AA67A84" w14:textId="77777777">
        <w:trPr>
          <w:trHeight w:val="599"/>
          <w:jc w:val="center"/>
        </w:trPr>
        <w:tc>
          <w:tcPr>
            <w:tcW w:w="1665" w:type="dxa"/>
            <w:vAlign w:val="center"/>
          </w:tcPr>
          <w:p w14:paraId="3B580E70" w14:textId="77777777" w:rsidR="00D014CC" w:rsidRDefault="005458E7">
            <w:pPr>
              <w:spacing w:line="360" w:lineRule="auto"/>
              <w:jc w:val="center"/>
              <w:rPr>
                <w:rFonts w:cs="宋体"/>
                <w:sz w:val="24"/>
                <w:szCs w:val="20"/>
              </w:rPr>
            </w:pPr>
            <w:r>
              <w:rPr>
                <w:rFonts w:cs="宋体" w:hint="eastAsia"/>
                <w:sz w:val="24"/>
                <w:szCs w:val="20"/>
              </w:rPr>
              <w:t>营业执照号</w:t>
            </w:r>
          </w:p>
        </w:tc>
        <w:tc>
          <w:tcPr>
            <w:tcW w:w="2974" w:type="dxa"/>
            <w:gridSpan w:val="3"/>
            <w:vAlign w:val="center"/>
          </w:tcPr>
          <w:p w14:paraId="3C2EB42E" w14:textId="77777777" w:rsidR="00D014CC" w:rsidRDefault="00D014CC">
            <w:pPr>
              <w:spacing w:line="360" w:lineRule="auto"/>
              <w:jc w:val="center"/>
              <w:rPr>
                <w:rFonts w:cs="宋体"/>
                <w:sz w:val="24"/>
                <w:szCs w:val="20"/>
              </w:rPr>
            </w:pPr>
          </w:p>
        </w:tc>
        <w:tc>
          <w:tcPr>
            <w:tcW w:w="679" w:type="dxa"/>
            <w:vMerge/>
            <w:vAlign w:val="center"/>
          </w:tcPr>
          <w:p w14:paraId="66C32C37" w14:textId="77777777" w:rsidR="00D014CC" w:rsidRDefault="00D014CC">
            <w:pPr>
              <w:spacing w:line="360" w:lineRule="auto"/>
              <w:jc w:val="center"/>
              <w:rPr>
                <w:rFonts w:cs="宋体"/>
                <w:sz w:val="24"/>
                <w:szCs w:val="20"/>
              </w:rPr>
            </w:pPr>
          </w:p>
        </w:tc>
        <w:tc>
          <w:tcPr>
            <w:tcW w:w="1864" w:type="dxa"/>
            <w:gridSpan w:val="4"/>
            <w:vAlign w:val="center"/>
          </w:tcPr>
          <w:p w14:paraId="68841C36" w14:textId="77777777" w:rsidR="00D014CC" w:rsidRDefault="005458E7">
            <w:pPr>
              <w:spacing w:line="360" w:lineRule="auto"/>
              <w:jc w:val="center"/>
              <w:rPr>
                <w:rFonts w:cs="宋体"/>
                <w:sz w:val="24"/>
                <w:szCs w:val="20"/>
              </w:rPr>
            </w:pPr>
            <w:r>
              <w:rPr>
                <w:rFonts w:cs="宋体" w:hint="eastAsia"/>
                <w:sz w:val="24"/>
                <w:szCs w:val="20"/>
              </w:rPr>
              <w:t>高级职称人员</w:t>
            </w:r>
          </w:p>
        </w:tc>
        <w:tc>
          <w:tcPr>
            <w:tcW w:w="2655" w:type="dxa"/>
            <w:gridSpan w:val="3"/>
            <w:vAlign w:val="center"/>
          </w:tcPr>
          <w:p w14:paraId="2F3B227A" w14:textId="77777777" w:rsidR="00D014CC" w:rsidRDefault="00D014CC">
            <w:pPr>
              <w:spacing w:line="360" w:lineRule="auto"/>
              <w:jc w:val="center"/>
              <w:rPr>
                <w:rFonts w:cs="宋体"/>
                <w:sz w:val="24"/>
                <w:szCs w:val="20"/>
              </w:rPr>
            </w:pPr>
          </w:p>
        </w:tc>
      </w:tr>
      <w:tr w:rsidR="00D014CC" w14:paraId="147AF4DB" w14:textId="77777777">
        <w:trPr>
          <w:trHeight w:val="628"/>
          <w:jc w:val="center"/>
        </w:trPr>
        <w:tc>
          <w:tcPr>
            <w:tcW w:w="1665" w:type="dxa"/>
            <w:vAlign w:val="center"/>
          </w:tcPr>
          <w:p w14:paraId="2FB6C56A" w14:textId="77777777" w:rsidR="00D014CC" w:rsidRDefault="005458E7">
            <w:pPr>
              <w:spacing w:line="360" w:lineRule="auto"/>
              <w:jc w:val="center"/>
              <w:rPr>
                <w:rFonts w:cs="宋体"/>
                <w:sz w:val="24"/>
                <w:szCs w:val="20"/>
              </w:rPr>
            </w:pPr>
            <w:r>
              <w:rPr>
                <w:rFonts w:cs="宋体" w:hint="eastAsia"/>
                <w:sz w:val="24"/>
                <w:szCs w:val="20"/>
              </w:rPr>
              <w:t>注册资金</w:t>
            </w:r>
          </w:p>
        </w:tc>
        <w:tc>
          <w:tcPr>
            <w:tcW w:w="2974" w:type="dxa"/>
            <w:gridSpan w:val="3"/>
            <w:vAlign w:val="center"/>
          </w:tcPr>
          <w:p w14:paraId="11C03479" w14:textId="77777777" w:rsidR="00D014CC" w:rsidRDefault="00D014CC">
            <w:pPr>
              <w:spacing w:line="360" w:lineRule="auto"/>
              <w:jc w:val="center"/>
              <w:rPr>
                <w:rFonts w:cs="宋体"/>
                <w:sz w:val="24"/>
                <w:szCs w:val="20"/>
              </w:rPr>
            </w:pPr>
          </w:p>
        </w:tc>
        <w:tc>
          <w:tcPr>
            <w:tcW w:w="679" w:type="dxa"/>
            <w:vMerge/>
            <w:vAlign w:val="center"/>
          </w:tcPr>
          <w:p w14:paraId="15A9CBF1" w14:textId="77777777" w:rsidR="00D014CC" w:rsidRDefault="00D014CC">
            <w:pPr>
              <w:spacing w:line="360" w:lineRule="auto"/>
              <w:jc w:val="center"/>
              <w:rPr>
                <w:rFonts w:cs="宋体"/>
                <w:sz w:val="24"/>
                <w:szCs w:val="20"/>
              </w:rPr>
            </w:pPr>
          </w:p>
        </w:tc>
        <w:tc>
          <w:tcPr>
            <w:tcW w:w="1864" w:type="dxa"/>
            <w:gridSpan w:val="4"/>
            <w:vAlign w:val="center"/>
          </w:tcPr>
          <w:p w14:paraId="2E01A90E" w14:textId="77777777" w:rsidR="00D014CC" w:rsidRDefault="005458E7">
            <w:pPr>
              <w:spacing w:line="360" w:lineRule="auto"/>
              <w:jc w:val="center"/>
              <w:rPr>
                <w:rFonts w:cs="宋体"/>
                <w:sz w:val="24"/>
                <w:szCs w:val="20"/>
              </w:rPr>
            </w:pPr>
            <w:r>
              <w:rPr>
                <w:rFonts w:cs="宋体" w:hint="eastAsia"/>
                <w:sz w:val="24"/>
                <w:szCs w:val="20"/>
              </w:rPr>
              <w:t>中级职称人员</w:t>
            </w:r>
          </w:p>
        </w:tc>
        <w:tc>
          <w:tcPr>
            <w:tcW w:w="2655" w:type="dxa"/>
            <w:gridSpan w:val="3"/>
            <w:vAlign w:val="center"/>
          </w:tcPr>
          <w:p w14:paraId="10BF4306" w14:textId="77777777" w:rsidR="00D014CC" w:rsidRDefault="00D014CC">
            <w:pPr>
              <w:spacing w:line="360" w:lineRule="auto"/>
              <w:jc w:val="center"/>
              <w:rPr>
                <w:rFonts w:cs="宋体"/>
                <w:sz w:val="24"/>
                <w:szCs w:val="20"/>
              </w:rPr>
            </w:pPr>
          </w:p>
        </w:tc>
      </w:tr>
      <w:tr w:rsidR="00D014CC" w14:paraId="632F1173" w14:textId="77777777">
        <w:trPr>
          <w:trHeight w:val="628"/>
          <w:jc w:val="center"/>
        </w:trPr>
        <w:tc>
          <w:tcPr>
            <w:tcW w:w="1665" w:type="dxa"/>
            <w:vAlign w:val="center"/>
          </w:tcPr>
          <w:p w14:paraId="4C102776" w14:textId="77777777" w:rsidR="00D014CC" w:rsidRDefault="005458E7">
            <w:pPr>
              <w:spacing w:line="360" w:lineRule="auto"/>
              <w:jc w:val="center"/>
              <w:rPr>
                <w:rFonts w:cs="宋体"/>
                <w:sz w:val="24"/>
                <w:szCs w:val="20"/>
              </w:rPr>
            </w:pPr>
            <w:r>
              <w:rPr>
                <w:rFonts w:cs="宋体" w:hint="eastAsia"/>
                <w:sz w:val="24"/>
                <w:szCs w:val="20"/>
              </w:rPr>
              <w:t>开户银行</w:t>
            </w:r>
          </w:p>
        </w:tc>
        <w:tc>
          <w:tcPr>
            <w:tcW w:w="2974" w:type="dxa"/>
            <w:gridSpan w:val="3"/>
            <w:vAlign w:val="center"/>
          </w:tcPr>
          <w:p w14:paraId="22C6B2A9" w14:textId="77777777" w:rsidR="00D014CC" w:rsidRDefault="00D014CC">
            <w:pPr>
              <w:spacing w:line="360" w:lineRule="auto"/>
              <w:jc w:val="center"/>
              <w:rPr>
                <w:rFonts w:cs="宋体"/>
                <w:sz w:val="24"/>
                <w:szCs w:val="20"/>
              </w:rPr>
            </w:pPr>
          </w:p>
        </w:tc>
        <w:tc>
          <w:tcPr>
            <w:tcW w:w="679" w:type="dxa"/>
            <w:vMerge/>
            <w:vAlign w:val="center"/>
          </w:tcPr>
          <w:p w14:paraId="3BC0BA3D" w14:textId="77777777" w:rsidR="00D014CC" w:rsidRDefault="00D014CC">
            <w:pPr>
              <w:spacing w:line="360" w:lineRule="auto"/>
              <w:jc w:val="center"/>
              <w:rPr>
                <w:rFonts w:cs="宋体"/>
                <w:sz w:val="24"/>
                <w:szCs w:val="20"/>
              </w:rPr>
            </w:pPr>
          </w:p>
        </w:tc>
        <w:tc>
          <w:tcPr>
            <w:tcW w:w="1864" w:type="dxa"/>
            <w:gridSpan w:val="4"/>
            <w:vAlign w:val="center"/>
          </w:tcPr>
          <w:p w14:paraId="6BB57C84" w14:textId="77777777" w:rsidR="00D014CC" w:rsidRDefault="005458E7">
            <w:pPr>
              <w:spacing w:line="360" w:lineRule="auto"/>
              <w:jc w:val="center"/>
              <w:rPr>
                <w:rFonts w:cs="宋体"/>
                <w:sz w:val="24"/>
                <w:szCs w:val="20"/>
              </w:rPr>
            </w:pPr>
            <w:r>
              <w:rPr>
                <w:rFonts w:cs="宋体" w:hint="eastAsia"/>
                <w:sz w:val="24"/>
                <w:szCs w:val="20"/>
              </w:rPr>
              <w:t>初级职称人员</w:t>
            </w:r>
          </w:p>
        </w:tc>
        <w:tc>
          <w:tcPr>
            <w:tcW w:w="2655" w:type="dxa"/>
            <w:gridSpan w:val="3"/>
            <w:vAlign w:val="center"/>
          </w:tcPr>
          <w:p w14:paraId="2C76C34C" w14:textId="77777777" w:rsidR="00D014CC" w:rsidRDefault="00D014CC">
            <w:pPr>
              <w:spacing w:line="360" w:lineRule="auto"/>
              <w:jc w:val="center"/>
              <w:rPr>
                <w:rFonts w:cs="宋体"/>
                <w:sz w:val="24"/>
                <w:szCs w:val="20"/>
              </w:rPr>
            </w:pPr>
          </w:p>
        </w:tc>
      </w:tr>
      <w:tr w:rsidR="00D014CC" w14:paraId="248A714D" w14:textId="77777777">
        <w:trPr>
          <w:trHeight w:val="599"/>
          <w:jc w:val="center"/>
        </w:trPr>
        <w:tc>
          <w:tcPr>
            <w:tcW w:w="1665" w:type="dxa"/>
            <w:vAlign w:val="center"/>
          </w:tcPr>
          <w:p w14:paraId="1FBD56A0" w14:textId="77777777" w:rsidR="00D014CC" w:rsidRDefault="005458E7">
            <w:pPr>
              <w:spacing w:line="360" w:lineRule="auto"/>
              <w:jc w:val="center"/>
              <w:rPr>
                <w:rFonts w:cs="宋体"/>
                <w:sz w:val="24"/>
                <w:szCs w:val="20"/>
              </w:rPr>
            </w:pPr>
            <w:r>
              <w:rPr>
                <w:rFonts w:cs="宋体" w:hint="eastAsia"/>
                <w:sz w:val="24"/>
                <w:szCs w:val="20"/>
              </w:rPr>
              <w:t>账号</w:t>
            </w:r>
          </w:p>
        </w:tc>
        <w:tc>
          <w:tcPr>
            <w:tcW w:w="2974" w:type="dxa"/>
            <w:gridSpan w:val="3"/>
            <w:vAlign w:val="center"/>
          </w:tcPr>
          <w:p w14:paraId="3DB0F68A" w14:textId="77777777" w:rsidR="00D014CC" w:rsidRDefault="00D014CC">
            <w:pPr>
              <w:spacing w:line="360" w:lineRule="auto"/>
              <w:jc w:val="center"/>
              <w:rPr>
                <w:rFonts w:cs="宋体"/>
                <w:sz w:val="24"/>
                <w:szCs w:val="20"/>
              </w:rPr>
            </w:pPr>
          </w:p>
        </w:tc>
        <w:tc>
          <w:tcPr>
            <w:tcW w:w="679" w:type="dxa"/>
            <w:vMerge/>
            <w:vAlign w:val="center"/>
          </w:tcPr>
          <w:p w14:paraId="48EEF1BC" w14:textId="77777777" w:rsidR="00D014CC" w:rsidRDefault="00D014CC">
            <w:pPr>
              <w:spacing w:line="360" w:lineRule="auto"/>
              <w:jc w:val="center"/>
              <w:rPr>
                <w:rFonts w:cs="宋体"/>
                <w:sz w:val="24"/>
                <w:szCs w:val="20"/>
              </w:rPr>
            </w:pPr>
          </w:p>
        </w:tc>
        <w:tc>
          <w:tcPr>
            <w:tcW w:w="1864" w:type="dxa"/>
            <w:gridSpan w:val="4"/>
            <w:vAlign w:val="center"/>
          </w:tcPr>
          <w:p w14:paraId="11BC9ED4" w14:textId="77777777" w:rsidR="00D014CC" w:rsidRDefault="005458E7">
            <w:pPr>
              <w:spacing w:line="360" w:lineRule="auto"/>
              <w:jc w:val="center"/>
              <w:rPr>
                <w:rFonts w:cs="宋体"/>
                <w:sz w:val="24"/>
                <w:szCs w:val="20"/>
              </w:rPr>
            </w:pPr>
            <w:r>
              <w:rPr>
                <w:rFonts w:cs="宋体" w:hint="eastAsia"/>
                <w:sz w:val="24"/>
                <w:szCs w:val="20"/>
              </w:rPr>
              <w:t>技工</w:t>
            </w:r>
          </w:p>
        </w:tc>
        <w:tc>
          <w:tcPr>
            <w:tcW w:w="2655" w:type="dxa"/>
            <w:gridSpan w:val="3"/>
            <w:vAlign w:val="center"/>
          </w:tcPr>
          <w:p w14:paraId="0C25E337" w14:textId="77777777" w:rsidR="00D014CC" w:rsidRDefault="00D014CC">
            <w:pPr>
              <w:spacing w:line="360" w:lineRule="auto"/>
              <w:jc w:val="center"/>
              <w:rPr>
                <w:rFonts w:cs="宋体"/>
                <w:sz w:val="24"/>
                <w:szCs w:val="20"/>
              </w:rPr>
            </w:pPr>
          </w:p>
        </w:tc>
      </w:tr>
      <w:tr w:rsidR="00D014CC" w14:paraId="4818A5E3" w14:textId="77777777">
        <w:trPr>
          <w:trHeight w:val="1292"/>
          <w:jc w:val="center"/>
        </w:trPr>
        <w:tc>
          <w:tcPr>
            <w:tcW w:w="1665" w:type="dxa"/>
            <w:vAlign w:val="center"/>
          </w:tcPr>
          <w:p w14:paraId="6E2952EA" w14:textId="77777777" w:rsidR="00D014CC" w:rsidRDefault="005458E7">
            <w:pPr>
              <w:spacing w:line="360" w:lineRule="auto"/>
              <w:jc w:val="center"/>
              <w:rPr>
                <w:rFonts w:cs="宋体"/>
                <w:sz w:val="24"/>
                <w:szCs w:val="20"/>
              </w:rPr>
            </w:pPr>
            <w:r>
              <w:rPr>
                <w:rFonts w:cs="宋体" w:hint="eastAsia"/>
                <w:sz w:val="24"/>
                <w:szCs w:val="20"/>
              </w:rPr>
              <w:t>经营范围</w:t>
            </w:r>
          </w:p>
        </w:tc>
        <w:tc>
          <w:tcPr>
            <w:tcW w:w="8172" w:type="dxa"/>
            <w:gridSpan w:val="11"/>
            <w:vAlign w:val="center"/>
          </w:tcPr>
          <w:p w14:paraId="425EC0D6" w14:textId="77777777" w:rsidR="00D014CC" w:rsidRDefault="00D014CC">
            <w:pPr>
              <w:spacing w:line="360" w:lineRule="auto"/>
              <w:jc w:val="center"/>
              <w:rPr>
                <w:rFonts w:cs="宋体"/>
                <w:sz w:val="24"/>
                <w:szCs w:val="20"/>
              </w:rPr>
            </w:pPr>
          </w:p>
        </w:tc>
      </w:tr>
      <w:tr w:rsidR="00D014CC" w14:paraId="71DC2E2C" w14:textId="77777777">
        <w:trPr>
          <w:trHeight w:val="628"/>
          <w:jc w:val="center"/>
        </w:trPr>
        <w:tc>
          <w:tcPr>
            <w:tcW w:w="1665" w:type="dxa"/>
            <w:vAlign w:val="center"/>
          </w:tcPr>
          <w:p w14:paraId="74A0CEA0" w14:textId="77777777" w:rsidR="00D014CC" w:rsidRDefault="005458E7">
            <w:pPr>
              <w:spacing w:line="360" w:lineRule="auto"/>
              <w:jc w:val="center"/>
              <w:rPr>
                <w:rFonts w:cs="宋体"/>
                <w:sz w:val="24"/>
                <w:szCs w:val="20"/>
              </w:rPr>
            </w:pPr>
            <w:r>
              <w:rPr>
                <w:rFonts w:cs="宋体" w:hint="eastAsia"/>
                <w:sz w:val="24"/>
                <w:szCs w:val="20"/>
              </w:rPr>
              <w:t>备注</w:t>
            </w:r>
          </w:p>
        </w:tc>
        <w:tc>
          <w:tcPr>
            <w:tcW w:w="8172" w:type="dxa"/>
            <w:gridSpan w:val="11"/>
            <w:vAlign w:val="center"/>
          </w:tcPr>
          <w:p w14:paraId="5823D62C" w14:textId="77777777" w:rsidR="00D014CC" w:rsidRDefault="00D014CC">
            <w:pPr>
              <w:spacing w:line="360" w:lineRule="auto"/>
              <w:jc w:val="center"/>
              <w:rPr>
                <w:rFonts w:cs="宋体"/>
                <w:sz w:val="24"/>
                <w:szCs w:val="20"/>
              </w:rPr>
            </w:pPr>
          </w:p>
        </w:tc>
      </w:tr>
    </w:tbl>
    <w:p w14:paraId="26E4462C" w14:textId="3CA902D0" w:rsidR="00D014CC" w:rsidRDefault="005458E7">
      <w:pPr>
        <w:spacing w:line="360" w:lineRule="auto"/>
        <w:rPr>
          <w:rFonts w:cs="宋体"/>
          <w:sz w:val="24"/>
          <w:szCs w:val="20"/>
        </w:rPr>
      </w:pPr>
      <w:r>
        <w:rPr>
          <w:rFonts w:cs="宋体" w:hint="eastAsia"/>
          <w:sz w:val="24"/>
          <w:szCs w:val="20"/>
        </w:rPr>
        <w:t>备注：</w:t>
      </w:r>
      <w:r w:rsidR="0043383B" w:rsidRPr="0043383B">
        <w:rPr>
          <w:rFonts w:cs="宋体" w:hint="eastAsia"/>
          <w:sz w:val="24"/>
          <w:szCs w:val="20"/>
        </w:rPr>
        <w:t>应附磋商响应人须知前附表</w:t>
      </w:r>
      <w:r w:rsidR="0043383B" w:rsidRPr="0043383B">
        <w:rPr>
          <w:rFonts w:cs="宋体" w:hint="eastAsia"/>
          <w:sz w:val="24"/>
          <w:szCs w:val="20"/>
        </w:rPr>
        <w:t>1.4.1</w:t>
      </w:r>
      <w:r w:rsidR="0043383B" w:rsidRPr="0043383B">
        <w:rPr>
          <w:rFonts w:cs="宋体" w:hint="eastAsia"/>
          <w:sz w:val="24"/>
          <w:szCs w:val="20"/>
        </w:rPr>
        <w:t>磋商响应人的资格要求</w:t>
      </w:r>
      <w:r w:rsidR="0043383B">
        <w:rPr>
          <w:rFonts w:cs="宋体" w:hint="eastAsia"/>
          <w:sz w:val="24"/>
          <w:szCs w:val="20"/>
        </w:rPr>
        <w:t>的全部</w:t>
      </w:r>
      <w:r w:rsidR="0043383B" w:rsidRPr="0043383B">
        <w:rPr>
          <w:rFonts w:cs="宋体" w:hint="eastAsia"/>
          <w:sz w:val="24"/>
          <w:szCs w:val="20"/>
        </w:rPr>
        <w:t>内容。</w:t>
      </w:r>
      <w:r w:rsidR="0043383B">
        <w:rPr>
          <w:rFonts w:cs="宋体" w:hint="eastAsia"/>
          <w:sz w:val="24"/>
          <w:szCs w:val="20"/>
        </w:rPr>
        <w:t>（包括但不限于：</w:t>
      </w:r>
      <w:r w:rsidR="002E215A">
        <w:rPr>
          <w:rFonts w:cs="宋体" w:hint="eastAsia"/>
          <w:sz w:val="24"/>
          <w:szCs w:val="20"/>
        </w:rPr>
        <w:t>磋商响应</w:t>
      </w:r>
      <w:r>
        <w:rPr>
          <w:rFonts w:cs="宋体" w:hint="eastAsia"/>
          <w:sz w:val="24"/>
          <w:szCs w:val="20"/>
        </w:rPr>
        <w:t>人营业执照副本及其年检合格的证明材料、资质证书副本、安全生产许可证、【</w:t>
      </w:r>
      <w:r w:rsidR="002E215A">
        <w:rPr>
          <w:rFonts w:cs="宋体" w:hint="eastAsia"/>
          <w:sz w:val="24"/>
          <w:szCs w:val="20"/>
        </w:rPr>
        <w:t>磋商响应</w:t>
      </w:r>
      <w:r>
        <w:rPr>
          <w:rFonts w:cs="宋体" w:hint="eastAsia"/>
          <w:sz w:val="24"/>
          <w:szCs w:val="20"/>
        </w:rPr>
        <w:t>人在国家工商总局（全国企业信用信息公示系统</w:t>
      </w:r>
      <w:r>
        <w:rPr>
          <w:rFonts w:cs="宋体" w:hint="eastAsia"/>
          <w:sz w:val="24"/>
          <w:szCs w:val="20"/>
        </w:rPr>
        <w:t>http://gsxt.saic.gov.cn/</w:t>
      </w:r>
      <w:r>
        <w:rPr>
          <w:rFonts w:cs="宋体" w:hint="eastAsia"/>
          <w:sz w:val="24"/>
          <w:szCs w:val="20"/>
        </w:rPr>
        <w:t>）、信用中国（</w:t>
      </w:r>
      <w:r>
        <w:rPr>
          <w:rFonts w:cs="宋体" w:hint="eastAsia"/>
          <w:sz w:val="24"/>
          <w:szCs w:val="20"/>
        </w:rPr>
        <w:t>http://www.creditchina.gov.cn/</w:t>
      </w:r>
      <w:r>
        <w:rPr>
          <w:rFonts w:cs="宋体" w:hint="eastAsia"/>
          <w:sz w:val="24"/>
          <w:szCs w:val="20"/>
        </w:rPr>
        <w:t>）查询的网页截图】、质量、环境、</w:t>
      </w:r>
      <w:hyperlink r:id="rId19" w:tgtFrame="_blank" w:history="1">
        <w:r>
          <w:rPr>
            <w:rFonts w:cs="宋体"/>
            <w:sz w:val="24"/>
            <w:szCs w:val="20"/>
          </w:rPr>
          <w:t>职业</w:t>
        </w:r>
        <w:r>
          <w:rPr>
            <w:rFonts w:cs="宋体" w:hint="eastAsia"/>
            <w:sz w:val="24"/>
            <w:szCs w:val="20"/>
          </w:rPr>
          <w:t>健康</w:t>
        </w:r>
        <w:r>
          <w:rPr>
            <w:rFonts w:cs="宋体"/>
            <w:sz w:val="24"/>
            <w:szCs w:val="20"/>
          </w:rPr>
          <w:t>体系</w:t>
        </w:r>
      </w:hyperlink>
      <w:r>
        <w:rPr>
          <w:rFonts w:cs="宋体"/>
          <w:sz w:val="24"/>
          <w:szCs w:val="20"/>
        </w:rPr>
        <w:t>认证证书</w:t>
      </w:r>
      <w:r>
        <w:rPr>
          <w:rFonts w:cs="宋体" w:hint="eastAsia"/>
          <w:sz w:val="24"/>
          <w:szCs w:val="20"/>
        </w:rPr>
        <w:t>（如有）、工程获奖证书（如有）的复印件</w:t>
      </w:r>
      <w:r w:rsidR="0043383B">
        <w:rPr>
          <w:rFonts w:cs="宋体" w:hint="eastAsia"/>
          <w:sz w:val="24"/>
          <w:szCs w:val="20"/>
        </w:rPr>
        <w:t>。）</w:t>
      </w:r>
    </w:p>
    <w:p w14:paraId="06437247" w14:textId="77777777" w:rsidR="0043383B" w:rsidRPr="0043383B" w:rsidRDefault="0043383B" w:rsidP="0043383B">
      <w:pPr>
        <w:pStyle w:val="a0"/>
      </w:pPr>
    </w:p>
    <w:p w14:paraId="1E64C6F3" w14:textId="77777777" w:rsidR="00D014CC" w:rsidRDefault="005458E7">
      <w:pPr>
        <w:spacing w:line="360" w:lineRule="auto"/>
        <w:rPr>
          <w:szCs w:val="20"/>
        </w:rPr>
      </w:pPr>
      <w:r>
        <w:rPr>
          <w:rFonts w:cs="宋体"/>
          <w:sz w:val="24"/>
          <w:szCs w:val="20"/>
        </w:rPr>
        <w:br w:type="page"/>
      </w:r>
    </w:p>
    <w:p w14:paraId="1B311E43" w14:textId="77777777" w:rsidR="00D014CC" w:rsidRDefault="005458E7">
      <w:pPr>
        <w:spacing w:line="360" w:lineRule="auto"/>
        <w:jc w:val="center"/>
        <w:rPr>
          <w:b/>
          <w:sz w:val="24"/>
        </w:rPr>
      </w:pPr>
      <w:bookmarkStart w:id="762" w:name="_Toc363284569"/>
      <w:bookmarkStart w:id="763" w:name="_Toc363284190"/>
      <w:bookmarkStart w:id="764" w:name="_Toc331748295"/>
      <w:r>
        <w:rPr>
          <w:rFonts w:hint="eastAsia"/>
          <w:b/>
          <w:sz w:val="24"/>
        </w:rPr>
        <w:lastRenderedPageBreak/>
        <w:t>十五、近三年财务状况表</w:t>
      </w:r>
      <w:bookmarkEnd w:id="762"/>
      <w:bookmarkEnd w:id="763"/>
      <w:bookmarkEnd w:id="764"/>
    </w:p>
    <w:tbl>
      <w:tblPr>
        <w:tblW w:w="10022" w:type="dxa"/>
        <w:tblInd w:w="5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3770"/>
        <w:gridCol w:w="1382"/>
        <w:gridCol w:w="1623"/>
        <w:gridCol w:w="1623"/>
        <w:gridCol w:w="1624"/>
      </w:tblGrid>
      <w:tr w:rsidR="00D014CC" w14:paraId="5574643E" w14:textId="77777777">
        <w:trPr>
          <w:trHeight w:val="457"/>
        </w:trPr>
        <w:tc>
          <w:tcPr>
            <w:tcW w:w="3770" w:type="dxa"/>
            <w:vAlign w:val="center"/>
          </w:tcPr>
          <w:p w14:paraId="4662BCD7" w14:textId="77777777" w:rsidR="00D014CC" w:rsidRDefault="005458E7">
            <w:pPr>
              <w:spacing w:line="340" w:lineRule="exact"/>
              <w:jc w:val="center"/>
              <w:rPr>
                <w:sz w:val="24"/>
                <w:szCs w:val="20"/>
              </w:rPr>
            </w:pPr>
            <w:r>
              <w:rPr>
                <w:rFonts w:hint="eastAsia"/>
                <w:sz w:val="24"/>
                <w:szCs w:val="20"/>
              </w:rPr>
              <w:t xml:space="preserve"> </w:t>
            </w:r>
            <w:r>
              <w:rPr>
                <w:rFonts w:hint="eastAsia"/>
                <w:sz w:val="24"/>
                <w:szCs w:val="20"/>
              </w:rPr>
              <w:t>项目或指标</w:t>
            </w:r>
          </w:p>
        </w:tc>
        <w:tc>
          <w:tcPr>
            <w:tcW w:w="1382" w:type="dxa"/>
            <w:vAlign w:val="center"/>
          </w:tcPr>
          <w:p w14:paraId="54F36F67" w14:textId="77777777" w:rsidR="00D014CC" w:rsidRDefault="005458E7">
            <w:pPr>
              <w:spacing w:line="340" w:lineRule="exact"/>
              <w:jc w:val="center"/>
              <w:rPr>
                <w:sz w:val="24"/>
                <w:szCs w:val="20"/>
              </w:rPr>
            </w:pPr>
            <w:r>
              <w:rPr>
                <w:rFonts w:hint="eastAsia"/>
                <w:sz w:val="24"/>
                <w:szCs w:val="20"/>
              </w:rPr>
              <w:t>单位</w:t>
            </w:r>
          </w:p>
        </w:tc>
        <w:tc>
          <w:tcPr>
            <w:tcW w:w="1623" w:type="dxa"/>
            <w:vAlign w:val="center"/>
          </w:tcPr>
          <w:p w14:paraId="1A05A075" w14:textId="77777777" w:rsidR="00D014CC" w:rsidRDefault="005458E7">
            <w:pPr>
              <w:spacing w:line="340" w:lineRule="exact"/>
              <w:jc w:val="center"/>
              <w:rPr>
                <w:sz w:val="24"/>
                <w:szCs w:val="20"/>
              </w:rPr>
            </w:pPr>
            <w:r>
              <w:rPr>
                <w:rFonts w:hint="eastAsia"/>
                <w:sz w:val="24"/>
                <w:szCs w:val="20"/>
              </w:rPr>
              <w:t>年度</w:t>
            </w:r>
          </w:p>
        </w:tc>
        <w:tc>
          <w:tcPr>
            <w:tcW w:w="1623" w:type="dxa"/>
            <w:vAlign w:val="center"/>
          </w:tcPr>
          <w:p w14:paraId="64E95A67" w14:textId="77777777" w:rsidR="00D014CC" w:rsidRDefault="005458E7">
            <w:pPr>
              <w:spacing w:line="340" w:lineRule="exact"/>
              <w:jc w:val="center"/>
              <w:rPr>
                <w:sz w:val="24"/>
                <w:szCs w:val="20"/>
              </w:rPr>
            </w:pPr>
            <w:r>
              <w:rPr>
                <w:rFonts w:hint="eastAsia"/>
                <w:sz w:val="24"/>
                <w:szCs w:val="20"/>
              </w:rPr>
              <w:t xml:space="preserve"> </w:t>
            </w:r>
            <w:r>
              <w:rPr>
                <w:rFonts w:hint="eastAsia"/>
                <w:sz w:val="24"/>
                <w:szCs w:val="20"/>
              </w:rPr>
              <w:t>年度</w:t>
            </w:r>
            <w:r>
              <w:rPr>
                <w:rFonts w:hint="eastAsia"/>
                <w:sz w:val="24"/>
                <w:szCs w:val="20"/>
              </w:rPr>
              <w:t xml:space="preserve"> </w:t>
            </w:r>
          </w:p>
        </w:tc>
        <w:tc>
          <w:tcPr>
            <w:tcW w:w="1624" w:type="dxa"/>
            <w:vAlign w:val="center"/>
          </w:tcPr>
          <w:p w14:paraId="673E2092" w14:textId="77777777" w:rsidR="00D014CC" w:rsidRDefault="005458E7">
            <w:pPr>
              <w:spacing w:line="340" w:lineRule="exact"/>
              <w:jc w:val="center"/>
              <w:rPr>
                <w:sz w:val="24"/>
                <w:szCs w:val="20"/>
              </w:rPr>
            </w:pPr>
            <w:r>
              <w:rPr>
                <w:rFonts w:hint="eastAsia"/>
                <w:sz w:val="24"/>
                <w:szCs w:val="20"/>
              </w:rPr>
              <w:t xml:space="preserve"> </w:t>
            </w:r>
            <w:r>
              <w:rPr>
                <w:rFonts w:hint="eastAsia"/>
                <w:sz w:val="24"/>
                <w:szCs w:val="20"/>
              </w:rPr>
              <w:t>年度</w:t>
            </w:r>
          </w:p>
        </w:tc>
      </w:tr>
      <w:tr w:rsidR="00D014CC" w14:paraId="30ABEBAC" w14:textId="77777777">
        <w:trPr>
          <w:trHeight w:val="457"/>
        </w:trPr>
        <w:tc>
          <w:tcPr>
            <w:tcW w:w="3770" w:type="dxa"/>
            <w:vAlign w:val="center"/>
          </w:tcPr>
          <w:p w14:paraId="6D368B3E" w14:textId="77777777" w:rsidR="00D014CC" w:rsidRDefault="005458E7">
            <w:pPr>
              <w:spacing w:line="340" w:lineRule="exact"/>
              <w:rPr>
                <w:sz w:val="24"/>
                <w:szCs w:val="20"/>
              </w:rPr>
            </w:pPr>
            <w:r>
              <w:rPr>
                <w:rFonts w:hint="eastAsia"/>
                <w:sz w:val="24"/>
                <w:szCs w:val="20"/>
              </w:rPr>
              <w:t>一、流动资产</w:t>
            </w:r>
          </w:p>
        </w:tc>
        <w:tc>
          <w:tcPr>
            <w:tcW w:w="1382" w:type="dxa"/>
            <w:vAlign w:val="center"/>
          </w:tcPr>
          <w:p w14:paraId="6088B8DD" w14:textId="77777777" w:rsidR="00D014CC" w:rsidRDefault="005458E7">
            <w:pPr>
              <w:spacing w:line="340" w:lineRule="exact"/>
              <w:jc w:val="center"/>
              <w:rPr>
                <w:sz w:val="24"/>
                <w:szCs w:val="20"/>
              </w:rPr>
            </w:pPr>
            <w:r>
              <w:rPr>
                <w:rFonts w:hint="eastAsia"/>
                <w:sz w:val="24"/>
                <w:szCs w:val="20"/>
              </w:rPr>
              <w:t>万元</w:t>
            </w:r>
          </w:p>
        </w:tc>
        <w:tc>
          <w:tcPr>
            <w:tcW w:w="1623" w:type="dxa"/>
            <w:vAlign w:val="center"/>
          </w:tcPr>
          <w:p w14:paraId="7828F37D" w14:textId="77777777" w:rsidR="00D014CC" w:rsidRDefault="00D014CC">
            <w:pPr>
              <w:spacing w:line="340" w:lineRule="exact"/>
              <w:jc w:val="center"/>
              <w:rPr>
                <w:sz w:val="24"/>
                <w:szCs w:val="20"/>
              </w:rPr>
            </w:pPr>
          </w:p>
        </w:tc>
        <w:tc>
          <w:tcPr>
            <w:tcW w:w="1623" w:type="dxa"/>
            <w:vAlign w:val="center"/>
          </w:tcPr>
          <w:p w14:paraId="5611F041" w14:textId="77777777" w:rsidR="00D014CC" w:rsidRDefault="00D014CC">
            <w:pPr>
              <w:spacing w:line="340" w:lineRule="exact"/>
              <w:jc w:val="center"/>
              <w:rPr>
                <w:sz w:val="24"/>
                <w:szCs w:val="20"/>
              </w:rPr>
            </w:pPr>
          </w:p>
        </w:tc>
        <w:tc>
          <w:tcPr>
            <w:tcW w:w="1624" w:type="dxa"/>
            <w:vAlign w:val="center"/>
          </w:tcPr>
          <w:p w14:paraId="093AD28C" w14:textId="77777777" w:rsidR="00D014CC" w:rsidRDefault="00D014CC">
            <w:pPr>
              <w:spacing w:line="340" w:lineRule="exact"/>
              <w:jc w:val="center"/>
              <w:rPr>
                <w:sz w:val="24"/>
                <w:szCs w:val="20"/>
              </w:rPr>
            </w:pPr>
          </w:p>
        </w:tc>
      </w:tr>
      <w:tr w:rsidR="00D014CC" w14:paraId="725F4E9D" w14:textId="77777777">
        <w:trPr>
          <w:trHeight w:val="457"/>
        </w:trPr>
        <w:tc>
          <w:tcPr>
            <w:tcW w:w="3770" w:type="dxa"/>
            <w:vAlign w:val="center"/>
          </w:tcPr>
          <w:p w14:paraId="4E7D02C5" w14:textId="77777777" w:rsidR="00D014CC" w:rsidRDefault="005458E7">
            <w:pPr>
              <w:spacing w:line="340" w:lineRule="exact"/>
              <w:rPr>
                <w:sz w:val="24"/>
                <w:szCs w:val="20"/>
              </w:rPr>
            </w:pPr>
            <w:r>
              <w:rPr>
                <w:rFonts w:hint="eastAsia"/>
                <w:sz w:val="24"/>
                <w:szCs w:val="20"/>
              </w:rPr>
              <w:t>二、固定资产（原值</w:t>
            </w:r>
            <w:r>
              <w:rPr>
                <w:rFonts w:hint="eastAsia"/>
                <w:sz w:val="24"/>
                <w:szCs w:val="20"/>
              </w:rPr>
              <w:t>/</w:t>
            </w:r>
            <w:r>
              <w:rPr>
                <w:rFonts w:hint="eastAsia"/>
                <w:sz w:val="24"/>
                <w:szCs w:val="20"/>
              </w:rPr>
              <w:t>净产）</w:t>
            </w:r>
          </w:p>
        </w:tc>
        <w:tc>
          <w:tcPr>
            <w:tcW w:w="1382" w:type="dxa"/>
            <w:vAlign w:val="center"/>
          </w:tcPr>
          <w:p w14:paraId="2CE01EE0" w14:textId="77777777" w:rsidR="00D014CC" w:rsidRDefault="005458E7">
            <w:pPr>
              <w:spacing w:line="340" w:lineRule="exact"/>
              <w:jc w:val="center"/>
              <w:rPr>
                <w:sz w:val="24"/>
                <w:szCs w:val="20"/>
              </w:rPr>
            </w:pPr>
            <w:r>
              <w:rPr>
                <w:rFonts w:hint="eastAsia"/>
                <w:sz w:val="24"/>
                <w:szCs w:val="20"/>
              </w:rPr>
              <w:t>万元</w:t>
            </w:r>
          </w:p>
        </w:tc>
        <w:tc>
          <w:tcPr>
            <w:tcW w:w="1623" w:type="dxa"/>
            <w:vAlign w:val="center"/>
          </w:tcPr>
          <w:p w14:paraId="2D0D5304" w14:textId="77777777" w:rsidR="00D014CC" w:rsidRDefault="00D014CC">
            <w:pPr>
              <w:spacing w:line="340" w:lineRule="exact"/>
              <w:jc w:val="center"/>
              <w:rPr>
                <w:sz w:val="24"/>
                <w:szCs w:val="20"/>
              </w:rPr>
            </w:pPr>
          </w:p>
        </w:tc>
        <w:tc>
          <w:tcPr>
            <w:tcW w:w="1623" w:type="dxa"/>
            <w:vAlign w:val="center"/>
          </w:tcPr>
          <w:p w14:paraId="7336798C" w14:textId="77777777" w:rsidR="00D014CC" w:rsidRDefault="00D014CC">
            <w:pPr>
              <w:spacing w:line="340" w:lineRule="exact"/>
              <w:jc w:val="center"/>
              <w:rPr>
                <w:sz w:val="24"/>
                <w:szCs w:val="20"/>
              </w:rPr>
            </w:pPr>
          </w:p>
        </w:tc>
        <w:tc>
          <w:tcPr>
            <w:tcW w:w="1624" w:type="dxa"/>
            <w:vAlign w:val="center"/>
          </w:tcPr>
          <w:p w14:paraId="0BE1D970" w14:textId="77777777" w:rsidR="00D014CC" w:rsidRDefault="00D014CC">
            <w:pPr>
              <w:spacing w:line="340" w:lineRule="exact"/>
              <w:jc w:val="center"/>
              <w:rPr>
                <w:sz w:val="24"/>
                <w:szCs w:val="20"/>
              </w:rPr>
            </w:pPr>
          </w:p>
        </w:tc>
      </w:tr>
      <w:tr w:rsidR="00D014CC" w14:paraId="13276FF8" w14:textId="77777777">
        <w:trPr>
          <w:trHeight w:val="457"/>
        </w:trPr>
        <w:tc>
          <w:tcPr>
            <w:tcW w:w="3770" w:type="dxa"/>
            <w:vAlign w:val="center"/>
          </w:tcPr>
          <w:p w14:paraId="4D57CE54" w14:textId="77777777" w:rsidR="00D014CC" w:rsidRDefault="005458E7">
            <w:pPr>
              <w:spacing w:line="340" w:lineRule="exact"/>
              <w:rPr>
                <w:sz w:val="24"/>
                <w:szCs w:val="20"/>
              </w:rPr>
            </w:pPr>
            <w:r>
              <w:rPr>
                <w:rFonts w:hint="eastAsia"/>
                <w:sz w:val="24"/>
                <w:szCs w:val="20"/>
              </w:rPr>
              <w:t>三、流动负债</w:t>
            </w:r>
          </w:p>
        </w:tc>
        <w:tc>
          <w:tcPr>
            <w:tcW w:w="1382" w:type="dxa"/>
            <w:vAlign w:val="center"/>
          </w:tcPr>
          <w:p w14:paraId="3C933892" w14:textId="77777777" w:rsidR="00D014CC" w:rsidRDefault="005458E7">
            <w:pPr>
              <w:spacing w:line="340" w:lineRule="exact"/>
              <w:jc w:val="center"/>
              <w:rPr>
                <w:sz w:val="24"/>
                <w:szCs w:val="20"/>
              </w:rPr>
            </w:pPr>
            <w:r>
              <w:rPr>
                <w:rFonts w:hint="eastAsia"/>
                <w:sz w:val="24"/>
                <w:szCs w:val="20"/>
              </w:rPr>
              <w:t>万元</w:t>
            </w:r>
          </w:p>
        </w:tc>
        <w:tc>
          <w:tcPr>
            <w:tcW w:w="1623" w:type="dxa"/>
            <w:vAlign w:val="center"/>
          </w:tcPr>
          <w:p w14:paraId="76EDFA86" w14:textId="77777777" w:rsidR="00D014CC" w:rsidRDefault="00D014CC">
            <w:pPr>
              <w:spacing w:line="340" w:lineRule="exact"/>
              <w:jc w:val="center"/>
              <w:rPr>
                <w:sz w:val="24"/>
                <w:szCs w:val="20"/>
              </w:rPr>
            </w:pPr>
          </w:p>
        </w:tc>
        <w:tc>
          <w:tcPr>
            <w:tcW w:w="1623" w:type="dxa"/>
            <w:vAlign w:val="center"/>
          </w:tcPr>
          <w:p w14:paraId="22B0DD71" w14:textId="77777777" w:rsidR="00D014CC" w:rsidRDefault="00D014CC">
            <w:pPr>
              <w:spacing w:line="340" w:lineRule="exact"/>
              <w:jc w:val="center"/>
              <w:rPr>
                <w:sz w:val="24"/>
                <w:szCs w:val="20"/>
              </w:rPr>
            </w:pPr>
          </w:p>
        </w:tc>
        <w:tc>
          <w:tcPr>
            <w:tcW w:w="1624" w:type="dxa"/>
            <w:vAlign w:val="center"/>
          </w:tcPr>
          <w:p w14:paraId="762C0E24" w14:textId="77777777" w:rsidR="00D014CC" w:rsidRDefault="00D014CC">
            <w:pPr>
              <w:spacing w:line="340" w:lineRule="exact"/>
              <w:jc w:val="center"/>
              <w:rPr>
                <w:sz w:val="24"/>
                <w:szCs w:val="20"/>
              </w:rPr>
            </w:pPr>
          </w:p>
        </w:tc>
      </w:tr>
      <w:tr w:rsidR="00D014CC" w14:paraId="789BDB5B" w14:textId="77777777">
        <w:trPr>
          <w:trHeight w:val="457"/>
        </w:trPr>
        <w:tc>
          <w:tcPr>
            <w:tcW w:w="3770" w:type="dxa"/>
            <w:vAlign w:val="center"/>
          </w:tcPr>
          <w:p w14:paraId="6AFF3E5B" w14:textId="77777777" w:rsidR="00D014CC" w:rsidRDefault="005458E7">
            <w:pPr>
              <w:spacing w:line="340" w:lineRule="exact"/>
              <w:rPr>
                <w:sz w:val="24"/>
                <w:szCs w:val="20"/>
              </w:rPr>
            </w:pPr>
            <w:r>
              <w:rPr>
                <w:rFonts w:hint="eastAsia"/>
                <w:sz w:val="24"/>
                <w:szCs w:val="20"/>
              </w:rPr>
              <w:t>四、长期负债</w:t>
            </w:r>
          </w:p>
        </w:tc>
        <w:tc>
          <w:tcPr>
            <w:tcW w:w="1382" w:type="dxa"/>
            <w:vAlign w:val="center"/>
          </w:tcPr>
          <w:p w14:paraId="5D080AEA" w14:textId="77777777" w:rsidR="00D014CC" w:rsidRDefault="005458E7">
            <w:pPr>
              <w:spacing w:line="340" w:lineRule="exact"/>
              <w:jc w:val="center"/>
              <w:rPr>
                <w:sz w:val="24"/>
                <w:szCs w:val="20"/>
              </w:rPr>
            </w:pPr>
            <w:r>
              <w:rPr>
                <w:rFonts w:hint="eastAsia"/>
                <w:sz w:val="24"/>
                <w:szCs w:val="20"/>
              </w:rPr>
              <w:t>万元</w:t>
            </w:r>
          </w:p>
        </w:tc>
        <w:tc>
          <w:tcPr>
            <w:tcW w:w="1623" w:type="dxa"/>
            <w:vAlign w:val="center"/>
          </w:tcPr>
          <w:p w14:paraId="1897958B" w14:textId="77777777" w:rsidR="00D014CC" w:rsidRDefault="00D014CC">
            <w:pPr>
              <w:spacing w:line="340" w:lineRule="exact"/>
              <w:jc w:val="center"/>
              <w:rPr>
                <w:sz w:val="24"/>
                <w:szCs w:val="20"/>
              </w:rPr>
            </w:pPr>
          </w:p>
        </w:tc>
        <w:tc>
          <w:tcPr>
            <w:tcW w:w="1623" w:type="dxa"/>
            <w:vAlign w:val="center"/>
          </w:tcPr>
          <w:p w14:paraId="0A50A381" w14:textId="77777777" w:rsidR="00D014CC" w:rsidRDefault="00D014CC">
            <w:pPr>
              <w:spacing w:line="340" w:lineRule="exact"/>
              <w:jc w:val="center"/>
              <w:rPr>
                <w:sz w:val="24"/>
                <w:szCs w:val="20"/>
              </w:rPr>
            </w:pPr>
          </w:p>
        </w:tc>
        <w:tc>
          <w:tcPr>
            <w:tcW w:w="1624" w:type="dxa"/>
            <w:vAlign w:val="center"/>
          </w:tcPr>
          <w:p w14:paraId="529D5392" w14:textId="77777777" w:rsidR="00D014CC" w:rsidRDefault="00D014CC">
            <w:pPr>
              <w:spacing w:line="340" w:lineRule="exact"/>
              <w:jc w:val="center"/>
              <w:rPr>
                <w:sz w:val="24"/>
                <w:szCs w:val="20"/>
              </w:rPr>
            </w:pPr>
          </w:p>
        </w:tc>
      </w:tr>
      <w:tr w:rsidR="00D014CC" w14:paraId="730B7126" w14:textId="77777777">
        <w:trPr>
          <w:trHeight w:val="457"/>
        </w:trPr>
        <w:tc>
          <w:tcPr>
            <w:tcW w:w="3770" w:type="dxa"/>
            <w:vAlign w:val="center"/>
          </w:tcPr>
          <w:p w14:paraId="0E3B31AA" w14:textId="77777777" w:rsidR="00D014CC" w:rsidRDefault="005458E7">
            <w:pPr>
              <w:spacing w:line="340" w:lineRule="exact"/>
              <w:rPr>
                <w:sz w:val="24"/>
                <w:szCs w:val="20"/>
              </w:rPr>
            </w:pPr>
            <w:r>
              <w:rPr>
                <w:rFonts w:hint="eastAsia"/>
                <w:sz w:val="24"/>
                <w:szCs w:val="20"/>
              </w:rPr>
              <w:t>五、实收资本</w:t>
            </w:r>
          </w:p>
        </w:tc>
        <w:tc>
          <w:tcPr>
            <w:tcW w:w="1382" w:type="dxa"/>
            <w:vAlign w:val="center"/>
          </w:tcPr>
          <w:p w14:paraId="0FED0720" w14:textId="77777777" w:rsidR="00D014CC" w:rsidRDefault="005458E7">
            <w:pPr>
              <w:spacing w:line="340" w:lineRule="exact"/>
              <w:jc w:val="center"/>
              <w:rPr>
                <w:sz w:val="24"/>
                <w:szCs w:val="20"/>
              </w:rPr>
            </w:pPr>
            <w:r>
              <w:rPr>
                <w:rFonts w:hint="eastAsia"/>
                <w:sz w:val="24"/>
                <w:szCs w:val="20"/>
              </w:rPr>
              <w:t>万元</w:t>
            </w:r>
          </w:p>
        </w:tc>
        <w:tc>
          <w:tcPr>
            <w:tcW w:w="1623" w:type="dxa"/>
            <w:vAlign w:val="center"/>
          </w:tcPr>
          <w:p w14:paraId="13370B3A" w14:textId="77777777" w:rsidR="00D014CC" w:rsidRDefault="00D014CC">
            <w:pPr>
              <w:spacing w:line="340" w:lineRule="exact"/>
              <w:jc w:val="center"/>
              <w:rPr>
                <w:sz w:val="24"/>
                <w:szCs w:val="20"/>
              </w:rPr>
            </w:pPr>
          </w:p>
        </w:tc>
        <w:tc>
          <w:tcPr>
            <w:tcW w:w="1623" w:type="dxa"/>
            <w:vAlign w:val="center"/>
          </w:tcPr>
          <w:p w14:paraId="41B6772D" w14:textId="77777777" w:rsidR="00D014CC" w:rsidRDefault="00D014CC">
            <w:pPr>
              <w:spacing w:line="340" w:lineRule="exact"/>
              <w:jc w:val="center"/>
              <w:rPr>
                <w:sz w:val="24"/>
                <w:szCs w:val="20"/>
              </w:rPr>
            </w:pPr>
          </w:p>
        </w:tc>
        <w:tc>
          <w:tcPr>
            <w:tcW w:w="1624" w:type="dxa"/>
            <w:vAlign w:val="center"/>
          </w:tcPr>
          <w:p w14:paraId="1006E1A7" w14:textId="77777777" w:rsidR="00D014CC" w:rsidRDefault="00D014CC">
            <w:pPr>
              <w:spacing w:line="340" w:lineRule="exact"/>
              <w:jc w:val="center"/>
              <w:rPr>
                <w:sz w:val="24"/>
                <w:szCs w:val="20"/>
              </w:rPr>
            </w:pPr>
          </w:p>
        </w:tc>
      </w:tr>
      <w:tr w:rsidR="00D014CC" w14:paraId="31C13D1D" w14:textId="77777777">
        <w:trPr>
          <w:trHeight w:val="457"/>
        </w:trPr>
        <w:tc>
          <w:tcPr>
            <w:tcW w:w="3770" w:type="dxa"/>
            <w:vAlign w:val="center"/>
          </w:tcPr>
          <w:p w14:paraId="1900A276" w14:textId="77777777" w:rsidR="00D014CC" w:rsidRDefault="005458E7">
            <w:pPr>
              <w:spacing w:line="340" w:lineRule="exact"/>
              <w:rPr>
                <w:sz w:val="24"/>
                <w:szCs w:val="20"/>
              </w:rPr>
            </w:pPr>
            <w:r>
              <w:rPr>
                <w:rFonts w:hint="eastAsia"/>
                <w:sz w:val="24"/>
                <w:szCs w:val="20"/>
              </w:rPr>
              <w:t>六、净资产</w:t>
            </w:r>
          </w:p>
        </w:tc>
        <w:tc>
          <w:tcPr>
            <w:tcW w:w="1382" w:type="dxa"/>
            <w:vAlign w:val="center"/>
          </w:tcPr>
          <w:p w14:paraId="486552D2" w14:textId="77777777" w:rsidR="00D014CC" w:rsidRDefault="005458E7">
            <w:pPr>
              <w:spacing w:line="340" w:lineRule="exact"/>
              <w:jc w:val="center"/>
              <w:rPr>
                <w:sz w:val="24"/>
                <w:szCs w:val="20"/>
              </w:rPr>
            </w:pPr>
            <w:r>
              <w:rPr>
                <w:rFonts w:hint="eastAsia"/>
                <w:sz w:val="24"/>
                <w:szCs w:val="20"/>
              </w:rPr>
              <w:t>万元</w:t>
            </w:r>
          </w:p>
        </w:tc>
        <w:tc>
          <w:tcPr>
            <w:tcW w:w="1623" w:type="dxa"/>
            <w:vAlign w:val="center"/>
          </w:tcPr>
          <w:p w14:paraId="722726D7" w14:textId="77777777" w:rsidR="00D014CC" w:rsidRDefault="00D014CC">
            <w:pPr>
              <w:spacing w:line="340" w:lineRule="exact"/>
              <w:jc w:val="center"/>
              <w:rPr>
                <w:sz w:val="24"/>
                <w:szCs w:val="20"/>
              </w:rPr>
            </w:pPr>
          </w:p>
        </w:tc>
        <w:tc>
          <w:tcPr>
            <w:tcW w:w="1623" w:type="dxa"/>
            <w:vAlign w:val="center"/>
          </w:tcPr>
          <w:p w14:paraId="6309FD2A" w14:textId="77777777" w:rsidR="00D014CC" w:rsidRDefault="00D014CC">
            <w:pPr>
              <w:spacing w:line="340" w:lineRule="exact"/>
              <w:jc w:val="center"/>
              <w:rPr>
                <w:sz w:val="24"/>
                <w:szCs w:val="20"/>
              </w:rPr>
            </w:pPr>
          </w:p>
        </w:tc>
        <w:tc>
          <w:tcPr>
            <w:tcW w:w="1624" w:type="dxa"/>
            <w:vAlign w:val="center"/>
          </w:tcPr>
          <w:p w14:paraId="1142263A" w14:textId="77777777" w:rsidR="00D014CC" w:rsidRDefault="00D014CC">
            <w:pPr>
              <w:spacing w:line="340" w:lineRule="exact"/>
              <w:jc w:val="center"/>
              <w:rPr>
                <w:sz w:val="24"/>
                <w:szCs w:val="20"/>
              </w:rPr>
            </w:pPr>
          </w:p>
        </w:tc>
      </w:tr>
      <w:tr w:rsidR="00D014CC" w14:paraId="1DEC8DB3" w14:textId="77777777">
        <w:trPr>
          <w:trHeight w:val="457"/>
        </w:trPr>
        <w:tc>
          <w:tcPr>
            <w:tcW w:w="3770" w:type="dxa"/>
            <w:vAlign w:val="center"/>
          </w:tcPr>
          <w:p w14:paraId="5D52444B" w14:textId="77777777" w:rsidR="00D014CC" w:rsidRDefault="005458E7">
            <w:pPr>
              <w:spacing w:line="340" w:lineRule="exact"/>
              <w:rPr>
                <w:sz w:val="24"/>
                <w:szCs w:val="20"/>
              </w:rPr>
            </w:pPr>
            <w:r>
              <w:rPr>
                <w:rFonts w:hint="eastAsia"/>
                <w:sz w:val="24"/>
                <w:szCs w:val="20"/>
              </w:rPr>
              <w:t>七、货币资金</w:t>
            </w:r>
          </w:p>
        </w:tc>
        <w:tc>
          <w:tcPr>
            <w:tcW w:w="1382" w:type="dxa"/>
            <w:vAlign w:val="center"/>
          </w:tcPr>
          <w:p w14:paraId="3812EB61" w14:textId="77777777" w:rsidR="00D014CC" w:rsidRDefault="005458E7">
            <w:pPr>
              <w:spacing w:line="340" w:lineRule="exact"/>
              <w:jc w:val="center"/>
              <w:rPr>
                <w:sz w:val="24"/>
                <w:szCs w:val="20"/>
              </w:rPr>
            </w:pPr>
            <w:r>
              <w:rPr>
                <w:rFonts w:hint="eastAsia"/>
                <w:sz w:val="24"/>
                <w:szCs w:val="20"/>
              </w:rPr>
              <w:t>万元</w:t>
            </w:r>
          </w:p>
        </w:tc>
        <w:tc>
          <w:tcPr>
            <w:tcW w:w="1623" w:type="dxa"/>
            <w:vAlign w:val="center"/>
          </w:tcPr>
          <w:p w14:paraId="48DCC4ED" w14:textId="77777777" w:rsidR="00D014CC" w:rsidRDefault="00D014CC">
            <w:pPr>
              <w:spacing w:line="340" w:lineRule="exact"/>
              <w:jc w:val="center"/>
              <w:rPr>
                <w:sz w:val="24"/>
                <w:szCs w:val="20"/>
              </w:rPr>
            </w:pPr>
          </w:p>
        </w:tc>
        <w:tc>
          <w:tcPr>
            <w:tcW w:w="1623" w:type="dxa"/>
            <w:vAlign w:val="center"/>
          </w:tcPr>
          <w:p w14:paraId="587B8606" w14:textId="77777777" w:rsidR="00D014CC" w:rsidRDefault="00D014CC">
            <w:pPr>
              <w:spacing w:line="340" w:lineRule="exact"/>
              <w:jc w:val="center"/>
              <w:rPr>
                <w:sz w:val="24"/>
                <w:szCs w:val="20"/>
              </w:rPr>
            </w:pPr>
          </w:p>
        </w:tc>
        <w:tc>
          <w:tcPr>
            <w:tcW w:w="1624" w:type="dxa"/>
            <w:vAlign w:val="center"/>
          </w:tcPr>
          <w:p w14:paraId="15D16A6D" w14:textId="77777777" w:rsidR="00D014CC" w:rsidRDefault="00D014CC">
            <w:pPr>
              <w:spacing w:line="340" w:lineRule="exact"/>
              <w:jc w:val="center"/>
              <w:rPr>
                <w:sz w:val="24"/>
                <w:szCs w:val="20"/>
              </w:rPr>
            </w:pPr>
          </w:p>
        </w:tc>
      </w:tr>
      <w:tr w:rsidR="00D014CC" w14:paraId="01A15283" w14:textId="77777777">
        <w:trPr>
          <w:trHeight w:val="457"/>
        </w:trPr>
        <w:tc>
          <w:tcPr>
            <w:tcW w:w="3770" w:type="dxa"/>
            <w:vAlign w:val="center"/>
          </w:tcPr>
          <w:p w14:paraId="1704C50D" w14:textId="77777777" w:rsidR="00D014CC" w:rsidRDefault="005458E7">
            <w:pPr>
              <w:spacing w:line="340" w:lineRule="exact"/>
              <w:rPr>
                <w:sz w:val="24"/>
                <w:szCs w:val="20"/>
              </w:rPr>
            </w:pPr>
            <w:r>
              <w:rPr>
                <w:rFonts w:hint="eastAsia"/>
                <w:sz w:val="24"/>
                <w:szCs w:val="20"/>
              </w:rPr>
              <w:t>八、应收及预付款</w:t>
            </w:r>
          </w:p>
        </w:tc>
        <w:tc>
          <w:tcPr>
            <w:tcW w:w="1382" w:type="dxa"/>
            <w:vAlign w:val="center"/>
          </w:tcPr>
          <w:p w14:paraId="2D083FF7" w14:textId="77777777" w:rsidR="00D014CC" w:rsidRDefault="005458E7">
            <w:pPr>
              <w:spacing w:line="340" w:lineRule="exact"/>
              <w:jc w:val="center"/>
              <w:rPr>
                <w:sz w:val="24"/>
                <w:szCs w:val="20"/>
              </w:rPr>
            </w:pPr>
            <w:r>
              <w:rPr>
                <w:rFonts w:hint="eastAsia"/>
                <w:sz w:val="24"/>
                <w:szCs w:val="20"/>
              </w:rPr>
              <w:t>万元</w:t>
            </w:r>
          </w:p>
        </w:tc>
        <w:tc>
          <w:tcPr>
            <w:tcW w:w="1623" w:type="dxa"/>
            <w:vAlign w:val="center"/>
          </w:tcPr>
          <w:p w14:paraId="308AC212" w14:textId="77777777" w:rsidR="00D014CC" w:rsidRDefault="00D014CC">
            <w:pPr>
              <w:spacing w:line="340" w:lineRule="exact"/>
              <w:jc w:val="center"/>
              <w:rPr>
                <w:sz w:val="24"/>
                <w:szCs w:val="20"/>
              </w:rPr>
            </w:pPr>
          </w:p>
        </w:tc>
        <w:tc>
          <w:tcPr>
            <w:tcW w:w="1623" w:type="dxa"/>
            <w:vAlign w:val="center"/>
          </w:tcPr>
          <w:p w14:paraId="5643F020" w14:textId="77777777" w:rsidR="00D014CC" w:rsidRDefault="00D014CC">
            <w:pPr>
              <w:spacing w:line="340" w:lineRule="exact"/>
              <w:jc w:val="center"/>
              <w:rPr>
                <w:sz w:val="24"/>
                <w:szCs w:val="20"/>
              </w:rPr>
            </w:pPr>
          </w:p>
        </w:tc>
        <w:tc>
          <w:tcPr>
            <w:tcW w:w="1624" w:type="dxa"/>
            <w:vAlign w:val="center"/>
          </w:tcPr>
          <w:p w14:paraId="075FCF53" w14:textId="77777777" w:rsidR="00D014CC" w:rsidRDefault="00D014CC">
            <w:pPr>
              <w:spacing w:line="340" w:lineRule="exact"/>
              <w:jc w:val="center"/>
              <w:rPr>
                <w:sz w:val="24"/>
                <w:szCs w:val="20"/>
              </w:rPr>
            </w:pPr>
          </w:p>
        </w:tc>
      </w:tr>
      <w:tr w:rsidR="00D014CC" w14:paraId="388C518B" w14:textId="77777777">
        <w:trPr>
          <w:trHeight w:val="457"/>
        </w:trPr>
        <w:tc>
          <w:tcPr>
            <w:tcW w:w="3770" w:type="dxa"/>
            <w:vAlign w:val="center"/>
          </w:tcPr>
          <w:p w14:paraId="24E71746" w14:textId="77777777" w:rsidR="00D014CC" w:rsidRDefault="005458E7">
            <w:pPr>
              <w:spacing w:line="340" w:lineRule="exact"/>
              <w:rPr>
                <w:sz w:val="24"/>
                <w:szCs w:val="20"/>
              </w:rPr>
            </w:pPr>
            <w:r>
              <w:rPr>
                <w:rFonts w:hint="eastAsia"/>
                <w:sz w:val="24"/>
                <w:szCs w:val="20"/>
              </w:rPr>
              <w:t>九、预收及应付款</w:t>
            </w:r>
          </w:p>
        </w:tc>
        <w:tc>
          <w:tcPr>
            <w:tcW w:w="1382" w:type="dxa"/>
            <w:vAlign w:val="center"/>
          </w:tcPr>
          <w:p w14:paraId="5074AE4C" w14:textId="77777777" w:rsidR="00D014CC" w:rsidRDefault="005458E7">
            <w:pPr>
              <w:spacing w:line="340" w:lineRule="exact"/>
              <w:jc w:val="center"/>
              <w:rPr>
                <w:sz w:val="24"/>
                <w:szCs w:val="20"/>
              </w:rPr>
            </w:pPr>
            <w:r>
              <w:rPr>
                <w:rFonts w:hint="eastAsia"/>
                <w:sz w:val="24"/>
                <w:szCs w:val="20"/>
              </w:rPr>
              <w:t>万元</w:t>
            </w:r>
          </w:p>
        </w:tc>
        <w:tc>
          <w:tcPr>
            <w:tcW w:w="1623" w:type="dxa"/>
            <w:vAlign w:val="center"/>
          </w:tcPr>
          <w:p w14:paraId="274F8519" w14:textId="77777777" w:rsidR="00D014CC" w:rsidRDefault="00D014CC">
            <w:pPr>
              <w:spacing w:line="340" w:lineRule="exact"/>
              <w:jc w:val="center"/>
              <w:rPr>
                <w:sz w:val="24"/>
                <w:szCs w:val="20"/>
              </w:rPr>
            </w:pPr>
          </w:p>
        </w:tc>
        <w:tc>
          <w:tcPr>
            <w:tcW w:w="1623" w:type="dxa"/>
            <w:vAlign w:val="center"/>
          </w:tcPr>
          <w:p w14:paraId="30B1C608" w14:textId="77777777" w:rsidR="00D014CC" w:rsidRDefault="00D014CC">
            <w:pPr>
              <w:spacing w:line="340" w:lineRule="exact"/>
              <w:jc w:val="center"/>
              <w:rPr>
                <w:sz w:val="24"/>
                <w:szCs w:val="20"/>
              </w:rPr>
            </w:pPr>
          </w:p>
        </w:tc>
        <w:tc>
          <w:tcPr>
            <w:tcW w:w="1624" w:type="dxa"/>
            <w:vAlign w:val="center"/>
          </w:tcPr>
          <w:p w14:paraId="2F06F25B" w14:textId="77777777" w:rsidR="00D014CC" w:rsidRDefault="00D014CC">
            <w:pPr>
              <w:spacing w:line="340" w:lineRule="exact"/>
              <w:jc w:val="center"/>
              <w:rPr>
                <w:sz w:val="24"/>
                <w:szCs w:val="20"/>
              </w:rPr>
            </w:pPr>
          </w:p>
        </w:tc>
      </w:tr>
      <w:tr w:rsidR="00D014CC" w14:paraId="7C8808AF" w14:textId="77777777">
        <w:trPr>
          <w:trHeight w:val="457"/>
        </w:trPr>
        <w:tc>
          <w:tcPr>
            <w:tcW w:w="3770" w:type="dxa"/>
            <w:vAlign w:val="center"/>
          </w:tcPr>
          <w:p w14:paraId="7A211C15" w14:textId="77777777" w:rsidR="00D014CC" w:rsidRDefault="005458E7">
            <w:pPr>
              <w:spacing w:line="340" w:lineRule="exact"/>
              <w:rPr>
                <w:sz w:val="24"/>
                <w:szCs w:val="20"/>
              </w:rPr>
            </w:pPr>
            <w:r>
              <w:rPr>
                <w:rFonts w:hint="eastAsia"/>
                <w:sz w:val="24"/>
                <w:szCs w:val="20"/>
              </w:rPr>
              <w:t>十、实际完成建安产值</w:t>
            </w:r>
          </w:p>
        </w:tc>
        <w:tc>
          <w:tcPr>
            <w:tcW w:w="1382" w:type="dxa"/>
            <w:vAlign w:val="center"/>
          </w:tcPr>
          <w:p w14:paraId="633F429E" w14:textId="77777777" w:rsidR="00D014CC" w:rsidRDefault="005458E7">
            <w:pPr>
              <w:spacing w:line="340" w:lineRule="exact"/>
              <w:jc w:val="center"/>
              <w:rPr>
                <w:sz w:val="24"/>
                <w:szCs w:val="20"/>
              </w:rPr>
            </w:pPr>
            <w:r>
              <w:rPr>
                <w:rFonts w:hint="eastAsia"/>
                <w:sz w:val="24"/>
                <w:szCs w:val="20"/>
              </w:rPr>
              <w:t>万元</w:t>
            </w:r>
          </w:p>
        </w:tc>
        <w:tc>
          <w:tcPr>
            <w:tcW w:w="1623" w:type="dxa"/>
            <w:vAlign w:val="center"/>
          </w:tcPr>
          <w:p w14:paraId="0CEBA44F" w14:textId="77777777" w:rsidR="00D014CC" w:rsidRDefault="00D014CC">
            <w:pPr>
              <w:spacing w:line="340" w:lineRule="exact"/>
              <w:jc w:val="center"/>
              <w:rPr>
                <w:sz w:val="24"/>
                <w:szCs w:val="20"/>
              </w:rPr>
            </w:pPr>
          </w:p>
        </w:tc>
        <w:tc>
          <w:tcPr>
            <w:tcW w:w="1623" w:type="dxa"/>
            <w:vAlign w:val="center"/>
          </w:tcPr>
          <w:p w14:paraId="470B164F" w14:textId="77777777" w:rsidR="00D014CC" w:rsidRDefault="00D014CC">
            <w:pPr>
              <w:spacing w:line="340" w:lineRule="exact"/>
              <w:jc w:val="center"/>
              <w:rPr>
                <w:sz w:val="24"/>
                <w:szCs w:val="20"/>
              </w:rPr>
            </w:pPr>
          </w:p>
        </w:tc>
        <w:tc>
          <w:tcPr>
            <w:tcW w:w="1624" w:type="dxa"/>
            <w:vAlign w:val="center"/>
          </w:tcPr>
          <w:p w14:paraId="0F63A39A" w14:textId="77777777" w:rsidR="00D014CC" w:rsidRDefault="00D014CC">
            <w:pPr>
              <w:spacing w:line="340" w:lineRule="exact"/>
              <w:jc w:val="center"/>
              <w:rPr>
                <w:sz w:val="24"/>
                <w:szCs w:val="20"/>
              </w:rPr>
            </w:pPr>
          </w:p>
        </w:tc>
      </w:tr>
      <w:tr w:rsidR="00D014CC" w14:paraId="5337211A" w14:textId="77777777">
        <w:trPr>
          <w:trHeight w:val="457"/>
        </w:trPr>
        <w:tc>
          <w:tcPr>
            <w:tcW w:w="3770" w:type="dxa"/>
            <w:vAlign w:val="center"/>
          </w:tcPr>
          <w:p w14:paraId="09C21531" w14:textId="77777777" w:rsidR="00D014CC" w:rsidRDefault="005458E7">
            <w:pPr>
              <w:spacing w:line="340" w:lineRule="exact"/>
              <w:rPr>
                <w:sz w:val="24"/>
                <w:szCs w:val="20"/>
              </w:rPr>
            </w:pPr>
            <w:r>
              <w:rPr>
                <w:rFonts w:hint="eastAsia"/>
                <w:sz w:val="24"/>
                <w:szCs w:val="20"/>
              </w:rPr>
              <w:t>十一、工程合同收入</w:t>
            </w:r>
          </w:p>
        </w:tc>
        <w:tc>
          <w:tcPr>
            <w:tcW w:w="1382" w:type="dxa"/>
            <w:vAlign w:val="center"/>
          </w:tcPr>
          <w:p w14:paraId="75B3B6C3" w14:textId="77777777" w:rsidR="00D014CC" w:rsidRDefault="005458E7">
            <w:pPr>
              <w:spacing w:line="340" w:lineRule="exact"/>
              <w:jc w:val="center"/>
              <w:rPr>
                <w:sz w:val="24"/>
                <w:szCs w:val="20"/>
              </w:rPr>
            </w:pPr>
            <w:r>
              <w:rPr>
                <w:rFonts w:hint="eastAsia"/>
                <w:sz w:val="24"/>
                <w:szCs w:val="20"/>
              </w:rPr>
              <w:t>万元</w:t>
            </w:r>
          </w:p>
        </w:tc>
        <w:tc>
          <w:tcPr>
            <w:tcW w:w="1623" w:type="dxa"/>
            <w:vAlign w:val="center"/>
          </w:tcPr>
          <w:p w14:paraId="0A775F5D" w14:textId="77777777" w:rsidR="00D014CC" w:rsidRDefault="00D014CC">
            <w:pPr>
              <w:spacing w:line="340" w:lineRule="exact"/>
              <w:jc w:val="center"/>
              <w:rPr>
                <w:sz w:val="24"/>
                <w:szCs w:val="20"/>
              </w:rPr>
            </w:pPr>
          </w:p>
        </w:tc>
        <w:tc>
          <w:tcPr>
            <w:tcW w:w="1623" w:type="dxa"/>
            <w:vAlign w:val="center"/>
          </w:tcPr>
          <w:p w14:paraId="20922477" w14:textId="77777777" w:rsidR="00D014CC" w:rsidRDefault="00D014CC">
            <w:pPr>
              <w:spacing w:line="340" w:lineRule="exact"/>
              <w:jc w:val="center"/>
              <w:rPr>
                <w:sz w:val="24"/>
                <w:szCs w:val="20"/>
              </w:rPr>
            </w:pPr>
          </w:p>
        </w:tc>
        <w:tc>
          <w:tcPr>
            <w:tcW w:w="1624" w:type="dxa"/>
            <w:vAlign w:val="center"/>
          </w:tcPr>
          <w:p w14:paraId="218DAD1E" w14:textId="77777777" w:rsidR="00D014CC" w:rsidRDefault="00D014CC">
            <w:pPr>
              <w:spacing w:line="340" w:lineRule="exact"/>
              <w:jc w:val="center"/>
              <w:rPr>
                <w:sz w:val="24"/>
                <w:szCs w:val="20"/>
              </w:rPr>
            </w:pPr>
          </w:p>
        </w:tc>
      </w:tr>
      <w:tr w:rsidR="00D014CC" w14:paraId="5BD2D169" w14:textId="77777777">
        <w:trPr>
          <w:trHeight w:val="457"/>
        </w:trPr>
        <w:tc>
          <w:tcPr>
            <w:tcW w:w="3770" w:type="dxa"/>
            <w:vAlign w:val="center"/>
          </w:tcPr>
          <w:p w14:paraId="04FDCE0C" w14:textId="77777777" w:rsidR="00D014CC" w:rsidRDefault="005458E7">
            <w:pPr>
              <w:spacing w:line="340" w:lineRule="exact"/>
              <w:rPr>
                <w:sz w:val="24"/>
                <w:szCs w:val="20"/>
              </w:rPr>
            </w:pPr>
            <w:r>
              <w:rPr>
                <w:rFonts w:hint="eastAsia"/>
                <w:sz w:val="24"/>
                <w:szCs w:val="20"/>
              </w:rPr>
              <w:t>十二、实际利润总额</w:t>
            </w:r>
          </w:p>
        </w:tc>
        <w:tc>
          <w:tcPr>
            <w:tcW w:w="1382" w:type="dxa"/>
            <w:vAlign w:val="center"/>
          </w:tcPr>
          <w:p w14:paraId="17D64F8B" w14:textId="77777777" w:rsidR="00D014CC" w:rsidRDefault="005458E7">
            <w:pPr>
              <w:spacing w:line="340" w:lineRule="exact"/>
              <w:jc w:val="center"/>
              <w:rPr>
                <w:sz w:val="24"/>
                <w:szCs w:val="20"/>
              </w:rPr>
            </w:pPr>
            <w:r>
              <w:rPr>
                <w:rFonts w:hint="eastAsia"/>
                <w:sz w:val="24"/>
                <w:szCs w:val="20"/>
              </w:rPr>
              <w:t>万元</w:t>
            </w:r>
          </w:p>
        </w:tc>
        <w:tc>
          <w:tcPr>
            <w:tcW w:w="1623" w:type="dxa"/>
            <w:vAlign w:val="center"/>
          </w:tcPr>
          <w:p w14:paraId="13B64F48" w14:textId="77777777" w:rsidR="00D014CC" w:rsidRDefault="00D014CC">
            <w:pPr>
              <w:spacing w:line="340" w:lineRule="exact"/>
              <w:jc w:val="center"/>
              <w:rPr>
                <w:sz w:val="24"/>
                <w:szCs w:val="20"/>
              </w:rPr>
            </w:pPr>
          </w:p>
        </w:tc>
        <w:tc>
          <w:tcPr>
            <w:tcW w:w="1623" w:type="dxa"/>
            <w:vAlign w:val="center"/>
          </w:tcPr>
          <w:p w14:paraId="540C3115" w14:textId="77777777" w:rsidR="00D014CC" w:rsidRDefault="00D014CC">
            <w:pPr>
              <w:spacing w:line="340" w:lineRule="exact"/>
              <w:jc w:val="center"/>
              <w:rPr>
                <w:sz w:val="24"/>
                <w:szCs w:val="20"/>
              </w:rPr>
            </w:pPr>
          </w:p>
        </w:tc>
        <w:tc>
          <w:tcPr>
            <w:tcW w:w="1624" w:type="dxa"/>
            <w:vAlign w:val="center"/>
          </w:tcPr>
          <w:p w14:paraId="72C3C7BF" w14:textId="77777777" w:rsidR="00D014CC" w:rsidRDefault="00D014CC">
            <w:pPr>
              <w:spacing w:line="340" w:lineRule="exact"/>
              <w:jc w:val="center"/>
              <w:rPr>
                <w:sz w:val="24"/>
                <w:szCs w:val="20"/>
              </w:rPr>
            </w:pPr>
          </w:p>
        </w:tc>
      </w:tr>
      <w:tr w:rsidR="00D014CC" w14:paraId="73A3AFFF" w14:textId="77777777">
        <w:trPr>
          <w:trHeight w:val="457"/>
        </w:trPr>
        <w:tc>
          <w:tcPr>
            <w:tcW w:w="3770" w:type="dxa"/>
            <w:vAlign w:val="center"/>
          </w:tcPr>
          <w:p w14:paraId="41B8A00E" w14:textId="77777777" w:rsidR="00D014CC" w:rsidRDefault="005458E7">
            <w:pPr>
              <w:spacing w:line="340" w:lineRule="exact"/>
              <w:rPr>
                <w:sz w:val="24"/>
                <w:szCs w:val="20"/>
              </w:rPr>
            </w:pPr>
            <w:r>
              <w:rPr>
                <w:rFonts w:hint="eastAsia"/>
                <w:sz w:val="24"/>
                <w:szCs w:val="20"/>
              </w:rPr>
              <w:t>十三、有关的评价指标</w:t>
            </w:r>
          </w:p>
        </w:tc>
        <w:tc>
          <w:tcPr>
            <w:tcW w:w="1382" w:type="dxa"/>
            <w:vAlign w:val="center"/>
          </w:tcPr>
          <w:p w14:paraId="62E11D0A" w14:textId="77777777" w:rsidR="00D014CC" w:rsidRDefault="00D014CC">
            <w:pPr>
              <w:spacing w:line="340" w:lineRule="exact"/>
              <w:jc w:val="center"/>
              <w:rPr>
                <w:sz w:val="24"/>
                <w:szCs w:val="20"/>
              </w:rPr>
            </w:pPr>
          </w:p>
        </w:tc>
        <w:tc>
          <w:tcPr>
            <w:tcW w:w="1623" w:type="dxa"/>
            <w:vAlign w:val="center"/>
          </w:tcPr>
          <w:p w14:paraId="7123EE4F" w14:textId="77777777" w:rsidR="00D014CC" w:rsidRDefault="00D014CC">
            <w:pPr>
              <w:spacing w:line="340" w:lineRule="exact"/>
              <w:jc w:val="center"/>
              <w:rPr>
                <w:sz w:val="24"/>
                <w:szCs w:val="20"/>
              </w:rPr>
            </w:pPr>
          </w:p>
        </w:tc>
        <w:tc>
          <w:tcPr>
            <w:tcW w:w="1623" w:type="dxa"/>
            <w:vAlign w:val="center"/>
          </w:tcPr>
          <w:p w14:paraId="0A7A3933" w14:textId="77777777" w:rsidR="00D014CC" w:rsidRDefault="00D014CC">
            <w:pPr>
              <w:spacing w:line="340" w:lineRule="exact"/>
              <w:jc w:val="center"/>
              <w:rPr>
                <w:sz w:val="24"/>
                <w:szCs w:val="20"/>
              </w:rPr>
            </w:pPr>
          </w:p>
        </w:tc>
        <w:tc>
          <w:tcPr>
            <w:tcW w:w="1624" w:type="dxa"/>
            <w:vAlign w:val="center"/>
          </w:tcPr>
          <w:p w14:paraId="0DF10D9B" w14:textId="77777777" w:rsidR="00D014CC" w:rsidRDefault="00D014CC">
            <w:pPr>
              <w:spacing w:line="340" w:lineRule="exact"/>
              <w:jc w:val="center"/>
              <w:rPr>
                <w:sz w:val="24"/>
                <w:szCs w:val="20"/>
              </w:rPr>
            </w:pPr>
          </w:p>
        </w:tc>
      </w:tr>
      <w:tr w:rsidR="00D014CC" w14:paraId="6A5AAC1C" w14:textId="77777777">
        <w:trPr>
          <w:trHeight w:val="457"/>
        </w:trPr>
        <w:tc>
          <w:tcPr>
            <w:tcW w:w="3770" w:type="dxa"/>
            <w:vAlign w:val="center"/>
          </w:tcPr>
          <w:p w14:paraId="69A3CEC8" w14:textId="77777777" w:rsidR="00D014CC" w:rsidRDefault="005458E7">
            <w:pPr>
              <w:spacing w:line="340" w:lineRule="exact"/>
              <w:ind w:firstLineChars="100" w:firstLine="240"/>
              <w:rPr>
                <w:sz w:val="24"/>
                <w:szCs w:val="20"/>
              </w:rPr>
            </w:pPr>
            <w:r>
              <w:rPr>
                <w:rFonts w:hint="eastAsia"/>
                <w:sz w:val="24"/>
                <w:szCs w:val="20"/>
              </w:rPr>
              <w:t>1</w:t>
            </w:r>
            <w:r>
              <w:rPr>
                <w:rFonts w:hint="eastAsia"/>
                <w:sz w:val="24"/>
                <w:szCs w:val="20"/>
              </w:rPr>
              <w:t>、资产负债率</w:t>
            </w:r>
          </w:p>
        </w:tc>
        <w:tc>
          <w:tcPr>
            <w:tcW w:w="1382" w:type="dxa"/>
            <w:vAlign w:val="center"/>
          </w:tcPr>
          <w:p w14:paraId="4C40C651" w14:textId="77777777" w:rsidR="00D014CC" w:rsidRDefault="005458E7">
            <w:pPr>
              <w:spacing w:line="340" w:lineRule="exact"/>
              <w:jc w:val="center"/>
              <w:rPr>
                <w:sz w:val="24"/>
                <w:szCs w:val="20"/>
              </w:rPr>
            </w:pPr>
            <w:r>
              <w:rPr>
                <w:rFonts w:hint="eastAsia"/>
                <w:sz w:val="24"/>
                <w:szCs w:val="20"/>
              </w:rPr>
              <w:t>％</w:t>
            </w:r>
          </w:p>
        </w:tc>
        <w:tc>
          <w:tcPr>
            <w:tcW w:w="1623" w:type="dxa"/>
            <w:vAlign w:val="center"/>
          </w:tcPr>
          <w:p w14:paraId="6C04EE56" w14:textId="77777777" w:rsidR="00D014CC" w:rsidRDefault="00D014CC">
            <w:pPr>
              <w:spacing w:line="340" w:lineRule="exact"/>
              <w:jc w:val="center"/>
              <w:rPr>
                <w:sz w:val="24"/>
                <w:szCs w:val="20"/>
              </w:rPr>
            </w:pPr>
          </w:p>
        </w:tc>
        <w:tc>
          <w:tcPr>
            <w:tcW w:w="1623" w:type="dxa"/>
            <w:vAlign w:val="center"/>
          </w:tcPr>
          <w:p w14:paraId="14383C13" w14:textId="77777777" w:rsidR="00D014CC" w:rsidRDefault="00D014CC">
            <w:pPr>
              <w:spacing w:line="340" w:lineRule="exact"/>
              <w:jc w:val="center"/>
              <w:rPr>
                <w:sz w:val="24"/>
                <w:szCs w:val="20"/>
              </w:rPr>
            </w:pPr>
          </w:p>
        </w:tc>
        <w:tc>
          <w:tcPr>
            <w:tcW w:w="1624" w:type="dxa"/>
            <w:vAlign w:val="center"/>
          </w:tcPr>
          <w:p w14:paraId="4C656EDB" w14:textId="77777777" w:rsidR="00D014CC" w:rsidRDefault="00D014CC">
            <w:pPr>
              <w:spacing w:line="340" w:lineRule="exact"/>
              <w:jc w:val="center"/>
              <w:rPr>
                <w:sz w:val="24"/>
                <w:szCs w:val="20"/>
              </w:rPr>
            </w:pPr>
          </w:p>
        </w:tc>
      </w:tr>
      <w:tr w:rsidR="00D014CC" w14:paraId="1465014C" w14:textId="77777777">
        <w:trPr>
          <w:trHeight w:val="457"/>
        </w:trPr>
        <w:tc>
          <w:tcPr>
            <w:tcW w:w="3770" w:type="dxa"/>
            <w:vAlign w:val="center"/>
          </w:tcPr>
          <w:p w14:paraId="3389A53C" w14:textId="77777777" w:rsidR="00D014CC" w:rsidRDefault="005458E7">
            <w:pPr>
              <w:spacing w:line="340" w:lineRule="exact"/>
              <w:ind w:firstLineChars="100" w:firstLine="240"/>
              <w:rPr>
                <w:sz w:val="24"/>
                <w:szCs w:val="20"/>
              </w:rPr>
            </w:pPr>
            <w:r>
              <w:rPr>
                <w:rFonts w:hint="eastAsia"/>
                <w:sz w:val="24"/>
                <w:szCs w:val="20"/>
              </w:rPr>
              <w:t>2</w:t>
            </w:r>
            <w:r>
              <w:rPr>
                <w:rFonts w:hint="eastAsia"/>
                <w:sz w:val="24"/>
                <w:szCs w:val="20"/>
              </w:rPr>
              <w:t>、流动比率</w:t>
            </w:r>
          </w:p>
        </w:tc>
        <w:tc>
          <w:tcPr>
            <w:tcW w:w="1382" w:type="dxa"/>
            <w:vAlign w:val="center"/>
          </w:tcPr>
          <w:p w14:paraId="4294BA53" w14:textId="77777777" w:rsidR="00D014CC" w:rsidRDefault="005458E7">
            <w:pPr>
              <w:spacing w:line="340" w:lineRule="exact"/>
              <w:jc w:val="center"/>
              <w:rPr>
                <w:sz w:val="24"/>
                <w:szCs w:val="20"/>
              </w:rPr>
            </w:pPr>
            <w:r>
              <w:rPr>
                <w:rFonts w:hint="eastAsia"/>
                <w:sz w:val="24"/>
                <w:szCs w:val="20"/>
              </w:rPr>
              <w:t>％</w:t>
            </w:r>
          </w:p>
        </w:tc>
        <w:tc>
          <w:tcPr>
            <w:tcW w:w="1623" w:type="dxa"/>
            <w:vAlign w:val="center"/>
          </w:tcPr>
          <w:p w14:paraId="5EBCDF96" w14:textId="77777777" w:rsidR="00D014CC" w:rsidRDefault="00D014CC">
            <w:pPr>
              <w:spacing w:line="340" w:lineRule="exact"/>
              <w:jc w:val="center"/>
              <w:rPr>
                <w:sz w:val="24"/>
                <w:szCs w:val="20"/>
              </w:rPr>
            </w:pPr>
          </w:p>
        </w:tc>
        <w:tc>
          <w:tcPr>
            <w:tcW w:w="1623" w:type="dxa"/>
            <w:vAlign w:val="center"/>
          </w:tcPr>
          <w:p w14:paraId="0EDA6ABE" w14:textId="77777777" w:rsidR="00D014CC" w:rsidRDefault="00D014CC">
            <w:pPr>
              <w:spacing w:line="340" w:lineRule="exact"/>
              <w:jc w:val="center"/>
              <w:rPr>
                <w:sz w:val="24"/>
                <w:szCs w:val="20"/>
              </w:rPr>
            </w:pPr>
          </w:p>
        </w:tc>
        <w:tc>
          <w:tcPr>
            <w:tcW w:w="1624" w:type="dxa"/>
            <w:vAlign w:val="center"/>
          </w:tcPr>
          <w:p w14:paraId="6C3DA80E" w14:textId="77777777" w:rsidR="00D014CC" w:rsidRDefault="00D014CC">
            <w:pPr>
              <w:spacing w:line="340" w:lineRule="exact"/>
              <w:jc w:val="center"/>
              <w:rPr>
                <w:sz w:val="24"/>
                <w:szCs w:val="20"/>
              </w:rPr>
            </w:pPr>
          </w:p>
        </w:tc>
      </w:tr>
      <w:tr w:rsidR="00D014CC" w14:paraId="0B05E2F5" w14:textId="77777777">
        <w:trPr>
          <w:trHeight w:val="457"/>
        </w:trPr>
        <w:tc>
          <w:tcPr>
            <w:tcW w:w="3770" w:type="dxa"/>
            <w:vAlign w:val="center"/>
          </w:tcPr>
          <w:p w14:paraId="01EF7CC8" w14:textId="77777777" w:rsidR="00D014CC" w:rsidRDefault="005458E7">
            <w:pPr>
              <w:spacing w:line="340" w:lineRule="exact"/>
              <w:ind w:firstLineChars="100" w:firstLine="240"/>
              <w:rPr>
                <w:sz w:val="24"/>
                <w:szCs w:val="20"/>
              </w:rPr>
            </w:pPr>
            <w:r>
              <w:rPr>
                <w:rFonts w:hint="eastAsia"/>
                <w:sz w:val="24"/>
                <w:szCs w:val="20"/>
              </w:rPr>
              <w:t>3</w:t>
            </w:r>
            <w:r>
              <w:rPr>
                <w:rFonts w:hint="eastAsia"/>
                <w:sz w:val="24"/>
                <w:szCs w:val="20"/>
              </w:rPr>
              <w:t>、速动比率</w:t>
            </w:r>
          </w:p>
        </w:tc>
        <w:tc>
          <w:tcPr>
            <w:tcW w:w="1382" w:type="dxa"/>
            <w:vAlign w:val="center"/>
          </w:tcPr>
          <w:p w14:paraId="5B92B2A9" w14:textId="77777777" w:rsidR="00D014CC" w:rsidRDefault="005458E7">
            <w:pPr>
              <w:spacing w:line="340" w:lineRule="exact"/>
              <w:jc w:val="center"/>
              <w:rPr>
                <w:sz w:val="24"/>
                <w:szCs w:val="20"/>
              </w:rPr>
            </w:pPr>
            <w:r>
              <w:rPr>
                <w:rFonts w:hint="eastAsia"/>
                <w:sz w:val="24"/>
                <w:szCs w:val="20"/>
              </w:rPr>
              <w:t>％</w:t>
            </w:r>
          </w:p>
        </w:tc>
        <w:tc>
          <w:tcPr>
            <w:tcW w:w="1623" w:type="dxa"/>
            <w:vAlign w:val="center"/>
          </w:tcPr>
          <w:p w14:paraId="25DCEB78" w14:textId="77777777" w:rsidR="00D014CC" w:rsidRDefault="00D014CC">
            <w:pPr>
              <w:spacing w:line="340" w:lineRule="exact"/>
              <w:jc w:val="center"/>
              <w:rPr>
                <w:sz w:val="24"/>
                <w:szCs w:val="20"/>
              </w:rPr>
            </w:pPr>
          </w:p>
        </w:tc>
        <w:tc>
          <w:tcPr>
            <w:tcW w:w="1623" w:type="dxa"/>
            <w:vAlign w:val="center"/>
          </w:tcPr>
          <w:p w14:paraId="27421E8E" w14:textId="77777777" w:rsidR="00D014CC" w:rsidRDefault="00D014CC">
            <w:pPr>
              <w:spacing w:line="340" w:lineRule="exact"/>
              <w:jc w:val="center"/>
              <w:rPr>
                <w:sz w:val="24"/>
                <w:szCs w:val="20"/>
              </w:rPr>
            </w:pPr>
          </w:p>
        </w:tc>
        <w:tc>
          <w:tcPr>
            <w:tcW w:w="1624" w:type="dxa"/>
            <w:vAlign w:val="center"/>
          </w:tcPr>
          <w:p w14:paraId="2E9AFDC3" w14:textId="77777777" w:rsidR="00D014CC" w:rsidRDefault="00D014CC">
            <w:pPr>
              <w:spacing w:line="340" w:lineRule="exact"/>
              <w:jc w:val="center"/>
              <w:rPr>
                <w:sz w:val="24"/>
                <w:szCs w:val="20"/>
              </w:rPr>
            </w:pPr>
          </w:p>
        </w:tc>
      </w:tr>
      <w:tr w:rsidR="00D014CC" w14:paraId="4E1F035C" w14:textId="77777777">
        <w:trPr>
          <w:trHeight w:val="457"/>
        </w:trPr>
        <w:tc>
          <w:tcPr>
            <w:tcW w:w="3770" w:type="dxa"/>
            <w:vAlign w:val="center"/>
          </w:tcPr>
          <w:p w14:paraId="7BE07E8F" w14:textId="77777777" w:rsidR="00D014CC" w:rsidRDefault="005458E7">
            <w:pPr>
              <w:spacing w:line="340" w:lineRule="exact"/>
              <w:ind w:firstLineChars="100" w:firstLine="240"/>
              <w:rPr>
                <w:sz w:val="24"/>
                <w:szCs w:val="20"/>
              </w:rPr>
            </w:pPr>
            <w:r>
              <w:rPr>
                <w:rFonts w:hint="eastAsia"/>
                <w:sz w:val="24"/>
                <w:szCs w:val="20"/>
              </w:rPr>
              <w:t>4</w:t>
            </w:r>
            <w:r>
              <w:rPr>
                <w:rFonts w:hint="eastAsia"/>
                <w:sz w:val="24"/>
                <w:szCs w:val="20"/>
              </w:rPr>
              <w:t>、资本利润率</w:t>
            </w:r>
          </w:p>
        </w:tc>
        <w:tc>
          <w:tcPr>
            <w:tcW w:w="1382" w:type="dxa"/>
            <w:vAlign w:val="center"/>
          </w:tcPr>
          <w:p w14:paraId="6E641E92" w14:textId="77777777" w:rsidR="00D014CC" w:rsidRDefault="005458E7">
            <w:pPr>
              <w:spacing w:line="340" w:lineRule="exact"/>
              <w:jc w:val="center"/>
              <w:rPr>
                <w:sz w:val="24"/>
                <w:szCs w:val="20"/>
              </w:rPr>
            </w:pPr>
            <w:r>
              <w:rPr>
                <w:rFonts w:hint="eastAsia"/>
                <w:sz w:val="24"/>
                <w:szCs w:val="20"/>
              </w:rPr>
              <w:t>％</w:t>
            </w:r>
          </w:p>
        </w:tc>
        <w:tc>
          <w:tcPr>
            <w:tcW w:w="1623" w:type="dxa"/>
            <w:vAlign w:val="center"/>
          </w:tcPr>
          <w:p w14:paraId="11F5B32A" w14:textId="77777777" w:rsidR="00D014CC" w:rsidRDefault="00D014CC">
            <w:pPr>
              <w:spacing w:line="340" w:lineRule="exact"/>
              <w:jc w:val="center"/>
              <w:rPr>
                <w:sz w:val="24"/>
                <w:szCs w:val="20"/>
              </w:rPr>
            </w:pPr>
          </w:p>
        </w:tc>
        <w:tc>
          <w:tcPr>
            <w:tcW w:w="1623" w:type="dxa"/>
            <w:vAlign w:val="center"/>
          </w:tcPr>
          <w:p w14:paraId="19E709EF" w14:textId="77777777" w:rsidR="00D014CC" w:rsidRDefault="00D014CC">
            <w:pPr>
              <w:spacing w:line="340" w:lineRule="exact"/>
              <w:jc w:val="center"/>
              <w:rPr>
                <w:sz w:val="24"/>
                <w:szCs w:val="20"/>
              </w:rPr>
            </w:pPr>
          </w:p>
        </w:tc>
        <w:tc>
          <w:tcPr>
            <w:tcW w:w="1624" w:type="dxa"/>
            <w:vAlign w:val="center"/>
          </w:tcPr>
          <w:p w14:paraId="4F74C7BA" w14:textId="77777777" w:rsidR="00D014CC" w:rsidRDefault="00D014CC">
            <w:pPr>
              <w:spacing w:line="340" w:lineRule="exact"/>
              <w:jc w:val="center"/>
              <w:rPr>
                <w:sz w:val="24"/>
                <w:szCs w:val="20"/>
              </w:rPr>
            </w:pPr>
          </w:p>
        </w:tc>
      </w:tr>
      <w:tr w:rsidR="00D014CC" w14:paraId="3BDD2435" w14:textId="77777777">
        <w:trPr>
          <w:trHeight w:val="457"/>
        </w:trPr>
        <w:tc>
          <w:tcPr>
            <w:tcW w:w="3770" w:type="dxa"/>
            <w:vAlign w:val="center"/>
          </w:tcPr>
          <w:p w14:paraId="16D0C3A1" w14:textId="77777777" w:rsidR="00D014CC" w:rsidRDefault="005458E7">
            <w:pPr>
              <w:spacing w:line="340" w:lineRule="exact"/>
              <w:ind w:firstLineChars="100" w:firstLine="240"/>
              <w:rPr>
                <w:sz w:val="24"/>
                <w:szCs w:val="20"/>
              </w:rPr>
            </w:pPr>
            <w:r>
              <w:rPr>
                <w:rFonts w:hint="eastAsia"/>
                <w:sz w:val="24"/>
                <w:szCs w:val="20"/>
              </w:rPr>
              <w:t>5</w:t>
            </w:r>
            <w:r>
              <w:rPr>
                <w:rFonts w:hint="eastAsia"/>
                <w:sz w:val="24"/>
                <w:szCs w:val="20"/>
              </w:rPr>
              <w:t>、收入利润率</w:t>
            </w:r>
          </w:p>
        </w:tc>
        <w:tc>
          <w:tcPr>
            <w:tcW w:w="1382" w:type="dxa"/>
            <w:vAlign w:val="center"/>
          </w:tcPr>
          <w:p w14:paraId="61EDBDD8" w14:textId="77777777" w:rsidR="00D014CC" w:rsidRDefault="005458E7">
            <w:pPr>
              <w:spacing w:line="340" w:lineRule="exact"/>
              <w:jc w:val="center"/>
              <w:rPr>
                <w:sz w:val="24"/>
                <w:szCs w:val="20"/>
              </w:rPr>
            </w:pPr>
            <w:r>
              <w:rPr>
                <w:rFonts w:hint="eastAsia"/>
                <w:sz w:val="24"/>
                <w:szCs w:val="20"/>
              </w:rPr>
              <w:t>％</w:t>
            </w:r>
          </w:p>
        </w:tc>
        <w:tc>
          <w:tcPr>
            <w:tcW w:w="1623" w:type="dxa"/>
            <w:vAlign w:val="center"/>
          </w:tcPr>
          <w:p w14:paraId="7898F6CF" w14:textId="77777777" w:rsidR="00D014CC" w:rsidRDefault="00D014CC">
            <w:pPr>
              <w:spacing w:line="340" w:lineRule="exact"/>
              <w:jc w:val="center"/>
              <w:rPr>
                <w:sz w:val="24"/>
                <w:szCs w:val="20"/>
              </w:rPr>
            </w:pPr>
          </w:p>
        </w:tc>
        <w:tc>
          <w:tcPr>
            <w:tcW w:w="1623" w:type="dxa"/>
            <w:vAlign w:val="center"/>
          </w:tcPr>
          <w:p w14:paraId="1F416042" w14:textId="77777777" w:rsidR="00D014CC" w:rsidRDefault="00D014CC">
            <w:pPr>
              <w:spacing w:line="340" w:lineRule="exact"/>
              <w:jc w:val="center"/>
              <w:rPr>
                <w:sz w:val="24"/>
                <w:szCs w:val="20"/>
              </w:rPr>
            </w:pPr>
          </w:p>
        </w:tc>
        <w:tc>
          <w:tcPr>
            <w:tcW w:w="1624" w:type="dxa"/>
            <w:vAlign w:val="center"/>
          </w:tcPr>
          <w:p w14:paraId="2A167D99" w14:textId="77777777" w:rsidR="00D014CC" w:rsidRDefault="00D014CC">
            <w:pPr>
              <w:spacing w:line="340" w:lineRule="exact"/>
              <w:jc w:val="center"/>
              <w:rPr>
                <w:sz w:val="24"/>
                <w:szCs w:val="20"/>
              </w:rPr>
            </w:pPr>
          </w:p>
        </w:tc>
      </w:tr>
      <w:tr w:rsidR="00D014CC" w14:paraId="15AA299E" w14:textId="77777777">
        <w:trPr>
          <w:trHeight w:val="457"/>
        </w:trPr>
        <w:tc>
          <w:tcPr>
            <w:tcW w:w="3770" w:type="dxa"/>
            <w:vAlign w:val="center"/>
          </w:tcPr>
          <w:p w14:paraId="2DC2E5FD" w14:textId="77777777" w:rsidR="00D014CC" w:rsidRDefault="005458E7">
            <w:pPr>
              <w:spacing w:line="340" w:lineRule="exact"/>
              <w:ind w:firstLineChars="100" w:firstLine="240"/>
              <w:rPr>
                <w:sz w:val="24"/>
                <w:szCs w:val="20"/>
              </w:rPr>
            </w:pPr>
            <w:r>
              <w:rPr>
                <w:rFonts w:hint="eastAsia"/>
                <w:sz w:val="24"/>
                <w:szCs w:val="20"/>
              </w:rPr>
              <w:t>6</w:t>
            </w:r>
            <w:r>
              <w:rPr>
                <w:rFonts w:hint="eastAsia"/>
                <w:sz w:val="24"/>
                <w:szCs w:val="20"/>
              </w:rPr>
              <w:t>、总资产报酬率</w:t>
            </w:r>
          </w:p>
        </w:tc>
        <w:tc>
          <w:tcPr>
            <w:tcW w:w="1382" w:type="dxa"/>
            <w:vAlign w:val="center"/>
          </w:tcPr>
          <w:p w14:paraId="28FDE17F" w14:textId="77777777" w:rsidR="00D014CC" w:rsidRDefault="005458E7">
            <w:pPr>
              <w:spacing w:line="340" w:lineRule="exact"/>
              <w:jc w:val="center"/>
              <w:rPr>
                <w:sz w:val="24"/>
                <w:szCs w:val="20"/>
              </w:rPr>
            </w:pPr>
            <w:r>
              <w:rPr>
                <w:rFonts w:hint="eastAsia"/>
                <w:sz w:val="24"/>
                <w:szCs w:val="20"/>
              </w:rPr>
              <w:t>％</w:t>
            </w:r>
          </w:p>
        </w:tc>
        <w:tc>
          <w:tcPr>
            <w:tcW w:w="1623" w:type="dxa"/>
            <w:vAlign w:val="center"/>
          </w:tcPr>
          <w:p w14:paraId="2EC07CA9" w14:textId="77777777" w:rsidR="00D014CC" w:rsidRDefault="00D014CC">
            <w:pPr>
              <w:spacing w:line="340" w:lineRule="exact"/>
              <w:jc w:val="center"/>
              <w:rPr>
                <w:sz w:val="24"/>
                <w:szCs w:val="20"/>
              </w:rPr>
            </w:pPr>
          </w:p>
        </w:tc>
        <w:tc>
          <w:tcPr>
            <w:tcW w:w="1623" w:type="dxa"/>
            <w:vAlign w:val="center"/>
          </w:tcPr>
          <w:p w14:paraId="297B29BA" w14:textId="77777777" w:rsidR="00D014CC" w:rsidRDefault="00D014CC">
            <w:pPr>
              <w:spacing w:line="340" w:lineRule="exact"/>
              <w:jc w:val="center"/>
              <w:rPr>
                <w:sz w:val="24"/>
                <w:szCs w:val="20"/>
              </w:rPr>
            </w:pPr>
          </w:p>
        </w:tc>
        <w:tc>
          <w:tcPr>
            <w:tcW w:w="1624" w:type="dxa"/>
            <w:vAlign w:val="center"/>
          </w:tcPr>
          <w:p w14:paraId="74FC7F3C" w14:textId="77777777" w:rsidR="00D014CC" w:rsidRDefault="00D014CC">
            <w:pPr>
              <w:spacing w:line="340" w:lineRule="exact"/>
              <w:jc w:val="center"/>
              <w:rPr>
                <w:sz w:val="24"/>
                <w:szCs w:val="20"/>
              </w:rPr>
            </w:pPr>
          </w:p>
        </w:tc>
      </w:tr>
      <w:tr w:rsidR="00D014CC" w14:paraId="045F18D3" w14:textId="77777777">
        <w:trPr>
          <w:trHeight w:val="457"/>
        </w:trPr>
        <w:tc>
          <w:tcPr>
            <w:tcW w:w="3770" w:type="dxa"/>
            <w:vAlign w:val="center"/>
          </w:tcPr>
          <w:p w14:paraId="3C0B5FF3" w14:textId="77777777" w:rsidR="00D014CC" w:rsidRDefault="005458E7">
            <w:pPr>
              <w:spacing w:line="340" w:lineRule="exact"/>
              <w:ind w:firstLineChars="100" w:firstLine="240"/>
              <w:rPr>
                <w:sz w:val="24"/>
                <w:szCs w:val="20"/>
              </w:rPr>
            </w:pPr>
            <w:r>
              <w:rPr>
                <w:rFonts w:hint="eastAsia"/>
                <w:sz w:val="24"/>
                <w:szCs w:val="20"/>
              </w:rPr>
              <w:t>7</w:t>
            </w:r>
            <w:r>
              <w:rPr>
                <w:rFonts w:hint="eastAsia"/>
                <w:sz w:val="24"/>
                <w:szCs w:val="20"/>
              </w:rPr>
              <w:t>、净资产收益率</w:t>
            </w:r>
          </w:p>
        </w:tc>
        <w:tc>
          <w:tcPr>
            <w:tcW w:w="1382" w:type="dxa"/>
            <w:vAlign w:val="center"/>
          </w:tcPr>
          <w:p w14:paraId="1B6CC70B" w14:textId="77777777" w:rsidR="00D014CC" w:rsidRDefault="005458E7">
            <w:pPr>
              <w:spacing w:line="340" w:lineRule="exact"/>
              <w:jc w:val="center"/>
              <w:rPr>
                <w:sz w:val="24"/>
                <w:szCs w:val="20"/>
              </w:rPr>
            </w:pPr>
            <w:r>
              <w:rPr>
                <w:rFonts w:hint="eastAsia"/>
                <w:sz w:val="24"/>
                <w:szCs w:val="20"/>
              </w:rPr>
              <w:t>％</w:t>
            </w:r>
          </w:p>
        </w:tc>
        <w:tc>
          <w:tcPr>
            <w:tcW w:w="1623" w:type="dxa"/>
            <w:vAlign w:val="center"/>
          </w:tcPr>
          <w:p w14:paraId="371CBBB3" w14:textId="77777777" w:rsidR="00D014CC" w:rsidRDefault="00D014CC">
            <w:pPr>
              <w:spacing w:line="340" w:lineRule="exact"/>
              <w:jc w:val="center"/>
              <w:rPr>
                <w:sz w:val="24"/>
                <w:szCs w:val="20"/>
              </w:rPr>
            </w:pPr>
          </w:p>
        </w:tc>
        <w:tc>
          <w:tcPr>
            <w:tcW w:w="1623" w:type="dxa"/>
            <w:vAlign w:val="center"/>
          </w:tcPr>
          <w:p w14:paraId="64599F89" w14:textId="77777777" w:rsidR="00D014CC" w:rsidRDefault="00D014CC">
            <w:pPr>
              <w:spacing w:line="340" w:lineRule="exact"/>
              <w:jc w:val="center"/>
              <w:rPr>
                <w:sz w:val="24"/>
                <w:szCs w:val="20"/>
              </w:rPr>
            </w:pPr>
          </w:p>
        </w:tc>
        <w:tc>
          <w:tcPr>
            <w:tcW w:w="1624" w:type="dxa"/>
            <w:vAlign w:val="center"/>
          </w:tcPr>
          <w:p w14:paraId="5D4A3EFB" w14:textId="77777777" w:rsidR="00D014CC" w:rsidRDefault="00D014CC">
            <w:pPr>
              <w:spacing w:line="340" w:lineRule="exact"/>
              <w:jc w:val="center"/>
              <w:rPr>
                <w:sz w:val="24"/>
                <w:szCs w:val="20"/>
              </w:rPr>
            </w:pPr>
          </w:p>
        </w:tc>
      </w:tr>
      <w:tr w:rsidR="00D014CC" w14:paraId="61DF1722" w14:textId="77777777">
        <w:trPr>
          <w:trHeight w:val="457"/>
        </w:trPr>
        <w:tc>
          <w:tcPr>
            <w:tcW w:w="3770" w:type="dxa"/>
            <w:vAlign w:val="center"/>
          </w:tcPr>
          <w:p w14:paraId="4F4810DF" w14:textId="77777777" w:rsidR="00D014CC" w:rsidRDefault="005458E7">
            <w:pPr>
              <w:spacing w:line="340" w:lineRule="exact"/>
              <w:ind w:firstLineChars="100" w:firstLine="240"/>
              <w:rPr>
                <w:sz w:val="24"/>
                <w:szCs w:val="20"/>
              </w:rPr>
            </w:pPr>
            <w:r>
              <w:rPr>
                <w:sz w:val="24"/>
                <w:szCs w:val="20"/>
              </w:rPr>
              <w:t>……</w:t>
            </w:r>
          </w:p>
        </w:tc>
        <w:tc>
          <w:tcPr>
            <w:tcW w:w="1382" w:type="dxa"/>
            <w:vAlign w:val="center"/>
          </w:tcPr>
          <w:p w14:paraId="1ABC1A06" w14:textId="77777777" w:rsidR="00D014CC" w:rsidRDefault="00D014CC">
            <w:pPr>
              <w:spacing w:line="340" w:lineRule="exact"/>
              <w:jc w:val="center"/>
              <w:rPr>
                <w:sz w:val="24"/>
                <w:szCs w:val="20"/>
              </w:rPr>
            </w:pPr>
          </w:p>
        </w:tc>
        <w:tc>
          <w:tcPr>
            <w:tcW w:w="1623" w:type="dxa"/>
            <w:vAlign w:val="center"/>
          </w:tcPr>
          <w:p w14:paraId="3D3F17F2" w14:textId="77777777" w:rsidR="00D014CC" w:rsidRDefault="00D014CC">
            <w:pPr>
              <w:spacing w:line="340" w:lineRule="exact"/>
              <w:jc w:val="center"/>
              <w:rPr>
                <w:sz w:val="24"/>
                <w:szCs w:val="20"/>
              </w:rPr>
            </w:pPr>
          </w:p>
        </w:tc>
        <w:tc>
          <w:tcPr>
            <w:tcW w:w="1623" w:type="dxa"/>
            <w:vAlign w:val="center"/>
          </w:tcPr>
          <w:p w14:paraId="3886687F" w14:textId="77777777" w:rsidR="00D014CC" w:rsidRDefault="00D014CC">
            <w:pPr>
              <w:spacing w:line="340" w:lineRule="exact"/>
              <w:jc w:val="center"/>
              <w:rPr>
                <w:sz w:val="24"/>
                <w:szCs w:val="20"/>
              </w:rPr>
            </w:pPr>
          </w:p>
        </w:tc>
        <w:tc>
          <w:tcPr>
            <w:tcW w:w="1624" w:type="dxa"/>
            <w:vAlign w:val="center"/>
          </w:tcPr>
          <w:p w14:paraId="176391DA" w14:textId="77777777" w:rsidR="00D014CC" w:rsidRDefault="00D014CC">
            <w:pPr>
              <w:spacing w:line="340" w:lineRule="exact"/>
              <w:jc w:val="center"/>
              <w:rPr>
                <w:sz w:val="24"/>
                <w:szCs w:val="20"/>
              </w:rPr>
            </w:pPr>
          </w:p>
        </w:tc>
      </w:tr>
      <w:tr w:rsidR="00D014CC" w14:paraId="23D9C3AD" w14:textId="77777777">
        <w:trPr>
          <w:trHeight w:val="457"/>
        </w:trPr>
        <w:tc>
          <w:tcPr>
            <w:tcW w:w="3770" w:type="dxa"/>
            <w:vAlign w:val="center"/>
          </w:tcPr>
          <w:p w14:paraId="4687635F" w14:textId="77777777" w:rsidR="00D014CC" w:rsidRDefault="00D014CC">
            <w:pPr>
              <w:spacing w:line="340" w:lineRule="exact"/>
              <w:ind w:firstLineChars="100" w:firstLine="240"/>
              <w:rPr>
                <w:sz w:val="24"/>
                <w:szCs w:val="20"/>
              </w:rPr>
            </w:pPr>
          </w:p>
        </w:tc>
        <w:tc>
          <w:tcPr>
            <w:tcW w:w="1382" w:type="dxa"/>
            <w:vAlign w:val="center"/>
          </w:tcPr>
          <w:p w14:paraId="52FBFC31" w14:textId="77777777" w:rsidR="00D014CC" w:rsidRDefault="00D014CC">
            <w:pPr>
              <w:spacing w:line="340" w:lineRule="exact"/>
              <w:jc w:val="center"/>
              <w:rPr>
                <w:sz w:val="24"/>
                <w:szCs w:val="20"/>
              </w:rPr>
            </w:pPr>
          </w:p>
        </w:tc>
        <w:tc>
          <w:tcPr>
            <w:tcW w:w="1623" w:type="dxa"/>
            <w:vAlign w:val="center"/>
          </w:tcPr>
          <w:p w14:paraId="2806C4FC" w14:textId="77777777" w:rsidR="00D014CC" w:rsidRDefault="00D014CC">
            <w:pPr>
              <w:spacing w:line="340" w:lineRule="exact"/>
              <w:jc w:val="center"/>
              <w:rPr>
                <w:sz w:val="24"/>
                <w:szCs w:val="20"/>
              </w:rPr>
            </w:pPr>
          </w:p>
        </w:tc>
        <w:tc>
          <w:tcPr>
            <w:tcW w:w="1623" w:type="dxa"/>
            <w:vAlign w:val="center"/>
          </w:tcPr>
          <w:p w14:paraId="26BFC194" w14:textId="77777777" w:rsidR="00D014CC" w:rsidRDefault="00D014CC">
            <w:pPr>
              <w:spacing w:line="340" w:lineRule="exact"/>
              <w:jc w:val="center"/>
              <w:rPr>
                <w:sz w:val="24"/>
                <w:szCs w:val="20"/>
              </w:rPr>
            </w:pPr>
          </w:p>
        </w:tc>
        <w:tc>
          <w:tcPr>
            <w:tcW w:w="1624" w:type="dxa"/>
            <w:vAlign w:val="center"/>
          </w:tcPr>
          <w:p w14:paraId="25720FED" w14:textId="77777777" w:rsidR="00D014CC" w:rsidRDefault="00D014CC">
            <w:pPr>
              <w:spacing w:line="340" w:lineRule="exact"/>
              <w:jc w:val="center"/>
              <w:rPr>
                <w:sz w:val="24"/>
                <w:szCs w:val="20"/>
              </w:rPr>
            </w:pPr>
          </w:p>
        </w:tc>
      </w:tr>
      <w:tr w:rsidR="00D014CC" w14:paraId="59329458" w14:textId="77777777">
        <w:trPr>
          <w:trHeight w:val="457"/>
        </w:trPr>
        <w:tc>
          <w:tcPr>
            <w:tcW w:w="3770" w:type="dxa"/>
            <w:vAlign w:val="center"/>
          </w:tcPr>
          <w:p w14:paraId="74348FBF" w14:textId="77777777" w:rsidR="00D014CC" w:rsidRDefault="00D014CC">
            <w:pPr>
              <w:spacing w:line="340" w:lineRule="exact"/>
              <w:ind w:firstLineChars="100" w:firstLine="240"/>
              <w:rPr>
                <w:sz w:val="24"/>
                <w:szCs w:val="20"/>
              </w:rPr>
            </w:pPr>
          </w:p>
        </w:tc>
        <w:tc>
          <w:tcPr>
            <w:tcW w:w="1382" w:type="dxa"/>
            <w:vAlign w:val="center"/>
          </w:tcPr>
          <w:p w14:paraId="1F7B92AB" w14:textId="77777777" w:rsidR="00D014CC" w:rsidRDefault="00D014CC">
            <w:pPr>
              <w:spacing w:line="340" w:lineRule="exact"/>
              <w:jc w:val="center"/>
              <w:rPr>
                <w:sz w:val="24"/>
                <w:szCs w:val="20"/>
              </w:rPr>
            </w:pPr>
          </w:p>
        </w:tc>
        <w:tc>
          <w:tcPr>
            <w:tcW w:w="1623" w:type="dxa"/>
            <w:vAlign w:val="center"/>
          </w:tcPr>
          <w:p w14:paraId="62B65C65" w14:textId="77777777" w:rsidR="00D014CC" w:rsidRDefault="00D014CC">
            <w:pPr>
              <w:spacing w:line="340" w:lineRule="exact"/>
              <w:jc w:val="center"/>
              <w:rPr>
                <w:sz w:val="24"/>
                <w:szCs w:val="20"/>
              </w:rPr>
            </w:pPr>
          </w:p>
        </w:tc>
        <w:tc>
          <w:tcPr>
            <w:tcW w:w="1623" w:type="dxa"/>
            <w:vAlign w:val="center"/>
          </w:tcPr>
          <w:p w14:paraId="09038A54" w14:textId="77777777" w:rsidR="00D014CC" w:rsidRDefault="00D014CC">
            <w:pPr>
              <w:spacing w:line="340" w:lineRule="exact"/>
              <w:jc w:val="center"/>
              <w:rPr>
                <w:sz w:val="24"/>
                <w:szCs w:val="20"/>
              </w:rPr>
            </w:pPr>
          </w:p>
        </w:tc>
        <w:tc>
          <w:tcPr>
            <w:tcW w:w="1624" w:type="dxa"/>
            <w:vAlign w:val="center"/>
          </w:tcPr>
          <w:p w14:paraId="67DE60C0" w14:textId="77777777" w:rsidR="00D014CC" w:rsidRDefault="00D014CC">
            <w:pPr>
              <w:spacing w:line="340" w:lineRule="exact"/>
              <w:jc w:val="center"/>
              <w:rPr>
                <w:sz w:val="24"/>
                <w:szCs w:val="20"/>
              </w:rPr>
            </w:pPr>
          </w:p>
        </w:tc>
      </w:tr>
      <w:tr w:rsidR="00D014CC" w14:paraId="345318C7" w14:textId="77777777">
        <w:trPr>
          <w:trHeight w:val="457"/>
        </w:trPr>
        <w:tc>
          <w:tcPr>
            <w:tcW w:w="3770" w:type="dxa"/>
            <w:vAlign w:val="center"/>
          </w:tcPr>
          <w:p w14:paraId="0471D1B5" w14:textId="77777777" w:rsidR="00D014CC" w:rsidRDefault="00D014CC">
            <w:pPr>
              <w:spacing w:line="340" w:lineRule="exact"/>
              <w:ind w:firstLineChars="100" w:firstLine="240"/>
              <w:rPr>
                <w:sz w:val="24"/>
                <w:szCs w:val="20"/>
              </w:rPr>
            </w:pPr>
          </w:p>
        </w:tc>
        <w:tc>
          <w:tcPr>
            <w:tcW w:w="1382" w:type="dxa"/>
            <w:vAlign w:val="center"/>
          </w:tcPr>
          <w:p w14:paraId="1D86C926" w14:textId="77777777" w:rsidR="00D014CC" w:rsidRDefault="00D014CC">
            <w:pPr>
              <w:spacing w:line="340" w:lineRule="exact"/>
              <w:jc w:val="center"/>
              <w:rPr>
                <w:sz w:val="24"/>
                <w:szCs w:val="20"/>
              </w:rPr>
            </w:pPr>
          </w:p>
        </w:tc>
        <w:tc>
          <w:tcPr>
            <w:tcW w:w="1623" w:type="dxa"/>
            <w:vAlign w:val="center"/>
          </w:tcPr>
          <w:p w14:paraId="56DF79B7" w14:textId="77777777" w:rsidR="00D014CC" w:rsidRDefault="00D014CC">
            <w:pPr>
              <w:spacing w:line="340" w:lineRule="exact"/>
              <w:jc w:val="center"/>
              <w:rPr>
                <w:sz w:val="24"/>
                <w:szCs w:val="20"/>
              </w:rPr>
            </w:pPr>
          </w:p>
        </w:tc>
        <w:tc>
          <w:tcPr>
            <w:tcW w:w="1623" w:type="dxa"/>
            <w:vAlign w:val="center"/>
          </w:tcPr>
          <w:p w14:paraId="564D4330" w14:textId="77777777" w:rsidR="00D014CC" w:rsidRDefault="00D014CC">
            <w:pPr>
              <w:spacing w:line="340" w:lineRule="exact"/>
              <w:jc w:val="center"/>
              <w:rPr>
                <w:sz w:val="24"/>
                <w:szCs w:val="20"/>
              </w:rPr>
            </w:pPr>
          </w:p>
        </w:tc>
        <w:tc>
          <w:tcPr>
            <w:tcW w:w="1624" w:type="dxa"/>
            <w:vAlign w:val="center"/>
          </w:tcPr>
          <w:p w14:paraId="6D175CE1" w14:textId="77777777" w:rsidR="00D014CC" w:rsidRDefault="00D014CC">
            <w:pPr>
              <w:spacing w:line="340" w:lineRule="exact"/>
              <w:jc w:val="center"/>
              <w:rPr>
                <w:sz w:val="24"/>
                <w:szCs w:val="20"/>
              </w:rPr>
            </w:pPr>
          </w:p>
        </w:tc>
      </w:tr>
    </w:tbl>
    <w:p w14:paraId="72EA59A4" w14:textId="177E2723" w:rsidR="00D014CC" w:rsidRDefault="005458E7">
      <w:pPr>
        <w:spacing w:line="360" w:lineRule="auto"/>
        <w:rPr>
          <w:rFonts w:cs="宋体"/>
          <w:sz w:val="24"/>
          <w:szCs w:val="20"/>
        </w:rPr>
      </w:pPr>
      <w:r>
        <w:rPr>
          <w:rFonts w:cs="宋体" w:hint="eastAsia"/>
          <w:sz w:val="24"/>
          <w:szCs w:val="20"/>
        </w:rPr>
        <w:t>备注：</w:t>
      </w:r>
      <w:proofErr w:type="gramStart"/>
      <w:r>
        <w:rPr>
          <w:rFonts w:cs="宋体" w:hint="eastAsia"/>
          <w:sz w:val="24"/>
          <w:szCs w:val="20"/>
        </w:rPr>
        <w:t>在此附经会计师</w:t>
      </w:r>
      <w:proofErr w:type="gramEnd"/>
      <w:r>
        <w:rPr>
          <w:rFonts w:cs="宋体" w:hint="eastAsia"/>
          <w:sz w:val="24"/>
          <w:szCs w:val="20"/>
        </w:rPr>
        <w:t>事务所或审计机构审计的</w:t>
      </w:r>
      <w:proofErr w:type="gramStart"/>
      <w:r>
        <w:rPr>
          <w:rFonts w:cs="宋体" w:hint="eastAsia"/>
          <w:sz w:val="24"/>
          <w:szCs w:val="20"/>
        </w:rPr>
        <w:t>财务财务</w:t>
      </w:r>
      <w:proofErr w:type="gramEnd"/>
      <w:r>
        <w:rPr>
          <w:rFonts w:cs="宋体" w:hint="eastAsia"/>
          <w:sz w:val="24"/>
          <w:szCs w:val="20"/>
        </w:rPr>
        <w:t>会计报表，包括资产负债表、损益表、现金流量表、利润表和财务情况说明书的复印件，具体年份要求见第二章“</w:t>
      </w:r>
      <w:r w:rsidR="002E215A">
        <w:rPr>
          <w:rFonts w:cs="宋体" w:hint="eastAsia"/>
          <w:sz w:val="24"/>
          <w:szCs w:val="20"/>
        </w:rPr>
        <w:t>磋商响应</w:t>
      </w:r>
      <w:r>
        <w:rPr>
          <w:rFonts w:cs="宋体" w:hint="eastAsia"/>
          <w:sz w:val="24"/>
          <w:szCs w:val="20"/>
        </w:rPr>
        <w:t>人须知”的规定。</w:t>
      </w:r>
    </w:p>
    <w:p w14:paraId="237DD022" w14:textId="77777777" w:rsidR="00D014CC" w:rsidRDefault="00D014CC">
      <w:pPr>
        <w:spacing w:line="360" w:lineRule="auto"/>
        <w:rPr>
          <w:rFonts w:cs="宋体"/>
          <w:sz w:val="24"/>
          <w:szCs w:val="20"/>
        </w:rPr>
      </w:pPr>
    </w:p>
    <w:p w14:paraId="2CA65D07" w14:textId="77777777" w:rsidR="00D014CC" w:rsidRDefault="00D014CC">
      <w:pPr>
        <w:spacing w:line="360" w:lineRule="auto"/>
        <w:rPr>
          <w:rFonts w:cs="宋体"/>
          <w:sz w:val="24"/>
          <w:szCs w:val="20"/>
        </w:rPr>
      </w:pPr>
    </w:p>
    <w:p w14:paraId="054BA39F" w14:textId="47264071" w:rsidR="00D014CC" w:rsidRDefault="005458E7">
      <w:pPr>
        <w:spacing w:line="360" w:lineRule="auto"/>
        <w:jc w:val="center"/>
        <w:rPr>
          <w:b/>
          <w:sz w:val="24"/>
        </w:rPr>
      </w:pPr>
      <w:bookmarkStart w:id="765" w:name="_Toc363284570"/>
      <w:bookmarkStart w:id="766" w:name="_Toc363284191"/>
      <w:bookmarkStart w:id="767" w:name="_Toc331748296"/>
      <w:r>
        <w:rPr>
          <w:rFonts w:hint="eastAsia"/>
          <w:b/>
          <w:sz w:val="24"/>
        </w:rPr>
        <w:t>十六、</w:t>
      </w:r>
      <w:r w:rsidR="002E215A">
        <w:rPr>
          <w:rFonts w:hint="eastAsia"/>
          <w:b/>
          <w:sz w:val="24"/>
        </w:rPr>
        <w:t>磋商响应</w:t>
      </w:r>
      <w:r>
        <w:rPr>
          <w:rFonts w:hint="eastAsia"/>
          <w:b/>
          <w:sz w:val="24"/>
        </w:rPr>
        <w:t>人已完成的类似项目情况表</w:t>
      </w:r>
      <w:bookmarkEnd w:id="765"/>
      <w:bookmarkEnd w:id="766"/>
      <w:bookmarkEnd w:id="767"/>
    </w:p>
    <w:p w14:paraId="41D0C894" w14:textId="77777777" w:rsidR="00D014CC" w:rsidRDefault="005458E7">
      <w:pPr>
        <w:spacing w:line="360" w:lineRule="auto"/>
        <w:jc w:val="center"/>
        <w:rPr>
          <w:rFonts w:cs="宋体"/>
          <w:b/>
          <w:sz w:val="24"/>
          <w:szCs w:val="20"/>
        </w:rPr>
      </w:pPr>
      <w:r>
        <w:rPr>
          <w:rFonts w:cs="宋体" w:hint="eastAsia"/>
          <w:b/>
          <w:sz w:val="24"/>
          <w:szCs w:val="20"/>
        </w:rPr>
        <w:t xml:space="preserve"> </w:t>
      </w:r>
      <w:r>
        <w:rPr>
          <w:rFonts w:cs="宋体" w:hint="eastAsia"/>
          <w:b/>
          <w:sz w:val="24"/>
          <w:szCs w:val="20"/>
        </w:rPr>
        <w:t>第</w:t>
      </w:r>
      <w:r>
        <w:rPr>
          <w:rFonts w:cs="宋体" w:hint="eastAsia"/>
          <w:b/>
          <w:sz w:val="24"/>
          <w:szCs w:val="20"/>
        </w:rPr>
        <w:t xml:space="preserve">  </w:t>
      </w:r>
      <w:r>
        <w:rPr>
          <w:rFonts w:cs="宋体" w:hint="eastAsia"/>
          <w:b/>
          <w:sz w:val="24"/>
          <w:szCs w:val="20"/>
        </w:rPr>
        <w:t>项，共</w:t>
      </w:r>
      <w:r>
        <w:rPr>
          <w:rFonts w:cs="宋体" w:hint="eastAsia"/>
          <w:b/>
          <w:sz w:val="24"/>
          <w:szCs w:val="20"/>
        </w:rPr>
        <w:t xml:space="preserve">  </w:t>
      </w:r>
      <w:r>
        <w:rPr>
          <w:rFonts w:cs="宋体" w:hint="eastAsia"/>
          <w:b/>
          <w:sz w:val="24"/>
          <w:szCs w:val="20"/>
        </w:rPr>
        <w:t>项</w:t>
      </w:r>
    </w:p>
    <w:tbl>
      <w:tblPr>
        <w:tblW w:w="984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612"/>
        <w:gridCol w:w="7235"/>
      </w:tblGrid>
      <w:tr w:rsidR="00D014CC" w14:paraId="234AD6C7" w14:textId="77777777">
        <w:trPr>
          <w:trHeight w:val="605"/>
          <w:jc w:val="center"/>
        </w:trPr>
        <w:tc>
          <w:tcPr>
            <w:tcW w:w="2612" w:type="dxa"/>
            <w:vAlign w:val="center"/>
          </w:tcPr>
          <w:p w14:paraId="01ABA9FD" w14:textId="77777777" w:rsidR="00D014CC" w:rsidRDefault="005458E7">
            <w:pPr>
              <w:spacing w:line="360" w:lineRule="auto"/>
              <w:jc w:val="center"/>
              <w:rPr>
                <w:sz w:val="24"/>
                <w:szCs w:val="21"/>
              </w:rPr>
            </w:pPr>
            <w:r>
              <w:rPr>
                <w:rFonts w:hint="eastAsia"/>
                <w:sz w:val="24"/>
                <w:szCs w:val="21"/>
              </w:rPr>
              <w:t>项目名称</w:t>
            </w:r>
          </w:p>
        </w:tc>
        <w:tc>
          <w:tcPr>
            <w:tcW w:w="7235" w:type="dxa"/>
            <w:vAlign w:val="center"/>
          </w:tcPr>
          <w:p w14:paraId="31A508AE" w14:textId="77777777" w:rsidR="00D014CC" w:rsidRDefault="00D014CC">
            <w:pPr>
              <w:spacing w:line="360" w:lineRule="auto"/>
              <w:ind w:firstLineChars="200" w:firstLine="480"/>
              <w:jc w:val="center"/>
              <w:rPr>
                <w:sz w:val="24"/>
                <w:szCs w:val="21"/>
              </w:rPr>
            </w:pPr>
          </w:p>
        </w:tc>
      </w:tr>
      <w:tr w:rsidR="00D014CC" w14:paraId="3D18BDF4" w14:textId="77777777">
        <w:trPr>
          <w:trHeight w:val="605"/>
          <w:jc w:val="center"/>
        </w:trPr>
        <w:tc>
          <w:tcPr>
            <w:tcW w:w="2612" w:type="dxa"/>
            <w:vAlign w:val="center"/>
          </w:tcPr>
          <w:p w14:paraId="091E596D" w14:textId="77777777" w:rsidR="00D014CC" w:rsidRDefault="005458E7">
            <w:pPr>
              <w:spacing w:line="360" w:lineRule="auto"/>
              <w:jc w:val="center"/>
              <w:rPr>
                <w:sz w:val="24"/>
                <w:szCs w:val="21"/>
              </w:rPr>
            </w:pPr>
            <w:r>
              <w:rPr>
                <w:rFonts w:hint="eastAsia"/>
                <w:sz w:val="24"/>
                <w:szCs w:val="21"/>
              </w:rPr>
              <w:t>项目类型</w:t>
            </w:r>
          </w:p>
        </w:tc>
        <w:tc>
          <w:tcPr>
            <w:tcW w:w="7235" w:type="dxa"/>
            <w:vAlign w:val="center"/>
          </w:tcPr>
          <w:p w14:paraId="6C5968DC" w14:textId="77777777" w:rsidR="00D014CC" w:rsidRDefault="005458E7">
            <w:pPr>
              <w:spacing w:line="360" w:lineRule="auto"/>
              <w:ind w:firstLineChars="200" w:firstLine="420"/>
              <w:jc w:val="center"/>
              <w:rPr>
                <w:sz w:val="24"/>
                <w:szCs w:val="21"/>
              </w:rPr>
            </w:pPr>
            <w:r>
              <w:rPr>
                <w:rFonts w:ascii="宋体" w:hAnsi="宋体" w:cs="宋体" w:hint="eastAsia"/>
                <w:kern w:val="0"/>
                <w:szCs w:val="21"/>
              </w:rPr>
              <w:t>□</w:t>
            </w:r>
            <w:r>
              <w:rPr>
                <w:rFonts w:hint="eastAsia"/>
                <w:sz w:val="24"/>
                <w:szCs w:val="21"/>
              </w:rPr>
              <w:t>施工</w:t>
            </w:r>
            <w:r>
              <w:rPr>
                <w:rFonts w:hint="eastAsia"/>
                <w:sz w:val="24"/>
                <w:szCs w:val="21"/>
              </w:rPr>
              <w:t>/</w:t>
            </w:r>
            <w:r>
              <w:rPr>
                <w:rFonts w:ascii="宋体" w:hAnsi="宋体" w:cs="宋体" w:hint="eastAsia"/>
                <w:kern w:val="0"/>
                <w:szCs w:val="21"/>
              </w:rPr>
              <w:t>□</w:t>
            </w:r>
            <w:r>
              <w:rPr>
                <w:rFonts w:hint="eastAsia"/>
                <w:sz w:val="24"/>
                <w:szCs w:val="21"/>
              </w:rPr>
              <w:t>总承包（在对应的“</w:t>
            </w:r>
            <w:r>
              <w:rPr>
                <w:rFonts w:ascii="宋体" w:hAnsi="宋体" w:cs="宋体" w:hint="eastAsia"/>
                <w:kern w:val="0"/>
                <w:szCs w:val="21"/>
              </w:rPr>
              <w:t>□</w:t>
            </w:r>
            <w:r>
              <w:rPr>
                <w:rFonts w:hint="eastAsia"/>
                <w:sz w:val="24"/>
                <w:szCs w:val="21"/>
              </w:rPr>
              <w:t>”内打“</w:t>
            </w:r>
            <w:r>
              <w:rPr>
                <w:rFonts w:ascii="宋体" w:hAnsi="宋体" w:hint="eastAsia"/>
                <w:sz w:val="24"/>
                <w:szCs w:val="21"/>
              </w:rPr>
              <w:t>√</w:t>
            </w:r>
            <w:r>
              <w:rPr>
                <w:rFonts w:hint="eastAsia"/>
                <w:sz w:val="24"/>
                <w:szCs w:val="21"/>
              </w:rPr>
              <w:t>”）</w:t>
            </w:r>
          </w:p>
        </w:tc>
      </w:tr>
      <w:tr w:rsidR="00D014CC" w14:paraId="3509BA47" w14:textId="77777777">
        <w:trPr>
          <w:trHeight w:val="578"/>
          <w:jc w:val="center"/>
        </w:trPr>
        <w:tc>
          <w:tcPr>
            <w:tcW w:w="2612" w:type="dxa"/>
            <w:vAlign w:val="center"/>
          </w:tcPr>
          <w:p w14:paraId="793C0132" w14:textId="77777777" w:rsidR="00D014CC" w:rsidRDefault="005458E7">
            <w:pPr>
              <w:spacing w:line="360" w:lineRule="auto"/>
              <w:jc w:val="center"/>
              <w:rPr>
                <w:sz w:val="24"/>
                <w:szCs w:val="21"/>
              </w:rPr>
            </w:pPr>
            <w:r>
              <w:rPr>
                <w:rFonts w:hint="eastAsia"/>
                <w:sz w:val="24"/>
                <w:szCs w:val="21"/>
              </w:rPr>
              <w:t>项目所在地</w:t>
            </w:r>
          </w:p>
        </w:tc>
        <w:tc>
          <w:tcPr>
            <w:tcW w:w="7235" w:type="dxa"/>
            <w:vAlign w:val="center"/>
          </w:tcPr>
          <w:p w14:paraId="0E06C6EA" w14:textId="77777777" w:rsidR="00D014CC" w:rsidRDefault="00D014CC">
            <w:pPr>
              <w:spacing w:line="360" w:lineRule="auto"/>
              <w:ind w:firstLineChars="200" w:firstLine="480"/>
              <w:jc w:val="center"/>
              <w:rPr>
                <w:sz w:val="24"/>
                <w:szCs w:val="21"/>
              </w:rPr>
            </w:pPr>
          </w:p>
        </w:tc>
      </w:tr>
      <w:tr w:rsidR="00D014CC" w14:paraId="36032D1C" w14:textId="77777777">
        <w:trPr>
          <w:trHeight w:val="605"/>
          <w:jc w:val="center"/>
        </w:trPr>
        <w:tc>
          <w:tcPr>
            <w:tcW w:w="2612" w:type="dxa"/>
            <w:vAlign w:val="center"/>
          </w:tcPr>
          <w:p w14:paraId="513C0345" w14:textId="77777777" w:rsidR="00D014CC" w:rsidRDefault="005458E7">
            <w:pPr>
              <w:spacing w:line="360" w:lineRule="auto"/>
              <w:jc w:val="center"/>
              <w:rPr>
                <w:sz w:val="24"/>
                <w:szCs w:val="21"/>
              </w:rPr>
            </w:pPr>
            <w:r>
              <w:rPr>
                <w:rFonts w:hint="eastAsia"/>
                <w:sz w:val="24"/>
                <w:szCs w:val="21"/>
              </w:rPr>
              <w:t>发包人名称</w:t>
            </w:r>
          </w:p>
        </w:tc>
        <w:tc>
          <w:tcPr>
            <w:tcW w:w="7235" w:type="dxa"/>
            <w:vAlign w:val="center"/>
          </w:tcPr>
          <w:p w14:paraId="065640DE" w14:textId="77777777" w:rsidR="00D014CC" w:rsidRDefault="00D014CC">
            <w:pPr>
              <w:spacing w:line="360" w:lineRule="auto"/>
              <w:ind w:firstLineChars="200" w:firstLine="480"/>
              <w:jc w:val="center"/>
              <w:rPr>
                <w:sz w:val="24"/>
                <w:szCs w:val="21"/>
              </w:rPr>
            </w:pPr>
          </w:p>
        </w:tc>
      </w:tr>
      <w:tr w:rsidR="00D014CC" w14:paraId="45A4466B" w14:textId="77777777">
        <w:trPr>
          <w:trHeight w:val="605"/>
          <w:jc w:val="center"/>
        </w:trPr>
        <w:tc>
          <w:tcPr>
            <w:tcW w:w="2612" w:type="dxa"/>
            <w:vAlign w:val="center"/>
          </w:tcPr>
          <w:p w14:paraId="32E6684F" w14:textId="77777777" w:rsidR="00D014CC" w:rsidRDefault="005458E7">
            <w:pPr>
              <w:spacing w:line="360" w:lineRule="auto"/>
              <w:jc w:val="center"/>
              <w:rPr>
                <w:sz w:val="24"/>
                <w:szCs w:val="21"/>
              </w:rPr>
            </w:pPr>
            <w:r>
              <w:rPr>
                <w:rFonts w:hint="eastAsia"/>
                <w:sz w:val="24"/>
                <w:szCs w:val="21"/>
              </w:rPr>
              <w:t>发包人地址</w:t>
            </w:r>
          </w:p>
        </w:tc>
        <w:tc>
          <w:tcPr>
            <w:tcW w:w="7235" w:type="dxa"/>
            <w:vAlign w:val="center"/>
          </w:tcPr>
          <w:p w14:paraId="4C3C7012" w14:textId="77777777" w:rsidR="00D014CC" w:rsidRDefault="00D014CC">
            <w:pPr>
              <w:spacing w:line="360" w:lineRule="auto"/>
              <w:ind w:firstLineChars="200" w:firstLine="480"/>
              <w:jc w:val="center"/>
              <w:rPr>
                <w:sz w:val="24"/>
                <w:szCs w:val="21"/>
              </w:rPr>
            </w:pPr>
          </w:p>
        </w:tc>
      </w:tr>
      <w:tr w:rsidR="00D014CC" w14:paraId="0B732CAB" w14:textId="77777777">
        <w:trPr>
          <w:trHeight w:val="605"/>
          <w:jc w:val="center"/>
        </w:trPr>
        <w:tc>
          <w:tcPr>
            <w:tcW w:w="2612" w:type="dxa"/>
            <w:vAlign w:val="center"/>
          </w:tcPr>
          <w:p w14:paraId="4A2E5595" w14:textId="77777777" w:rsidR="00D014CC" w:rsidRDefault="005458E7">
            <w:pPr>
              <w:spacing w:line="360" w:lineRule="auto"/>
              <w:jc w:val="center"/>
              <w:rPr>
                <w:sz w:val="24"/>
                <w:szCs w:val="21"/>
              </w:rPr>
            </w:pPr>
            <w:r>
              <w:rPr>
                <w:rFonts w:hint="eastAsia"/>
                <w:sz w:val="24"/>
                <w:szCs w:val="21"/>
              </w:rPr>
              <w:t>发包人联系人及电话</w:t>
            </w:r>
          </w:p>
        </w:tc>
        <w:tc>
          <w:tcPr>
            <w:tcW w:w="7235" w:type="dxa"/>
            <w:vAlign w:val="center"/>
          </w:tcPr>
          <w:p w14:paraId="6E95FF61" w14:textId="77777777" w:rsidR="00D014CC" w:rsidRDefault="00D014CC">
            <w:pPr>
              <w:spacing w:line="360" w:lineRule="auto"/>
              <w:ind w:firstLineChars="200" w:firstLine="480"/>
              <w:jc w:val="center"/>
              <w:rPr>
                <w:sz w:val="24"/>
                <w:szCs w:val="21"/>
              </w:rPr>
            </w:pPr>
          </w:p>
        </w:tc>
      </w:tr>
      <w:tr w:rsidR="00D014CC" w14:paraId="5DBA2632" w14:textId="77777777">
        <w:trPr>
          <w:trHeight w:val="578"/>
          <w:jc w:val="center"/>
        </w:trPr>
        <w:tc>
          <w:tcPr>
            <w:tcW w:w="2612" w:type="dxa"/>
            <w:vAlign w:val="center"/>
          </w:tcPr>
          <w:p w14:paraId="5C855C7C" w14:textId="77777777" w:rsidR="00D014CC" w:rsidRDefault="005458E7">
            <w:pPr>
              <w:spacing w:line="360" w:lineRule="auto"/>
              <w:jc w:val="center"/>
              <w:rPr>
                <w:sz w:val="24"/>
                <w:szCs w:val="21"/>
              </w:rPr>
            </w:pPr>
            <w:r>
              <w:rPr>
                <w:rFonts w:hint="eastAsia"/>
                <w:sz w:val="24"/>
                <w:szCs w:val="21"/>
              </w:rPr>
              <w:t>合同价格</w:t>
            </w:r>
          </w:p>
        </w:tc>
        <w:tc>
          <w:tcPr>
            <w:tcW w:w="7235" w:type="dxa"/>
            <w:vAlign w:val="center"/>
          </w:tcPr>
          <w:p w14:paraId="0339DC04" w14:textId="77777777" w:rsidR="00D014CC" w:rsidRDefault="00D014CC">
            <w:pPr>
              <w:spacing w:line="360" w:lineRule="auto"/>
              <w:ind w:firstLineChars="200" w:firstLine="480"/>
              <w:jc w:val="center"/>
              <w:rPr>
                <w:sz w:val="24"/>
                <w:szCs w:val="21"/>
              </w:rPr>
            </w:pPr>
          </w:p>
        </w:tc>
      </w:tr>
      <w:tr w:rsidR="00D014CC" w14:paraId="06606DDC" w14:textId="77777777">
        <w:trPr>
          <w:trHeight w:val="605"/>
          <w:jc w:val="center"/>
        </w:trPr>
        <w:tc>
          <w:tcPr>
            <w:tcW w:w="2612" w:type="dxa"/>
            <w:vAlign w:val="center"/>
          </w:tcPr>
          <w:p w14:paraId="49583477" w14:textId="77777777" w:rsidR="00D014CC" w:rsidRDefault="005458E7">
            <w:pPr>
              <w:spacing w:line="360" w:lineRule="auto"/>
              <w:jc w:val="center"/>
              <w:rPr>
                <w:sz w:val="24"/>
                <w:szCs w:val="21"/>
              </w:rPr>
            </w:pPr>
            <w:r>
              <w:rPr>
                <w:rFonts w:hint="eastAsia"/>
                <w:sz w:val="24"/>
                <w:szCs w:val="21"/>
              </w:rPr>
              <w:t>开工日期</w:t>
            </w:r>
          </w:p>
        </w:tc>
        <w:tc>
          <w:tcPr>
            <w:tcW w:w="7235" w:type="dxa"/>
            <w:vAlign w:val="center"/>
          </w:tcPr>
          <w:p w14:paraId="57E1A414" w14:textId="77777777" w:rsidR="00D014CC" w:rsidRDefault="00D014CC">
            <w:pPr>
              <w:spacing w:line="360" w:lineRule="auto"/>
              <w:ind w:firstLineChars="200" w:firstLine="480"/>
              <w:jc w:val="center"/>
              <w:rPr>
                <w:sz w:val="24"/>
                <w:szCs w:val="21"/>
              </w:rPr>
            </w:pPr>
          </w:p>
        </w:tc>
      </w:tr>
      <w:tr w:rsidR="00D014CC" w14:paraId="1D889728" w14:textId="77777777">
        <w:trPr>
          <w:trHeight w:val="605"/>
          <w:jc w:val="center"/>
        </w:trPr>
        <w:tc>
          <w:tcPr>
            <w:tcW w:w="2612" w:type="dxa"/>
            <w:vAlign w:val="center"/>
          </w:tcPr>
          <w:p w14:paraId="3C633530" w14:textId="77777777" w:rsidR="00D014CC" w:rsidRDefault="005458E7">
            <w:pPr>
              <w:spacing w:line="360" w:lineRule="auto"/>
              <w:jc w:val="center"/>
              <w:rPr>
                <w:sz w:val="24"/>
                <w:szCs w:val="21"/>
              </w:rPr>
            </w:pPr>
            <w:r>
              <w:rPr>
                <w:rFonts w:hint="eastAsia"/>
                <w:sz w:val="24"/>
                <w:szCs w:val="21"/>
              </w:rPr>
              <w:t>竣工日期</w:t>
            </w:r>
          </w:p>
        </w:tc>
        <w:tc>
          <w:tcPr>
            <w:tcW w:w="7235" w:type="dxa"/>
            <w:vAlign w:val="center"/>
          </w:tcPr>
          <w:p w14:paraId="44FC48FB" w14:textId="77777777" w:rsidR="00D014CC" w:rsidRDefault="00D014CC">
            <w:pPr>
              <w:spacing w:line="360" w:lineRule="auto"/>
              <w:ind w:firstLineChars="200" w:firstLine="480"/>
              <w:jc w:val="center"/>
              <w:rPr>
                <w:sz w:val="24"/>
                <w:szCs w:val="21"/>
              </w:rPr>
            </w:pPr>
          </w:p>
        </w:tc>
      </w:tr>
      <w:tr w:rsidR="00D014CC" w14:paraId="25BA216E" w14:textId="77777777">
        <w:trPr>
          <w:trHeight w:val="605"/>
          <w:jc w:val="center"/>
        </w:trPr>
        <w:tc>
          <w:tcPr>
            <w:tcW w:w="2612" w:type="dxa"/>
            <w:vAlign w:val="center"/>
          </w:tcPr>
          <w:p w14:paraId="1C1BA86F" w14:textId="77777777" w:rsidR="00D014CC" w:rsidRDefault="005458E7">
            <w:pPr>
              <w:spacing w:line="360" w:lineRule="auto"/>
              <w:jc w:val="center"/>
              <w:rPr>
                <w:sz w:val="24"/>
                <w:szCs w:val="21"/>
              </w:rPr>
            </w:pPr>
            <w:r>
              <w:rPr>
                <w:rFonts w:hint="eastAsia"/>
                <w:sz w:val="24"/>
                <w:szCs w:val="21"/>
              </w:rPr>
              <w:t>承担的工作</w:t>
            </w:r>
          </w:p>
        </w:tc>
        <w:tc>
          <w:tcPr>
            <w:tcW w:w="7235" w:type="dxa"/>
            <w:vAlign w:val="center"/>
          </w:tcPr>
          <w:p w14:paraId="6C196810" w14:textId="77777777" w:rsidR="00D014CC" w:rsidRDefault="00D014CC">
            <w:pPr>
              <w:spacing w:line="360" w:lineRule="auto"/>
              <w:ind w:firstLineChars="200" w:firstLine="480"/>
              <w:jc w:val="center"/>
              <w:rPr>
                <w:sz w:val="24"/>
                <w:szCs w:val="21"/>
              </w:rPr>
            </w:pPr>
          </w:p>
        </w:tc>
      </w:tr>
      <w:tr w:rsidR="00D014CC" w14:paraId="684109A7" w14:textId="77777777">
        <w:trPr>
          <w:trHeight w:val="578"/>
          <w:jc w:val="center"/>
        </w:trPr>
        <w:tc>
          <w:tcPr>
            <w:tcW w:w="2612" w:type="dxa"/>
            <w:vAlign w:val="center"/>
          </w:tcPr>
          <w:p w14:paraId="70A136ED" w14:textId="77777777" w:rsidR="00D014CC" w:rsidRDefault="005458E7">
            <w:pPr>
              <w:spacing w:line="360" w:lineRule="auto"/>
              <w:jc w:val="center"/>
              <w:rPr>
                <w:sz w:val="24"/>
                <w:szCs w:val="21"/>
              </w:rPr>
            </w:pPr>
            <w:r>
              <w:rPr>
                <w:rFonts w:hint="eastAsia"/>
                <w:sz w:val="24"/>
                <w:szCs w:val="21"/>
              </w:rPr>
              <w:t>工程质量</w:t>
            </w:r>
          </w:p>
        </w:tc>
        <w:tc>
          <w:tcPr>
            <w:tcW w:w="7235" w:type="dxa"/>
            <w:vAlign w:val="center"/>
          </w:tcPr>
          <w:p w14:paraId="73C50440" w14:textId="77777777" w:rsidR="00D014CC" w:rsidRDefault="00D014CC">
            <w:pPr>
              <w:spacing w:line="360" w:lineRule="auto"/>
              <w:ind w:firstLineChars="200" w:firstLine="480"/>
              <w:jc w:val="center"/>
              <w:rPr>
                <w:sz w:val="24"/>
                <w:szCs w:val="21"/>
              </w:rPr>
            </w:pPr>
          </w:p>
        </w:tc>
      </w:tr>
      <w:tr w:rsidR="00D014CC" w14:paraId="301FF9E4" w14:textId="77777777">
        <w:trPr>
          <w:trHeight w:val="605"/>
          <w:jc w:val="center"/>
        </w:trPr>
        <w:tc>
          <w:tcPr>
            <w:tcW w:w="2612" w:type="dxa"/>
            <w:vAlign w:val="center"/>
          </w:tcPr>
          <w:p w14:paraId="221C35FE" w14:textId="77777777" w:rsidR="00D014CC" w:rsidRDefault="005458E7">
            <w:pPr>
              <w:spacing w:line="360" w:lineRule="auto"/>
              <w:jc w:val="center"/>
              <w:rPr>
                <w:sz w:val="24"/>
                <w:szCs w:val="21"/>
              </w:rPr>
            </w:pPr>
            <w:r>
              <w:rPr>
                <w:rFonts w:hint="eastAsia"/>
                <w:sz w:val="24"/>
                <w:szCs w:val="21"/>
              </w:rPr>
              <w:t>项目负责人</w:t>
            </w:r>
          </w:p>
        </w:tc>
        <w:tc>
          <w:tcPr>
            <w:tcW w:w="7235" w:type="dxa"/>
            <w:vAlign w:val="center"/>
          </w:tcPr>
          <w:p w14:paraId="2F502173" w14:textId="77777777" w:rsidR="00D014CC" w:rsidRDefault="00D014CC">
            <w:pPr>
              <w:spacing w:line="360" w:lineRule="auto"/>
              <w:ind w:firstLineChars="200" w:firstLine="480"/>
              <w:jc w:val="center"/>
              <w:rPr>
                <w:sz w:val="24"/>
                <w:szCs w:val="21"/>
              </w:rPr>
            </w:pPr>
          </w:p>
        </w:tc>
      </w:tr>
      <w:tr w:rsidR="00D014CC" w14:paraId="5533A5C6" w14:textId="77777777">
        <w:trPr>
          <w:trHeight w:val="605"/>
          <w:jc w:val="center"/>
        </w:trPr>
        <w:tc>
          <w:tcPr>
            <w:tcW w:w="2612" w:type="dxa"/>
            <w:vAlign w:val="center"/>
          </w:tcPr>
          <w:p w14:paraId="55C273BF" w14:textId="77777777" w:rsidR="00D014CC" w:rsidRDefault="005458E7">
            <w:pPr>
              <w:spacing w:line="360" w:lineRule="auto"/>
              <w:jc w:val="center"/>
              <w:rPr>
                <w:sz w:val="24"/>
                <w:szCs w:val="21"/>
              </w:rPr>
            </w:pPr>
            <w:r>
              <w:rPr>
                <w:rFonts w:hint="eastAsia"/>
                <w:sz w:val="24"/>
                <w:szCs w:val="21"/>
              </w:rPr>
              <w:t>技术负责人</w:t>
            </w:r>
          </w:p>
        </w:tc>
        <w:tc>
          <w:tcPr>
            <w:tcW w:w="7235" w:type="dxa"/>
            <w:vAlign w:val="center"/>
          </w:tcPr>
          <w:p w14:paraId="1FDF5103" w14:textId="77777777" w:rsidR="00D014CC" w:rsidRDefault="00D014CC">
            <w:pPr>
              <w:spacing w:line="360" w:lineRule="auto"/>
              <w:ind w:firstLineChars="200" w:firstLine="480"/>
              <w:jc w:val="center"/>
              <w:rPr>
                <w:sz w:val="24"/>
                <w:szCs w:val="21"/>
              </w:rPr>
            </w:pPr>
          </w:p>
        </w:tc>
      </w:tr>
      <w:tr w:rsidR="00D014CC" w14:paraId="596B86B4" w14:textId="77777777">
        <w:trPr>
          <w:trHeight w:val="1210"/>
          <w:jc w:val="center"/>
        </w:trPr>
        <w:tc>
          <w:tcPr>
            <w:tcW w:w="2612" w:type="dxa"/>
            <w:vAlign w:val="center"/>
          </w:tcPr>
          <w:p w14:paraId="396B73EC" w14:textId="77777777" w:rsidR="00D014CC" w:rsidRDefault="005458E7">
            <w:pPr>
              <w:spacing w:line="360" w:lineRule="auto"/>
              <w:jc w:val="center"/>
              <w:rPr>
                <w:sz w:val="24"/>
                <w:szCs w:val="21"/>
              </w:rPr>
            </w:pPr>
            <w:r>
              <w:rPr>
                <w:rFonts w:hint="eastAsia"/>
                <w:sz w:val="24"/>
                <w:szCs w:val="21"/>
              </w:rPr>
              <w:t>总监理工程师及电话</w:t>
            </w:r>
          </w:p>
        </w:tc>
        <w:tc>
          <w:tcPr>
            <w:tcW w:w="7235" w:type="dxa"/>
            <w:vAlign w:val="center"/>
          </w:tcPr>
          <w:p w14:paraId="6A4AFA26" w14:textId="77777777" w:rsidR="00D014CC" w:rsidRDefault="00D014CC">
            <w:pPr>
              <w:spacing w:line="360" w:lineRule="auto"/>
              <w:ind w:firstLineChars="200" w:firstLine="480"/>
              <w:jc w:val="center"/>
              <w:rPr>
                <w:sz w:val="24"/>
                <w:szCs w:val="21"/>
              </w:rPr>
            </w:pPr>
          </w:p>
        </w:tc>
      </w:tr>
      <w:tr w:rsidR="00D014CC" w14:paraId="70C9A6F0" w14:textId="77777777">
        <w:trPr>
          <w:trHeight w:val="1605"/>
          <w:jc w:val="center"/>
        </w:trPr>
        <w:tc>
          <w:tcPr>
            <w:tcW w:w="2612" w:type="dxa"/>
            <w:vAlign w:val="center"/>
          </w:tcPr>
          <w:p w14:paraId="0D1B8DBF" w14:textId="77777777" w:rsidR="00D014CC" w:rsidRDefault="005458E7">
            <w:pPr>
              <w:spacing w:line="360" w:lineRule="auto"/>
              <w:jc w:val="center"/>
              <w:rPr>
                <w:sz w:val="24"/>
                <w:szCs w:val="21"/>
              </w:rPr>
            </w:pPr>
            <w:r>
              <w:rPr>
                <w:rFonts w:hint="eastAsia"/>
                <w:sz w:val="24"/>
                <w:szCs w:val="21"/>
              </w:rPr>
              <w:t>项目描述</w:t>
            </w:r>
          </w:p>
        </w:tc>
        <w:tc>
          <w:tcPr>
            <w:tcW w:w="7235" w:type="dxa"/>
            <w:vAlign w:val="center"/>
          </w:tcPr>
          <w:p w14:paraId="75199081" w14:textId="77777777" w:rsidR="00D014CC" w:rsidRDefault="00D014CC">
            <w:pPr>
              <w:spacing w:line="360" w:lineRule="auto"/>
              <w:ind w:firstLineChars="200" w:firstLine="480"/>
              <w:jc w:val="center"/>
              <w:rPr>
                <w:sz w:val="24"/>
                <w:szCs w:val="21"/>
              </w:rPr>
            </w:pPr>
          </w:p>
        </w:tc>
      </w:tr>
      <w:tr w:rsidR="00D014CC" w14:paraId="3E8C71E0" w14:textId="77777777">
        <w:trPr>
          <w:trHeight w:val="962"/>
          <w:jc w:val="center"/>
        </w:trPr>
        <w:tc>
          <w:tcPr>
            <w:tcW w:w="2612" w:type="dxa"/>
            <w:vAlign w:val="center"/>
          </w:tcPr>
          <w:p w14:paraId="03162B9E" w14:textId="77777777" w:rsidR="00D014CC" w:rsidRDefault="005458E7">
            <w:pPr>
              <w:spacing w:line="360" w:lineRule="auto"/>
              <w:jc w:val="center"/>
              <w:rPr>
                <w:sz w:val="24"/>
                <w:szCs w:val="21"/>
              </w:rPr>
            </w:pPr>
            <w:r>
              <w:rPr>
                <w:rFonts w:hint="eastAsia"/>
                <w:sz w:val="24"/>
                <w:szCs w:val="21"/>
              </w:rPr>
              <w:lastRenderedPageBreak/>
              <w:t>备注</w:t>
            </w:r>
          </w:p>
        </w:tc>
        <w:tc>
          <w:tcPr>
            <w:tcW w:w="7235" w:type="dxa"/>
            <w:vAlign w:val="center"/>
          </w:tcPr>
          <w:p w14:paraId="04940B91" w14:textId="77777777" w:rsidR="00D014CC" w:rsidRDefault="00D014CC">
            <w:pPr>
              <w:spacing w:line="360" w:lineRule="auto"/>
              <w:ind w:firstLineChars="200" w:firstLine="480"/>
              <w:jc w:val="center"/>
              <w:rPr>
                <w:sz w:val="24"/>
                <w:szCs w:val="21"/>
              </w:rPr>
            </w:pPr>
          </w:p>
        </w:tc>
      </w:tr>
    </w:tbl>
    <w:p w14:paraId="2CF971B0" w14:textId="389D3FA9" w:rsidR="00D014CC" w:rsidRDefault="005458E7">
      <w:pPr>
        <w:spacing w:line="360" w:lineRule="auto"/>
        <w:rPr>
          <w:rFonts w:cs="宋体"/>
          <w:sz w:val="24"/>
          <w:szCs w:val="20"/>
        </w:rPr>
      </w:pPr>
      <w:r>
        <w:rPr>
          <w:rFonts w:cs="宋体" w:hint="eastAsia"/>
          <w:sz w:val="24"/>
          <w:szCs w:val="20"/>
        </w:rPr>
        <w:t>备注：本表后附相关证明文件。施工或总承包业绩以同时具有合同书和竣工验收证明为准，业绩具体年份要</w:t>
      </w:r>
      <w:proofErr w:type="gramStart"/>
      <w:r>
        <w:rPr>
          <w:rFonts w:cs="宋体" w:hint="eastAsia"/>
          <w:sz w:val="24"/>
          <w:szCs w:val="20"/>
        </w:rPr>
        <w:t>求见</w:t>
      </w:r>
      <w:r w:rsidR="002E215A">
        <w:rPr>
          <w:rFonts w:cs="宋体" w:hint="eastAsia"/>
          <w:sz w:val="24"/>
          <w:szCs w:val="20"/>
        </w:rPr>
        <w:t>磋商</w:t>
      </w:r>
      <w:proofErr w:type="gramEnd"/>
      <w:r w:rsidR="002E215A">
        <w:rPr>
          <w:rFonts w:cs="宋体" w:hint="eastAsia"/>
          <w:sz w:val="24"/>
          <w:szCs w:val="20"/>
        </w:rPr>
        <w:t>响应</w:t>
      </w:r>
      <w:r>
        <w:rPr>
          <w:rFonts w:cs="宋体" w:hint="eastAsia"/>
          <w:sz w:val="24"/>
          <w:szCs w:val="20"/>
        </w:rPr>
        <w:t>人须知前附表，每张表格只填写一个项目，并标明序号。</w:t>
      </w:r>
    </w:p>
    <w:p w14:paraId="788B36E3" w14:textId="77777777" w:rsidR="00D014CC" w:rsidRDefault="005458E7">
      <w:pPr>
        <w:spacing w:line="360" w:lineRule="auto"/>
        <w:jc w:val="center"/>
        <w:rPr>
          <w:b/>
          <w:sz w:val="24"/>
        </w:rPr>
      </w:pPr>
      <w:bookmarkStart w:id="768" w:name="_Toc363284571"/>
      <w:bookmarkStart w:id="769" w:name="_Toc331748297"/>
      <w:bookmarkStart w:id="770" w:name="_Toc363284192"/>
      <w:r>
        <w:rPr>
          <w:b/>
          <w:sz w:val="24"/>
        </w:rPr>
        <w:br w:type="page"/>
      </w:r>
      <w:r>
        <w:rPr>
          <w:rFonts w:hint="eastAsia"/>
          <w:b/>
          <w:sz w:val="24"/>
        </w:rPr>
        <w:lastRenderedPageBreak/>
        <w:t>十七、正在实施的和新承接的项目情况表</w:t>
      </w:r>
      <w:bookmarkEnd w:id="768"/>
      <w:bookmarkEnd w:id="769"/>
      <w:bookmarkEnd w:id="770"/>
    </w:p>
    <w:p w14:paraId="0FC5AD63" w14:textId="77777777" w:rsidR="00D014CC" w:rsidRDefault="005458E7">
      <w:pPr>
        <w:spacing w:line="360" w:lineRule="auto"/>
        <w:jc w:val="center"/>
        <w:rPr>
          <w:sz w:val="24"/>
        </w:rPr>
      </w:pPr>
      <w:r>
        <w:rPr>
          <w:rFonts w:cs="宋体" w:hint="eastAsia"/>
          <w:b/>
          <w:sz w:val="24"/>
          <w:szCs w:val="20"/>
        </w:rPr>
        <w:t>第</w:t>
      </w:r>
      <w:r>
        <w:rPr>
          <w:rFonts w:cs="宋体" w:hint="eastAsia"/>
          <w:b/>
          <w:sz w:val="24"/>
          <w:szCs w:val="20"/>
        </w:rPr>
        <w:t xml:space="preserve">  </w:t>
      </w:r>
      <w:r>
        <w:rPr>
          <w:rFonts w:cs="宋体" w:hint="eastAsia"/>
          <w:b/>
          <w:sz w:val="24"/>
          <w:szCs w:val="20"/>
        </w:rPr>
        <w:t>项，共</w:t>
      </w:r>
      <w:r>
        <w:rPr>
          <w:rFonts w:cs="宋体" w:hint="eastAsia"/>
          <w:b/>
          <w:sz w:val="24"/>
          <w:szCs w:val="20"/>
        </w:rPr>
        <w:t xml:space="preserve">  </w:t>
      </w:r>
      <w:r>
        <w:rPr>
          <w:rFonts w:cs="宋体" w:hint="eastAsia"/>
          <w:b/>
          <w:sz w:val="24"/>
          <w:szCs w:val="20"/>
        </w:rPr>
        <w:t>项</w:t>
      </w:r>
    </w:p>
    <w:tbl>
      <w:tblPr>
        <w:tblW w:w="994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639"/>
        <w:gridCol w:w="7308"/>
      </w:tblGrid>
      <w:tr w:rsidR="00D014CC" w14:paraId="573DA1B7" w14:textId="77777777">
        <w:trPr>
          <w:trHeight w:val="575"/>
          <w:jc w:val="center"/>
        </w:trPr>
        <w:tc>
          <w:tcPr>
            <w:tcW w:w="2639" w:type="dxa"/>
            <w:vAlign w:val="center"/>
          </w:tcPr>
          <w:p w14:paraId="2D995973" w14:textId="77777777" w:rsidR="00D014CC" w:rsidRDefault="005458E7">
            <w:pPr>
              <w:spacing w:line="360" w:lineRule="auto"/>
              <w:jc w:val="center"/>
              <w:rPr>
                <w:sz w:val="24"/>
                <w:szCs w:val="21"/>
              </w:rPr>
            </w:pPr>
            <w:r>
              <w:rPr>
                <w:rFonts w:hint="eastAsia"/>
                <w:sz w:val="24"/>
                <w:szCs w:val="21"/>
              </w:rPr>
              <w:t>项目名称</w:t>
            </w:r>
          </w:p>
        </w:tc>
        <w:tc>
          <w:tcPr>
            <w:tcW w:w="7308" w:type="dxa"/>
            <w:vAlign w:val="center"/>
          </w:tcPr>
          <w:p w14:paraId="6F096A3D" w14:textId="77777777" w:rsidR="00D014CC" w:rsidRDefault="00D014CC">
            <w:pPr>
              <w:spacing w:line="360" w:lineRule="auto"/>
              <w:ind w:firstLineChars="200" w:firstLine="480"/>
              <w:jc w:val="center"/>
              <w:rPr>
                <w:sz w:val="24"/>
                <w:szCs w:val="21"/>
              </w:rPr>
            </w:pPr>
          </w:p>
        </w:tc>
      </w:tr>
      <w:tr w:rsidR="00D014CC" w14:paraId="50CC20BC" w14:textId="77777777">
        <w:trPr>
          <w:trHeight w:val="549"/>
          <w:jc w:val="center"/>
        </w:trPr>
        <w:tc>
          <w:tcPr>
            <w:tcW w:w="2639" w:type="dxa"/>
            <w:vAlign w:val="center"/>
          </w:tcPr>
          <w:p w14:paraId="7271D78C" w14:textId="77777777" w:rsidR="00D014CC" w:rsidRDefault="005458E7">
            <w:pPr>
              <w:spacing w:line="360" w:lineRule="auto"/>
              <w:jc w:val="center"/>
              <w:rPr>
                <w:sz w:val="24"/>
                <w:szCs w:val="21"/>
              </w:rPr>
            </w:pPr>
            <w:r>
              <w:rPr>
                <w:rFonts w:hint="eastAsia"/>
                <w:sz w:val="24"/>
                <w:szCs w:val="21"/>
              </w:rPr>
              <w:t>项目所在地</w:t>
            </w:r>
          </w:p>
        </w:tc>
        <w:tc>
          <w:tcPr>
            <w:tcW w:w="7308" w:type="dxa"/>
            <w:vAlign w:val="center"/>
          </w:tcPr>
          <w:p w14:paraId="14670F8C" w14:textId="77777777" w:rsidR="00D014CC" w:rsidRDefault="00D014CC">
            <w:pPr>
              <w:spacing w:line="360" w:lineRule="auto"/>
              <w:ind w:firstLineChars="200" w:firstLine="480"/>
              <w:jc w:val="center"/>
              <w:rPr>
                <w:sz w:val="24"/>
                <w:szCs w:val="21"/>
              </w:rPr>
            </w:pPr>
          </w:p>
        </w:tc>
      </w:tr>
      <w:tr w:rsidR="00D014CC" w14:paraId="4BB490A8" w14:textId="77777777">
        <w:trPr>
          <w:trHeight w:val="575"/>
          <w:jc w:val="center"/>
        </w:trPr>
        <w:tc>
          <w:tcPr>
            <w:tcW w:w="2639" w:type="dxa"/>
            <w:vAlign w:val="center"/>
          </w:tcPr>
          <w:p w14:paraId="4210B2F3" w14:textId="77777777" w:rsidR="00D014CC" w:rsidRDefault="005458E7">
            <w:pPr>
              <w:spacing w:line="360" w:lineRule="auto"/>
              <w:jc w:val="center"/>
              <w:rPr>
                <w:sz w:val="24"/>
                <w:szCs w:val="21"/>
              </w:rPr>
            </w:pPr>
            <w:r>
              <w:rPr>
                <w:rFonts w:hint="eastAsia"/>
                <w:sz w:val="24"/>
                <w:szCs w:val="21"/>
              </w:rPr>
              <w:t>发包人名称</w:t>
            </w:r>
          </w:p>
        </w:tc>
        <w:tc>
          <w:tcPr>
            <w:tcW w:w="7308" w:type="dxa"/>
            <w:vAlign w:val="center"/>
          </w:tcPr>
          <w:p w14:paraId="15ADE846" w14:textId="77777777" w:rsidR="00D014CC" w:rsidRDefault="00D014CC">
            <w:pPr>
              <w:spacing w:line="360" w:lineRule="auto"/>
              <w:ind w:firstLineChars="200" w:firstLine="480"/>
              <w:jc w:val="center"/>
              <w:rPr>
                <w:sz w:val="24"/>
                <w:szCs w:val="21"/>
              </w:rPr>
            </w:pPr>
          </w:p>
        </w:tc>
      </w:tr>
      <w:tr w:rsidR="00D014CC" w14:paraId="6BE02868" w14:textId="77777777">
        <w:trPr>
          <w:trHeight w:val="575"/>
          <w:jc w:val="center"/>
        </w:trPr>
        <w:tc>
          <w:tcPr>
            <w:tcW w:w="2639" w:type="dxa"/>
            <w:vAlign w:val="center"/>
          </w:tcPr>
          <w:p w14:paraId="691E64F4" w14:textId="77777777" w:rsidR="00D014CC" w:rsidRDefault="005458E7">
            <w:pPr>
              <w:spacing w:line="360" w:lineRule="auto"/>
              <w:jc w:val="center"/>
              <w:rPr>
                <w:sz w:val="24"/>
                <w:szCs w:val="21"/>
              </w:rPr>
            </w:pPr>
            <w:r>
              <w:rPr>
                <w:rFonts w:hint="eastAsia"/>
                <w:sz w:val="24"/>
                <w:szCs w:val="21"/>
              </w:rPr>
              <w:t>发包人地址</w:t>
            </w:r>
          </w:p>
        </w:tc>
        <w:tc>
          <w:tcPr>
            <w:tcW w:w="7308" w:type="dxa"/>
            <w:vAlign w:val="center"/>
          </w:tcPr>
          <w:p w14:paraId="4E13E25F" w14:textId="77777777" w:rsidR="00D014CC" w:rsidRDefault="00D014CC">
            <w:pPr>
              <w:spacing w:line="360" w:lineRule="auto"/>
              <w:ind w:firstLineChars="200" w:firstLine="480"/>
              <w:jc w:val="center"/>
              <w:rPr>
                <w:sz w:val="24"/>
                <w:szCs w:val="21"/>
              </w:rPr>
            </w:pPr>
          </w:p>
        </w:tc>
      </w:tr>
      <w:tr w:rsidR="00D014CC" w14:paraId="4BE947DD" w14:textId="77777777">
        <w:trPr>
          <w:trHeight w:val="575"/>
          <w:jc w:val="center"/>
        </w:trPr>
        <w:tc>
          <w:tcPr>
            <w:tcW w:w="2639" w:type="dxa"/>
            <w:vAlign w:val="center"/>
          </w:tcPr>
          <w:p w14:paraId="117B0C14" w14:textId="77777777" w:rsidR="00D014CC" w:rsidRDefault="005458E7">
            <w:pPr>
              <w:spacing w:line="360" w:lineRule="auto"/>
              <w:jc w:val="center"/>
              <w:rPr>
                <w:sz w:val="24"/>
                <w:szCs w:val="21"/>
              </w:rPr>
            </w:pPr>
            <w:r>
              <w:rPr>
                <w:rFonts w:hint="eastAsia"/>
                <w:sz w:val="24"/>
                <w:szCs w:val="21"/>
              </w:rPr>
              <w:t>发包人联系人及电话</w:t>
            </w:r>
          </w:p>
        </w:tc>
        <w:tc>
          <w:tcPr>
            <w:tcW w:w="7308" w:type="dxa"/>
            <w:vAlign w:val="center"/>
          </w:tcPr>
          <w:p w14:paraId="388B1D21" w14:textId="77777777" w:rsidR="00D014CC" w:rsidRDefault="00D014CC">
            <w:pPr>
              <w:spacing w:line="360" w:lineRule="auto"/>
              <w:ind w:firstLineChars="200" w:firstLine="480"/>
              <w:jc w:val="center"/>
              <w:rPr>
                <w:sz w:val="24"/>
                <w:szCs w:val="21"/>
              </w:rPr>
            </w:pPr>
          </w:p>
        </w:tc>
      </w:tr>
      <w:tr w:rsidR="00D014CC" w14:paraId="3C2B50AA" w14:textId="77777777">
        <w:trPr>
          <w:trHeight w:val="549"/>
          <w:jc w:val="center"/>
        </w:trPr>
        <w:tc>
          <w:tcPr>
            <w:tcW w:w="2639" w:type="dxa"/>
            <w:vAlign w:val="center"/>
          </w:tcPr>
          <w:p w14:paraId="4F76D10F" w14:textId="77777777" w:rsidR="00D014CC" w:rsidRDefault="005458E7">
            <w:pPr>
              <w:spacing w:line="360" w:lineRule="auto"/>
              <w:jc w:val="center"/>
              <w:rPr>
                <w:sz w:val="24"/>
                <w:szCs w:val="21"/>
              </w:rPr>
            </w:pPr>
            <w:r>
              <w:rPr>
                <w:rFonts w:hint="eastAsia"/>
                <w:sz w:val="24"/>
                <w:szCs w:val="21"/>
              </w:rPr>
              <w:t>签约合同价</w:t>
            </w:r>
          </w:p>
        </w:tc>
        <w:tc>
          <w:tcPr>
            <w:tcW w:w="7308" w:type="dxa"/>
            <w:vAlign w:val="center"/>
          </w:tcPr>
          <w:p w14:paraId="1C3F1C3F" w14:textId="77777777" w:rsidR="00D014CC" w:rsidRDefault="00D014CC">
            <w:pPr>
              <w:spacing w:line="360" w:lineRule="auto"/>
              <w:ind w:firstLineChars="200" w:firstLine="480"/>
              <w:jc w:val="center"/>
              <w:rPr>
                <w:sz w:val="24"/>
                <w:szCs w:val="21"/>
              </w:rPr>
            </w:pPr>
          </w:p>
        </w:tc>
      </w:tr>
      <w:tr w:rsidR="00D014CC" w14:paraId="7FA6B639" w14:textId="77777777">
        <w:trPr>
          <w:trHeight w:val="575"/>
          <w:jc w:val="center"/>
        </w:trPr>
        <w:tc>
          <w:tcPr>
            <w:tcW w:w="2639" w:type="dxa"/>
            <w:vAlign w:val="center"/>
          </w:tcPr>
          <w:p w14:paraId="64C250F0" w14:textId="77777777" w:rsidR="00D014CC" w:rsidRDefault="005458E7">
            <w:pPr>
              <w:spacing w:line="360" w:lineRule="auto"/>
              <w:jc w:val="center"/>
              <w:rPr>
                <w:sz w:val="24"/>
                <w:szCs w:val="21"/>
              </w:rPr>
            </w:pPr>
            <w:r>
              <w:rPr>
                <w:rFonts w:hint="eastAsia"/>
                <w:sz w:val="24"/>
                <w:szCs w:val="21"/>
              </w:rPr>
              <w:t>开工日期</w:t>
            </w:r>
          </w:p>
        </w:tc>
        <w:tc>
          <w:tcPr>
            <w:tcW w:w="7308" w:type="dxa"/>
            <w:vAlign w:val="center"/>
          </w:tcPr>
          <w:p w14:paraId="0DA7F676" w14:textId="77777777" w:rsidR="00D014CC" w:rsidRDefault="00D014CC">
            <w:pPr>
              <w:spacing w:line="360" w:lineRule="auto"/>
              <w:ind w:firstLineChars="200" w:firstLine="480"/>
              <w:jc w:val="center"/>
              <w:rPr>
                <w:sz w:val="24"/>
                <w:szCs w:val="21"/>
              </w:rPr>
            </w:pPr>
          </w:p>
        </w:tc>
      </w:tr>
      <w:tr w:rsidR="00D014CC" w14:paraId="060051D2" w14:textId="77777777">
        <w:trPr>
          <w:trHeight w:val="575"/>
          <w:jc w:val="center"/>
        </w:trPr>
        <w:tc>
          <w:tcPr>
            <w:tcW w:w="2639" w:type="dxa"/>
            <w:vAlign w:val="center"/>
          </w:tcPr>
          <w:p w14:paraId="39A9B31A" w14:textId="77777777" w:rsidR="00D014CC" w:rsidRDefault="005458E7">
            <w:pPr>
              <w:spacing w:line="360" w:lineRule="auto"/>
              <w:jc w:val="center"/>
              <w:rPr>
                <w:sz w:val="24"/>
                <w:szCs w:val="21"/>
              </w:rPr>
            </w:pPr>
            <w:r>
              <w:rPr>
                <w:rFonts w:hint="eastAsia"/>
                <w:sz w:val="24"/>
                <w:szCs w:val="21"/>
              </w:rPr>
              <w:t>竣工日期</w:t>
            </w:r>
          </w:p>
        </w:tc>
        <w:tc>
          <w:tcPr>
            <w:tcW w:w="7308" w:type="dxa"/>
            <w:vAlign w:val="center"/>
          </w:tcPr>
          <w:p w14:paraId="3E48B2CE" w14:textId="77777777" w:rsidR="00D014CC" w:rsidRDefault="00D014CC">
            <w:pPr>
              <w:spacing w:line="360" w:lineRule="auto"/>
              <w:ind w:firstLineChars="200" w:firstLine="480"/>
              <w:jc w:val="center"/>
              <w:rPr>
                <w:sz w:val="24"/>
                <w:szCs w:val="21"/>
              </w:rPr>
            </w:pPr>
          </w:p>
        </w:tc>
      </w:tr>
      <w:tr w:rsidR="00D014CC" w14:paraId="4BCAD35B" w14:textId="77777777">
        <w:trPr>
          <w:trHeight w:val="575"/>
          <w:jc w:val="center"/>
        </w:trPr>
        <w:tc>
          <w:tcPr>
            <w:tcW w:w="2639" w:type="dxa"/>
            <w:vAlign w:val="center"/>
          </w:tcPr>
          <w:p w14:paraId="554F959E" w14:textId="77777777" w:rsidR="00D014CC" w:rsidRDefault="005458E7">
            <w:pPr>
              <w:spacing w:line="360" w:lineRule="auto"/>
              <w:jc w:val="center"/>
              <w:rPr>
                <w:sz w:val="24"/>
                <w:szCs w:val="21"/>
              </w:rPr>
            </w:pPr>
            <w:r>
              <w:rPr>
                <w:rFonts w:hint="eastAsia"/>
                <w:sz w:val="24"/>
                <w:szCs w:val="21"/>
              </w:rPr>
              <w:t>承担的工作</w:t>
            </w:r>
          </w:p>
        </w:tc>
        <w:tc>
          <w:tcPr>
            <w:tcW w:w="7308" w:type="dxa"/>
            <w:vAlign w:val="center"/>
          </w:tcPr>
          <w:p w14:paraId="692BAE4E" w14:textId="77777777" w:rsidR="00D014CC" w:rsidRDefault="00D014CC">
            <w:pPr>
              <w:spacing w:line="360" w:lineRule="auto"/>
              <w:ind w:firstLineChars="200" w:firstLine="480"/>
              <w:jc w:val="center"/>
              <w:rPr>
                <w:sz w:val="24"/>
                <w:szCs w:val="21"/>
              </w:rPr>
            </w:pPr>
          </w:p>
        </w:tc>
      </w:tr>
      <w:tr w:rsidR="00D014CC" w14:paraId="04AD5864" w14:textId="77777777">
        <w:trPr>
          <w:trHeight w:val="549"/>
          <w:jc w:val="center"/>
        </w:trPr>
        <w:tc>
          <w:tcPr>
            <w:tcW w:w="2639" w:type="dxa"/>
            <w:vAlign w:val="center"/>
          </w:tcPr>
          <w:p w14:paraId="3F1B2EEA" w14:textId="77777777" w:rsidR="00D014CC" w:rsidRDefault="005458E7">
            <w:pPr>
              <w:spacing w:line="360" w:lineRule="auto"/>
              <w:jc w:val="center"/>
              <w:rPr>
                <w:sz w:val="24"/>
                <w:szCs w:val="21"/>
              </w:rPr>
            </w:pPr>
            <w:r>
              <w:rPr>
                <w:rFonts w:hint="eastAsia"/>
                <w:sz w:val="24"/>
                <w:szCs w:val="21"/>
              </w:rPr>
              <w:t>工程质量</w:t>
            </w:r>
          </w:p>
        </w:tc>
        <w:tc>
          <w:tcPr>
            <w:tcW w:w="7308" w:type="dxa"/>
            <w:vAlign w:val="center"/>
          </w:tcPr>
          <w:p w14:paraId="10E38D38" w14:textId="77777777" w:rsidR="00D014CC" w:rsidRDefault="00D014CC">
            <w:pPr>
              <w:spacing w:line="360" w:lineRule="auto"/>
              <w:ind w:firstLineChars="200" w:firstLine="480"/>
              <w:jc w:val="center"/>
              <w:rPr>
                <w:sz w:val="24"/>
                <w:szCs w:val="21"/>
              </w:rPr>
            </w:pPr>
          </w:p>
        </w:tc>
      </w:tr>
      <w:tr w:rsidR="00D014CC" w14:paraId="16E5842F" w14:textId="77777777">
        <w:trPr>
          <w:trHeight w:val="575"/>
          <w:jc w:val="center"/>
        </w:trPr>
        <w:tc>
          <w:tcPr>
            <w:tcW w:w="2639" w:type="dxa"/>
            <w:vAlign w:val="center"/>
          </w:tcPr>
          <w:p w14:paraId="0924ACE7" w14:textId="77777777" w:rsidR="00D014CC" w:rsidRDefault="005458E7">
            <w:pPr>
              <w:spacing w:line="360" w:lineRule="auto"/>
              <w:jc w:val="center"/>
              <w:rPr>
                <w:sz w:val="24"/>
                <w:szCs w:val="21"/>
              </w:rPr>
            </w:pPr>
            <w:r>
              <w:rPr>
                <w:rFonts w:hint="eastAsia"/>
                <w:sz w:val="24"/>
                <w:szCs w:val="21"/>
              </w:rPr>
              <w:t>项目负责人</w:t>
            </w:r>
          </w:p>
        </w:tc>
        <w:tc>
          <w:tcPr>
            <w:tcW w:w="7308" w:type="dxa"/>
            <w:vAlign w:val="center"/>
          </w:tcPr>
          <w:p w14:paraId="5F09D2B6" w14:textId="77777777" w:rsidR="00D014CC" w:rsidRDefault="00D014CC">
            <w:pPr>
              <w:spacing w:line="360" w:lineRule="auto"/>
              <w:ind w:firstLineChars="200" w:firstLine="480"/>
              <w:jc w:val="center"/>
              <w:rPr>
                <w:sz w:val="24"/>
                <w:szCs w:val="21"/>
              </w:rPr>
            </w:pPr>
          </w:p>
        </w:tc>
      </w:tr>
      <w:tr w:rsidR="00D014CC" w14:paraId="56B45C6D" w14:textId="77777777">
        <w:trPr>
          <w:trHeight w:val="575"/>
          <w:jc w:val="center"/>
        </w:trPr>
        <w:tc>
          <w:tcPr>
            <w:tcW w:w="2639" w:type="dxa"/>
            <w:vAlign w:val="center"/>
          </w:tcPr>
          <w:p w14:paraId="7E0CC069" w14:textId="77777777" w:rsidR="00D014CC" w:rsidRDefault="005458E7">
            <w:pPr>
              <w:spacing w:line="360" w:lineRule="auto"/>
              <w:jc w:val="center"/>
              <w:rPr>
                <w:sz w:val="24"/>
                <w:szCs w:val="21"/>
              </w:rPr>
            </w:pPr>
            <w:r>
              <w:rPr>
                <w:rFonts w:hint="eastAsia"/>
                <w:sz w:val="24"/>
                <w:szCs w:val="21"/>
              </w:rPr>
              <w:t>技术负责人</w:t>
            </w:r>
          </w:p>
        </w:tc>
        <w:tc>
          <w:tcPr>
            <w:tcW w:w="7308" w:type="dxa"/>
            <w:vAlign w:val="center"/>
          </w:tcPr>
          <w:p w14:paraId="4A3E64F8" w14:textId="77777777" w:rsidR="00D014CC" w:rsidRDefault="00D014CC">
            <w:pPr>
              <w:spacing w:line="360" w:lineRule="auto"/>
              <w:ind w:firstLineChars="200" w:firstLine="480"/>
              <w:jc w:val="center"/>
              <w:rPr>
                <w:sz w:val="24"/>
                <w:szCs w:val="21"/>
              </w:rPr>
            </w:pPr>
          </w:p>
        </w:tc>
      </w:tr>
      <w:tr w:rsidR="00D014CC" w14:paraId="6045776F" w14:textId="77777777">
        <w:trPr>
          <w:trHeight w:val="1149"/>
          <w:jc w:val="center"/>
        </w:trPr>
        <w:tc>
          <w:tcPr>
            <w:tcW w:w="2639" w:type="dxa"/>
            <w:vAlign w:val="center"/>
          </w:tcPr>
          <w:p w14:paraId="604AB5BC" w14:textId="77777777" w:rsidR="00D014CC" w:rsidRDefault="005458E7">
            <w:pPr>
              <w:spacing w:line="360" w:lineRule="auto"/>
              <w:jc w:val="center"/>
              <w:rPr>
                <w:sz w:val="24"/>
                <w:szCs w:val="21"/>
              </w:rPr>
            </w:pPr>
            <w:r>
              <w:rPr>
                <w:rFonts w:hint="eastAsia"/>
                <w:sz w:val="24"/>
                <w:szCs w:val="21"/>
              </w:rPr>
              <w:t>总监理工程师及电话</w:t>
            </w:r>
          </w:p>
        </w:tc>
        <w:tc>
          <w:tcPr>
            <w:tcW w:w="7308" w:type="dxa"/>
            <w:vAlign w:val="center"/>
          </w:tcPr>
          <w:p w14:paraId="2D2ADBF8" w14:textId="77777777" w:rsidR="00D014CC" w:rsidRDefault="00D014CC">
            <w:pPr>
              <w:spacing w:line="360" w:lineRule="auto"/>
              <w:ind w:firstLineChars="200" w:firstLine="480"/>
              <w:jc w:val="center"/>
              <w:rPr>
                <w:sz w:val="24"/>
                <w:szCs w:val="21"/>
              </w:rPr>
            </w:pPr>
          </w:p>
        </w:tc>
      </w:tr>
      <w:tr w:rsidR="00D014CC" w14:paraId="26E9D7DB" w14:textId="77777777">
        <w:trPr>
          <w:trHeight w:val="2775"/>
          <w:jc w:val="center"/>
        </w:trPr>
        <w:tc>
          <w:tcPr>
            <w:tcW w:w="2639" w:type="dxa"/>
            <w:vAlign w:val="center"/>
          </w:tcPr>
          <w:p w14:paraId="6403BBF5" w14:textId="77777777" w:rsidR="00D014CC" w:rsidRDefault="005458E7">
            <w:pPr>
              <w:spacing w:line="360" w:lineRule="auto"/>
              <w:jc w:val="center"/>
              <w:rPr>
                <w:sz w:val="24"/>
                <w:szCs w:val="21"/>
              </w:rPr>
            </w:pPr>
            <w:r>
              <w:rPr>
                <w:rFonts w:hint="eastAsia"/>
                <w:sz w:val="24"/>
                <w:szCs w:val="21"/>
              </w:rPr>
              <w:t>项目描述</w:t>
            </w:r>
          </w:p>
        </w:tc>
        <w:tc>
          <w:tcPr>
            <w:tcW w:w="7308" w:type="dxa"/>
            <w:vAlign w:val="center"/>
          </w:tcPr>
          <w:p w14:paraId="7E4E8FA6" w14:textId="77777777" w:rsidR="00D014CC" w:rsidRDefault="00D014CC">
            <w:pPr>
              <w:spacing w:line="360" w:lineRule="auto"/>
              <w:ind w:firstLineChars="200" w:firstLine="480"/>
              <w:jc w:val="center"/>
              <w:rPr>
                <w:sz w:val="24"/>
                <w:szCs w:val="21"/>
              </w:rPr>
            </w:pPr>
          </w:p>
        </w:tc>
      </w:tr>
      <w:tr w:rsidR="00D014CC" w14:paraId="5FB282CA" w14:textId="77777777">
        <w:trPr>
          <w:trHeight w:val="1184"/>
          <w:jc w:val="center"/>
        </w:trPr>
        <w:tc>
          <w:tcPr>
            <w:tcW w:w="2639" w:type="dxa"/>
            <w:vAlign w:val="center"/>
          </w:tcPr>
          <w:p w14:paraId="740AAC78" w14:textId="77777777" w:rsidR="00D014CC" w:rsidRDefault="005458E7">
            <w:pPr>
              <w:spacing w:line="360" w:lineRule="auto"/>
              <w:jc w:val="center"/>
              <w:rPr>
                <w:sz w:val="24"/>
                <w:szCs w:val="21"/>
              </w:rPr>
            </w:pPr>
            <w:r>
              <w:rPr>
                <w:rFonts w:hint="eastAsia"/>
                <w:sz w:val="24"/>
                <w:szCs w:val="21"/>
              </w:rPr>
              <w:t>备注</w:t>
            </w:r>
          </w:p>
        </w:tc>
        <w:tc>
          <w:tcPr>
            <w:tcW w:w="7308" w:type="dxa"/>
            <w:vAlign w:val="center"/>
          </w:tcPr>
          <w:p w14:paraId="58877579" w14:textId="77777777" w:rsidR="00D014CC" w:rsidRDefault="00D014CC">
            <w:pPr>
              <w:spacing w:line="360" w:lineRule="auto"/>
              <w:ind w:firstLineChars="200" w:firstLine="480"/>
              <w:jc w:val="center"/>
              <w:rPr>
                <w:sz w:val="24"/>
                <w:szCs w:val="21"/>
              </w:rPr>
            </w:pPr>
          </w:p>
        </w:tc>
      </w:tr>
    </w:tbl>
    <w:p w14:paraId="5E50656F" w14:textId="77777777" w:rsidR="00D014CC" w:rsidRDefault="005458E7">
      <w:pPr>
        <w:spacing w:line="360" w:lineRule="auto"/>
        <w:rPr>
          <w:color w:val="FF0000"/>
          <w:szCs w:val="20"/>
        </w:rPr>
      </w:pPr>
      <w:r>
        <w:rPr>
          <w:rFonts w:cs="宋体" w:hint="eastAsia"/>
          <w:sz w:val="24"/>
          <w:szCs w:val="20"/>
        </w:rPr>
        <w:t>备注：本表后附中标通知书和合同协议书复印件。每张表格只填写一个项目，并标明序</w:t>
      </w:r>
      <w:r>
        <w:rPr>
          <w:rFonts w:cs="宋体" w:hint="eastAsia"/>
          <w:sz w:val="24"/>
          <w:szCs w:val="20"/>
        </w:rPr>
        <w:lastRenderedPageBreak/>
        <w:t>号</w:t>
      </w:r>
      <w:r>
        <w:rPr>
          <w:rFonts w:cs="宋体" w:hint="eastAsia"/>
          <w:color w:val="FF0000"/>
          <w:sz w:val="24"/>
          <w:szCs w:val="20"/>
        </w:rPr>
        <w:t>。</w:t>
      </w:r>
    </w:p>
    <w:p w14:paraId="4D503C4C" w14:textId="77777777" w:rsidR="00D014CC" w:rsidRDefault="005458E7">
      <w:pPr>
        <w:spacing w:line="360" w:lineRule="auto"/>
        <w:jc w:val="center"/>
        <w:rPr>
          <w:rFonts w:cs="宋体"/>
          <w:color w:val="FF0000"/>
          <w:sz w:val="24"/>
          <w:szCs w:val="20"/>
        </w:rPr>
      </w:pPr>
      <w:bookmarkStart w:id="771" w:name="_Toc363284193"/>
      <w:bookmarkStart w:id="772" w:name="_Toc363284572"/>
      <w:bookmarkStart w:id="773" w:name="_Toc331748298"/>
      <w:r>
        <w:rPr>
          <w:b/>
          <w:color w:val="FF0000"/>
          <w:sz w:val="24"/>
        </w:rPr>
        <w:br w:type="page"/>
      </w:r>
      <w:bookmarkEnd w:id="771"/>
      <w:bookmarkEnd w:id="772"/>
      <w:bookmarkEnd w:id="773"/>
    </w:p>
    <w:p w14:paraId="5A1CBA65" w14:textId="47E36B7E" w:rsidR="008C60D4" w:rsidRDefault="005458E7">
      <w:pPr>
        <w:spacing w:line="360" w:lineRule="auto"/>
        <w:jc w:val="center"/>
        <w:rPr>
          <w:b/>
          <w:sz w:val="24"/>
        </w:rPr>
      </w:pPr>
      <w:bookmarkStart w:id="774" w:name="_Toc331748299"/>
      <w:bookmarkStart w:id="775" w:name="_Toc363284573"/>
      <w:bookmarkStart w:id="776" w:name="_Toc363284194"/>
      <w:r>
        <w:rPr>
          <w:rFonts w:hint="eastAsia"/>
          <w:b/>
          <w:sz w:val="24"/>
        </w:rPr>
        <w:lastRenderedPageBreak/>
        <w:t>十八、</w:t>
      </w:r>
      <w:r w:rsidR="008C60D4">
        <w:rPr>
          <w:rFonts w:hint="eastAsia"/>
          <w:b/>
          <w:sz w:val="24"/>
        </w:rPr>
        <w:t>近年发生的诉讼及仲裁情况</w:t>
      </w:r>
    </w:p>
    <w:p w14:paraId="56BC3910" w14:textId="77777777" w:rsidR="008C60D4" w:rsidRDefault="008C60D4">
      <w:pPr>
        <w:widowControl/>
        <w:jc w:val="left"/>
        <w:rPr>
          <w:b/>
          <w:sz w:val="24"/>
        </w:rPr>
      </w:pPr>
      <w:r>
        <w:rPr>
          <w:b/>
          <w:sz w:val="24"/>
        </w:rPr>
        <w:br w:type="page"/>
      </w:r>
    </w:p>
    <w:p w14:paraId="1A261BCF" w14:textId="7A9F924B" w:rsidR="00D014CC" w:rsidRDefault="008C60D4">
      <w:pPr>
        <w:spacing w:line="360" w:lineRule="auto"/>
        <w:jc w:val="center"/>
        <w:rPr>
          <w:b/>
          <w:sz w:val="24"/>
        </w:rPr>
      </w:pPr>
      <w:r>
        <w:rPr>
          <w:rFonts w:hint="eastAsia"/>
          <w:b/>
          <w:sz w:val="24"/>
        </w:rPr>
        <w:lastRenderedPageBreak/>
        <w:t>十九、</w:t>
      </w:r>
      <w:r w:rsidR="005458E7">
        <w:rPr>
          <w:rFonts w:hint="eastAsia"/>
          <w:b/>
          <w:sz w:val="24"/>
        </w:rPr>
        <w:t>项目管理机构</w:t>
      </w:r>
      <w:bookmarkEnd w:id="774"/>
      <w:bookmarkEnd w:id="775"/>
      <w:bookmarkEnd w:id="776"/>
    </w:p>
    <w:bookmarkEnd w:id="761"/>
    <w:p w14:paraId="430592C4" w14:textId="77777777" w:rsidR="00D014CC" w:rsidRDefault="005458E7">
      <w:pPr>
        <w:numPr>
          <w:ilvl w:val="0"/>
          <w:numId w:val="14"/>
        </w:numPr>
        <w:spacing w:line="360" w:lineRule="auto"/>
        <w:rPr>
          <w:rFonts w:cs="宋体"/>
          <w:b/>
          <w:sz w:val="24"/>
        </w:rPr>
      </w:pPr>
      <w:r>
        <w:rPr>
          <w:rFonts w:cs="宋体" w:hint="eastAsia"/>
          <w:b/>
          <w:sz w:val="24"/>
        </w:rPr>
        <w:t>项目管理机构组成表</w:t>
      </w:r>
    </w:p>
    <w:tbl>
      <w:tblPr>
        <w:tblW w:w="9854"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242"/>
        <w:gridCol w:w="1134"/>
        <w:gridCol w:w="908"/>
        <w:gridCol w:w="1360"/>
        <w:gridCol w:w="851"/>
        <w:gridCol w:w="850"/>
        <w:gridCol w:w="709"/>
        <w:gridCol w:w="1705"/>
        <w:gridCol w:w="1095"/>
      </w:tblGrid>
      <w:tr w:rsidR="00D014CC" w14:paraId="3679EF00" w14:textId="77777777">
        <w:trPr>
          <w:trHeight w:val="789"/>
          <w:jc w:val="center"/>
        </w:trPr>
        <w:tc>
          <w:tcPr>
            <w:tcW w:w="1242" w:type="dxa"/>
            <w:vMerge w:val="restart"/>
            <w:vAlign w:val="center"/>
          </w:tcPr>
          <w:p w14:paraId="47DC3661" w14:textId="77777777" w:rsidR="00D014CC" w:rsidRDefault="005458E7">
            <w:pPr>
              <w:spacing w:line="360" w:lineRule="auto"/>
              <w:jc w:val="center"/>
              <w:rPr>
                <w:rFonts w:cs="宋体"/>
                <w:sz w:val="24"/>
                <w:szCs w:val="20"/>
              </w:rPr>
            </w:pPr>
            <w:r>
              <w:rPr>
                <w:rFonts w:cs="宋体" w:hint="eastAsia"/>
                <w:sz w:val="24"/>
                <w:szCs w:val="20"/>
              </w:rPr>
              <w:t>职务</w:t>
            </w:r>
          </w:p>
        </w:tc>
        <w:tc>
          <w:tcPr>
            <w:tcW w:w="1134" w:type="dxa"/>
            <w:vMerge w:val="restart"/>
            <w:vAlign w:val="center"/>
          </w:tcPr>
          <w:p w14:paraId="661F0486" w14:textId="77777777" w:rsidR="00D014CC" w:rsidRDefault="005458E7">
            <w:pPr>
              <w:spacing w:line="360" w:lineRule="auto"/>
              <w:jc w:val="center"/>
              <w:rPr>
                <w:rFonts w:cs="宋体"/>
                <w:sz w:val="24"/>
                <w:szCs w:val="20"/>
              </w:rPr>
            </w:pPr>
            <w:r>
              <w:rPr>
                <w:rFonts w:cs="宋体" w:hint="eastAsia"/>
                <w:sz w:val="24"/>
                <w:szCs w:val="20"/>
              </w:rPr>
              <w:t>姓名</w:t>
            </w:r>
          </w:p>
        </w:tc>
        <w:tc>
          <w:tcPr>
            <w:tcW w:w="908" w:type="dxa"/>
            <w:vMerge w:val="restart"/>
            <w:vAlign w:val="center"/>
          </w:tcPr>
          <w:p w14:paraId="4EFD67FD" w14:textId="77777777" w:rsidR="00D014CC" w:rsidRDefault="005458E7">
            <w:pPr>
              <w:spacing w:line="360" w:lineRule="auto"/>
              <w:jc w:val="center"/>
              <w:rPr>
                <w:rFonts w:cs="宋体"/>
                <w:sz w:val="24"/>
                <w:szCs w:val="20"/>
              </w:rPr>
            </w:pPr>
            <w:r>
              <w:rPr>
                <w:rFonts w:cs="宋体" w:hint="eastAsia"/>
                <w:sz w:val="24"/>
                <w:szCs w:val="20"/>
              </w:rPr>
              <w:t>职称</w:t>
            </w:r>
          </w:p>
        </w:tc>
        <w:tc>
          <w:tcPr>
            <w:tcW w:w="5475" w:type="dxa"/>
            <w:gridSpan w:val="5"/>
            <w:vAlign w:val="center"/>
          </w:tcPr>
          <w:p w14:paraId="6A8B308C" w14:textId="77777777" w:rsidR="00D014CC" w:rsidRDefault="005458E7">
            <w:pPr>
              <w:spacing w:line="360" w:lineRule="auto"/>
              <w:jc w:val="center"/>
              <w:rPr>
                <w:rFonts w:cs="宋体"/>
                <w:sz w:val="24"/>
                <w:szCs w:val="20"/>
              </w:rPr>
            </w:pPr>
            <w:r>
              <w:rPr>
                <w:rFonts w:cs="宋体" w:hint="eastAsia"/>
                <w:sz w:val="24"/>
                <w:szCs w:val="20"/>
              </w:rPr>
              <w:t>执业或职业资格证明</w:t>
            </w:r>
          </w:p>
        </w:tc>
        <w:tc>
          <w:tcPr>
            <w:tcW w:w="1095" w:type="dxa"/>
            <w:vMerge w:val="restart"/>
            <w:vAlign w:val="center"/>
          </w:tcPr>
          <w:p w14:paraId="78D24A51" w14:textId="77777777" w:rsidR="00D014CC" w:rsidRDefault="005458E7">
            <w:pPr>
              <w:spacing w:line="360" w:lineRule="auto"/>
              <w:jc w:val="center"/>
              <w:rPr>
                <w:rFonts w:cs="宋体"/>
                <w:sz w:val="24"/>
                <w:szCs w:val="20"/>
              </w:rPr>
            </w:pPr>
            <w:r>
              <w:rPr>
                <w:rFonts w:cs="宋体" w:hint="eastAsia"/>
                <w:sz w:val="24"/>
                <w:szCs w:val="20"/>
              </w:rPr>
              <w:t>备注</w:t>
            </w:r>
          </w:p>
        </w:tc>
      </w:tr>
      <w:tr w:rsidR="00D014CC" w14:paraId="35B865BD" w14:textId="77777777">
        <w:trPr>
          <w:trHeight w:val="572"/>
          <w:jc w:val="center"/>
        </w:trPr>
        <w:tc>
          <w:tcPr>
            <w:tcW w:w="1242" w:type="dxa"/>
            <w:vMerge/>
            <w:vAlign w:val="center"/>
          </w:tcPr>
          <w:p w14:paraId="7ED2AA4A" w14:textId="77777777" w:rsidR="00D014CC" w:rsidRDefault="00D014CC">
            <w:pPr>
              <w:spacing w:line="360" w:lineRule="auto"/>
              <w:jc w:val="center"/>
              <w:rPr>
                <w:rFonts w:cs="宋体"/>
                <w:sz w:val="24"/>
                <w:szCs w:val="20"/>
              </w:rPr>
            </w:pPr>
          </w:p>
        </w:tc>
        <w:tc>
          <w:tcPr>
            <w:tcW w:w="1134" w:type="dxa"/>
            <w:vMerge/>
            <w:vAlign w:val="center"/>
          </w:tcPr>
          <w:p w14:paraId="72DBCA2C" w14:textId="77777777" w:rsidR="00D014CC" w:rsidRDefault="00D014CC">
            <w:pPr>
              <w:spacing w:line="360" w:lineRule="auto"/>
              <w:jc w:val="center"/>
              <w:rPr>
                <w:rFonts w:cs="宋体"/>
                <w:sz w:val="24"/>
                <w:szCs w:val="20"/>
              </w:rPr>
            </w:pPr>
          </w:p>
        </w:tc>
        <w:tc>
          <w:tcPr>
            <w:tcW w:w="908" w:type="dxa"/>
            <w:vMerge/>
            <w:vAlign w:val="center"/>
          </w:tcPr>
          <w:p w14:paraId="74E7EC66" w14:textId="77777777" w:rsidR="00D014CC" w:rsidRDefault="00D014CC">
            <w:pPr>
              <w:spacing w:line="360" w:lineRule="auto"/>
              <w:jc w:val="center"/>
              <w:rPr>
                <w:rFonts w:cs="宋体"/>
                <w:sz w:val="24"/>
                <w:szCs w:val="20"/>
              </w:rPr>
            </w:pPr>
          </w:p>
        </w:tc>
        <w:tc>
          <w:tcPr>
            <w:tcW w:w="1360" w:type="dxa"/>
            <w:vAlign w:val="center"/>
          </w:tcPr>
          <w:p w14:paraId="0064ECFC" w14:textId="77777777" w:rsidR="00D014CC" w:rsidRDefault="005458E7">
            <w:pPr>
              <w:spacing w:line="360" w:lineRule="auto"/>
              <w:jc w:val="center"/>
              <w:rPr>
                <w:rFonts w:cs="宋体"/>
                <w:sz w:val="24"/>
                <w:szCs w:val="20"/>
              </w:rPr>
            </w:pPr>
            <w:r>
              <w:rPr>
                <w:rFonts w:cs="宋体" w:hint="eastAsia"/>
                <w:sz w:val="24"/>
                <w:szCs w:val="20"/>
              </w:rPr>
              <w:t>证书名称</w:t>
            </w:r>
          </w:p>
        </w:tc>
        <w:tc>
          <w:tcPr>
            <w:tcW w:w="851" w:type="dxa"/>
            <w:vAlign w:val="center"/>
          </w:tcPr>
          <w:p w14:paraId="3AE430A0" w14:textId="77777777" w:rsidR="00D014CC" w:rsidRDefault="005458E7">
            <w:pPr>
              <w:spacing w:line="360" w:lineRule="auto"/>
              <w:jc w:val="center"/>
              <w:rPr>
                <w:rFonts w:cs="宋体"/>
                <w:sz w:val="24"/>
                <w:szCs w:val="20"/>
              </w:rPr>
            </w:pPr>
            <w:r>
              <w:rPr>
                <w:rFonts w:cs="宋体" w:hint="eastAsia"/>
                <w:sz w:val="24"/>
                <w:szCs w:val="20"/>
              </w:rPr>
              <w:t>级别</w:t>
            </w:r>
          </w:p>
        </w:tc>
        <w:tc>
          <w:tcPr>
            <w:tcW w:w="850" w:type="dxa"/>
            <w:vAlign w:val="center"/>
          </w:tcPr>
          <w:p w14:paraId="5F2A42FD" w14:textId="77777777" w:rsidR="00D014CC" w:rsidRDefault="005458E7">
            <w:pPr>
              <w:spacing w:line="360" w:lineRule="auto"/>
              <w:jc w:val="center"/>
              <w:rPr>
                <w:rFonts w:cs="宋体"/>
                <w:sz w:val="24"/>
                <w:szCs w:val="20"/>
              </w:rPr>
            </w:pPr>
            <w:r>
              <w:rPr>
                <w:rFonts w:cs="宋体" w:hint="eastAsia"/>
                <w:sz w:val="24"/>
                <w:szCs w:val="20"/>
              </w:rPr>
              <w:t>证号</w:t>
            </w:r>
          </w:p>
        </w:tc>
        <w:tc>
          <w:tcPr>
            <w:tcW w:w="709" w:type="dxa"/>
            <w:vAlign w:val="center"/>
          </w:tcPr>
          <w:p w14:paraId="7358DC78" w14:textId="77777777" w:rsidR="00D014CC" w:rsidRDefault="005458E7">
            <w:pPr>
              <w:spacing w:line="360" w:lineRule="auto"/>
              <w:jc w:val="center"/>
              <w:rPr>
                <w:rFonts w:cs="宋体"/>
                <w:sz w:val="24"/>
                <w:szCs w:val="20"/>
              </w:rPr>
            </w:pPr>
            <w:r>
              <w:rPr>
                <w:rFonts w:cs="宋体" w:hint="eastAsia"/>
                <w:sz w:val="24"/>
                <w:szCs w:val="20"/>
              </w:rPr>
              <w:t>专业</w:t>
            </w:r>
          </w:p>
        </w:tc>
        <w:tc>
          <w:tcPr>
            <w:tcW w:w="1705" w:type="dxa"/>
            <w:vAlign w:val="center"/>
          </w:tcPr>
          <w:p w14:paraId="330ECB66" w14:textId="77777777" w:rsidR="00D014CC" w:rsidRDefault="005458E7">
            <w:pPr>
              <w:spacing w:line="360" w:lineRule="auto"/>
              <w:jc w:val="center"/>
              <w:rPr>
                <w:rFonts w:cs="宋体"/>
                <w:sz w:val="24"/>
                <w:szCs w:val="20"/>
              </w:rPr>
            </w:pPr>
            <w:r>
              <w:rPr>
                <w:rFonts w:cs="宋体" w:hint="eastAsia"/>
                <w:sz w:val="24"/>
                <w:szCs w:val="20"/>
              </w:rPr>
              <w:t>原工作或</w:t>
            </w:r>
          </w:p>
          <w:p w14:paraId="599DDFCB" w14:textId="77777777" w:rsidR="00D014CC" w:rsidRDefault="005458E7">
            <w:pPr>
              <w:spacing w:line="360" w:lineRule="auto"/>
              <w:jc w:val="center"/>
              <w:rPr>
                <w:rFonts w:cs="宋体"/>
                <w:sz w:val="24"/>
                <w:szCs w:val="20"/>
              </w:rPr>
            </w:pPr>
            <w:r>
              <w:rPr>
                <w:rFonts w:cs="宋体" w:hint="eastAsia"/>
                <w:sz w:val="24"/>
                <w:szCs w:val="20"/>
              </w:rPr>
              <w:t>服务单位</w:t>
            </w:r>
          </w:p>
        </w:tc>
        <w:tc>
          <w:tcPr>
            <w:tcW w:w="1095" w:type="dxa"/>
            <w:vMerge/>
            <w:vAlign w:val="center"/>
          </w:tcPr>
          <w:p w14:paraId="189F637D" w14:textId="77777777" w:rsidR="00D014CC" w:rsidRDefault="00D014CC">
            <w:pPr>
              <w:spacing w:line="360" w:lineRule="auto"/>
              <w:jc w:val="center"/>
              <w:rPr>
                <w:rFonts w:cs="宋体"/>
                <w:sz w:val="24"/>
                <w:szCs w:val="20"/>
              </w:rPr>
            </w:pPr>
          </w:p>
        </w:tc>
      </w:tr>
      <w:tr w:rsidR="00D014CC" w14:paraId="2E6C88DB" w14:textId="77777777">
        <w:trPr>
          <w:trHeight w:val="614"/>
          <w:jc w:val="center"/>
        </w:trPr>
        <w:tc>
          <w:tcPr>
            <w:tcW w:w="1242" w:type="dxa"/>
            <w:vAlign w:val="center"/>
          </w:tcPr>
          <w:p w14:paraId="7E23C764" w14:textId="77777777" w:rsidR="00D014CC" w:rsidRDefault="005458E7">
            <w:pPr>
              <w:spacing w:line="360" w:lineRule="auto"/>
              <w:ind w:leftChars="-50" w:left="-105" w:rightChars="-50" w:right="-105"/>
              <w:jc w:val="center"/>
              <w:rPr>
                <w:rFonts w:cs="宋体"/>
                <w:sz w:val="24"/>
                <w:szCs w:val="20"/>
              </w:rPr>
            </w:pPr>
            <w:r>
              <w:rPr>
                <w:rFonts w:cs="宋体" w:hint="eastAsia"/>
                <w:sz w:val="24"/>
                <w:szCs w:val="20"/>
              </w:rPr>
              <w:t>设计负责人</w:t>
            </w:r>
          </w:p>
        </w:tc>
        <w:tc>
          <w:tcPr>
            <w:tcW w:w="1134" w:type="dxa"/>
            <w:vAlign w:val="center"/>
          </w:tcPr>
          <w:p w14:paraId="3DA54F53" w14:textId="77777777" w:rsidR="00D014CC" w:rsidRDefault="00D014CC">
            <w:pPr>
              <w:spacing w:line="360" w:lineRule="auto"/>
              <w:jc w:val="center"/>
              <w:rPr>
                <w:rFonts w:cs="宋体"/>
                <w:sz w:val="24"/>
                <w:szCs w:val="20"/>
              </w:rPr>
            </w:pPr>
          </w:p>
        </w:tc>
        <w:tc>
          <w:tcPr>
            <w:tcW w:w="908" w:type="dxa"/>
            <w:vAlign w:val="center"/>
          </w:tcPr>
          <w:p w14:paraId="09E0F0B5" w14:textId="77777777" w:rsidR="00D014CC" w:rsidRDefault="00D014CC">
            <w:pPr>
              <w:spacing w:line="360" w:lineRule="auto"/>
              <w:jc w:val="center"/>
              <w:rPr>
                <w:rFonts w:cs="宋体"/>
                <w:sz w:val="24"/>
                <w:szCs w:val="20"/>
              </w:rPr>
            </w:pPr>
          </w:p>
        </w:tc>
        <w:tc>
          <w:tcPr>
            <w:tcW w:w="1360" w:type="dxa"/>
            <w:vAlign w:val="center"/>
          </w:tcPr>
          <w:p w14:paraId="157F0328" w14:textId="77777777" w:rsidR="00D014CC" w:rsidRDefault="00D014CC">
            <w:pPr>
              <w:spacing w:line="360" w:lineRule="auto"/>
              <w:jc w:val="center"/>
              <w:rPr>
                <w:rFonts w:cs="宋体"/>
                <w:sz w:val="24"/>
                <w:szCs w:val="20"/>
              </w:rPr>
            </w:pPr>
          </w:p>
        </w:tc>
        <w:tc>
          <w:tcPr>
            <w:tcW w:w="851" w:type="dxa"/>
            <w:vAlign w:val="center"/>
          </w:tcPr>
          <w:p w14:paraId="44A8E03C" w14:textId="77777777" w:rsidR="00D014CC" w:rsidRDefault="00D014CC">
            <w:pPr>
              <w:spacing w:line="360" w:lineRule="auto"/>
              <w:jc w:val="center"/>
              <w:rPr>
                <w:rFonts w:cs="宋体"/>
                <w:sz w:val="24"/>
                <w:szCs w:val="20"/>
              </w:rPr>
            </w:pPr>
          </w:p>
        </w:tc>
        <w:tc>
          <w:tcPr>
            <w:tcW w:w="850" w:type="dxa"/>
            <w:vAlign w:val="center"/>
          </w:tcPr>
          <w:p w14:paraId="1DAF3B4F" w14:textId="77777777" w:rsidR="00D014CC" w:rsidRDefault="00D014CC">
            <w:pPr>
              <w:spacing w:line="360" w:lineRule="auto"/>
              <w:jc w:val="center"/>
              <w:rPr>
                <w:rFonts w:cs="宋体"/>
                <w:sz w:val="24"/>
                <w:szCs w:val="20"/>
              </w:rPr>
            </w:pPr>
          </w:p>
        </w:tc>
        <w:tc>
          <w:tcPr>
            <w:tcW w:w="709" w:type="dxa"/>
            <w:vAlign w:val="center"/>
          </w:tcPr>
          <w:p w14:paraId="6683138C" w14:textId="77777777" w:rsidR="00D014CC" w:rsidRDefault="00D014CC">
            <w:pPr>
              <w:spacing w:line="360" w:lineRule="auto"/>
              <w:jc w:val="center"/>
              <w:rPr>
                <w:rFonts w:cs="宋体"/>
                <w:sz w:val="24"/>
                <w:szCs w:val="20"/>
              </w:rPr>
            </w:pPr>
          </w:p>
        </w:tc>
        <w:tc>
          <w:tcPr>
            <w:tcW w:w="1705" w:type="dxa"/>
            <w:vAlign w:val="center"/>
          </w:tcPr>
          <w:p w14:paraId="4D91D77F" w14:textId="77777777" w:rsidR="00D014CC" w:rsidRDefault="00D014CC">
            <w:pPr>
              <w:spacing w:line="360" w:lineRule="auto"/>
              <w:jc w:val="center"/>
              <w:rPr>
                <w:rFonts w:cs="宋体"/>
                <w:sz w:val="24"/>
                <w:szCs w:val="20"/>
              </w:rPr>
            </w:pPr>
          </w:p>
        </w:tc>
        <w:tc>
          <w:tcPr>
            <w:tcW w:w="1095" w:type="dxa"/>
            <w:vAlign w:val="center"/>
          </w:tcPr>
          <w:p w14:paraId="6F0503B7" w14:textId="77777777" w:rsidR="00D014CC" w:rsidRDefault="00D014CC">
            <w:pPr>
              <w:spacing w:line="360" w:lineRule="auto"/>
              <w:jc w:val="center"/>
              <w:rPr>
                <w:rFonts w:cs="宋体"/>
                <w:sz w:val="24"/>
                <w:szCs w:val="20"/>
              </w:rPr>
            </w:pPr>
          </w:p>
        </w:tc>
      </w:tr>
      <w:tr w:rsidR="00D014CC" w14:paraId="487C0871" w14:textId="77777777">
        <w:trPr>
          <w:trHeight w:val="643"/>
          <w:jc w:val="center"/>
        </w:trPr>
        <w:tc>
          <w:tcPr>
            <w:tcW w:w="1242" w:type="dxa"/>
            <w:vAlign w:val="center"/>
          </w:tcPr>
          <w:p w14:paraId="14CAF953" w14:textId="77777777" w:rsidR="00D014CC" w:rsidRDefault="005458E7">
            <w:pPr>
              <w:spacing w:line="360" w:lineRule="auto"/>
              <w:ind w:leftChars="-50" w:left="-105" w:rightChars="-50" w:right="-105"/>
              <w:jc w:val="center"/>
              <w:rPr>
                <w:rFonts w:cs="宋体"/>
                <w:sz w:val="24"/>
                <w:szCs w:val="20"/>
              </w:rPr>
            </w:pPr>
            <w:r>
              <w:rPr>
                <w:rFonts w:cs="宋体" w:hint="eastAsia"/>
                <w:sz w:val="24"/>
                <w:szCs w:val="20"/>
              </w:rPr>
              <w:t>施工负责人</w:t>
            </w:r>
          </w:p>
        </w:tc>
        <w:tc>
          <w:tcPr>
            <w:tcW w:w="1134" w:type="dxa"/>
            <w:vAlign w:val="center"/>
          </w:tcPr>
          <w:p w14:paraId="49CBAEBB" w14:textId="77777777" w:rsidR="00D014CC" w:rsidRDefault="00D014CC">
            <w:pPr>
              <w:spacing w:line="360" w:lineRule="auto"/>
              <w:jc w:val="center"/>
              <w:rPr>
                <w:rFonts w:cs="宋体"/>
                <w:sz w:val="24"/>
                <w:szCs w:val="20"/>
              </w:rPr>
            </w:pPr>
          </w:p>
        </w:tc>
        <w:tc>
          <w:tcPr>
            <w:tcW w:w="908" w:type="dxa"/>
            <w:vAlign w:val="center"/>
          </w:tcPr>
          <w:p w14:paraId="25FB2403" w14:textId="77777777" w:rsidR="00D014CC" w:rsidRDefault="00D014CC">
            <w:pPr>
              <w:spacing w:line="360" w:lineRule="auto"/>
              <w:jc w:val="center"/>
              <w:rPr>
                <w:rFonts w:cs="宋体"/>
                <w:sz w:val="24"/>
                <w:szCs w:val="20"/>
              </w:rPr>
            </w:pPr>
          </w:p>
        </w:tc>
        <w:tc>
          <w:tcPr>
            <w:tcW w:w="1360" w:type="dxa"/>
            <w:vAlign w:val="center"/>
          </w:tcPr>
          <w:p w14:paraId="2EA14608" w14:textId="77777777" w:rsidR="00D014CC" w:rsidRDefault="00D014CC">
            <w:pPr>
              <w:spacing w:line="360" w:lineRule="auto"/>
              <w:jc w:val="center"/>
              <w:rPr>
                <w:rFonts w:cs="宋体"/>
                <w:sz w:val="24"/>
                <w:szCs w:val="20"/>
              </w:rPr>
            </w:pPr>
          </w:p>
        </w:tc>
        <w:tc>
          <w:tcPr>
            <w:tcW w:w="851" w:type="dxa"/>
            <w:vAlign w:val="center"/>
          </w:tcPr>
          <w:p w14:paraId="7C086A8F" w14:textId="77777777" w:rsidR="00D014CC" w:rsidRDefault="00D014CC">
            <w:pPr>
              <w:spacing w:line="360" w:lineRule="auto"/>
              <w:jc w:val="center"/>
              <w:rPr>
                <w:rFonts w:cs="宋体"/>
                <w:sz w:val="24"/>
                <w:szCs w:val="20"/>
              </w:rPr>
            </w:pPr>
          </w:p>
        </w:tc>
        <w:tc>
          <w:tcPr>
            <w:tcW w:w="850" w:type="dxa"/>
            <w:vAlign w:val="center"/>
          </w:tcPr>
          <w:p w14:paraId="69ECDEFE" w14:textId="77777777" w:rsidR="00D014CC" w:rsidRDefault="00D014CC">
            <w:pPr>
              <w:spacing w:line="360" w:lineRule="auto"/>
              <w:jc w:val="center"/>
              <w:rPr>
                <w:rFonts w:cs="宋体"/>
                <w:sz w:val="24"/>
                <w:szCs w:val="20"/>
              </w:rPr>
            </w:pPr>
          </w:p>
        </w:tc>
        <w:tc>
          <w:tcPr>
            <w:tcW w:w="709" w:type="dxa"/>
            <w:vAlign w:val="center"/>
          </w:tcPr>
          <w:p w14:paraId="3F33979B" w14:textId="77777777" w:rsidR="00D014CC" w:rsidRDefault="00D014CC">
            <w:pPr>
              <w:spacing w:line="360" w:lineRule="auto"/>
              <w:jc w:val="center"/>
              <w:rPr>
                <w:rFonts w:cs="宋体"/>
                <w:sz w:val="24"/>
                <w:szCs w:val="20"/>
              </w:rPr>
            </w:pPr>
          </w:p>
        </w:tc>
        <w:tc>
          <w:tcPr>
            <w:tcW w:w="1705" w:type="dxa"/>
            <w:vAlign w:val="center"/>
          </w:tcPr>
          <w:p w14:paraId="394BED46" w14:textId="77777777" w:rsidR="00D014CC" w:rsidRDefault="00D014CC">
            <w:pPr>
              <w:spacing w:line="360" w:lineRule="auto"/>
              <w:jc w:val="center"/>
              <w:rPr>
                <w:rFonts w:cs="宋体"/>
                <w:sz w:val="24"/>
                <w:szCs w:val="20"/>
              </w:rPr>
            </w:pPr>
          </w:p>
        </w:tc>
        <w:tc>
          <w:tcPr>
            <w:tcW w:w="1095" w:type="dxa"/>
            <w:vAlign w:val="center"/>
          </w:tcPr>
          <w:p w14:paraId="30DA79B6" w14:textId="77777777" w:rsidR="00D014CC" w:rsidRDefault="00D014CC">
            <w:pPr>
              <w:spacing w:line="360" w:lineRule="auto"/>
              <w:jc w:val="center"/>
              <w:rPr>
                <w:rFonts w:cs="宋体"/>
                <w:sz w:val="24"/>
                <w:szCs w:val="20"/>
              </w:rPr>
            </w:pPr>
          </w:p>
        </w:tc>
      </w:tr>
      <w:tr w:rsidR="00D014CC" w14:paraId="680639AB" w14:textId="77777777">
        <w:trPr>
          <w:trHeight w:val="643"/>
          <w:jc w:val="center"/>
        </w:trPr>
        <w:tc>
          <w:tcPr>
            <w:tcW w:w="1242" w:type="dxa"/>
            <w:vAlign w:val="center"/>
          </w:tcPr>
          <w:p w14:paraId="595CC246" w14:textId="77777777" w:rsidR="00D014CC" w:rsidRDefault="005458E7">
            <w:pPr>
              <w:spacing w:line="360" w:lineRule="auto"/>
              <w:ind w:leftChars="-50" w:left="-105" w:rightChars="-50" w:right="-105"/>
              <w:jc w:val="center"/>
              <w:rPr>
                <w:rFonts w:cs="宋体"/>
                <w:sz w:val="24"/>
                <w:szCs w:val="20"/>
              </w:rPr>
            </w:pPr>
            <w:r>
              <w:rPr>
                <w:rFonts w:cs="宋体" w:hint="eastAsia"/>
                <w:sz w:val="24"/>
                <w:szCs w:val="20"/>
              </w:rPr>
              <w:t>技术负责人</w:t>
            </w:r>
          </w:p>
        </w:tc>
        <w:tc>
          <w:tcPr>
            <w:tcW w:w="1134" w:type="dxa"/>
            <w:vAlign w:val="center"/>
          </w:tcPr>
          <w:p w14:paraId="5695CE7F" w14:textId="77777777" w:rsidR="00D014CC" w:rsidRDefault="00D014CC">
            <w:pPr>
              <w:spacing w:line="360" w:lineRule="auto"/>
              <w:jc w:val="center"/>
              <w:rPr>
                <w:rFonts w:cs="宋体"/>
                <w:sz w:val="24"/>
                <w:szCs w:val="20"/>
              </w:rPr>
            </w:pPr>
          </w:p>
        </w:tc>
        <w:tc>
          <w:tcPr>
            <w:tcW w:w="908" w:type="dxa"/>
            <w:vAlign w:val="center"/>
          </w:tcPr>
          <w:p w14:paraId="4C1FBA86" w14:textId="77777777" w:rsidR="00D014CC" w:rsidRDefault="00D014CC">
            <w:pPr>
              <w:spacing w:line="360" w:lineRule="auto"/>
              <w:jc w:val="center"/>
              <w:rPr>
                <w:rFonts w:cs="宋体"/>
                <w:sz w:val="24"/>
                <w:szCs w:val="20"/>
              </w:rPr>
            </w:pPr>
          </w:p>
        </w:tc>
        <w:tc>
          <w:tcPr>
            <w:tcW w:w="1360" w:type="dxa"/>
            <w:vAlign w:val="center"/>
          </w:tcPr>
          <w:p w14:paraId="78437F18" w14:textId="77777777" w:rsidR="00D014CC" w:rsidRDefault="00D014CC">
            <w:pPr>
              <w:spacing w:line="360" w:lineRule="auto"/>
              <w:jc w:val="center"/>
              <w:rPr>
                <w:rFonts w:cs="宋体"/>
                <w:sz w:val="24"/>
                <w:szCs w:val="20"/>
              </w:rPr>
            </w:pPr>
          </w:p>
        </w:tc>
        <w:tc>
          <w:tcPr>
            <w:tcW w:w="851" w:type="dxa"/>
            <w:vAlign w:val="center"/>
          </w:tcPr>
          <w:p w14:paraId="506FA272" w14:textId="77777777" w:rsidR="00D014CC" w:rsidRDefault="00D014CC">
            <w:pPr>
              <w:spacing w:line="360" w:lineRule="auto"/>
              <w:jc w:val="center"/>
              <w:rPr>
                <w:rFonts w:cs="宋体"/>
                <w:sz w:val="24"/>
                <w:szCs w:val="20"/>
              </w:rPr>
            </w:pPr>
          </w:p>
        </w:tc>
        <w:tc>
          <w:tcPr>
            <w:tcW w:w="850" w:type="dxa"/>
            <w:vAlign w:val="center"/>
          </w:tcPr>
          <w:p w14:paraId="65B7CA73" w14:textId="77777777" w:rsidR="00D014CC" w:rsidRDefault="00D014CC">
            <w:pPr>
              <w:spacing w:line="360" w:lineRule="auto"/>
              <w:jc w:val="center"/>
              <w:rPr>
                <w:rFonts w:cs="宋体"/>
                <w:sz w:val="24"/>
                <w:szCs w:val="20"/>
              </w:rPr>
            </w:pPr>
          </w:p>
        </w:tc>
        <w:tc>
          <w:tcPr>
            <w:tcW w:w="709" w:type="dxa"/>
            <w:vAlign w:val="center"/>
          </w:tcPr>
          <w:p w14:paraId="56DE9237" w14:textId="77777777" w:rsidR="00D014CC" w:rsidRDefault="00D014CC">
            <w:pPr>
              <w:spacing w:line="360" w:lineRule="auto"/>
              <w:jc w:val="center"/>
              <w:rPr>
                <w:rFonts w:cs="宋体"/>
                <w:sz w:val="24"/>
                <w:szCs w:val="20"/>
              </w:rPr>
            </w:pPr>
          </w:p>
        </w:tc>
        <w:tc>
          <w:tcPr>
            <w:tcW w:w="1705" w:type="dxa"/>
            <w:vAlign w:val="center"/>
          </w:tcPr>
          <w:p w14:paraId="339C2C29" w14:textId="77777777" w:rsidR="00D014CC" w:rsidRDefault="00D014CC">
            <w:pPr>
              <w:spacing w:line="360" w:lineRule="auto"/>
              <w:jc w:val="center"/>
              <w:rPr>
                <w:rFonts w:cs="宋体"/>
                <w:sz w:val="24"/>
                <w:szCs w:val="20"/>
              </w:rPr>
            </w:pPr>
          </w:p>
        </w:tc>
        <w:tc>
          <w:tcPr>
            <w:tcW w:w="1095" w:type="dxa"/>
            <w:vAlign w:val="center"/>
          </w:tcPr>
          <w:p w14:paraId="0956F51E" w14:textId="77777777" w:rsidR="00D014CC" w:rsidRDefault="00D014CC">
            <w:pPr>
              <w:spacing w:line="360" w:lineRule="auto"/>
              <w:jc w:val="center"/>
              <w:rPr>
                <w:rFonts w:cs="宋体"/>
                <w:sz w:val="24"/>
                <w:szCs w:val="20"/>
              </w:rPr>
            </w:pPr>
          </w:p>
        </w:tc>
      </w:tr>
      <w:tr w:rsidR="00D014CC" w14:paraId="67CE9199" w14:textId="77777777">
        <w:trPr>
          <w:trHeight w:val="643"/>
          <w:jc w:val="center"/>
        </w:trPr>
        <w:tc>
          <w:tcPr>
            <w:tcW w:w="1242" w:type="dxa"/>
            <w:vAlign w:val="center"/>
          </w:tcPr>
          <w:p w14:paraId="51DF30AF" w14:textId="77777777" w:rsidR="00D014CC" w:rsidRDefault="005458E7">
            <w:pPr>
              <w:spacing w:line="360" w:lineRule="auto"/>
              <w:ind w:leftChars="-50" w:left="-105" w:rightChars="-50" w:right="-105"/>
              <w:jc w:val="center"/>
              <w:rPr>
                <w:rFonts w:cs="宋体"/>
                <w:sz w:val="24"/>
                <w:szCs w:val="20"/>
              </w:rPr>
            </w:pPr>
            <w:r>
              <w:rPr>
                <w:rFonts w:cs="宋体" w:hint="eastAsia"/>
                <w:sz w:val="24"/>
                <w:szCs w:val="20"/>
              </w:rPr>
              <w:t>质量负责人</w:t>
            </w:r>
          </w:p>
        </w:tc>
        <w:tc>
          <w:tcPr>
            <w:tcW w:w="1134" w:type="dxa"/>
            <w:vAlign w:val="center"/>
          </w:tcPr>
          <w:p w14:paraId="7A5B8210" w14:textId="77777777" w:rsidR="00D014CC" w:rsidRDefault="00D014CC">
            <w:pPr>
              <w:spacing w:line="360" w:lineRule="auto"/>
              <w:jc w:val="center"/>
              <w:rPr>
                <w:rFonts w:cs="宋体"/>
                <w:sz w:val="24"/>
                <w:szCs w:val="20"/>
              </w:rPr>
            </w:pPr>
          </w:p>
        </w:tc>
        <w:tc>
          <w:tcPr>
            <w:tcW w:w="908" w:type="dxa"/>
            <w:vAlign w:val="center"/>
          </w:tcPr>
          <w:p w14:paraId="23998D82" w14:textId="77777777" w:rsidR="00D014CC" w:rsidRDefault="00D014CC">
            <w:pPr>
              <w:spacing w:line="360" w:lineRule="auto"/>
              <w:jc w:val="center"/>
              <w:rPr>
                <w:rFonts w:cs="宋体"/>
                <w:sz w:val="24"/>
                <w:szCs w:val="20"/>
              </w:rPr>
            </w:pPr>
          </w:p>
        </w:tc>
        <w:tc>
          <w:tcPr>
            <w:tcW w:w="1360" w:type="dxa"/>
            <w:vAlign w:val="center"/>
          </w:tcPr>
          <w:p w14:paraId="54D68B11" w14:textId="77777777" w:rsidR="00D014CC" w:rsidRDefault="00D014CC">
            <w:pPr>
              <w:spacing w:line="360" w:lineRule="auto"/>
              <w:jc w:val="center"/>
              <w:rPr>
                <w:rFonts w:cs="宋体"/>
                <w:sz w:val="24"/>
                <w:szCs w:val="20"/>
              </w:rPr>
            </w:pPr>
          </w:p>
        </w:tc>
        <w:tc>
          <w:tcPr>
            <w:tcW w:w="851" w:type="dxa"/>
            <w:vAlign w:val="center"/>
          </w:tcPr>
          <w:p w14:paraId="45A1F905" w14:textId="77777777" w:rsidR="00D014CC" w:rsidRDefault="00D014CC">
            <w:pPr>
              <w:spacing w:line="360" w:lineRule="auto"/>
              <w:jc w:val="center"/>
              <w:rPr>
                <w:rFonts w:cs="宋体"/>
                <w:sz w:val="24"/>
                <w:szCs w:val="20"/>
              </w:rPr>
            </w:pPr>
          </w:p>
        </w:tc>
        <w:tc>
          <w:tcPr>
            <w:tcW w:w="850" w:type="dxa"/>
            <w:vAlign w:val="center"/>
          </w:tcPr>
          <w:p w14:paraId="71DB1998" w14:textId="77777777" w:rsidR="00D014CC" w:rsidRDefault="00D014CC">
            <w:pPr>
              <w:spacing w:line="360" w:lineRule="auto"/>
              <w:jc w:val="center"/>
              <w:rPr>
                <w:rFonts w:cs="宋体"/>
                <w:sz w:val="24"/>
                <w:szCs w:val="20"/>
              </w:rPr>
            </w:pPr>
          </w:p>
        </w:tc>
        <w:tc>
          <w:tcPr>
            <w:tcW w:w="709" w:type="dxa"/>
            <w:vAlign w:val="center"/>
          </w:tcPr>
          <w:p w14:paraId="7D71C1D1" w14:textId="77777777" w:rsidR="00D014CC" w:rsidRDefault="00D014CC">
            <w:pPr>
              <w:spacing w:line="360" w:lineRule="auto"/>
              <w:jc w:val="center"/>
              <w:rPr>
                <w:rFonts w:cs="宋体"/>
                <w:sz w:val="24"/>
                <w:szCs w:val="20"/>
              </w:rPr>
            </w:pPr>
          </w:p>
        </w:tc>
        <w:tc>
          <w:tcPr>
            <w:tcW w:w="1705" w:type="dxa"/>
            <w:vAlign w:val="center"/>
          </w:tcPr>
          <w:p w14:paraId="10257AD2" w14:textId="77777777" w:rsidR="00D014CC" w:rsidRDefault="00D014CC">
            <w:pPr>
              <w:spacing w:line="360" w:lineRule="auto"/>
              <w:jc w:val="center"/>
              <w:rPr>
                <w:rFonts w:cs="宋体"/>
                <w:sz w:val="24"/>
                <w:szCs w:val="20"/>
              </w:rPr>
            </w:pPr>
          </w:p>
        </w:tc>
        <w:tc>
          <w:tcPr>
            <w:tcW w:w="1095" w:type="dxa"/>
            <w:vAlign w:val="center"/>
          </w:tcPr>
          <w:p w14:paraId="08E58290" w14:textId="77777777" w:rsidR="00D014CC" w:rsidRDefault="00D014CC">
            <w:pPr>
              <w:spacing w:line="360" w:lineRule="auto"/>
              <w:jc w:val="center"/>
              <w:rPr>
                <w:rFonts w:cs="宋体"/>
                <w:sz w:val="24"/>
                <w:szCs w:val="20"/>
              </w:rPr>
            </w:pPr>
          </w:p>
        </w:tc>
      </w:tr>
      <w:tr w:rsidR="00D014CC" w14:paraId="43220FE1" w14:textId="77777777">
        <w:trPr>
          <w:trHeight w:val="614"/>
          <w:jc w:val="center"/>
        </w:trPr>
        <w:tc>
          <w:tcPr>
            <w:tcW w:w="1242" w:type="dxa"/>
            <w:vAlign w:val="center"/>
          </w:tcPr>
          <w:p w14:paraId="7AB478C3" w14:textId="77777777" w:rsidR="00D014CC" w:rsidRDefault="005458E7">
            <w:pPr>
              <w:spacing w:line="360" w:lineRule="auto"/>
              <w:ind w:leftChars="-50" w:left="-105" w:rightChars="-50" w:right="-105"/>
              <w:jc w:val="center"/>
              <w:rPr>
                <w:rFonts w:cs="宋体"/>
                <w:sz w:val="24"/>
                <w:szCs w:val="20"/>
              </w:rPr>
            </w:pPr>
            <w:r>
              <w:rPr>
                <w:rFonts w:cs="宋体" w:hint="eastAsia"/>
                <w:sz w:val="24"/>
                <w:szCs w:val="20"/>
              </w:rPr>
              <w:t>安全负责人</w:t>
            </w:r>
          </w:p>
        </w:tc>
        <w:tc>
          <w:tcPr>
            <w:tcW w:w="1134" w:type="dxa"/>
            <w:vAlign w:val="center"/>
          </w:tcPr>
          <w:p w14:paraId="7889DD67" w14:textId="77777777" w:rsidR="00D014CC" w:rsidRDefault="00D014CC">
            <w:pPr>
              <w:spacing w:line="360" w:lineRule="auto"/>
              <w:jc w:val="center"/>
              <w:rPr>
                <w:rFonts w:cs="宋体"/>
                <w:sz w:val="24"/>
                <w:szCs w:val="20"/>
              </w:rPr>
            </w:pPr>
          </w:p>
        </w:tc>
        <w:tc>
          <w:tcPr>
            <w:tcW w:w="908" w:type="dxa"/>
            <w:vAlign w:val="center"/>
          </w:tcPr>
          <w:p w14:paraId="5BFFAF54" w14:textId="77777777" w:rsidR="00D014CC" w:rsidRDefault="00D014CC">
            <w:pPr>
              <w:spacing w:line="360" w:lineRule="auto"/>
              <w:jc w:val="center"/>
              <w:rPr>
                <w:rFonts w:cs="宋体"/>
                <w:sz w:val="24"/>
                <w:szCs w:val="20"/>
              </w:rPr>
            </w:pPr>
          </w:p>
        </w:tc>
        <w:tc>
          <w:tcPr>
            <w:tcW w:w="1360" w:type="dxa"/>
            <w:vAlign w:val="center"/>
          </w:tcPr>
          <w:p w14:paraId="7AF60D8B" w14:textId="77777777" w:rsidR="00D014CC" w:rsidRDefault="00D014CC">
            <w:pPr>
              <w:spacing w:line="360" w:lineRule="auto"/>
              <w:jc w:val="center"/>
              <w:rPr>
                <w:rFonts w:cs="宋体"/>
                <w:sz w:val="24"/>
                <w:szCs w:val="20"/>
              </w:rPr>
            </w:pPr>
          </w:p>
        </w:tc>
        <w:tc>
          <w:tcPr>
            <w:tcW w:w="851" w:type="dxa"/>
            <w:vAlign w:val="center"/>
          </w:tcPr>
          <w:p w14:paraId="4C727A24" w14:textId="77777777" w:rsidR="00D014CC" w:rsidRDefault="00D014CC">
            <w:pPr>
              <w:spacing w:line="360" w:lineRule="auto"/>
              <w:jc w:val="center"/>
              <w:rPr>
                <w:rFonts w:cs="宋体"/>
                <w:sz w:val="24"/>
                <w:szCs w:val="20"/>
              </w:rPr>
            </w:pPr>
          </w:p>
        </w:tc>
        <w:tc>
          <w:tcPr>
            <w:tcW w:w="850" w:type="dxa"/>
            <w:vAlign w:val="center"/>
          </w:tcPr>
          <w:p w14:paraId="5EC49F9A" w14:textId="77777777" w:rsidR="00D014CC" w:rsidRDefault="00D014CC">
            <w:pPr>
              <w:spacing w:line="360" w:lineRule="auto"/>
              <w:jc w:val="center"/>
              <w:rPr>
                <w:rFonts w:cs="宋体"/>
                <w:sz w:val="24"/>
                <w:szCs w:val="20"/>
              </w:rPr>
            </w:pPr>
          </w:p>
        </w:tc>
        <w:tc>
          <w:tcPr>
            <w:tcW w:w="709" w:type="dxa"/>
            <w:vAlign w:val="center"/>
          </w:tcPr>
          <w:p w14:paraId="382BBFB2" w14:textId="77777777" w:rsidR="00D014CC" w:rsidRDefault="00D014CC">
            <w:pPr>
              <w:spacing w:line="360" w:lineRule="auto"/>
              <w:jc w:val="center"/>
              <w:rPr>
                <w:rFonts w:cs="宋体"/>
                <w:sz w:val="24"/>
                <w:szCs w:val="20"/>
              </w:rPr>
            </w:pPr>
          </w:p>
        </w:tc>
        <w:tc>
          <w:tcPr>
            <w:tcW w:w="1705" w:type="dxa"/>
            <w:vAlign w:val="center"/>
          </w:tcPr>
          <w:p w14:paraId="0165E6F6" w14:textId="77777777" w:rsidR="00D014CC" w:rsidRDefault="00D014CC">
            <w:pPr>
              <w:spacing w:line="360" w:lineRule="auto"/>
              <w:jc w:val="center"/>
              <w:rPr>
                <w:rFonts w:cs="宋体"/>
                <w:sz w:val="24"/>
                <w:szCs w:val="20"/>
              </w:rPr>
            </w:pPr>
          </w:p>
        </w:tc>
        <w:tc>
          <w:tcPr>
            <w:tcW w:w="1095" w:type="dxa"/>
            <w:vAlign w:val="center"/>
          </w:tcPr>
          <w:p w14:paraId="3D5A0FEF" w14:textId="77777777" w:rsidR="00D014CC" w:rsidRDefault="00D014CC">
            <w:pPr>
              <w:spacing w:line="360" w:lineRule="auto"/>
              <w:jc w:val="center"/>
              <w:rPr>
                <w:rFonts w:cs="宋体"/>
                <w:sz w:val="24"/>
                <w:szCs w:val="20"/>
              </w:rPr>
            </w:pPr>
          </w:p>
        </w:tc>
      </w:tr>
      <w:tr w:rsidR="00D014CC" w14:paraId="2743CF54" w14:textId="77777777">
        <w:trPr>
          <w:trHeight w:val="643"/>
          <w:jc w:val="center"/>
        </w:trPr>
        <w:tc>
          <w:tcPr>
            <w:tcW w:w="1242" w:type="dxa"/>
            <w:vAlign w:val="center"/>
          </w:tcPr>
          <w:p w14:paraId="0CC7F7B1" w14:textId="77777777" w:rsidR="00D014CC" w:rsidRDefault="005458E7">
            <w:pPr>
              <w:spacing w:line="360" w:lineRule="auto"/>
              <w:ind w:leftChars="-50" w:left="-105" w:rightChars="-50" w:right="-105"/>
              <w:jc w:val="center"/>
              <w:rPr>
                <w:rFonts w:cs="宋体"/>
                <w:sz w:val="24"/>
                <w:szCs w:val="20"/>
              </w:rPr>
            </w:pPr>
            <w:r>
              <w:rPr>
                <w:rFonts w:cs="宋体" w:hint="eastAsia"/>
                <w:sz w:val="24"/>
                <w:szCs w:val="20"/>
              </w:rPr>
              <w:t>造价负责人</w:t>
            </w:r>
          </w:p>
        </w:tc>
        <w:tc>
          <w:tcPr>
            <w:tcW w:w="1134" w:type="dxa"/>
            <w:vAlign w:val="center"/>
          </w:tcPr>
          <w:p w14:paraId="6E7609AE" w14:textId="77777777" w:rsidR="00D014CC" w:rsidRDefault="00D014CC">
            <w:pPr>
              <w:spacing w:line="360" w:lineRule="auto"/>
              <w:jc w:val="center"/>
              <w:rPr>
                <w:rFonts w:cs="宋体"/>
                <w:sz w:val="24"/>
                <w:szCs w:val="20"/>
              </w:rPr>
            </w:pPr>
          </w:p>
        </w:tc>
        <w:tc>
          <w:tcPr>
            <w:tcW w:w="908" w:type="dxa"/>
            <w:vAlign w:val="center"/>
          </w:tcPr>
          <w:p w14:paraId="415E43E2" w14:textId="77777777" w:rsidR="00D014CC" w:rsidRDefault="00D014CC">
            <w:pPr>
              <w:spacing w:line="360" w:lineRule="auto"/>
              <w:jc w:val="center"/>
              <w:rPr>
                <w:rFonts w:cs="宋体"/>
                <w:sz w:val="24"/>
                <w:szCs w:val="20"/>
              </w:rPr>
            </w:pPr>
          </w:p>
        </w:tc>
        <w:tc>
          <w:tcPr>
            <w:tcW w:w="1360" w:type="dxa"/>
            <w:vAlign w:val="center"/>
          </w:tcPr>
          <w:p w14:paraId="585F0FB0" w14:textId="77777777" w:rsidR="00D014CC" w:rsidRDefault="00D014CC">
            <w:pPr>
              <w:spacing w:line="360" w:lineRule="auto"/>
              <w:jc w:val="center"/>
              <w:rPr>
                <w:rFonts w:cs="宋体"/>
                <w:sz w:val="24"/>
                <w:szCs w:val="20"/>
              </w:rPr>
            </w:pPr>
          </w:p>
        </w:tc>
        <w:tc>
          <w:tcPr>
            <w:tcW w:w="851" w:type="dxa"/>
            <w:vAlign w:val="center"/>
          </w:tcPr>
          <w:p w14:paraId="51E9C3EE" w14:textId="77777777" w:rsidR="00D014CC" w:rsidRDefault="00D014CC">
            <w:pPr>
              <w:spacing w:line="360" w:lineRule="auto"/>
              <w:jc w:val="center"/>
              <w:rPr>
                <w:rFonts w:cs="宋体"/>
                <w:sz w:val="24"/>
                <w:szCs w:val="20"/>
              </w:rPr>
            </w:pPr>
          </w:p>
        </w:tc>
        <w:tc>
          <w:tcPr>
            <w:tcW w:w="850" w:type="dxa"/>
            <w:vAlign w:val="center"/>
          </w:tcPr>
          <w:p w14:paraId="100E5802" w14:textId="77777777" w:rsidR="00D014CC" w:rsidRDefault="00D014CC">
            <w:pPr>
              <w:spacing w:line="360" w:lineRule="auto"/>
              <w:jc w:val="center"/>
              <w:rPr>
                <w:rFonts w:cs="宋体"/>
                <w:sz w:val="24"/>
                <w:szCs w:val="20"/>
              </w:rPr>
            </w:pPr>
          </w:p>
        </w:tc>
        <w:tc>
          <w:tcPr>
            <w:tcW w:w="709" w:type="dxa"/>
            <w:vAlign w:val="center"/>
          </w:tcPr>
          <w:p w14:paraId="1152F057" w14:textId="77777777" w:rsidR="00D014CC" w:rsidRDefault="00D014CC">
            <w:pPr>
              <w:spacing w:line="360" w:lineRule="auto"/>
              <w:jc w:val="center"/>
              <w:rPr>
                <w:rFonts w:cs="宋体"/>
                <w:sz w:val="24"/>
                <w:szCs w:val="20"/>
              </w:rPr>
            </w:pPr>
          </w:p>
        </w:tc>
        <w:tc>
          <w:tcPr>
            <w:tcW w:w="1705" w:type="dxa"/>
            <w:vAlign w:val="center"/>
          </w:tcPr>
          <w:p w14:paraId="35DAE225" w14:textId="77777777" w:rsidR="00D014CC" w:rsidRDefault="00D014CC">
            <w:pPr>
              <w:spacing w:line="360" w:lineRule="auto"/>
              <w:jc w:val="center"/>
              <w:rPr>
                <w:rFonts w:cs="宋体"/>
                <w:sz w:val="24"/>
                <w:szCs w:val="20"/>
              </w:rPr>
            </w:pPr>
          </w:p>
        </w:tc>
        <w:tc>
          <w:tcPr>
            <w:tcW w:w="1095" w:type="dxa"/>
            <w:vAlign w:val="center"/>
          </w:tcPr>
          <w:p w14:paraId="2922632F" w14:textId="77777777" w:rsidR="00D014CC" w:rsidRDefault="00D014CC">
            <w:pPr>
              <w:spacing w:line="360" w:lineRule="auto"/>
              <w:jc w:val="center"/>
              <w:rPr>
                <w:rFonts w:cs="宋体"/>
                <w:sz w:val="24"/>
                <w:szCs w:val="20"/>
              </w:rPr>
            </w:pPr>
          </w:p>
        </w:tc>
      </w:tr>
      <w:tr w:rsidR="00D014CC" w14:paraId="4B84DFC7" w14:textId="77777777">
        <w:trPr>
          <w:trHeight w:val="643"/>
          <w:jc w:val="center"/>
        </w:trPr>
        <w:tc>
          <w:tcPr>
            <w:tcW w:w="1242" w:type="dxa"/>
            <w:vAlign w:val="center"/>
          </w:tcPr>
          <w:p w14:paraId="6F758767" w14:textId="77777777" w:rsidR="00D014CC" w:rsidRDefault="005458E7">
            <w:pPr>
              <w:spacing w:line="360" w:lineRule="auto"/>
              <w:jc w:val="center"/>
              <w:rPr>
                <w:rFonts w:cs="宋体"/>
                <w:sz w:val="24"/>
                <w:szCs w:val="20"/>
              </w:rPr>
            </w:pPr>
            <w:r>
              <w:rPr>
                <w:rFonts w:cs="宋体" w:hint="eastAsia"/>
                <w:sz w:val="24"/>
                <w:szCs w:val="20"/>
              </w:rPr>
              <w:t>安全员</w:t>
            </w:r>
          </w:p>
        </w:tc>
        <w:tc>
          <w:tcPr>
            <w:tcW w:w="1134" w:type="dxa"/>
            <w:vAlign w:val="center"/>
          </w:tcPr>
          <w:p w14:paraId="0AD87BF9" w14:textId="77777777" w:rsidR="00D014CC" w:rsidRDefault="00D014CC">
            <w:pPr>
              <w:spacing w:line="360" w:lineRule="auto"/>
              <w:jc w:val="center"/>
              <w:rPr>
                <w:rFonts w:cs="宋体"/>
                <w:sz w:val="24"/>
                <w:szCs w:val="20"/>
              </w:rPr>
            </w:pPr>
          </w:p>
        </w:tc>
        <w:tc>
          <w:tcPr>
            <w:tcW w:w="908" w:type="dxa"/>
            <w:vAlign w:val="center"/>
          </w:tcPr>
          <w:p w14:paraId="2E18B52F" w14:textId="77777777" w:rsidR="00D014CC" w:rsidRDefault="00D014CC">
            <w:pPr>
              <w:spacing w:line="360" w:lineRule="auto"/>
              <w:jc w:val="center"/>
              <w:rPr>
                <w:rFonts w:cs="宋体"/>
                <w:sz w:val="24"/>
                <w:szCs w:val="20"/>
              </w:rPr>
            </w:pPr>
          </w:p>
        </w:tc>
        <w:tc>
          <w:tcPr>
            <w:tcW w:w="1360" w:type="dxa"/>
            <w:vAlign w:val="center"/>
          </w:tcPr>
          <w:p w14:paraId="04EB889F" w14:textId="77777777" w:rsidR="00D014CC" w:rsidRDefault="00D014CC">
            <w:pPr>
              <w:spacing w:line="360" w:lineRule="auto"/>
              <w:jc w:val="center"/>
              <w:rPr>
                <w:rFonts w:cs="宋体"/>
                <w:sz w:val="24"/>
                <w:szCs w:val="20"/>
              </w:rPr>
            </w:pPr>
          </w:p>
        </w:tc>
        <w:tc>
          <w:tcPr>
            <w:tcW w:w="851" w:type="dxa"/>
            <w:vAlign w:val="center"/>
          </w:tcPr>
          <w:p w14:paraId="5AE4E63F" w14:textId="77777777" w:rsidR="00D014CC" w:rsidRDefault="00D014CC">
            <w:pPr>
              <w:spacing w:line="360" w:lineRule="auto"/>
              <w:jc w:val="center"/>
              <w:rPr>
                <w:rFonts w:cs="宋体"/>
                <w:sz w:val="24"/>
                <w:szCs w:val="20"/>
              </w:rPr>
            </w:pPr>
          </w:p>
        </w:tc>
        <w:tc>
          <w:tcPr>
            <w:tcW w:w="850" w:type="dxa"/>
            <w:vAlign w:val="center"/>
          </w:tcPr>
          <w:p w14:paraId="1A61D85B" w14:textId="77777777" w:rsidR="00D014CC" w:rsidRDefault="00D014CC">
            <w:pPr>
              <w:spacing w:line="360" w:lineRule="auto"/>
              <w:jc w:val="center"/>
              <w:rPr>
                <w:rFonts w:cs="宋体"/>
                <w:sz w:val="24"/>
                <w:szCs w:val="20"/>
              </w:rPr>
            </w:pPr>
          </w:p>
        </w:tc>
        <w:tc>
          <w:tcPr>
            <w:tcW w:w="709" w:type="dxa"/>
            <w:vAlign w:val="center"/>
          </w:tcPr>
          <w:p w14:paraId="36B5C9E4" w14:textId="77777777" w:rsidR="00D014CC" w:rsidRDefault="00D014CC">
            <w:pPr>
              <w:spacing w:line="360" w:lineRule="auto"/>
              <w:jc w:val="center"/>
              <w:rPr>
                <w:rFonts w:cs="宋体"/>
                <w:sz w:val="24"/>
                <w:szCs w:val="20"/>
              </w:rPr>
            </w:pPr>
          </w:p>
        </w:tc>
        <w:tc>
          <w:tcPr>
            <w:tcW w:w="1705" w:type="dxa"/>
            <w:vAlign w:val="center"/>
          </w:tcPr>
          <w:p w14:paraId="770EF775" w14:textId="77777777" w:rsidR="00D014CC" w:rsidRDefault="00D014CC">
            <w:pPr>
              <w:spacing w:line="360" w:lineRule="auto"/>
              <w:jc w:val="center"/>
              <w:rPr>
                <w:rFonts w:cs="宋体"/>
                <w:sz w:val="24"/>
                <w:szCs w:val="20"/>
              </w:rPr>
            </w:pPr>
          </w:p>
        </w:tc>
        <w:tc>
          <w:tcPr>
            <w:tcW w:w="1095" w:type="dxa"/>
            <w:vAlign w:val="center"/>
          </w:tcPr>
          <w:p w14:paraId="14383639" w14:textId="77777777" w:rsidR="00D014CC" w:rsidRDefault="00D014CC">
            <w:pPr>
              <w:spacing w:line="360" w:lineRule="auto"/>
              <w:jc w:val="center"/>
              <w:rPr>
                <w:rFonts w:cs="宋体"/>
                <w:sz w:val="24"/>
                <w:szCs w:val="20"/>
              </w:rPr>
            </w:pPr>
          </w:p>
        </w:tc>
      </w:tr>
      <w:tr w:rsidR="00D014CC" w14:paraId="5BA3FC78" w14:textId="77777777">
        <w:trPr>
          <w:trHeight w:val="643"/>
          <w:jc w:val="center"/>
        </w:trPr>
        <w:tc>
          <w:tcPr>
            <w:tcW w:w="1242" w:type="dxa"/>
            <w:vAlign w:val="center"/>
          </w:tcPr>
          <w:p w14:paraId="4389C28A" w14:textId="77777777" w:rsidR="00D014CC" w:rsidRDefault="005458E7">
            <w:pPr>
              <w:spacing w:line="360" w:lineRule="auto"/>
              <w:jc w:val="center"/>
              <w:rPr>
                <w:rFonts w:cs="宋体"/>
                <w:sz w:val="24"/>
                <w:szCs w:val="20"/>
              </w:rPr>
            </w:pPr>
            <w:proofErr w:type="gramStart"/>
            <w:r>
              <w:rPr>
                <w:rFonts w:cs="宋体" w:hint="eastAsia"/>
                <w:sz w:val="24"/>
                <w:szCs w:val="20"/>
              </w:rPr>
              <w:t>质量员</w:t>
            </w:r>
            <w:proofErr w:type="gramEnd"/>
          </w:p>
        </w:tc>
        <w:tc>
          <w:tcPr>
            <w:tcW w:w="1134" w:type="dxa"/>
            <w:vAlign w:val="center"/>
          </w:tcPr>
          <w:p w14:paraId="16F8FB88" w14:textId="77777777" w:rsidR="00D014CC" w:rsidRDefault="00D014CC">
            <w:pPr>
              <w:spacing w:line="360" w:lineRule="auto"/>
              <w:jc w:val="center"/>
              <w:rPr>
                <w:rFonts w:cs="宋体"/>
                <w:sz w:val="24"/>
                <w:szCs w:val="20"/>
              </w:rPr>
            </w:pPr>
          </w:p>
        </w:tc>
        <w:tc>
          <w:tcPr>
            <w:tcW w:w="908" w:type="dxa"/>
            <w:vAlign w:val="center"/>
          </w:tcPr>
          <w:p w14:paraId="68D64A40" w14:textId="77777777" w:rsidR="00D014CC" w:rsidRDefault="00D014CC">
            <w:pPr>
              <w:spacing w:line="360" w:lineRule="auto"/>
              <w:jc w:val="center"/>
              <w:rPr>
                <w:rFonts w:cs="宋体"/>
                <w:sz w:val="24"/>
                <w:szCs w:val="20"/>
              </w:rPr>
            </w:pPr>
          </w:p>
        </w:tc>
        <w:tc>
          <w:tcPr>
            <w:tcW w:w="1360" w:type="dxa"/>
            <w:vAlign w:val="center"/>
          </w:tcPr>
          <w:p w14:paraId="7FEB5BC7" w14:textId="77777777" w:rsidR="00D014CC" w:rsidRDefault="00D014CC">
            <w:pPr>
              <w:spacing w:line="360" w:lineRule="auto"/>
              <w:jc w:val="center"/>
              <w:rPr>
                <w:rFonts w:cs="宋体"/>
                <w:sz w:val="24"/>
                <w:szCs w:val="20"/>
              </w:rPr>
            </w:pPr>
          </w:p>
        </w:tc>
        <w:tc>
          <w:tcPr>
            <w:tcW w:w="851" w:type="dxa"/>
            <w:vAlign w:val="center"/>
          </w:tcPr>
          <w:p w14:paraId="032CDC08" w14:textId="77777777" w:rsidR="00D014CC" w:rsidRDefault="00D014CC">
            <w:pPr>
              <w:spacing w:line="360" w:lineRule="auto"/>
              <w:jc w:val="center"/>
              <w:rPr>
                <w:rFonts w:cs="宋体"/>
                <w:sz w:val="24"/>
                <w:szCs w:val="20"/>
              </w:rPr>
            </w:pPr>
          </w:p>
        </w:tc>
        <w:tc>
          <w:tcPr>
            <w:tcW w:w="850" w:type="dxa"/>
            <w:vAlign w:val="center"/>
          </w:tcPr>
          <w:p w14:paraId="6B01C066" w14:textId="77777777" w:rsidR="00D014CC" w:rsidRDefault="00D014CC">
            <w:pPr>
              <w:spacing w:line="360" w:lineRule="auto"/>
              <w:jc w:val="center"/>
              <w:rPr>
                <w:rFonts w:cs="宋体"/>
                <w:sz w:val="24"/>
                <w:szCs w:val="20"/>
              </w:rPr>
            </w:pPr>
          </w:p>
        </w:tc>
        <w:tc>
          <w:tcPr>
            <w:tcW w:w="709" w:type="dxa"/>
            <w:vAlign w:val="center"/>
          </w:tcPr>
          <w:p w14:paraId="3D3EEA51" w14:textId="77777777" w:rsidR="00D014CC" w:rsidRDefault="00D014CC">
            <w:pPr>
              <w:spacing w:line="360" w:lineRule="auto"/>
              <w:jc w:val="center"/>
              <w:rPr>
                <w:rFonts w:cs="宋体"/>
                <w:sz w:val="24"/>
                <w:szCs w:val="20"/>
              </w:rPr>
            </w:pPr>
          </w:p>
        </w:tc>
        <w:tc>
          <w:tcPr>
            <w:tcW w:w="1705" w:type="dxa"/>
            <w:vAlign w:val="center"/>
          </w:tcPr>
          <w:p w14:paraId="31AFE724" w14:textId="77777777" w:rsidR="00D014CC" w:rsidRDefault="00D014CC">
            <w:pPr>
              <w:spacing w:line="360" w:lineRule="auto"/>
              <w:jc w:val="center"/>
              <w:rPr>
                <w:rFonts w:cs="宋体"/>
                <w:sz w:val="24"/>
                <w:szCs w:val="20"/>
              </w:rPr>
            </w:pPr>
          </w:p>
        </w:tc>
        <w:tc>
          <w:tcPr>
            <w:tcW w:w="1095" w:type="dxa"/>
            <w:vAlign w:val="center"/>
          </w:tcPr>
          <w:p w14:paraId="44430F05" w14:textId="77777777" w:rsidR="00D014CC" w:rsidRDefault="00D014CC">
            <w:pPr>
              <w:spacing w:line="360" w:lineRule="auto"/>
              <w:jc w:val="center"/>
              <w:rPr>
                <w:rFonts w:cs="宋体"/>
                <w:sz w:val="24"/>
                <w:szCs w:val="20"/>
              </w:rPr>
            </w:pPr>
          </w:p>
        </w:tc>
      </w:tr>
      <w:tr w:rsidR="00D014CC" w14:paraId="36CF52B7" w14:textId="77777777">
        <w:trPr>
          <w:trHeight w:val="614"/>
          <w:jc w:val="center"/>
        </w:trPr>
        <w:tc>
          <w:tcPr>
            <w:tcW w:w="1242" w:type="dxa"/>
            <w:vAlign w:val="center"/>
          </w:tcPr>
          <w:p w14:paraId="3D1976A3" w14:textId="77777777" w:rsidR="00D014CC" w:rsidRDefault="005458E7">
            <w:pPr>
              <w:spacing w:line="360" w:lineRule="auto"/>
              <w:jc w:val="center"/>
              <w:rPr>
                <w:rFonts w:cs="宋体"/>
                <w:sz w:val="24"/>
                <w:szCs w:val="20"/>
              </w:rPr>
            </w:pPr>
            <w:r>
              <w:rPr>
                <w:rFonts w:cs="宋体" w:hint="eastAsia"/>
                <w:sz w:val="24"/>
                <w:szCs w:val="20"/>
              </w:rPr>
              <w:t>施工员</w:t>
            </w:r>
          </w:p>
        </w:tc>
        <w:tc>
          <w:tcPr>
            <w:tcW w:w="1134" w:type="dxa"/>
            <w:vAlign w:val="center"/>
          </w:tcPr>
          <w:p w14:paraId="14E92C66" w14:textId="77777777" w:rsidR="00D014CC" w:rsidRDefault="00D014CC">
            <w:pPr>
              <w:spacing w:line="360" w:lineRule="auto"/>
              <w:jc w:val="center"/>
              <w:rPr>
                <w:rFonts w:cs="宋体"/>
                <w:sz w:val="24"/>
                <w:szCs w:val="20"/>
              </w:rPr>
            </w:pPr>
          </w:p>
        </w:tc>
        <w:tc>
          <w:tcPr>
            <w:tcW w:w="908" w:type="dxa"/>
            <w:vAlign w:val="center"/>
          </w:tcPr>
          <w:p w14:paraId="50590F15" w14:textId="77777777" w:rsidR="00D014CC" w:rsidRDefault="00D014CC">
            <w:pPr>
              <w:spacing w:line="360" w:lineRule="auto"/>
              <w:jc w:val="center"/>
              <w:rPr>
                <w:rFonts w:cs="宋体"/>
                <w:sz w:val="24"/>
                <w:szCs w:val="20"/>
              </w:rPr>
            </w:pPr>
          </w:p>
        </w:tc>
        <w:tc>
          <w:tcPr>
            <w:tcW w:w="1360" w:type="dxa"/>
            <w:vAlign w:val="center"/>
          </w:tcPr>
          <w:p w14:paraId="03A48428" w14:textId="77777777" w:rsidR="00D014CC" w:rsidRDefault="00D014CC">
            <w:pPr>
              <w:spacing w:line="360" w:lineRule="auto"/>
              <w:jc w:val="center"/>
              <w:rPr>
                <w:rFonts w:cs="宋体"/>
                <w:sz w:val="24"/>
                <w:szCs w:val="20"/>
              </w:rPr>
            </w:pPr>
          </w:p>
        </w:tc>
        <w:tc>
          <w:tcPr>
            <w:tcW w:w="851" w:type="dxa"/>
            <w:vAlign w:val="center"/>
          </w:tcPr>
          <w:p w14:paraId="596E98BE" w14:textId="77777777" w:rsidR="00D014CC" w:rsidRDefault="00D014CC">
            <w:pPr>
              <w:spacing w:line="360" w:lineRule="auto"/>
              <w:jc w:val="center"/>
              <w:rPr>
                <w:rFonts w:cs="宋体"/>
                <w:sz w:val="24"/>
                <w:szCs w:val="20"/>
              </w:rPr>
            </w:pPr>
          </w:p>
        </w:tc>
        <w:tc>
          <w:tcPr>
            <w:tcW w:w="850" w:type="dxa"/>
            <w:vAlign w:val="center"/>
          </w:tcPr>
          <w:p w14:paraId="02E6A34B" w14:textId="77777777" w:rsidR="00D014CC" w:rsidRDefault="00D014CC">
            <w:pPr>
              <w:spacing w:line="360" w:lineRule="auto"/>
              <w:jc w:val="center"/>
              <w:rPr>
                <w:rFonts w:cs="宋体"/>
                <w:sz w:val="24"/>
                <w:szCs w:val="20"/>
              </w:rPr>
            </w:pPr>
          </w:p>
        </w:tc>
        <w:tc>
          <w:tcPr>
            <w:tcW w:w="709" w:type="dxa"/>
            <w:vAlign w:val="center"/>
          </w:tcPr>
          <w:p w14:paraId="651327CB" w14:textId="77777777" w:rsidR="00D014CC" w:rsidRDefault="00D014CC">
            <w:pPr>
              <w:spacing w:line="360" w:lineRule="auto"/>
              <w:jc w:val="center"/>
              <w:rPr>
                <w:rFonts w:cs="宋体"/>
                <w:sz w:val="24"/>
                <w:szCs w:val="20"/>
              </w:rPr>
            </w:pPr>
          </w:p>
        </w:tc>
        <w:tc>
          <w:tcPr>
            <w:tcW w:w="1705" w:type="dxa"/>
            <w:vAlign w:val="center"/>
          </w:tcPr>
          <w:p w14:paraId="2AEA95C1" w14:textId="77777777" w:rsidR="00D014CC" w:rsidRDefault="00D014CC">
            <w:pPr>
              <w:spacing w:line="360" w:lineRule="auto"/>
              <w:jc w:val="center"/>
              <w:rPr>
                <w:rFonts w:cs="宋体"/>
                <w:sz w:val="24"/>
                <w:szCs w:val="20"/>
              </w:rPr>
            </w:pPr>
          </w:p>
        </w:tc>
        <w:tc>
          <w:tcPr>
            <w:tcW w:w="1095" w:type="dxa"/>
            <w:vAlign w:val="center"/>
          </w:tcPr>
          <w:p w14:paraId="047FD306" w14:textId="77777777" w:rsidR="00D014CC" w:rsidRDefault="00D014CC">
            <w:pPr>
              <w:spacing w:line="360" w:lineRule="auto"/>
              <w:jc w:val="center"/>
              <w:rPr>
                <w:rFonts w:cs="宋体"/>
                <w:sz w:val="24"/>
                <w:szCs w:val="20"/>
              </w:rPr>
            </w:pPr>
          </w:p>
        </w:tc>
      </w:tr>
      <w:tr w:rsidR="00D014CC" w14:paraId="751B1238" w14:textId="77777777">
        <w:trPr>
          <w:trHeight w:val="643"/>
          <w:jc w:val="center"/>
        </w:trPr>
        <w:tc>
          <w:tcPr>
            <w:tcW w:w="1242" w:type="dxa"/>
            <w:vAlign w:val="center"/>
          </w:tcPr>
          <w:p w14:paraId="4AA4FF89" w14:textId="77777777" w:rsidR="00D014CC" w:rsidRDefault="005458E7">
            <w:pPr>
              <w:spacing w:line="360" w:lineRule="auto"/>
              <w:jc w:val="center"/>
              <w:rPr>
                <w:rFonts w:cs="宋体"/>
                <w:sz w:val="24"/>
                <w:szCs w:val="20"/>
              </w:rPr>
            </w:pPr>
            <w:r>
              <w:rPr>
                <w:rFonts w:cs="宋体" w:hint="eastAsia"/>
                <w:sz w:val="24"/>
                <w:szCs w:val="20"/>
              </w:rPr>
              <w:t>材料员</w:t>
            </w:r>
          </w:p>
        </w:tc>
        <w:tc>
          <w:tcPr>
            <w:tcW w:w="1134" w:type="dxa"/>
            <w:vAlign w:val="center"/>
          </w:tcPr>
          <w:p w14:paraId="36EC086E" w14:textId="77777777" w:rsidR="00D014CC" w:rsidRDefault="00D014CC">
            <w:pPr>
              <w:spacing w:line="360" w:lineRule="auto"/>
              <w:jc w:val="center"/>
              <w:rPr>
                <w:rFonts w:cs="宋体"/>
                <w:sz w:val="24"/>
                <w:szCs w:val="20"/>
              </w:rPr>
            </w:pPr>
          </w:p>
        </w:tc>
        <w:tc>
          <w:tcPr>
            <w:tcW w:w="908" w:type="dxa"/>
            <w:vAlign w:val="center"/>
          </w:tcPr>
          <w:p w14:paraId="180C3FC0" w14:textId="77777777" w:rsidR="00D014CC" w:rsidRDefault="00D014CC">
            <w:pPr>
              <w:spacing w:line="360" w:lineRule="auto"/>
              <w:jc w:val="center"/>
              <w:rPr>
                <w:rFonts w:cs="宋体"/>
                <w:sz w:val="24"/>
                <w:szCs w:val="20"/>
              </w:rPr>
            </w:pPr>
          </w:p>
        </w:tc>
        <w:tc>
          <w:tcPr>
            <w:tcW w:w="1360" w:type="dxa"/>
            <w:vAlign w:val="center"/>
          </w:tcPr>
          <w:p w14:paraId="28F66FC9" w14:textId="77777777" w:rsidR="00D014CC" w:rsidRDefault="00D014CC">
            <w:pPr>
              <w:spacing w:line="360" w:lineRule="auto"/>
              <w:jc w:val="center"/>
              <w:rPr>
                <w:rFonts w:cs="宋体"/>
                <w:sz w:val="24"/>
                <w:szCs w:val="20"/>
              </w:rPr>
            </w:pPr>
          </w:p>
        </w:tc>
        <w:tc>
          <w:tcPr>
            <w:tcW w:w="851" w:type="dxa"/>
            <w:vAlign w:val="center"/>
          </w:tcPr>
          <w:p w14:paraId="112B2CFE" w14:textId="77777777" w:rsidR="00D014CC" w:rsidRDefault="00D014CC">
            <w:pPr>
              <w:spacing w:line="360" w:lineRule="auto"/>
              <w:jc w:val="center"/>
              <w:rPr>
                <w:rFonts w:cs="宋体"/>
                <w:sz w:val="24"/>
                <w:szCs w:val="20"/>
              </w:rPr>
            </w:pPr>
          </w:p>
        </w:tc>
        <w:tc>
          <w:tcPr>
            <w:tcW w:w="850" w:type="dxa"/>
            <w:vAlign w:val="center"/>
          </w:tcPr>
          <w:p w14:paraId="4069BDE0" w14:textId="77777777" w:rsidR="00D014CC" w:rsidRDefault="00D014CC">
            <w:pPr>
              <w:spacing w:line="360" w:lineRule="auto"/>
              <w:jc w:val="center"/>
              <w:rPr>
                <w:rFonts w:cs="宋体"/>
                <w:sz w:val="24"/>
                <w:szCs w:val="20"/>
              </w:rPr>
            </w:pPr>
          </w:p>
        </w:tc>
        <w:tc>
          <w:tcPr>
            <w:tcW w:w="709" w:type="dxa"/>
            <w:vAlign w:val="center"/>
          </w:tcPr>
          <w:p w14:paraId="33A61DA8" w14:textId="77777777" w:rsidR="00D014CC" w:rsidRDefault="00D014CC">
            <w:pPr>
              <w:spacing w:line="360" w:lineRule="auto"/>
              <w:jc w:val="center"/>
              <w:rPr>
                <w:rFonts w:cs="宋体"/>
                <w:sz w:val="24"/>
                <w:szCs w:val="20"/>
              </w:rPr>
            </w:pPr>
          </w:p>
        </w:tc>
        <w:tc>
          <w:tcPr>
            <w:tcW w:w="1705" w:type="dxa"/>
            <w:vAlign w:val="center"/>
          </w:tcPr>
          <w:p w14:paraId="06CC835C" w14:textId="77777777" w:rsidR="00D014CC" w:rsidRDefault="00D014CC">
            <w:pPr>
              <w:spacing w:line="360" w:lineRule="auto"/>
              <w:jc w:val="center"/>
              <w:rPr>
                <w:rFonts w:cs="宋体"/>
                <w:sz w:val="24"/>
                <w:szCs w:val="20"/>
              </w:rPr>
            </w:pPr>
          </w:p>
        </w:tc>
        <w:tc>
          <w:tcPr>
            <w:tcW w:w="1095" w:type="dxa"/>
            <w:vAlign w:val="center"/>
          </w:tcPr>
          <w:p w14:paraId="6ED82547" w14:textId="77777777" w:rsidR="00D014CC" w:rsidRDefault="00D014CC">
            <w:pPr>
              <w:spacing w:line="360" w:lineRule="auto"/>
              <w:jc w:val="center"/>
              <w:rPr>
                <w:rFonts w:cs="宋体"/>
                <w:sz w:val="24"/>
                <w:szCs w:val="20"/>
              </w:rPr>
            </w:pPr>
          </w:p>
        </w:tc>
      </w:tr>
      <w:tr w:rsidR="00D014CC" w14:paraId="4E4D64A0" w14:textId="77777777">
        <w:trPr>
          <w:trHeight w:val="643"/>
          <w:jc w:val="center"/>
        </w:trPr>
        <w:tc>
          <w:tcPr>
            <w:tcW w:w="1242" w:type="dxa"/>
            <w:vAlign w:val="center"/>
          </w:tcPr>
          <w:p w14:paraId="2A96F13F" w14:textId="77777777" w:rsidR="00D014CC" w:rsidRDefault="005458E7">
            <w:pPr>
              <w:spacing w:line="360" w:lineRule="auto"/>
              <w:jc w:val="center"/>
              <w:rPr>
                <w:rFonts w:cs="宋体"/>
                <w:sz w:val="24"/>
                <w:szCs w:val="20"/>
              </w:rPr>
            </w:pPr>
            <w:r>
              <w:rPr>
                <w:rFonts w:cs="宋体" w:hint="eastAsia"/>
                <w:sz w:val="24"/>
                <w:szCs w:val="20"/>
              </w:rPr>
              <w:t>资料员</w:t>
            </w:r>
          </w:p>
        </w:tc>
        <w:tc>
          <w:tcPr>
            <w:tcW w:w="1134" w:type="dxa"/>
            <w:vAlign w:val="center"/>
          </w:tcPr>
          <w:p w14:paraId="7BB1BDF2" w14:textId="77777777" w:rsidR="00D014CC" w:rsidRDefault="00D014CC">
            <w:pPr>
              <w:spacing w:line="360" w:lineRule="auto"/>
              <w:jc w:val="center"/>
              <w:rPr>
                <w:rFonts w:cs="宋体"/>
                <w:sz w:val="24"/>
                <w:szCs w:val="20"/>
              </w:rPr>
            </w:pPr>
          </w:p>
        </w:tc>
        <w:tc>
          <w:tcPr>
            <w:tcW w:w="908" w:type="dxa"/>
            <w:vAlign w:val="center"/>
          </w:tcPr>
          <w:p w14:paraId="6CD0F8BA" w14:textId="77777777" w:rsidR="00D014CC" w:rsidRDefault="00D014CC">
            <w:pPr>
              <w:spacing w:line="360" w:lineRule="auto"/>
              <w:jc w:val="center"/>
              <w:rPr>
                <w:rFonts w:cs="宋体"/>
                <w:sz w:val="24"/>
                <w:szCs w:val="20"/>
              </w:rPr>
            </w:pPr>
          </w:p>
        </w:tc>
        <w:tc>
          <w:tcPr>
            <w:tcW w:w="1360" w:type="dxa"/>
            <w:vAlign w:val="center"/>
          </w:tcPr>
          <w:p w14:paraId="27E2F5AD" w14:textId="77777777" w:rsidR="00D014CC" w:rsidRDefault="00D014CC">
            <w:pPr>
              <w:spacing w:line="360" w:lineRule="auto"/>
              <w:jc w:val="center"/>
              <w:rPr>
                <w:rFonts w:cs="宋体"/>
                <w:sz w:val="24"/>
                <w:szCs w:val="20"/>
              </w:rPr>
            </w:pPr>
          </w:p>
        </w:tc>
        <w:tc>
          <w:tcPr>
            <w:tcW w:w="851" w:type="dxa"/>
            <w:vAlign w:val="center"/>
          </w:tcPr>
          <w:p w14:paraId="48F7BC4C" w14:textId="77777777" w:rsidR="00D014CC" w:rsidRDefault="00D014CC">
            <w:pPr>
              <w:spacing w:line="360" w:lineRule="auto"/>
              <w:jc w:val="center"/>
              <w:rPr>
                <w:rFonts w:cs="宋体"/>
                <w:sz w:val="24"/>
                <w:szCs w:val="20"/>
              </w:rPr>
            </w:pPr>
          </w:p>
        </w:tc>
        <w:tc>
          <w:tcPr>
            <w:tcW w:w="850" w:type="dxa"/>
            <w:vAlign w:val="center"/>
          </w:tcPr>
          <w:p w14:paraId="62FF9044" w14:textId="77777777" w:rsidR="00D014CC" w:rsidRDefault="00D014CC">
            <w:pPr>
              <w:spacing w:line="360" w:lineRule="auto"/>
              <w:jc w:val="center"/>
              <w:rPr>
                <w:rFonts w:cs="宋体"/>
                <w:sz w:val="24"/>
                <w:szCs w:val="20"/>
              </w:rPr>
            </w:pPr>
          </w:p>
        </w:tc>
        <w:tc>
          <w:tcPr>
            <w:tcW w:w="709" w:type="dxa"/>
            <w:vAlign w:val="center"/>
          </w:tcPr>
          <w:p w14:paraId="014E66AF" w14:textId="77777777" w:rsidR="00D014CC" w:rsidRDefault="00D014CC">
            <w:pPr>
              <w:spacing w:line="360" w:lineRule="auto"/>
              <w:jc w:val="center"/>
              <w:rPr>
                <w:rFonts w:cs="宋体"/>
                <w:sz w:val="24"/>
                <w:szCs w:val="20"/>
              </w:rPr>
            </w:pPr>
          </w:p>
        </w:tc>
        <w:tc>
          <w:tcPr>
            <w:tcW w:w="1705" w:type="dxa"/>
            <w:vAlign w:val="center"/>
          </w:tcPr>
          <w:p w14:paraId="37C60338" w14:textId="77777777" w:rsidR="00D014CC" w:rsidRDefault="00D014CC">
            <w:pPr>
              <w:spacing w:line="360" w:lineRule="auto"/>
              <w:jc w:val="center"/>
              <w:rPr>
                <w:rFonts w:cs="宋体"/>
                <w:sz w:val="24"/>
                <w:szCs w:val="20"/>
              </w:rPr>
            </w:pPr>
          </w:p>
        </w:tc>
        <w:tc>
          <w:tcPr>
            <w:tcW w:w="1095" w:type="dxa"/>
            <w:vAlign w:val="center"/>
          </w:tcPr>
          <w:p w14:paraId="4276454D" w14:textId="77777777" w:rsidR="00D014CC" w:rsidRDefault="00D014CC">
            <w:pPr>
              <w:spacing w:line="360" w:lineRule="auto"/>
              <w:jc w:val="center"/>
              <w:rPr>
                <w:rFonts w:cs="宋体"/>
                <w:sz w:val="24"/>
                <w:szCs w:val="20"/>
              </w:rPr>
            </w:pPr>
          </w:p>
        </w:tc>
      </w:tr>
      <w:tr w:rsidR="00D014CC" w14:paraId="78768AD2" w14:textId="77777777">
        <w:trPr>
          <w:trHeight w:val="643"/>
          <w:jc w:val="center"/>
        </w:trPr>
        <w:tc>
          <w:tcPr>
            <w:tcW w:w="1242" w:type="dxa"/>
            <w:vAlign w:val="center"/>
          </w:tcPr>
          <w:p w14:paraId="0A1A3D2C" w14:textId="77777777" w:rsidR="00D014CC" w:rsidRDefault="005458E7">
            <w:pPr>
              <w:spacing w:line="360" w:lineRule="auto"/>
              <w:jc w:val="center"/>
              <w:rPr>
                <w:rFonts w:cs="宋体"/>
                <w:sz w:val="24"/>
                <w:szCs w:val="20"/>
              </w:rPr>
            </w:pPr>
            <w:r>
              <w:rPr>
                <w:rFonts w:cs="宋体"/>
                <w:sz w:val="24"/>
                <w:szCs w:val="20"/>
              </w:rPr>
              <w:t>……</w:t>
            </w:r>
          </w:p>
        </w:tc>
        <w:tc>
          <w:tcPr>
            <w:tcW w:w="1134" w:type="dxa"/>
            <w:vAlign w:val="center"/>
          </w:tcPr>
          <w:p w14:paraId="2BA97BCE" w14:textId="77777777" w:rsidR="00D014CC" w:rsidRDefault="00D014CC">
            <w:pPr>
              <w:spacing w:line="360" w:lineRule="auto"/>
              <w:jc w:val="center"/>
              <w:rPr>
                <w:rFonts w:cs="宋体"/>
                <w:sz w:val="24"/>
                <w:szCs w:val="20"/>
              </w:rPr>
            </w:pPr>
          </w:p>
        </w:tc>
        <w:tc>
          <w:tcPr>
            <w:tcW w:w="908" w:type="dxa"/>
            <w:vAlign w:val="center"/>
          </w:tcPr>
          <w:p w14:paraId="1FFF57DE" w14:textId="77777777" w:rsidR="00D014CC" w:rsidRDefault="00D014CC">
            <w:pPr>
              <w:spacing w:line="360" w:lineRule="auto"/>
              <w:jc w:val="center"/>
              <w:rPr>
                <w:rFonts w:cs="宋体"/>
                <w:sz w:val="24"/>
                <w:szCs w:val="20"/>
              </w:rPr>
            </w:pPr>
          </w:p>
        </w:tc>
        <w:tc>
          <w:tcPr>
            <w:tcW w:w="1360" w:type="dxa"/>
            <w:vAlign w:val="center"/>
          </w:tcPr>
          <w:p w14:paraId="21DAA4CF" w14:textId="77777777" w:rsidR="00D014CC" w:rsidRDefault="00D014CC">
            <w:pPr>
              <w:spacing w:line="360" w:lineRule="auto"/>
              <w:jc w:val="center"/>
              <w:rPr>
                <w:rFonts w:cs="宋体"/>
                <w:sz w:val="24"/>
                <w:szCs w:val="20"/>
              </w:rPr>
            </w:pPr>
          </w:p>
        </w:tc>
        <w:tc>
          <w:tcPr>
            <w:tcW w:w="851" w:type="dxa"/>
            <w:vAlign w:val="center"/>
          </w:tcPr>
          <w:p w14:paraId="5BF165C6" w14:textId="77777777" w:rsidR="00D014CC" w:rsidRDefault="00D014CC">
            <w:pPr>
              <w:spacing w:line="360" w:lineRule="auto"/>
              <w:jc w:val="center"/>
              <w:rPr>
                <w:rFonts w:cs="宋体"/>
                <w:sz w:val="24"/>
                <w:szCs w:val="20"/>
              </w:rPr>
            </w:pPr>
          </w:p>
        </w:tc>
        <w:tc>
          <w:tcPr>
            <w:tcW w:w="850" w:type="dxa"/>
            <w:vAlign w:val="center"/>
          </w:tcPr>
          <w:p w14:paraId="56DA4F32" w14:textId="77777777" w:rsidR="00D014CC" w:rsidRDefault="00D014CC">
            <w:pPr>
              <w:spacing w:line="360" w:lineRule="auto"/>
              <w:jc w:val="center"/>
              <w:rPr>
                <w:rFonts w:cs="宋体"/>
                <w:sz w:val="24"/>
                <w:szCs w:val="20"/>
              </w:rPr>
            </w:pPr>
          </w:p>
        </w:tc>
        <w:tc>
          <w:tcPr>
            <w:tcW w:w="709" w:type="dxa"/>
            <w:vAlign w:val="center"/>
          </w:tcPr>
          <w:p w14:paraId="101D0B15" w14:textId="77777777" w:rsidR="00D014CC" w:rsidRDefault="00D014CC">
            <w:pPr>
              <w:spacing w:line="360" w:lineRule="auto"/>
              <w:jc w:val="center"/>
              <w:rPr>
                <w:rFonts w:cs="宋体"/>
                <w:sz w:val="24"/>
                <w:szCs w:val="20"/>
              </w:rPr>
            </w:pPr>
          </w:p>
        </w:tc>
        <w:tc>
          <w:tcPr>
            <w:tcW w:w="1705" w:type="dxa"/>
            <w:vAlign w:val="center"/>
          </w:tcPr>
          <w:p w14:paraId="453ED6E8" w14:textId="77777777" w:rsidR="00D014CC" w:rsidRDefault="00D014CC">
            <w:pPr>
              <w:spacing w:line="360" w:lineRule="auto"/>
              <w:jc w:val="center"/>
              <w:rPr>
                <w:rFonts w:cs="宋体"/>
                <w:sz w:val="24"/>
                <w:szCs w:val="20"/>
              </w:rPr>
            </w:pPr>
          </w:p>
        </w:tc>
        <w:tc>
          <w:tcPr>
            <w:tcW w:w="1095" w:type="dxa"/>
            <w:vAlign w:val="center"/>
          </w:tcPr>
          <w:p w14:paraId="16C7578D" w14:textId="77777777" w:rsidR="00D014CC" w:rsidRDefault="00D014CC">
            <w:pPr>
              <w:spacing w:line="360" w:lineRule="auto"/>
              <w:jc w:val="center"/>
              <w:rPr>
                <w:rFonts w:cs="宋体"/>
                <w:sz w:val="24"/>
                <w:szCs w:val="20"/>
              </w:rPr>
            </w:pPr>
          </w:p>
        </w:tc>
      </w:tr>
      <w:tr w:rsidR="00D014CC" w14:paraId="32374D25" w14:textId="77777777">
        <w:trPr>
          <w:trHeight w:val="643"/>
          <w:jc w:val="center"/>
        </w:trPr>
        <w:tc>
          <w:tcPr>
            <w:tcW w:w="1242" w:type="dxa"/>
            <w:vAlign w:val="center"/>
          </w:tcPr>
          <w:p w14:paraId="76B888E1" w14:textId="77777777" w:rsidR="00D014CC" w:rsidRDefault="00D014CC">
            <w:pPr>
              <w:spacing w:line="360" w:lineRule="auto"/>
              <w:jc w:val="center"/>
              <w:rPr>
                <w:rFonts w:cs="宋体"/>
                <w:sz w:val="24"/>
                <w:szCs w:val="20"/>
              </w:rPr>
            </w:pPr>
          </w:p>
        </w:tc>
        <w:tc>
          <w:tcPr>
            <w:tcW w:w="1134" w:type="dxa"/>
            <w:vAlign w:val="center"/>
          </w:tcPr>
          <w:p w14:paraId="206823D7" w14:textId="77777777" w:rsidR="00D014CC" w:rsidRDefault="00D014CC">
            <w:pPr>
              <w:spacing w:line="360" w:lineRule="auto"/>
              <w:jc w:val="center"/>
              <w:rPr>
                <w:rFonts w:cs="宋体"/>
                <w:sz w:val="24"/>
                <w:szCs w:val="20"/>
              </w:rPr>
            </w:pPr>
          </w:p>
        </w:tc>
        <w:tc>
          <w:tcPr>
            <w:tcW w:w="908" w:type="dxa"/>
            <w:vAlign w:val="center"/>
          </w:tcPr>
          <w:p w14:paraId="5633AB92" w14:textId="77777777" w:rsidR="00D014CC" w:rsidRDefault="00D014CC">
            <w:pPr>
              <w:spacing w:line="360" w:lineRule="auto"/>
              <w:jc w:val="center"/>
              <w:rPr>
                <w:rFonts w:cs="宋体"/>
                <w:sz w:val="24"/>
                <w:szCs w:val="20"/>
              </w:rPr>
            </w:pPr>
          </w:p>
        </w:tc>
        <w:tc>
          <w:tcPr>
            <w:tcW w:w="1360" w:type="dxa"/>
            <w:vAlign w:val="center"/>
          </w:tcPr>
          <w:p w14:paraId="1749F049" w14:textId="77777777" w:rsidR="00D014CC" w:rsidRDefault="00D014CC">
            <w:pPr>
              <w:spacing w:line="360" w:lineRule="auto"/>
              <w:jc w:val="center"/>
              <w:rPr>
                <w:rFonts w:cs="宋体"/>
                <w:sz w:val="24"/>
                <w:szCs w:val="20"/>
              </w:rPr>
            </w:pPr>
          </w:p>
        </w:tc>
        <w:tc>
          <w:tcPr>
            <w:tcW w:w="851" w:type="dxa"/>
            <w:vAlign w:val="center"/>
          </w:tcPr>
          <w:p w14:paraId="0A93D7BF" w14:textId="77777777" w:rsidR="00D014CC" w:rsidRDefault="00D014CC">
            <w:pPr>
              <w:spacing w:line="360" w:lineRule="auto"/>
              <w:jc w:val="center"/>
              <w:rPr>
                <w:rFonts w:cs="宋体"/>
                <w:sz w:val="24"/>
                <w:szCs w:val="20"/>
              </w:rPr>
            </w:pPr>
          </w:p>
        </w:tc>
        <w:tc>
          <w:tcPr>
            <w:tcW w:w="850" w:type="dxa"/>
            <w:vAlign w:val="center"/>
          </w:tcPr>
          <w:p w14:paraId="64C868D7" w14:textId="77777777" w:rsidR="00D014CC" w:rsidRDefault="00D014CC">
            <w:pPr>
              <w:spacing w:line="360" w:lineRule="auto"/>
              <w:jc w:val="center"/>
              <w:rPr>
                <w:rFonts w:cs="宋体"/>
                <w:sz w:val="24"/>
                <w:szCs w:val="20"/>
              </w:rPr>
            </w:pPr>
          </w:p>
        </w:tc>
        <w:tc>
          <w:tcPr>
            <w:tcW w:w="709" w:type="dxa"/>
            <w:vAlign w:val="center"/>
          </w:tcPr>
          <w:p w14:paraId="776AF19E" w14:textId="77777777" w:rsidR="00D014CC" w:rsidRDefault="00D014CC">
            <w:pPr>
              <w:spacing w:line="360" w:lineRule="auto"/>
              <w:jc w:val="center"/>
              <w:rPr>
                <w:rFonts w:cs="宋体"/>
                <w:sz w:val="24"/>
                <w:szCs w:val="20"/>
              </w:rPr>
            </w:pPr>
          </w:p>
        </w:tc>
        <w:tc>
          <w:tcPr>
            <w:tcW w:w="1705" w:type="dxa"/>
            <w:vAlign w:val="center"/>
          </w:tcPr>
          <w:p w14:paraId="5CC441B8" w14:textId="77777777" w:rsidR="00D014CC" w:rsidRDefault="00D014CC">
            <w:pPr>
              <w:spacing w:line="360" w:lineRule="auto"/>
              <w:jc w:val="center"/>
              <w:rPr>
                <w:rFonts w:cs="宋体"/>
                <w:sz w:val="24"/>
                <w:szCs w:val="20"/>
              </w:rPr>
            </w:pPr>
          </w:p>
        </w:tc>
        <w:tc>
          <w:tcPr>
            <w:tcW w:w="1095" w:type="dxa"/>
            <w:vAlign w:val="center"/>
          </w:tcPr>
          <w:p w14:paraId="701A0B7A" w14:textId="77777777" w:rsidR="00D014CC" w:rsidRDefault="00D014CC">
            <w:pPr>
              <w:spacing w:line="360" w:lineRule="auto"/>
              <w:jc w:val="center"/>
              <w:rPr>
                <w:rFonts w:cs="宋体"/>
                <w:sz w:val="24"/>
                <w:szCs w:val="20"/>
              </w:rPr>
            </w:pPr>
          </w:p>
        </w:tc>
      </w:tr>
      <w:tr w:rsidR="00D014CC" w14:paraId="107CA436" w14:textId="77777777">
        <w:trPr>
          <w:trHeight w:val="643"/>
          <w:jc w:val="center"/>
        </w:trPr>
        <w:tc>
          <w:tcPr>
            <w:tcW w:w="9854" w:type="dxa"/>
            <w:gridSpan w:val="9"/>
            <w:vAlign w:val="center"/>
          </w:tcPr>
          <w:p w14:paraId="0E9747CE" w14:textId="6C926A41" w:rsidR="00D014CC" w:rsidRDefault="005458E7">
            <w:pPr>
              <w:spacing w:line="360" w:lineRule="auto"/>
              <w:rPr>
                <w:rFonts w:ascii="宋体" w:hAnsi="宋体"/>
                <w:szCs w:val="21"/>
              </w:rPr>
            </w:pPr>
            <w:r>
              <w:rPr>
                <w:rFonts w:ascii="宋体" w:hAnsi="宋体" w:hint="eastAsia"/>
                <w:szCs w:val="21"/>
              </w:rPr>
              <w:t>项目管理机构人员配备在满足“技术规格书要求”的基础上，</w:t>
            </w:r>
            <w:r w:rsidR="002E215A">
              <w:rPr>
                <w:rFonts w:ascii="宋体" w:hAnsi="宋体" w:hint="eastAsia"/>
                <w:szCs w:val="21"/>
              </w:rPr>
              <w:t>磋商响应</w:t>
            </w:r>
            <w:r>
              <w:rPr>
                <w:rFonts w:ascii="宋体" w:hAnsi="宋体" w:hint="eastAsia"/>
                <w:szCs w:val="21"/>
              </w:rPr>
              <w:t>人根据自身分析予以扩展和完善。</w:t>
            </w:r>
          </w:p>
          <w:p w14:paraId="5CAA68A0" w14:textId="77777777" w:rsidR="00D014CC" w:rsidRDefault="005458E7">
            <w:pPr>
              <w:spacing w:line="360" w:lineRule="auto"/>
              <w:rPr>
                <w:rFonts w:cs="宋体"/>
                <w:sz w:val="24"/>
                <w:szCs w:val="20"/>
              </w:rPr>
            </w:pPr>
            <w:r>
              <w:rPr>
                <w:rFonts w:ascii="宋体" w:hAnsi="宋体"/>
                <w:szCs w:val="21"/>
              </w:rPr>
              <w:t>一旦我单位中标，将实行项目负责人负责制，我方保证并配备上述项目管理机构。上述填报内容真实，若不真实，愿</w:t>
            </w:r>
            <w:r>
              <w:rPr>
                <w:rFonts w:ascii="宋体" w:hAnsi="宋体" w:hint="eastAsia"/>
                <w:szCs w:val="21"/>
              </w:rPr>
              <w:t>承担相关责任</w:t>
            </w:r>
            <w:r>
              <w:rPr>
                <w:rFonts w:ascii="宋体" w:hAnsi="宋体"/>
                <w:szCs w:val="21"/>
              </w:rPr>
              <w:t>。</w:t>
            </w:r>
          </w:p>
        </w:tc>
      </w:tr>
    </w:tbl>
    <w:p w14:paraId="18B4562E" w14:textId="77777777" w:rsidR="00D014CC" w:rsidRDefault="005458E7">
      <w:pPr>
        <w:spacing w:line="360" w:lineRule="auto"/>
        <w:jc w:val="center"/>
        <w:rPr>
          <w:b/>
          <w:sz w:val="24"/>
        </w:rPr>
      </w:pPr>
      <w:r>
        <w:rPr>
          <w:b/>
          <w:sz w:val="24"/>
        </w:rPr>
        <w:br w:type="page"/>
      </w:r>
      <w:r>
        <w:rPr>
          <w:rFonts w:hint="eastAsia"/>
          <w:b/>
          <w:sz w:val="24"/>
        </w:rPr>
        <w:lastRenderedPageBreak/>
        <w:t>主要人员简历表</w:t>
      </w:r>
    </w:p>
    <w:p w14:paraId="595ADCC7" w14:textId="77777777" w:rsidR="00D014CC" w:rsidRDefault="005458E7">
      <w:pPr>
        <w:spacing w:line="360" w:lineRule="auto"/>
        <w:rPr>
          <w:rFonts w:cs="宋体"/>
          <w:b/>
          <w:sz w:val="24"/>
          <w:szCs w:val="20"/>
        </w:rPr>
      </w:pPr>
      <w:r>
        <w:rPr>
          <w:rFonts w:cs="宋体" w:hint="eastAsia"/>
          <w:b/>
          <w:sz w:val="24"/>
          <w:szCs w:val="20"/>
        </w:rPr>
        <w:t>附件</w:t>
      </w:r>
      <w:r>
        <w:rPr>
          <w:rFonts w:cs="宋体" w:hint="eastAsia"/>
          <w:b/>
          <w:sz w:val="24"/>
          <w:szCs w:val="20"/>
        </w:rPr>
        <w:t>1</w:t>
      </w:r>
      <w:r>
        <w:rPr>
          <w:rFonts w:cs="宋体" w:hint="eastAsia"/>
          <w:b/>
          <w:sz w:val="24"/>
          <w:szCs w:val="20"/>
        </w:rPr>
        <w:t>：项目负责人简历表</w:t>
      </w:r>
    </w:p>
    <w:p w14:paraId="0DD4B5BB" w14:textId="2792FD92" w:rsidR="00D014CC" w:rsidRDefault="005458E7">
      <w:pPr>
        <w:spacing w:line="360" w:lineRule="auto"/>
        <w:ind w:firstLineChars="200" w:firstLine="480"/>
        <w:rPr>
          <w:rFonts w:ascii="宋体" w:hAnsi="宋体" w:cs="宋体"/>
          <w:sz w:val="24"/>
          <w:szCs w:val="20"/>
        </w:rPr>
      </w:pPr>
      <w:r>
        <w:rPr>
          <w:rFonts w:ascii="宋体" w:hAnsi="宋体" w:cs="宋体" w:hint="eastAsia"/>
          <w:sz w:val="24"/>
          <w:szCs w:val="20"/>
        </w:rPr>
        <w:t>“主要人员简历表”中的设计负责人、施工负责人应</w:t>
      </w:r>
      <w:proofErr w:type="gramStart"/>
      <w:r>
        <w:rPr>
          <w:rFonts w:ascii="宋体" w:hAnsi="宋体" w:cs="宋体" w:hint="eastAsia"/>
          <w:sz w:val="24"/>
          <w:szCs w:val="20"/>
        </w:rPr>
        <w:t>附满足</w:t>
      </w:r>
      <w:proofErr w:type="gramEnd"/>
      <w:r w:rsidR="002E215A">
        <w:rPr>
          <w:rFonts w:ascii="宋体" w:hAnsi="宋体" w:cs="宋体" w:hint="eastAsia"/>
          <w:sz w:val="24"/>
          <w:szCs w:val="20"/>
        </w:rPr>
        <w:t>磋商响应</w:t>
      </w:r>
      <w:r>
        <w:rPr>
          <w:rFonts w:ascii="宋体" w:hAnsi="宋体" w:cs="宋体" w:hint="eastAsia"/>
          <w:sz w:val="24"/>
          <w:szCs w:val="20"/>
        </w:rPr>
        <w:t>人须知前附表要求的相关证件、管理过的项目业绩证明资料复印件。施工负责人近三年内完成的类似项目的业绩证明文件（近三年指合同签订落款日期为2016年01月01日至今，施工或总承包业绩以同时具有合同书和竣工验收证明为准，</w:t>
      </w:r>
      <w:proofErr w:type="gramStart"/>
      <w:r>
        <w:rPr>
          <w:rFonts w:ascii="宋体" w:hAnsi="宋体" w:cs="宋体" w:hint="eastAsia"/>
          <w:sz w:val="24"/>
          <w:szCs w:val="20"/>
        </w:rPr>
        <w:t>且证明</w:t>
      </w:r>
      <w:proofErr w:type="gramEnd"/>
      <w:r>
        <w:rPr>
          <w:rFonts w:ascii="宋体" w:hAnsi="宋体" w:cs="宋体" w:hint="eastAsia"/>
          <w:sz w:val="24"/>
          <w:szCs w:val="20"/>
        </w:rPr>
        <w:t>资料中能体现负责人的任职岗位及姓名或非</w:t>
      </w:r>
      <w:r w:rsidR="002E215A">
        <w:rPr>
          <w:rFonts w:ascii="宋体" w:hAnsi="宋体" w:cs="宋体" w:hint="eastAsia"/>
          <w:sz w:val="24"/>
          <w:szCs w:val="20"/>
        </w:rPr>
        <w:t>磋商响应</w:t>
      </w:r>
      <w:r>
        <w:rPr>
          <w:rFonts w:ascii="宋体" w:hAnsi="宋体" w:cs="宋体" w:hint="eastAsia"/>
          <w:sz w:val="24"/>
          <w:szCs w:val="20"/>
        </w:rPr>
        <w:t>人的第三方出具的能体现负责人任职岗位的外部证明文件）。施工负责人还须附全国建造</w:t>
      </w:r>
      <w:proofErr w:type="gramStart"/>
      <w:r>
        <w:rPr>
          <w:rFonts w:ascii="宋体" w:hAnsi="宋体" w:cs="宋体" w:hint="eastAsia"/>
          <w:sz w:val="24"/>
          <w:szCs w:val="20"/>
        </w:rPr>
        <w:t>师信息</w:t>
      </w:r>
      <w:proofErr w:type="gramEnd"/>
      <w:r>
        <w:rPr>
          <w:rFonts w:ascii="宋体" w:hAnsi="宋体" w:cs="宋体" w:hint="eastAsia"/>
          <w:sz w:val="24"/>
          <w:szCs w:val="20"/>
        </w:rPr>
        <w:t>查询-住房和城乡建设部（网址</w:t>
      </w:r>
      <w:r>
        <w:rPr>
          <w:rFonts w:ascii="宋体" w:hAnsi="宋体" w:cs="宋体"/>
          <w:sz w:val="24"/>
          <w:szCs w:val="20"/>
        </w:rPr>
        <w:t>http://jzsgl.coc.gov.cn/archisearch/</w:t>
      </w:r>
      <w:r>
        <w:rPr>
          <w:rFonts w:ascii="宋体" w:hAnsi="宋体" w:cs="宋体" w:hint="eastAsia"/>
          <w:sz w:val="24"/>
          <w:szCs w:val="20"/>
        </w:rPr>
        <w:t>）的查询网页截图。</w:t>
      </w:r>
    </w:p>
    <w:tbl>
      <w:tblPr>
        <w:tblW w:w="986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243"/>
        <w:gridCol w:w="547"/>
        <w:gridCol w:w="654"/>
        <w:gridCol w:w="1101"/>
        <w:gridCol w:w="110"/>
        <w:gridCol w:w="1275"/>
        <w:gridCol w:w="13"/>
        <w:gridCol w:w="557"/>
        <w:gridCol w:w="1897"/>
        <w:gridCol w:w="68"/>
        <w:gridCol w:w="2398"/>
      </w:tblGrid>
      <w:tr w:rsidR="00D014CC" w14:paraId="6ED506C3" w14:textId="77777777">
        <w:trPr>
          <w:trHeight w:val="432"/>
        </w:trPr>
        <w:tc>
          <w:tcPr>
            <w:tcW w:w="1243" w:type="dxa"/>
            <w:vAlign w:val="center"/>
          </w:tcPr>
          <w:p w14:paraId="344C8EF1" w14:textId="77777777" w:rsidR="00D014CC" w:rsidRDefault="005458E7">
            <w:pPr>
              <w:spacing w:line="360" w:lineRule="auto"/>
              <w:jc w:val="center"/>
              <w:rPr>
                <w:rFonts w:cs="宋体"/>
                <w:sz w:val="24"/>
                <w:szCs w:val="20"/>
              </w:rPr>
            </w:pPr>
            <w:r>
              <w:rPr>
                <w:rFonts w:cs="宋体" w:hint="eastAsia"/>
                <w:sz w:val="24"/>
                <w:szCs w:val="20"/>
              </w:rPr>
              <w:t>姓名</w:t>
            </w:r>
          </w:p>
        </w:tc>
        <w:tc>
          <w:tcPr>
            <w:tcW w:w="1201" w:type="dxa"/>
            <w:gridSpan w:val="2"/>
            <w:vAlign w:val="center"/>
          </w:tcPr>
          <w:p w14:paraId="78147C61" w14:textId="77777777" w:rsidR="00D014CC" w:rsidRDefault="00D014CC">
            <w:pPr>
              <w:spacing w:line="360" w:lineRule="auto"/>
              <w:jc w:val="center"/>
              <w:rPr>
                <w:rFonts w:cs="宋体"/>
                <w:sz w:val="24"/>
                <w:szCs w:val="20"/>
              </w:rPr>
            </w:pPr>
          </w:p>
        </w:tc>
        <w:tc>
          <w:tcPr>
            <w:tcW w:w="1101" w:type="dxa"/>
            <w:vAlign w:val="center"/>
          </w:tcPr>
          <w:p w14:paraId="44F4845B" w14:textId="77777777" w:rsidR="00D014CC" w:rsidRDefault="005458E7">
            <w:pPr>
              <w:spacing w:line="360" w:lineRule="auto"/>
              <w:jc w:val="center"/>
              <w:rPr>
                <w:rFonts w:cs="宋体"/>
                <w:sz w:val="24"/>
                <w:szCs w:val="20"/>
              </w:rPr>
            </w:pPr>
            <w:r>
              <w:rPr>
                <w:rFonts w:cs="宋体" w:hint="eastAsia"/>
                <w:sz w:val="24"/>
                <w:szCs w:val="20"/>
              </w:rPr>
              <w:t>年龄</w:t>
            </w:r>
          </w:p>
        </w:tc>
        <w:tc>
          <w:tcPr>
            <w:tcW w:w="1385" w:type="dxa"/>
            <w:gridSpan w:val="2"/>
            <w:vAlign w:val="center"/>
          </w:tcPr>
          <w:p w14:paraId="73867F48" w14:textId="77777777" w:rsidR="00D014CC" w:rsidRDefault="00D014CC">
            <w:pPr>
              <w:spacing w:line="360" w:lineRule="auto"/>
              <w:jc w:val="center"/>
              <w:rPr>
                <w:rFonts w:cs="宋体"/>
                <w:sz w:val="24"/>
                <w:szCs w:val="20"/>
              </w:rPr>
            </w:pPr>
          </w:p>
        </w:tc>
        <w:tc>
          <w:tcPr>
            <w:tcW w:w="2467" w:type="dxa"/>
            <w:gridSpan w:val="3"/>
            <w:vAlign w:val="center"/>
          </w:tcPr>
          <w:p w14:paraId="09CDE066" w14:textId="77777777" w:rsidR="00D014CC" w:rsidRDefault="005458E7">
            <w:pPr>
              <w:spacing w:line="360" w:lineRule="auto"/>
              <w:jc w:val="center"/>
              <w:rPr>
                <w:rFonts w:cs="宋体"/>
                <w:sz w:val="24"/>
                <w:szCs w:val="20"/>
              </w:rPr>
            </w:pPr>
            <w:r>
              <w:rPr>
                <w:rFonts w:cs="宋体" w:hint="eastAsia"/>
                <w:sz w:val="24"/>
                <w:szCs w:val="20"/>
              </w:rPr>
              <w:t>学历</w:t>
            </w:r>
          </w:p>
        </w:tc>
        <w:tc>
          <w:tcPr>
            <w:tcW w:w="2466" w:type="dxa"/>
            <w:gridSpan w:val="2"/>
            <w:vAlign w:val="center"/>
          </w:tcPr>
          <w:p w14:paraId="3A266A9E" w14:textId="77777777" w:rsidR="00D014CC" w:rsidRDefault="00D014CC">
            <w:pPr>
              <w:spacing w:line="360" w:lineRule="auto"/>
              <w:jc w:val="center"/>
              <w:rPr>
                <w:rFonts w:cs="宋体"/>
                <w:sz w:val="24"/>
                <w:szCs w:val="20"/>
              </w:rPr>
            </w:pPr>
          </w:p>
        </w:tc>
      </w:tr>
      <w:tr w:rsidR="00D014CC" w14:paraId="0B214563" w14:textId="77777777">
        <w:trPr>
          <w:trHeight w:val="464"/>
        </w:trPr>
        <w:tc>
          <w:tcPr>
            <w:tcW w:w="1243" w:type="dxa"/>
            <w:vAlign w:val="center"/>
          </w:tcPr>
          <w:p w14:paraId="7D715F19" w14:textId="77777777" w:rsidR="00D014CC" w:rsidRDefault="005458E7">
            <w:pPr>
              <w:spacing w:line="360" w:lineRule="auto"/>
              <w:jc w:val="center"/>
              <w:rPr>
                <w:rFonts w:cs="宋体"/>
                <w:sz w:val="24"/>
                <w:szCs w:val="20"/>
              </w:rPr>
            </w:pPr>
            <w:r>
              <w:rPr>
                <w:rFonts w:cs="宋体" w:hint="eastAsia"/>
                <w:sz w:val="24"/>
                <w:szCs w:val="20"/>
              </w:rPr>
              <w:t>职称</w:t>
            </w:r>
          </w:p>
        </w:tc>
        <w:tc>
          <w:tcPr>
            <w:tcW w:w="1201" w:type="dxa"/>
            <w:gridSpan w:val="2"/>
            <w:vAlign w:val="center"/>
          </w:tcPr>
          <w:p w14:paraId="015A3075" w14:textId="77777777" w:rsidR="00D014CC" w:rsidRDefault="00D014CC">
            <w:pPr>
              <w:spacing w:line="360" w:lineRule="auto"/>
              <w:jc w:val="center"/>
              <w:rPr>
                <w:rFonts w:cs="宋体"/>
                <w:sz w:val="24"/>
                <w:szCs w:val="20"/>
              </w:rPr>
            </w:pPr>
          </w:p>
        </w:tc>
        <w:tc>
          <w:tcPr>
            <w:tcW w:w="1101" w:type="dxa"/>
            <w:vAlign w:val="center"/>
          </w:tcPr>
          <w:p w14:paraId="7C019B0B" w14:textId="77777777" w:rsidR="00D014CC" w:rsidRDefault="005458E7">
            <w:pPr>
              <w:spacing w:line="360" w:lineRule="auto"/>
              <w:jc w:val="center"/>
              <w:rPr>
                <w:rFonts w:cs="宋体"/>
                <w:sz w:val="24"/>
                <w:szCs w:val="20"/>
              </w:rPr>
            </w:pPr>
            <w:r>
              <w:rPr>
                <w:rFonts w:cs="宋体" w:hint="eastAsia"/>
                <w:sz w:val="24"/>
                <w:szCs w:val="20"/>
              </w:rPr>
              <w:t>职务</w:t>
            </w:r>
          </w:p>
        </w:tc>
        <w:tc>
          <w:tcPr>
            <w:tcW w:w="1385" w:type="dxa"/>
            <w:gridSpan w:val="2"/>
            <w:vAlign w:val="center"/>
          </w:tcPr>
          <w:p w14:paraId="64A5EB15" w14:textId="77777777" w:rsidR="00D014CC" w:rsidRDefault="00D014CC">
            <w:pPr>
              <w:spacing w:line="360" w:lineRule="auto"/>
              <w:jc w:val="center"/>
              <w:rPr>
                <w:rFonts w:cs="宋体"/>
                <w:sz w:val="24"/>
                <w:szCs w:val="20"/>
              </w:rPr>
            </w:pPr>
          </w:p>
        </w:tc>
        <w:tc>
          <w:tcPr>
            <w:tcW w:w="2467" w:type="dxa"/>
            <w:gridSpan w:val="3"/>
            <w:vAlign w:val="center"/>
          </w:tcPr>
          <w:p w14:paraId="4C387432" w14:textId="77777777" w:rsidR="00D014CC" w:rsidRDefault="005458E7">
            <w:pPr>
              <w:spacing w:line="360" w:lineRule="auto"/>
              <w:jc w:val="center"/>
              <w:rPr>
                <w:rFonts w:cs="宋体"/>
                <w:b/>
                <w:sz w:val="24"/>
                <w:szCs w:val="20"/>
              </w:rPr>
            </w:pPr>
            <w:r>
              <w:rPr>
                <w:rFonts w:cs="宋体" w:hint="eastAsia"/>
                <w:b/>
                <w:sz w:val="24"/>
                <w:szCs w:val="20"/>
              </w:rPr>
              <w:t>拟在本工程任职</w:t>
            </w:r>
          </w:p>
        </w:tc>
        <w:tc>
          <w:tcPr>
            <w:tcW w:w="2466" w:type="dxa"/>
            <w:gridSpan w:val="2"/>
            <w:vAlign w:val="center"/>
          </w:tcPr>
          <w:p w14:paraId="2CCE8DC3" w14:textId="77777777" w:rsidR="00D014CC" w:rsidRDefault="00D014CC">
            <w:pPr>
              <w:spacing w:line="360" w:lineRule="auto"/>
              <w:jc w:val="center"/>
              <w:rPr>
                <w:rFonts w:cs="宋体"/>
                <w:b/>
                <w:sz w:val="24"/>
                <w:szCs w:val="20"/>
              </w:rPr>
            </w:pPr>
          </w:p>
        </w:tc>
      </w:tr>
      <w:tr w:rsidR="00D014CC" w14:paraId="7B78D8F2" w14:textId="77777777">
        <w:trPr>
          <w:trHeight w:val="350"/>
        </w:trPr>
        <w:tc>
          <w:tcPr>
            <w:tcW w:w="3545" w:type="dxa"/>
            <w:gridSpan w:val="4"/>
            <w:vAlign w:val="center"/>
          </w:tcPr>
          <w:p w14:paraId="166FAEC0" w14:textId="77777777" w:rsidR="00D014CC" w:rsidRDefault="005458E7">
            <w:pPr>
              <w:spacing w:line="360" w:lineRule="auto"/>
              <w:jc w:val="center"/>
              <w:rPr>
                <w:rFonts w:cs="宋体"/>
                <w:sz w:val="24"/>
                <w:szCs w:val="20"/>
              </w:rPr>
            </w:pPr>
            <w:r>
              <w:rPr>
                <w:rFonts w:cs="宋体" w:hint="eastAsia"/>
                <w:sz w:val="24"/>
                <w:szCs w:val="20"/>
              </w:rPr>
              <w:t>注册证书及等级、编号</w:t>
            </w:r>
          </w:p>
        </w:tc>
        <w:tc>
          <w:tcPr>
            <w:tcW w:w="1385" w:type="dxa"/>
            <w:gridSpan w:val="2"/>
            <w:vAlign w:val="center"/>
          </w:tcPr>
          <w:p w14:paraId="558FAFAD" w14:textId="77777777" w:rsidR="00D014CC" w:rsidRDefault="00D014CC">
            <w:pPr>
              <w:spacing w:line="360" w:lineRule="auto"/>
              <w:jc w:val="right"/>
              <w:rPr>
                <w:rFonts w:cs="宋体"/>
                <w:sz w:val="24"/>
                <w:szCs w:val="20"/>
              </w:rPr>
            </w:pPr>
          </w:p>
        </w:tc>
        <w:tc>
          <w:tcPr>
            <w:tcW w:w="2467" w:type="dxa"/>
            <w:gridSpan w:val="3"/>
            <w:vAlign w:val="center"/>
          </w:tcPr>
          <w:p w14:paraId="045354F8" w14:textId="77777777" w:rsidR="00D014CC" w:rsidRDefault="005458E7">
            <w:pPr>
              <w:spacing w:line="360" w:lineRule="auto"/>
              <w:jc w:val="center"/>
              <w:rPr>
                <w:rFonts w:cs="宋体"/>
                <w:sz w:val="24"/>
                <w:szCs w:val="20"/>
              </w:rPr>
            </w:pPr>
            <w:r>
              <w:rPr>
                <w:rFonts w:cs="宋体" w:hint="eastAsia"/>
                <w:sz w:val="24"/>
                <w:szCs w:val="20"/>
              </w:rPr>
              <w:t>专业</w:t>
            </w:r>
          </w:p>
        </w:tc>
        <w:tc>
          <w:tcPr>
            <w:tcW w:w="2466" w:type="dxa"/>
            <w:gridSpan w:val="2"/>
            <w:vAlign w:val="center"/>
          </w:tcPr>
          <w:p w14:paraId="0BEF6EC3" w14:textId="77777777" w:rsidR="00D014CC" w:rsidRDefault="00D014CC">
            <w:pPr>
              <w:spacing w:line="360" w:lineRule="auto"/>
              <w:jc w:val="center"/>
              <w:rPr>
                <w:rFonts w:cs="宋体"/>
                <w:sz w:val="24"/>
                <w:szCs w:val="20"/>
              </w:rPr>
            </w:pPr>
          </w:p>
        </w:tc>
      </w:tr>
      <w:tr w:rsidR="00D014CC" w14:paraId="68DBA5B4" w14:textId="77777777">
        <w:trPr>
          <w:trHeight w:val="416"/>
        </w:trPr>
        <w:tc>
          <w:tcPr>
            <w:tcW w:w="1790" w:type="dxa"/>
            <w:gridSpan w:val="2"/>
            <w:vAlign w:val="center"/>
          </w:tcPr>
          <w:p w14:paraId="6627BF43" w14:textId="77777777" w:rsidR="00D014CC" w:rsidRDefault="005458E7">
            <w:pPr>
              <w:spacing w:line="360" w:lineRule="auto"/>
              <w:jc w:val="center"/>
              <w:rPr>
                <w:rFonts w:cs="宋体"/>
                <w:sz w:val="24"/>
                <w:szCs w:val="20"/>
              </w:rPr>
            </w:pPr>
            <w:r>
              <w:rPr>
                <w:rFonts w:cs="宋体" w:hint="eastAsia"/>
                <w:sz w:val="24"/>
                <w:szCs w:val="20"/>
              </w:rPr>
              <w:t>毕业学校</w:t>
            </w:r>
          </w:p>
        </w:tc>
        <w:tc>
          <w:tcPr>
            <w:tcW w:w="8073" w:type="dxa"/>
            <w:gridSpan w:val="9"/>
            <w:vAlign w:val="center"/>
          </w:tcPr>
          <w:p w14:paraId="1DE15737" w14:textId="77777777" w:rsidR="00D014CC" w:rsidRDefault="005458E7">
            <w:pPr>
              <w:spacing w:line="360" w:lineRule="auto"/>
              <w:ind w:firstLineChars="400" w:firstLine="960"/>
              <w:rPr>
                <w:rFonts w:cs="宋体"/>
                <w:sz w:val="24"/>
                <w:szCs w:val="20"/>
              </w:rPr>
            </w:pPr>
            <w:r>
              <w:rPr>
                <w:rFonts w:cs="宋体" w:hint="eastAsia"/>
                <w:sz w:val="24"/>
                <w:szCs w:val="20"/>
              </w:rPr>
              <w:t>年毕业于</w:t>
            </w:r>
            <w:r>
              <w:rPr>
                <w:rFonts w:cs="宋体" w:hint="eastAsia"/>
                <w:sz w:val="24"/>
                <w:szCs w:val="20"/>
              </w:rPr>
              <w:t xml:space="preserve">            </w:t>
            </w:r>
            <w:r>
              <w:rPr>
                <w:rFonts w:cs="宋体" w:hint="eastAsia"/>
                <w:sz w:val="24"/>
                <w:szCs w:val="20"/>
              </w:rPr>
              <w:t>学校</w:t>
            </w:r>
            <w:r>
              <w:rPr>
                <w:rFonts w:cs="宋体" w:hint="eastAsia"/>
                <w:sz w:val="24"/>
                <w:szCs w:val="20"/>
              </w:rPr>
              <w:t xml:space="preserve">               </w:t>
            </w:r>
            <w:r>
              <w:rPr>
                <w:rFonts w:cs="宋体" w:hint="eastAsia"/>
                <w:sz w:val="24"/>
                <w:szCs w:val="20"/>
              </w:rPr>
              <w:t>专业</w:t>
            </w:r>
          </w:p>
        </w:tc>
      </w:tr>
      <w:tr w:rsidR="00D014CC" w14:paraId="26E9DCAA" w14:textId="77777777">
        <w:trPr>
          <w:trHeight w:val="471"/>
        </w:trPr>
        <w:tc>
          <w:tcPr>
            <w:tcW w:w="1790" w:type="dxa"/>
            <w:gridSpan w:val="2"/>
            <w:vAlign w:val="center"/>
          </w:tcPr>
          <w:p w14:paraId="4D70EA98" w14:textId="77777777" w:rsidR="00D014CC" w:rsidRDefault="005458E7">
            <w:pPr>
              <w:spacing w:line="360" w:lineRule="auto"/>
              <w:jc w:val="center"/>
              <w:rPr>
                <w:rFonts w:cs="宋体"/>
                <w:sz w:val="24"/>
                <w:szCs w:val="20"/>
              </w:rPr>
            </w:pPr>
            <w:r>
              <w:rPr>
                <w:rFonts w:cs="宋体" w:hint="eastAsia"/>
                <w:sz w:val="24"/>
                <w:szCs w:val="20"/>
              </w:rPr>
              <w:t>专业工作年限</w:t>
            </w:r>
          </w:p>
        </w:tc>
        <w:tc>
          <w:tcPr>
            <w:tcW w:w="3153" w:type="dxa"/>
            <w:gridSpan w:val="5"/>
            <w:tcBorders>
              <w:right w:val="single" w:sz="4" w:space="0" w:color="auto"/>
            </w:tcBorders>
            <w:vAlign w:val="center"/>
          </w:tcPr>
          <w:p w14:paraId="7FE49AE3" w14:textId="77777777" w:rsidR="00D014CC" w:rsidRDefault="00D014CC">
            <w:pPr>
              <w:spacing w:line="360" w:lineRule="auto"/>
              <w:ind w:firstLineChars="400" w:firstLine="960"/>
              <w:rPr>
                <w:rFonts w:cs="宋体"/>
                <w:sz w:val="24"/>
                <w:szCs w:val="20"/>
              </w:rPr>
            </w:pPr>
          </w:p>
        </w:tc>
        <w:tc>
          <w:tcPr>
            <w:tcW w:w="2522" w:type="dxa"/>
            <w:gridSpan w:val="3"/>
            <w:tcBorders>
              <w:left w:val="single" w:sz="4" w:space="0" w:color="auto"/>
              <w:right w:val="single" w:sz="4" w:space="0" w:color="auto"/>
            </w:tcBorders>
            <w:vAlign w:val="center"/>
          </w:tcPr>
          <w:p w14:paraId="0016F639" w14:textId="77777777" w:rsidR="00D014CC" w:rsidRDefault="005458E7">
            <w:pPr>
              <w:spacing w:line="360" w:lineRule="auto"/>
              <w:ind w:leftChars="-1" w:hangingChars="1" w:hanging="2"/>
              <w:jc w:val="center"/>
              <w:rPr>
                <w:rFonts w:cs="宋体"/>
                <w:sz w:val="24"/>
                <w:szCs w:val="20"/>
              </w:rPr>
            </w:pPr>
            <w:r>
              <w:rPr>
                <w:rFonts w:cs="宋体" w:hint="eastAsia"/>
                <w:sz w:val="24"/>
                <w:szCs w:val="20"/>
              </w:rPr>
              <w:t>担任同类职务年限</w:t>
            </w:r>
          </w:p>
        </w:tc>
        <w:tc>
          <w:tcPr>
            <w:tcW w:w="2398" w:type="dxa"/>
            <w:tcBorders>
              <w:left w:val="single" w:sz="4" w:space="0" w:color="auto"/>
            </w:tcBorders>
            <w:vAlign w:val="center"/>
          </w:tcPr>
          <w:p w14:paraId="0BF090A6" w14:textId="77777777" w:rsidR="00D014CC" w:rsidRDefault="00D014CC">
            <w:pPr>
              <w:spacing w:line="360" w:lineRule="auto"/>
              <w:ind w:firstLineChars="400" w:firstLine="960"/>
              <w:rPr>
                <w:rFonts w:cs="宋体"/>
                <w:sz w:val="24"/>
                <w:szCs w:val="20"/>
              </w:rPr>
            </w:pPr>
          </w:p>
        </w:tc>
      </w:tr>
      <w:tr w:rsidR="00D014CC" w14:paraId="00C5A1B5" w14:textId="77777777">
        <w:trPr>
          <w:trHeight w:val="345"/>
        </w:trPr>
        <w:tc>
          <w:tcPr>
            <w:tcW w:w="9863" w:type="dxa"/>
            <w:gridSpan w:val="11"/>
            <w:vAlign w:val="center"/>
          </w:tcPr>
          <w:p w14:paraId="74C33B44" w14:textId="77777777" w:rsidR="00D014CC" w:rsidRDefault="005458E7">
            <w:pPr>
              <w:spacing w:line="360" w:lineRule="auto"/>
              <w:jc w:val="center"/>
              <w:rPr>
                <w:rFonts w:cs="宋体"/>
                <w:sz w:val="24"/>
                <w:szCs w:val="20"/>
              </w:rPr>
            </w:pPr>
            <w:r>
              <w:rPr>
                <w:rFonts w:cs="宋体" w:hint="eastAsia"/>
                <w:sz w:val="24"/>
                <w:szCs w:val="20"/>
              </w:rPr>
              <w:t>主要工作经历</w:t>
            </w:r>
          </w:p>
        </w:tc>
      </w:tr>
      <w:tr w:rsidR="00D014CC" w14:paraId="0F885B8B" w14:textId="77777777">
        <w:trPr>
          <w:trHeight w:val="531"/>
        </w:trPr>
        <w:tc>
          <w:tcPr>
            <w:tcW w:w="1243" w:type="dxa"/>
            <w:vAlign w:val="center"/>
          </w:tcPr>
          <w:p w14:paraId="38D955ED" w14:textId="77777777" w:rsidR="00D014CC" w:rsidRDefault="005458E7">
            <w:pPr>
              <w:spacing w:line="360" w:lineRule="auto"/>
              <w:ind w:leftChars="-50" w:left="-105" w:rightChars="-50" w:right="-105"/>
              <w:jc w:val="center"/>
              <w:rPr>
                <w:rFonts w:cs="宋体"/>
                <w:sz w:val="22"/>
                <w:szCs w:val="22"/>
              </w:rPr>
            </w:pPr>
            <w:r>
              <w:rPr>
                <w:rFonts w:cs="宋体" w:hint="eastAsia"/>
                <w:sz w:val="22"/>
                <w:szCs w:val="22"/>
              </w:rPr>
              <w:t>建设单位</w:t>
            </w:r>
          </w:p>
        </w:tc>
        <w:tc>
          <w:tcPr>
            <w:tcW w:w="2412" w:type="dxa"/>
            <w:gridSpan w:val="4"/>
            <w:vAlign w:val="center"/>
          </w:tcPr>
          <w:p w14:paraId="04C22F48" w14:textId="77777777" w:rsidR="00D014CC" w:rsidRDefault="005458E7">
            <w:pPr>
              <w:spacing w:line="360" w:lineRule="auto"/>
              <w:ind w:leftChars="-50" w:left="-105" w:rightChars="-50" w:right="-105"/>
              <w:jc w:val="center"/>
              <w:rPr>
                <w:rFonts w:cs="宋体"/>
                <w:sz w:val="22"/>
                <w:szCs w:val="22"/>
              </w:rPr>
            </w:pPr>
            <w:r>
              <w:rPr>
                <w:rFonts w:cs="宋体" w:hint="eastAsia"/>
                <w:sz w:val="22"/>
                <w:szCs w:val="22"/>
              </w:rPr>
              <w:t>参加过的类似项目名称及规模</w:t>
            </w:r>
          </w:p>
        </w:tc>
        <w:tc>
          <w:tcPr>
            <w:tcW w:w="1845" w:type="dxa"/>
            <w:gridSpan w:val="3"/>
            <w:tcBorders>
              <w:right w:val="single" w:sz="4" w:space="0" w:color="auto"/>
            </w:tcBorders>
            <w:vAlign w:val="center"/>
          </w:tcPr>
          <w:p w14:paraId="289C955B" w14:textId="77777777" w:rsidR="00D014CC" w:rsidRDefault="005458E7">
            <w:pPr>
              <w:spacing w:line="360" w:lineRule="auto"/>
              <w:ind w:leftChars="-50" w:left="-105" w:rightChars="-50" w:right="-105"/>
              <w:jc w:val="center"/>
              <w:rPr>
                <w:rFonts w:cs="宋体"/>
                <w:sz w:val="22"/>
                <w:szCs w:val="22"/>
              </w:rPr>
            </w:pPr>
            <w:r>
              <w:rPr>
                <w:rFonts w:cs="宋体" w:hint="eastAsia"/>
                <w:sz w:val="22"/>
                <w:szCs w:val="22"/>
              </w:rPr>
              <w:t>开竣工日期</w:t>
            </w:r>
          </w:p>
        </w:tc>
        <w:tc>
          <w:tcPr>
            <w:tcW w:w="1897" w:type="dxa"/>
            <w:tcBorders>
              <w:left w:val="single" w:sz="4" w:space="0" w:color="auto"/>
            </w:tcBorders>
            <w:vAlign w:val="center"/>
          </w:tcPr>
          <w:p w14:paraId="1A1A8061" w14:textId="77777777" w:rsidR="00D014CC" w:rsidRDefault="005458E7">
            <w:pPr>
              <w:spacing w:line="360" w:lineRule="auto"/>
              <w:ind w:leftChars="-50" w:left="-105" w:rightChars="-50" w:right="-105"/>
              <w:jc w:val="center"/>
              <w:rPr>
                <w:rFonts w:cs="宋体"/>
                <w:sz w:val="22"/>
                <w:szCs w:val="22"/>
              </w:rPr>
            </w:pPr>
            <w:r>
              <w:rPr>
                <w:rFonts w:cs="宋体" w:hint="eastAsia"/>
                <w:sz w:val="22"/>
                <w:szCs w:val="22"/>
              </w:rPr>
              <w:t>工程质量</w:t>
            </w:r>
          </w:p>
        </w:tc>
        <w:tc>
          <w:tcPr>
            <w:tcW w:w="2466" w:type="dxa"/>
            <w:gridSpan w:val="2"/>
            <w:vAlign w:val="center"/>
          </w:tcPr>
          <w:p w14:paraId="05BBC52F" w14:textId="77777777" w:rsidR="00D014CC" w:rsidRDefault="005458E7">
            <w:pPr>
              <w:spacing w:line="360" w:lineRule="auto"/>
              <w:ind w:leftChars="-50" w:left="-105" w:rightChars="-50" w:right="-105"/>
              <w:rPr>
                <w:rFonts w:cs="宋体"/>
                <w:sz w:val="22"/>
                <w:szCs w:val="22"/>
              </w:rPr>
            </w:pPr>
            <w:r>
              <w:rPr>
                <w:rFonts w:cs="宋体" w:hint="eastAsia"/>
                <w:sz w:val="22"/>
                <w:szCs w:val="22"/>
              </w:rPr>
              <w:t>发包人联系人及联系电话</w:t>
            </w:r>
          </w:p>
        </w:tc>
      </w:tr>
      <w:tr w:rsidR="00D014CC" w14:paraId="114AC5EF" w14:textId="77777777">
        <w:trPr>
          <w:trHeight w:val="472"/>
        </w:trPr>
        <w:tc>
          <w:tcPr>
            <w:tcW w:w="1243" w:type="dxa"/>
            <w:vAlign w:val="center"/>
          </w:tcPr>
          <w:p w14:paraId="7D2C9133" w14:textId="77777777" w:rsidR="00D014CC" w:rsidRDefault="00D014CC">
            <w:pPr>
              <w:spacing w:line="360" w:lineRule="auto"/>
              <w:jc w:val="center"/>
              <w:rPr>
                <w:rFonts w:cs="宋体"/>
                <w:sz w:val="24"/>
                <w:szCs w:val="20"/>
              </w:rPr>
            </w:pPr>
          </w:p>
        </w:tc>
        <w:tc>
          <w:tcPr>
            <w:tcW w:w="2412" w:type="dxa"/>
            <w:gridSpan w:val="4"/>
            <w:vAlign w:val="center"/>
          </w:tcPr>
          <w:p w14:paraId="31CB4A17" w14:textId="77777777" w:rsidR="00D014CC" w:rsidRDefault="00D014CC">
            <w:pPr>
              <w:spacing w:line="360" w:lineRule="auto"/>
              <w:jc w:val="center"/>
              <w:rPr>
                <w:rFonts w:cs="宋体"/>
                <w:sz w:val="24"/>
                <w:szCs w:val="20"/>
              </w:rPr>
            </w:pPr>
          </w:p>
        </w:tc>
        <w:tc>
          <w:tcPr>
            <w:tcW w:w="1845" w:type="dxa"/>
            <w:gridSpan w:val="3"/>
            <w:tcBorders>
              <w:right w:val="single" w:sz="4" w:space="0" w:color="auto"/>
            </w:tcBorders>
            <w:vAlign w:val="center"/>
          </w:tcPr>
          <w:p w14:paraId="5EE611DF" w14:textId="77777777" w:rsidR="00D014CC" w:rsidRDefault="00D014CC">
            <w:pPr>
              <w:spacing w:line="360" w:lineRule="auto"/>
              <w:jc w:val="center"/>
              <w:rPr>
                <w:rFonts w:cs="宋体"/>
                <w:sz w:val="24"/>
                <w:szCs w:val="20"/>
              </w:rPr>
            </w:pPr>
          </w:p>
        </w:tc>
        <w:tc>
          <w:tcPr>
            <w:tcW w:w="1897" w:type="dxa"/>
            <w:tcBorders>
              <w:left w:val="single" w:sz="4" w:space="0" w:color="auto"/>
            </w:tcBorders>
            <w:vAlign w:val="center"/>
          </w:tcPr>
          <w:p w14:paraId="3B4876B9" w14:textId="77777777" w:rsidR="00D014CC" w:rsidRDefault="00D014CC">
            <w:pPr>
              <w:spacing w:line="360" w:lineRule="auto"/>
              <w:jc w:val="center"/>
              <w:rPr>
                <w:rFonts w:cs="宋体"/>
                <w:sz w:val="24"/>
                <w:szCs w:val="20"/>
              </w:rPr>
            </w:pPr>
          </w:p>
        </w:tc>
        <w:tc>
          <w:tcPr>
            <w:tcW w:w="2466" w:type="dxa"/>
            <w:gridSpan w:val="2"/>
            <w:vAlign w:val="center"/>
          </w:tcPr>
          <w:p w14:paraId="65FF6175" w14:textId="77777777" w:rsidR="00D014CC" w:rsidRDefault="005458E7">
            <w:pPr>
              <w:spacing w:line="360" w:lineRule="auto"/>
              <w:jc w:val="center"/>
              <w:rPr>
                <w:rFonts w:cs="宋体"/>
                <w:sz w:val="24"/>
                <w:szCs w:val="20"/>
              </w:rPr>
            </w:pPr>
            <w:r>
              <w:rPr>
                <w:rFonts w:cs="宋体" w:hint="eastAsia"/>
                <w:sz w:val="24"/>
                <w:szCs w:val="20"/>
              </w:rPr>
              <w:t xml:space="preserve"> </w:t>
            </w:r>
            <w:r>
              <w:rPr>
                <w:rFonts w:cs="宋体" w:hint="eastAsia"/>
                <w:sz w:val="24"/>
                <w:szCs w:val="20"/>
              </w:rPr>
              <w:t>每个项目须</w:t>
            </w:r>
            <w:proofErr w:type="gramStart"/>
            <w:r>
              <w:rPr>
                <w:rFonts w:cs="宋体" w:hint="eastAsia"/>
                <w:sz w:val="24"/>
                <w:szCs w:val="20"/>
              </w:rPr>
              <w:t>提供固话或</w:t>
            </w:r>
            <w:proofErr w:type="gramEnd"/>
            <w:r>
              <w:rPr>
                <w:rFonts w:cs="宋体" w:hint="eastAsia"/>
                <w:sz w:val="24"/>
                <w:szCs w:val="20"/>
              </w:rPr>
              <w:t>手机号码</w:t>
            </w:r>
          </w:p>
        </w:tc>
      </w:tr>
      <w:tr w:rsidR="00D014CC" w14:paraId="6F51116C" w14:textId="77777777">
        <w:trPr>
          <w:trHeight w:val="617"/>
        </w:trPr>
        <w:tc>
          <w:tcPr>
            <w:tcW w:w="1243" w:type="dxa"/>
            <w:vAlign w:val="center"/>
          </w:tcPr>
          <w:p w14:paraId="7C982209" w14:textId="77777777" w:rsidR="00D014CC" w:rsidRDefault="00D014CC">
            <w:pPr>
              <w:spacing w:line="360" w:lineRule="auto"/>
              <w:jc w:val="center"/>
              <w:rPr>
                <w:rFonts w:cs="宋体"/>
                <w:sz w:val="24"/>
                <w:szCs w:val="20"/>
              </w:rPr>
            </w:pPr>
          </w:p>
        </w:tc>
        <w:tc>
          <w:tcPr>
            <w:tcW w:w="2412" w:type="dxa"/>
            <w:gridSpan w:val="4"/>
            <w:vAlign w:val="center"/>
          </w:tcPr>
          <w:p w14:paraId="735EA6A8" w14:textId="77777777" w:rsidR="00D014CC" w:rsidRDefault="00D014CC">
            <w:pPr>
              <w:spacing w:line="360" w:lineRule="auto"/>
              <w:jc w:val="center"/>
              <w:rPr>
                <w:rFonts w:cs="宋体"/>
                <w:sz w:val="24"/>
                <w:szCs w:val="20"/>
              </w:rPr>
            </w:pPr>
          </w:p>
        </w:tc>
        <w:tc>
          <w:tcPr>
            <w:tcW w:w="1845" w:type="dxa"/>
            <w:gridSpan w:val="3"/>
            <w:tcBorders>
              <w:right w:val="single" w:sz="4" w:space="0" w:color="auto"/>
            </w:tcBorders>
            <w:vAlign w:val="center"/>
          </w:tcPr>
          <w:p w14:paraId="112C70BF" w14:textId="77777777" w:rsidR="00D014CC" w:rsidRDefault="00D014CC">
            <w:pPr>
              <w:spacing w:line="360" w:lineRule="auto"/>
              <w:jc w:val="center"/>
              <w:rPr>
                <w:rFonts w:cs="宋体"/>
                <w:sz w:val="24"/>
                <w:szCs w:val="20"/>
              </w:rPr>
            </w:pPr>
          </w:p>
        </w:tc>
        <w:tc>
          <w:tcPr>
            <w:tcW w:w="1897" w:type="dxa"/>
            <w:tcBorders>
              <w:left w:val="single" w:sz="4" w:space="0" w:color="auto"/>
            </w:tcBorders>
            <w:vAlign w:val="center"/>
          </w:tcPr>
          <w:p w14:paraId="70EE10A6" w14:textId="77777777" w:rsidR="00D014CC" w:rsidRDefault="00D014CC">
            <w:pPr>
              <w:spacing w:line="360" w:lineRule="auto"/>
              <w:jc w:val="center"/>
              <w:rPr>
                <w:rFonts w:cs="宋体"/>
                <w:sz w:val="24"/>
                <w:szCs w:val="20"/>
              </w:rPr>
            </w:pPr>
          </w:p>
        </w:tc>
        <w:tc>
          <w:tcPr>
            <w:tcW w:w="2466" w:type="dxa"/>
            <w:gridSpan w:val="2"/>
            <w:vAlign w:val="center"/>
          </w:tcPr>
          <w:p w14:paraId="78019228" w14:textId="77777777" w:rsidR="00D014CC" w:rsidRDefault="00D014CC">
            <w:pPr>
              <w:spacing w:line="360" w:lineRule="auto"/>
              <w:jc w:val="center"/>
              <w:rPr>
                <w:rFonts w:cs="宋体"/>
                <w:sz w:val="24"/>
                <w:szCs w:val="20"/>
              </w:rPr>
            </w:pPr>
          </w:p>
        </w:tc>
      </w:tr>
      <w:tr w:rsidR="00D014CC" w14:paraId="4FEFCECC" w14:textId="77777777">
        <w:trPr>
          <w:trHeight w:val="617"/>
        </w:trPr>
        <w:tc>
          <w:tcPr>
            <w:tcW w:w="1243" w:type="dxa"/>
            <w:vAlign w:val="center"/>
          </w:tcPr>
          <w:p w14:paraId="1416570B" w14:textId="77777777" w:rsidR="00D014CC" w:rsidRDefault="00D014CC">
            <w:pPr>
              <w:spacing w:line="360" w:lineRule="auto"/>
              <w:jc w:val="center"/>
              <w:rPr>
                <w:rFonts w:cs="宋体"/>
                <w:sz w:val="24"/>
                <w:szCs w:val="20"/>
              </w:rPr>
            </w:pPr>
          </w:p>
        </w:tc>
        <w:tc>
          <w:tcPr>
            <w:tcW w:w="2412" w:type="dxa"/>
            <w:gridSpan w:val="4"/>
            <w:vAlign w:val="center"/>
          </w:tcPr>
          <w:p w14:paraId="38160FBF" w14:textId="77777777" w:rsidR="00D014CC" w:rsidRDefault="00D014CC">
            <w:pPr>
              <w:spacing w:line="360" w:lineRule="auto"/>
              <w:jc w:val="center"/>
              <w:rPr>
                <w:rFonts w:cs="宋体"/>
                <w:sz w:val="24"/>
                <w:szCs w:val="20"/>
              </w:rPr>
            </w:pPr>
          </w:p>
        </w:tc>
        <w:tc>
          <w:tcPr>
            <w:tcW w:w="1845" w:type="dxa"/>
            <w:gridSpan w:val="3"/>
            <w:tcBorders>
              <w:right w:val="single" w:sz="4" w:space="0" w:color="auto"/>
            </w:tcBorders>
            <w:vAlign w:val="center"/>
          </w:tcPr>
          <w:p w14:paraId="4166E88E" w14:textId="77777777" w:rsidR="00D014CC" w:rsidRDefault="00D014CC">
            <w:pPr>
              <w:spacing w:line="360" w:lineRule="auto"/>
              <w:jc w:val="center"/>
              <w:rPr>
                <w:rFonts w:cs="宋体"/>
                <w:sz w:val="24"/>
                <w:szCs w:val="20"/>
              </w:rPr>
            </w:pPr>
          </w:p>
        </w:tc>
        <w:tc>
          <w:tcPr>
            <w:tcW w:w="1897" w:type="dxa"/>
            <w:tcBorders>
              <w:left w:val="single" w:sz="4" w:space="0" w:color="auto"/>
            </w:tcBorders>
            <w:vAlign w:val="center"/>
          </w:tcPr>
          <w:p w14:paraId="23F46515" w14:textId="77777777" w:rsidR="00D014CC" w:rsidRDefault="00D014CC">
            <w:pPr>
              <w:spacing w:line="360" w:lineRule="auto"/>
              <w:jc w:val="center"/>
              <w:rPr>
                <w:rFonts w:cs="宋体"/>
                <w:sz w:val="24"/>
                <w:szCs w:val="20"/>
              </w:rPr>
            </w:pPr>
          </w:p>
        </w:tc>
        <w:tc>
          <w:tcPr>
            <w:tcW w:w="2466" w:type="dxa"/>
            <w:gridSpan w:val="2"/>
            <w:vAlign w:val="center"/>
          </w:tcPr>
          <w:p w14:paraId="71D693C5" w14:textId="77777777" w:rsidR="00D014CC" w:rsidRDefault="00D014CC">
            <w:pPr>
              <w:spacing w:line="360" w:lineRule="auto"/>
              <w:jc w:val="center"/>
              <w:rPr>
                <w:rFonts w:cs="宋体"/>
                <w:sz w:val="24"/>
                <w:szCs w:val="20"/>
              </w:rPr>
            </w:pPr>
          </w:p>
        </w:tc>
      </w:tr>
      <w:tr w:rsidR="00D014CC" w14:paraId="4F3AB4DF" w14:textId="77777777">
        <w:trPr>
          <w:trHeight w:val="617"/>
        </w:trPr>
        <w:tc>
          <w:tcPr>
            <w:tcW w:w="1243" w:type="dxa"/>
            <w:vAlign w:val="center"/>
          </w:tcPr>
          <w:p w14:paraId="3DDD470B" w14:textId="77777777" w:rsidR="00D014CC" w:rsidRDefault="00D014CC">
            <w:pPr>
              <w:spacing w:line="360" w:lineRule="auto"/>
              <w:jc w:val="center"/>
              <w:rPr>
                <w:rFonts w:cs="宋体"/>
                <w:sz w:val="24"/>
                <w:szCs w:val="20"/>
              </w:rPr>
            </w:pPr>
          </w:p>
        </w:tc>
        <w:tc>
          <w:tcPr>
            <w:tcW w:w="2412" w:type="dxa"/>
            <w:gridSpan w:val="4"/>
            <w:vAlign w:val="center"/>
          </w:tcPr>
          <w:p w14:paraId="6CFB5027" w14:textId="77777777" w:rsidR="00D014CC" w:rsidRDefault="00D014CC">
            <w:pPr>
              <w:spacing w:line="360" w:lineRule="auto"/>
              <w:jc w:val="center"/>
              <w:rPr>
                <w:rFonts w:cs="宋体"/>
                <w:sz w:val="24"/>
                <w:szCs w:val="20"/>
              </w:rPr>
            </w:pPr>
          </w:p>
        </w:tc>
        <w:tc>
          <w:tcPr>
            <w:tcW w:w="1845" w:type="dxa"/>
            <w:gridSpan w:val="3"/>
            <w:tcBorders>
              <w:right w:val="single" w:sz="4" w:space="0" w:color="auto"/>
            </w:tcBorders>
            <w:vAlign w:val="center"/>
          </w:tcPr>
          <w:p w14:paraId="003EDC3C" w14:textId="77777777" w:rsidR="00D014CC" w:rsidRDefault="00D014CC">
            <w:pPr>
              <w:spacing w:line="360" w:lineRule="auto"/>
              <w:jc w:val="center"/>
              <w:rPr>
                <w:rFonts w:cs="宋体"/>
                <w:sz w:val="24"/>
                <w:szCs w:val="20"/>
              </w:rPr>
            </w:pPr>
          </w:p>
        </w:tc>
        <w:tc>
          <w:tcPr>
            <w:tcW w:w="1897" w:type="dxa"/>
            <w:tcBorders>
              <w:left w:val="single" w:sz="4" w:space="0" w:color="auto"/>
            </w:tcBorders>
            <w:vAlign w:val="center"/>
          </w:tcPr>
          <w:p w14:paraId="0693AB37" w14:textId="77777777" w:rsidR="00D014CC" w:rsidRDefault="00D014CC">
            <w:pPr>
              <w:spacing w:line="360" w:lineRule="auto"/>
              <w:jc w:val="center"/>
              <w:rPr>
                <w:rFonts w:cs="宋体"/>
                <w:sz w:val="24"/>
                <w:szCs w:val="20"/>
              </w:rPr>
            </w:pPr>
          </w:p>
        </w:tc>
        <w:tc>
          <w:tcPr>
            <w:tcW w:w="2466" w:type="dxa"/>
            <w:gridSpan w:val="2"/>
            <w:vAlign w:val="center"/>
          </w:tcPr>
          <w:p w14:paraId="6A1C000C" w14:textId="77777777" w:rsidR="00D014CC" w:rsidRDefault="00D014CC">
            <w:pPr>
              <w:spacing w:line="360" w:lineRule="auto"/>
              <w:jc w:val="center"/>
              <w:rPr>
                <w:rFonts w:cs="宋体"/>
                <w:sz w:val="24"/>
                <w:szCs w:val="20"/>
              </w:rPr>
            </w:pPr>
          </w:p>
        </w:tc>
      </w:tr>
      <w:tr w:rsidR="00D014CC" w14:paraId="2091AAD2" w14:textId="77777777">
        <w:trPr>
          <w:trHeight w:val="617"/>
        </w:trPr>
        <w:tc>
          <w:tcPr>
            <w:tcW w:w="1243" w:type="dxa"/>
            <w:vAlign w:val="center"/>
          </w:tcPr>
          <w:p w14:paraId="1A39A0E9" w14:textId="77777777" w:rsidR="00D014CC" w:rsidRDefault="00D014CC">
            <w:pPr>
              <w:spacing w:line="360" w:lineRule="auto"/>
              <w:jc w:val="center"/>
              <w:rPr>
                <w:rFonts w:cs="宋体"/>
                <w:sz w:val="24"/>
                <w:szCs w:val="20"/>
              </w:rPr>
            </w:pPr>
          </w:p>
        </w:tc>
        <w:tc>
          <w:tcPr>
            <w:tcW w:w="2412" w:type="dxa"/>
            <w:gridSpan w:val="4"/>
            <w:vAlign w:val="center"/>
          </w:tcPr>
          <w:p w14:paraId="2FDED294" w14:textId="77777777" w:rsidR="00D014CC" w:rsidRDefault="00D014CC">
            <w:pPr>
              <w:spacing w:line="360" w:lineRule="auto"/>
              <w:jc w:val="center"/>
              <w:rPr>
                <w:rFonts w:cs="宋体"/>
                <w:sz w:val="24"/>
                <w:szCs w:val="20"/>
              </w:rPr>
            </w:pPr>
          </w:p>
        </w:tc>
        <w:tc>
          <w:tcPr>
            <w:tcW w:w="1845" w:type="dxa"/>
            <w:gridSpan w:val="3"/>
            <w:tcBorders>
              <w:right w:val="single" w:sz="4" w:space="0" w:color="auto"/>
            </w:tcBorders>
            <w:vAlign w:val="center"/>
          </w:tcPr>
          <w:p w14:paraId="124139A1" w14:textId="77777777" w:rsidR="00D014CC" w:rsidRDefault="00D014CC">
            <w:pPr>
              <w:spacing w:line="360" w:lineRule="auto"/>
              <w:jc w:val="center"/>
              <w:rPr>
                <w:rFonts w:cs="宋体"/>
                <w:sz w:val="24"/>
                <w:szCs w:val="20"/>
              </w:rPr>
            </w:pPr>
          </w:p>
        </w:tc>
        <w:tc>
          <w:tcPr>
            <w:tcW w:w="1897" w:type="dxa"/>
            <w:tcBorders>
              <w:left w:val="single" w:sz="4" w:space="0" w:color="auto"/>
            </w:tcBorders>
            <w:vAlign w:val="center"/>
          </w:tcPr>
          <w:p w14:paraId="6B4CA25D" w14:textId="77777777" w:rsidR="00D014CC" w:rsidRDefault="00D014CC">
            <w:pPr>
              <w:spacing w:line="360" w:lineRule="auto"/>
              <w:jc w:val="center"/>
              <w:rPr>
                <w:rFonts w:cs="宋体"/>
                <w:sz w:val="24"/>
                <w:szCs w:val="20"/>
              </w:rPr>
            </w:pPr>
          </w:p>
        </w:tc>
        <w:tc>
          <w:tcPr>
            <w:tcW w:w="2466" w:type="dxa"/>
            <w:gridSpan w:val="2"/>
            <w:vAlign w:val="center"/>
          </w:tcPr>
          <w:p w14:paraId="75FDB18F" w14:textId="77777777" w:rsidR="00D014CC" w:rsidRDefault="00D014CC">
            <w:pPr>
              <w:spacing w:line="360" w:lineRule="auto"/>
              <w:jc w:val="center"/>
              <w:rPr>
                <w:rFonts w:cs="宋体"/>
                <w:sz w:val="24"/>
                <w:szCs w:val="20"/>
              </w:rPr>
            </w:pPr>
          </w:p>
        </w:tc>
      </w:tr>
      <w:tr w:rsidR="00D014CC" w14:paraId="78620A2D" w14:textId="77777777">
        <w:trPr>
          <w:trHeight w:val="617"/>
        </w:trPr>
        <w:tc>
          <w:tcPr>
            <w:tcW w:w="1243" w:type="dxa"/>
            <w:vAlign w:val="center"/>
          </w:tcPr>
          <w:p w14:paraId="0F52F51C" w14:textId="77777777" w:rsidR="00D014CC" w:rsidRDefault="00D014CC">
            <w:pPr>
              <w:spacing w:line="360" w:lineRule="auto"/>
              <w:jc w:val="center"/>
              <w:rPr>
                <w:rFonts w:cs="宋体"/>
                <w:sz w:val="24"/>
                <w:szCs w:val="20"/>
              </w:rPr>
            </w:pPr>
          </w:p>
        </w:tc>
        <w:tc>
          <w:tcPr>
            <w:tcW w:w="2412" w:type="dxa"/>
            <w:gridSpan w:val="4"/>
            <w:vAlign w:val="center"/>
          </w:tcPr>
          <w:p w14:paraId="7C91FD33" w14:textId="77777777" w:rsidR="00D014CC" w:rsidRDefault="00D014CC">
            <w:pPr>
              <w:spacing w:line="360" w:lineRule="auto"/>
              <w:jc w:val="center"/>
              <w:rPr>
                <w:rFonts w:cs="宋体"/>
                <w:sz w:val="24"/>
                <w:szCs w:val="20"/>
              </w:rPr>
            </w:pPr>
          </w:p>
        </w:tc>
        <w:tc>
          <w:tcPr>
            <w:tcW w:w="1845" w:type="dxa"/>
            <w:gridSpan w:val="3"/>
            <w:tcBorders>
              <w:right w:val="single" w:sz="4" w:space="0" w:color="auto"/>
            </w:tcBorders>
            <w:vAlign w:val="center"/>
          </w:tcPr>
          <w:p w14:paraId="07AB790E" w14:textId="77777777" w:rsidR="00D014CC" w:rsidRDefault="00D014CC">
            <w:pPr>
              <w:spacing w:line="360" w:lineRule="auto"/>
              <w:jc w:val="center"/>
              <w:rPr>
                <w:rFonts w:cs="宋体"/>
                <w:sz w:val="24"/>
                <w:szCs w:val="20"/>
              </w:rPr>
            </w:pPr>
          </w:p>
        </w:tc>
        <w:tc>
          <w:tcPr>
            <w:tcW w:w="1897" w:type="dxa"/>
            <w:tcBorders>
              <w:left w:val="single" w:sz="4" w:space="0" w:color="auto"/>
            </w:tcBorders>
            <w:vAlign w:val="center"/>
          </w:tcPr>
          <w:p w14:paraId="584FB460" w14:textId="77777777" w:rsidR="00D014CC" w:rsidRDefault="00D014CC">
            <w:pPr>
              <w:spacing w:line="360" w:lineRule="auto"/>
              <w:jc w:val="center"/>
              <w:rPr>
                <w:rFonts w:cs="宋体"/>
                <w:sz w:val="24"/>
                <w:szCs w:val="20"/>
              </w:rPr>
            </w:pPr>
          </w:p>
        </w:tc>
        <w:tc>
          <w:tcPr>
            <w:tcW w:w="2466" w:type="dxa"/>
            <w:gridSpan w:val="2"/>
            <w:vAlign w:val="center"/>
          </w:tcPr>
          <w:p w14:paraId="04C799C0" w14:textId="77777777" w:rsidR="00D014CC" w:rsidRDefault="00D014CC">
            <w:pPr>
              <w:spacing w:line="360" w:lineRule="auto"/>
              <w:jc w:val="center"/>
              <w:rPr>
                <w:rFonts w:cs="宋体"/>
                <w:sz w:val="24"/>
                <w:szCs w:val="20"/>
              </w:rPr>
            </w:pPr>
          </w:p>
        </w:tc>
      </w:tr>
    </w:tbl>
    <w:p w14:paraId="642D5FB9" w14:textId="77777777" w:rsidR="00D014CC" w:rsidRDefault="005458E7">
      <w:pPr>
        <w:spacing w:line="360" w:lineRule="auto"/>
        <w:rPr>
          <w:szCs w:val="20"/>
        </w:rPr>
      </w:pPr>
      <w:r>
        <w:rPr>
          <w:rFonts w:hint="eastAsia"/>
          <w:szCs w:val="20"/>
        </w:rPr>
        <w:t>说明：上述主要管理人员分别单独附表说明，每表后附各自的资料。</w:t>
      </w:r>
    </w:p>
    <w:p w14:paraId="3BBE3451" w14:textId="77777777" w:rsidR="00D014CC" w:rsidRDefault="00D014CC">
      <w:pPr>
        <w:spacing w:line="360" w:lineRule="auto"/>
        <w:rPr>
          <w:rFonts w:cs="宋体"/>
          <w:b/>
          <w:sz w:val="24"/>
          <w:szCs w:val="20"/>
        </w:rPr>
      </w:pPr>
    </w:p>
    <w:p w14:paraId="344B0DB1" w14:textId="77777777" w:rsidR="00D014CC" w:rsidRDefault="00D014CC" w:rsidP="008C60D4">
      <w:pPr>
        <w:pStyle w:val="21"/>
        <w:ind w:leftChars="0" w:left="0" w:firstLineChars="0" w:firstLine="0"/>
      </w:pPr>
    </w:p>
    <w:p w14:paraId="3E58FF37" w14:textId="77777777" w:rsidR="00D014CC" w:rsidRDefault="005458E7">
      <w:pPr>
        <w:spacing w:line="360" w:lineRule="auto"/>
        <w:rPr>
          <w:rFonts w:cs="宋体"/>
          <w:b/>
          <w:sz w:val="24"/>
          <w:szCs w:val="20"/>
        </w:rPr>
      </w:pPr>
      <w:r>
        <w:rPr>
          <w:rFonts w:cs="宋体" w:hint="eastAsia"/>
          <w:b/>
          <w:sz w:val="24"/>
          <w:szCs w:val="20"/>
        </w:rPr>
        <w:lastRenderedPageBreak/>
        <w:t>附件</w:t>
      </w:r>
      <w:r>
        <w:rPr>
          <w:rFonts w:cs="宋体" w:hint="eastAsia"/>
          <w:b/>
          <w:sz w:val="24"/>
          <w:szCs w:val="20"/>
        </w:rPr>
        <w:t>2</w:t>
      </w:r>
      <w:r>
        <w:rPr>
          <w:rFonts w:cs="宋体" w:hint="eastAsia"/>
          <w:b/>
          <w:sz w:val="24"/>
          <w:szCs w:val="20"/>
        </w:rPr>
        <w:t>：主要项目管理人员简历表</w:t>
      </w:r>
    </w:p>
    <w:p w14:paraId="7743B87E" w14:textId="755B05C8" w:rsidR="00D014CC" w:rsidRDefault="005458E7">
      <w:pPr>
        <w:spacing w:line="360" w:lineRule="auto"/>
        <w:ind w:firstLineChars="200" w:firstLine="480"/>
        <w:rPr>
          <w:rFonts w:cs="宋体"/>
          <w:sz w:val="24"/>
          <w:szCs w:val="20"/>
        </w:rPr>
      </w:pPr>
      <w:r>
        <w:rPr>
          <w:rFonts w:cs="宋体" w:hint="eastAsia"/>
          <w:sz w:val="24"/>
          <w:szCs w:val="20"/>
        </w:rPr>
        <w:t>主要项目管理人员指技术负责人、安全负责人、质量负责人、造价负责人以及</w:t>
      </w:r>
      <w:r w:rsidR="002E215A">
        <w:rPr>
          <w:rFonts w:cs="宋体" w:hint="eastAsia"/>
          <w:sz w:val="24"/>
          <w:szCs w:val="20"/>
        </w:rPr>
        <w:t>磋商响应</w:t>
      </w:r>
      <w:r>
        <w:rPr>
          <w:rFonts w:cs="宋体" w:hint="eastAsia"/>
          <w:sz w:val="24"/>
          <w:szCs w:val="20"/>
        </w:rPr>
        <w:t>人认为需列出的其他主要岗位人员。应</w:t>
      </w:r>
      <w:proofErr w:type="gramStart"/>
      <w:r>
        <w:rPr>
          <w:rFonts w:cs="宋体" w:hint="eastAsia"/>
          <w:sz w:val="24"/>
          <w:szCs w:val="20"/>
        </w:rPr>
        <w:t>附技术</w:t>
      </w:r>
      <w:proofErr w:type="gramEnd"/>
      <w:r>
        <w:rPr>
          <w:rFonts w:cs="宋体" w:hint="eastAsia"/>
          <w:sz w:val="24"/>
          <w:szCs w:val="20"/>
        </w:rPr>
        <w:t>负责人、质量负责人的工程师及以上职称证书、安全负责人的注册安全工程师或安全员的安全生产考核证书（</w:t>
      </w:r>
      <w:r>
        <w:rPr>
          <w:rFonts w:cs="宋体" w:hint="eastAsia"/>
          <w:sz w:val="24"/>
          <w:szCs w:val="20"/>
        </w:rPr>
        <w:t>C</w:t>
      </w:r>
      <w:r>
        <w:rPr>
          <w:rFonts w:cs="宋体" w:hint="eastAsia"/>
          <w:sz w:val="24"/>
          <w:szCs w:val="20"/>
        </w:rPr>
        <w:t>类）、造价负责人的注册造价工程师证书或造价员（预算员）证书、其他岗位人员的岗位证书及主要项目管理人员管理过的项目业绩证明文件等。</w:t>
      </w:r>
    </w:p>
    <w:tbl>
      <w:tblPr>
        <w:tblW w:w="10632"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729"/>
        <w:gridCol w:w="1213"/>
        <w:gridCol w:w="511"/>
        <w:gridCol w:w="1850"/>
        <w:gridCol w:w="1711"/>
        <w:gridCol w:w="819"/>
        <w:gridCol w:w="905"/>
        <w:gridCol w:w="1894"/>
      </w:tblGrid>
      <w:tr w:rsidR="00D014CC" w14:paraId="014F1B5E" w14:textId="77777777">
        <w:trPr>
          <w:trHeight w:val="722"/>
          <w:jc w:val="center"/>
        </w:trPr>
        <w:tc>
          <w:tcPr>
            <w:tcW w:w="2942" w:type="dxa"/>
            <w:gridSpan w:val="2"/>
            <w:vAlign w:val="center"/>
          </w:tcPr>
          <w:p w14:paraId="7C09BFF7" w14:textId="77777777" w:rsidR="00D014CC" w:rsidRDefault="005458E7">
            <w:pPr>
              <w:spacing w:line="360" w:lineRule="auto"/>
              <w:jc w:val="center"/>
              <w:rPr>
                <w:rFonts w:cs="宋体"/>
                <w:sz w:val="24"/>
                <w:szCs w:val="20"/>
              </w:rPr>
            </w:pPr>
            <w:r>
              <w:rPr>
                <w:rFonts w:cs="宋体" w:hint="eastAsia"/>
                <w:sz w:val="24"/>
                <w:szCs w:val="20"/>
              </w:rPr>
              <w:t>拟任岗位名称</w:t>
            </w:r>
          </w:p>
        </w:tc>
        <w:tc>
          <w:tcPr>
            <w:tcW w:w="7690" w:type="dxa"/>
            <w:gridSpan w:val="6"/>
            <w:vAlign w:val="center"/>
          </w:tcPr>
          <w:p w14:paraId="1D167339" w14:textId="77777777" w:rsidR="00D014CC" w:rsidRDefault="00D014CC">
            <w:pPr>
              <w:spacing w:line="360" w:lineRule="auto"/>
              <w:jc w:val="center"/>
              <w:rPr>
                <w:rFonts w:cs="宋体"/>
                <w:sz w:val="24"/>
                <w:szCs w:val="20"/>
              </w:rPr>
            </w:pPr>
          </w:p>
        </w:tc>
      </w:tr>
      <w:tr w:rsidR="00D014CC" w14:paraId="2E99CAF7" w14:textId="77777777">
        <w:trPr>
          <w:trHeight w:val="755"/>
          <w:jc w:val="center"/>
        </w:trPr>
        <w:tc>
          <w:tcPr>
            <w:tcW w:w="2942" w:type="dxa"/>
            <w:gridSpan w:val="2"/>
            <w:vAlign w:val="center"/>
          </w:tcPr>
          <w:p w14:paraId="52D98777" w14:textId="77777777" w:rsidR="00D014CC" w:rsidRDefault="005458E7">
            <w:pPr>
              <w:spacing w:line="360" w:lineRule="auto"/>
              <w:jc w:val="center"/>
              <w:rPr>
                <w:rFonts w:cs="宋体"/>
                <w:sz w:val="24"/>
                <w:szCs w:val="20"/>
              </w:rPr>
            </w:pPr>
            <w:r>
              <w:rPr>
                <w:rFonts w:cs="宋体" w:hint="eastAsia"/>
                <w:sz w:val="24"/>
                <w:szCs w:val="20"/>
              </w:rPr>
              <w:t>姓</w:t>
            </w:r>
            <w:r>
              <w:rPr>
                <w:rFonts w:cs="宋体" w:hint="eastAsia"/>
                <w:sz w:val="24"/>
                <w:szCs w:val="20"/>
              </w:rPr>
              <w:t xml:space="preserve">    </w:t>
            </w:r>
            <w:r>
              <w:rPr>
                <w:rFonts w:cs="宋体" w:hint="eastAsia"/>
                <w:sz w:val="24"/>
                <w:szCs w:val="20"/>
              </w:rPr>
              <w:t>名</w:t>
            </w:r>
          </w:p>
        </w:tc>
        <w:tc>
          <w:tcPr>
            <w:tcW w:w="2361" w:type="dxa"/>
            <w:gridSpan w:val="2"/>
            <w:vAlign w:val="center"/>
          </w:tcPr>
          <w:p w14:paraId="7E2EC169" w14:textId="77777777" w:rsidR="00D014CC" w:rsidRDefault="00D014CC">
            <w:pPr>
              <w:spacing w:line="360" w:lineRule="auto"/>
              <w:jc w:val="center"/>
              <w:rPr>
                <w:rFonts w:cs="宋体"/>
                <w:sz w:val="24"/>
                <w:szCs w:val="20"/>
              </w:rPr>
            </w:pPr>
          </w:p>
        </w:tc>
        <w:tc>
          <w:tcPr>
            <w:tcW w:w="2530" w:type="dxa"/>
            <w:gridSpan w:val="2"/>
            <w:vAlign w:val="center"/>
          </w:tcPr>
          <w:p w14:paraId="62BED500" w14:textId="77777777" w:rsidR="00D014CC" w:rsidRDefault="005458E7">
            <w:pPr>
              <w:spacing w:line="360" w:lineRule="auto"/>
              <w:jc w:val="center"/>
              <w:rPr>
                <w:rFonts w:cs="宋体"/>
                <w:sz w:val="24"/>
                <w:szCs w:val="20"/>
              </w:rPr>
            </w:pPr>
            <w:r>
              <w:rPr>
                <w:rFonts w:cs="宋体" w:hint="eastAsia"/>
                <w:sz w:val="24"/>
                <w:szCs w:val="20"/>
              </w:rPr>
              <w:t>年</w:t>
            </w:r>
            <w:r>
              <w:rPr>
                <w:rFonts w:cs="宋体" w:hint="eastAsia"/>
                <w:sz w:val="24"/>
                <w:szCs w:val="20"/>
              </w:rPr>
              <w:t xml:space="preserve">    </w:t>
            </w:r>
            <w:r>
              <w:rPr>
                <w:rFonts w:cs="宋体" w:hint="eastAsia"/>
                <w:sz w:val="24"/>
                <w:szCs w:val="20"/>
              </w:rPr>
              <w:t>龄</w:t>
            </w:r>
          </w:p>
        </w:tc>
        <w:tc>
          <w:tcPr>
            <w:tcW w:w="2799" w:type="dxa"/>
            <w:gridSpan w:val="2"/>
            <w:vAlign w:val="center"/>
          </w:tcPr>
          <w:p w14:paraId="4DFE4494" w14:textId="77777777" w:rsidR="00D014CC" w:rsidRDefault="00D014CC">
            <w:pPr>
              <w:spacing w:line="360" w:lineRule="auto"/>
              <w:jc w:val="center"/>
              <w:rPr>
                <w:rFonts w:cs="宋体"/>
                <w:sz w:val="24"/>
                <w:szCs w:val="20"/>
              </w:rPr>
            </w:pPr>
          </w:p>
        </w:tc>
      </w:tr>
      <w:tr w:rsidR="00D014CC" w14:paraId="3FB20B52" w14:textId="77777777">
        <w:trPr>
          <w:trHeight w:val="722"/>
          <w:jc w:val="center"/>
        </w:trPr>
        <w:tc>
          <w:tcPr>
            <w:tcW w:w="2942" w:type="dxa"/>
            <w:gridSpan w:val="2"/>
            <w:vAlign w:val="center"/>
          </w:tcPr>
          <w:p w14:paraId="5D0C4078" w14:textId="77777777" w:rsidR="00D014CC" w:rsidRDefault="005458E7">
            <w:pPr>
              <w:spacing w:line="360" w:lineRule="auto"/>
              <w:jc w:val="center"/>
              <w:rPr>
                <w:rFonts w:cs="宋体"/>
                <w:sz w:val="24"/>
                <w:szCs w:val="20"/>
              </w:rPr>
            </w:pPr>
            <w:r>
              <w:rPr>
                <w:rFonts w:cs="宋体" w:hint="eastAsia"/>
                <w:sz w:val="24"/>
                <w:szCs w:val="20"/>
              </w:rPr>
              <w:t>性</w:t>
            </w:r>
            <w:r>
              <w:rPr>
                <w:rFonts w:cs="宋体" w:hint="eastAsia"/>
                <w:sz w:val="24"/>
                <w:szCs w:val="20"/>
              </w:rPr>
              <w:t xml:space="preserve">    </w:t>
            </w:r>
            <w:r>
              <w:rPr>
                <w:rFonts w:cs="宋体" w:hint="eastAsia"/>
                <w:sz w:val="24"/>
                <w:szCs w:val="20"/>
              </w:rPr>
              <w:t>别</w:t>
            </w:r>
          </w:p>
        </w:tc>
        <w:tc>
          <w:tcPr>
            <w:tcW w:w="2361" w:type="dxa"/>
            <w:gridSpan w:val="2"/>
            <w:vAlign w:val="center"/>
          </w:tcPr>
          <w:p w14:paraId="3A121429" w14:textId="77777777" w:rsidR="00D014CC" w:rsidRDefault="00D014CC">
            <w:pPr>
              <w:spacing w:line="360" w:lineRule="auto"/>
              <w:jc w:val="center"/>
              <w:rPr>
                <w:rFonts w:cs="宋体"/>
                <w:sz w:val="24"/>
                <w:szCs w:val="20"/>
              </w:rPr>
            </w:pPr>
          </w:p>
        </w:tc>
        <w:tc>
          <w:tcPr>
            <w:tcW w:w="2530" w:type="dxa"/>
            <w:gridSpan w:val="2"/>
            <w:vAlign w:val="center"/>
          </w:tcPr>
          <w:p w14:paraId="629C3731" w14:textId="77777777" w:rsidR="00D014CC" w:rsidRDefault="005458E7">
            <w:pPr>
              <w:spacing w:line="360" w:lineRule="auto"/>
              <w:jc w:val="center"/>
              <w:rPr>
                <w:rFonts w:cs="宋体"/>
                <w:sz w:val="24"/>
                <w:szCs w:val="20"/>
              </w:rPr>
            </w:pPr>
            <w:r>
              <w:rPr>
                <w:rFonts w:cs="宋体" w:hint="eastAsia"/>
                <w:sz w:val="24"/>
                <w:szCs w:val="20"/>
              </w:rPr>
              <w:t>毕业学校</w:t>
            </w:r>
          </w:p>
        </w:tc>
        <w:tc>
          <w:tcPr>
            <w:tcW w:w="2799" w:type="dxa"/>
            <w:gridSpan w:val="2"/>
            <w:vAlign w:val="center"/>
          </w:tcPr>
          <w:p w14:paraId="1DFE4BE3" w14:textId="77777777" w:rsidR="00D014CC" w:rsidRDefault="00D014CC">
            <w:pPr>
              <w:spacing w:line="360" w:lineRule="auto"/>
              <w:jc w:val="center"/>
              <w:rPr>
                <w:rFonts w:cs="宋体"/>
                <w:sz w:val="24"/>
                <w:szCs w:val="20"/>
              </w:rPr>
            </w:pPr>
          </w:p>
        </w:tc>
      </w:tr>
      <w:tr w:rsidR="00D014CC" w14:paraId="7BEBA4BE" w14:textId="77777777">
        <w:trPr>
          <w:trHeight w:val="722"/>
          <w:jc w:val="center"/>
        </w:trPr>
        <w:tc>
          <w:tcPr>
            <w:tcW w:w="2942" w:type="dxa"/>
            <w:gridSpan w:val="2"/>
            <w:vAlign w:val="center"/>
          </w:tcPr>
          <w:p w14:paraId="2C692A0C" w14:textId="77777777" w:rsidR="00D014CC" w:rsidRDefault="005458E7">
            <w:pPr>
              <w:spacing w:line="360" w:lineRule="auto"/>
              <w:jc w:val="center"/>
              <w:rPr>
                <w:rFonts w:cs="宋体"/>
                <w:sz w:val="24"/>
                <w:szCs w:val="20"/>
              </w:rPr>
            </w:pPr>
            <w:r>
              <w:rPr>
                <w:rFonts w:cs="宋体" w:hint="eastAsia"/>
                <w:sz w:val="24"/>
                <w:szCs w:val="20"/>
              </w:rPr>
              <w:t>学历和专业</w:t>
            </w:r>
          </w:p>
        </w:tc>
        <w:tc>
          <w:tcPr>
            <w:tcW w:w="2361" w:type="dxa"/>
            <w:gridSpan w:val="2"/>
            <w:vAlign w:val="center"/>
          </w:tcPr>
          <w:p w14:paraId="597EDF5B" w14:textId="77777777" w:rsidR="00D014CC" w:rsidRDefault="00D014CC">
            <w:pPr>
              <w:spacing w:line="360" w:lineRule="auto"/>
              <w:jc w:val="center"/>
              <w:rPr>
                <w:rFonts w:cs="宋体"/>
                <w:sz w:val="24"/>
                <w:szCs w:val="20"/>
              </w:rPr>
            </w:pPr>
          </w:p>
        </w:tc>
        <w:tc>
          <w:tcPr>
            <w:tcW w:w="2530" w:type="dxa"/>
            <w:gridSpan w:val="2"/>
            <w:vAlign w:val="center"/>
          </w:tcPr>
          <w:p w14:paraId="734B8D75" w14:textId="77777777" w:rsidR="00D014CC" w:rsidRDefault="005458E7">
            <w:pPr>
              <w:spacing w:line="360" w:lineRule="auto"/>
              <w:jc w:val="center"/>
              <w:rPr>
                <w:rFonts w:cs="宋体"/>
                <w:sz w:val="24"/>
                <w:szCs w:val="20"/>
              </w:rPr>
            </w:pPr>
            <w:r>
              <w:rPr>
                <w:rFonts w:cs="宋体" w:hint="eastAsia"/>
                <w:sz w:val="24"/>
                <w:szCs w:val="20"/>
              </w:rPr>
              <w:t>参加工作时间</w:t>
            </w:r>
          </w:p>
        </w:tc>
        <w:tc>
          <w:tcPr>
            <w:tcW w:w="2799" w:type="dxa"/>
            <w:gridSpan w:val="2"/>
            <w:vAlign w:val="center"/>
          </w:tcPr>
          <w:p w14:paraId="347EB4D2" w14:textId="77777777" w:rsidR="00D014CC" w:rsidRDefault="00D014CC">
            <w:pPr>
              <w:spacing w:line="360" w:lineRule="auto"/>
              <w:jc w:val="center"/>
              <w:rPr>
                <w:rFonts w:cs="宋体"/>
                <w:sz w:val="24"/>
                <w:szCs w:val="20"/>
              </w:rPr>
            </w:pPr>
          </w:p>
        </w:tc>
      </w:tr>
      <w:tr w:rsidR="00D014CC" w14:paraId="45ADCBAB" w14:textId="77777777">
        <w:trPr>
          <w:trHeight w:val="722"/>
          <w:jc w:val="center"/>
        </w:trPr>
        <w:tc>
          <w:tcPr>
            <w:tcW w:w="2942" w:type="dxa"/>
            <w:gridSpan w:val="2"/>
            <w:vAlign w:val="center"/>
          </w:tcPr>
          <w:p w14:paraId="1A1BFFAB" w14:textId="77777777" w:rsidR="00D014CC" w:rsidRDefault="005458E7">
            <w:pPr>
              <w:spacing w:line="360" w:lineRule="auto"/>
              <w:jc w:val="center"/>
              <w:rPr>
                <w:rFonts w:cs="宋体"/>
                <w:sz w:val="24"/>
                <w:szCs w:val="20"/>
              </w:rPr>
            </w:pPr>
            <w:r>
              <w:rPr>
                <w:rFonts w:cs="宋体" w:hint="eastAsia"/>
                <w:sz w:val="24"/>
                <w:szCs w:val="20"/>
              </w:rPr>
              <w:t>拥有的资格（岗位）证书</w:t>
            </w:r>
          </w:p>
        </w:tc>
        <w:tc>
          <w:tcPr>
            <w:tcW w:w="2361" w:type="dxa"/>
            <w:gridSpan w:val="2"/>
            <w:vAlign w:val="center"/>
          </w:tcPr>
          <w:p w14:paraId="3F2BF34D" w14:textId="77777777" w:rsidR="00D014CC" w:rsidRDefault="00D014CC">
            <w:pPr>
              <w:spacing w:line="360" w:lineRule="auto"/>
              <w:jc w:val="center"/>
              <w:rPr>
                <w:rFonts w:cs="宋体"/>
                <w:sz w:val="24"/>
                <w:szCs w:val="20"/>
              </w:rPr>
            </w:pPr>
          </w:p>
        </w:tc>
        <w:tc>
          <w:tcPr>
            <w:tcW w:w="2530" w:type="dxa"/>
            <w:gridSpan w:val="2"/>
            <w:vAlign w:val="center"/>
          </w:tcPr>
          <w:p w14:paraId="1421A2F2" w14:textId="77777777" w:rsidR="00D014CC" w:rsidRDefault="005458E7">
            <w:pPr>
              <w:spacing w:line="360" w:lineRule="auto"/>
              <w:jc w:val="center"/>
              <w:rPr>
                <w:rFonts w:cs="宋体"/>
                <w:sz w:val="24"/>
                <w:szCs w:val="20"/>
              </w:rPr>
            </w:pPr>
            <w:r>
              <w:rPr>
                <w:rFonts w:cs="宋体" w:hint="eastAsia"/>
                <w:sz w:val="24"/>
                <w:szCs w:val="20"/>
              </w:rPr>
              <w:t>专业职称</w:t>
            </w:r>
          </w:p>
        </w:tc>
        <w:tc>
          <w:tcPr>
            <w:tcW w:w="2799" w:type="dxa"/>
            <w:gridSpan w:val="2"/>
            <w:vAlign w:val="center"/>
          </w:tcPr>
          <w:p w14:paraId="6974ECD0" w14:textId="77777777" w:rsidR="00D014CC" w:rsidRDefault="00D014CC">
            <w:pPr>
              <w:spacing w:line="360" w:lineRule="auto"/>
              <w:jc w:val="center"/>
              <w:rPr>
                <w:rFonts w:cs="宋体"/>
                <w:sz w:val="24"/>
                <w:szCs w:val="20"/>
              </w:rPr>
            </w:pPr>
          </w:p>
        </w:tc>
      </w:tr>
      <w:tr w:rsidR="00D014CC" w14:paraId="52FB738B" w14:textId="77777777">
        <w:trPr>
          <w:trHeight w:val="755"/>
          <w:jc w:val="center"/>
        </w:trPr>
        <w:tc>
          <w:tcPr>
            <w:tcW w:w="2942" w:type="dxa"/>
            <w:gridSpan w:val="2"/>
            <w:vAlign w:val="center"/>
          </w:tcPr>
          <w:p w14:paraId="376B2C5F" w14:textId="77777777" w:rsidR="00D014CC" w:rsidRDefault="005458E7">
            <w:pPr>
              <w:spacing w:line="360" w:lineRule="auto"/>
              <w:jc w:val="center"/>
              <w:rPr>
                <w:rFonts w:cs="宋体"/>
                <w:sz w:val="24"/>
                <w:szCs w:val="20"/>
              </w:rPr>
            </w:pPr>
            <w:r>
              <w:rPr>
                <w:rFonts w:cs="宋体" w:hint="eastAsia"/>
                <w:sz w:val="24"/>
                <w:szCs w:val="20"/>
              </w:rPr>
              <w:t>资格（岗位）证书编号</w:t>
            </w:r>
          </w:p>
        </w:tc>
        <w:tc>
          <w:tcPr>
            <w:tcW w:w="2361" w:type="dxa"/>
            <w:gridSpan w:val="2"/>
            <w:vAlign w:val="center"/>
          </w:tcPr>
          <w:p w14:paraId="25921CC5" w14:textId="77777777" w:rsidR="00D014CC" w:rsidRDefault="00D014CC">
            <w:pPr>
              <w:spacing w:line="360" w:lineRule="auto"/>
              <w:jc w:val="center"/>
              <w:rPr>
                <w:rFonts w:cs="宋体"/>
                <w:sz w:val="24"/>
                <w:szCs w:val="20"/>
              </w:rPr>
            </w:pPr>
          </w:p>
        </w:tc>
        <w:tc>
          <w:tcPr>
            <w:tcW w:w="2530" w:type="dxa"/>
            <w:gridSpan w:val="2"/>
            <w:vAlign w:val="center"/>
          </w:tcPr>
          <w:p w14:paraId="71666663" w14:textId="77777777" w:rsidR="00D014CC" w:rsidRDefault="005458E7">
            <w:pPr>
              <w:spacing w:line="360" w:lineRule="auto"/>
              <w:jc w:val="center"/>
              <w:rPr>
                <w:rFonts w:cs="宋体"/>
                <w:sz w:val="24"/>
                <w:szCs w:val="20"/>
              </w:rPr>
            </w:pPr>
            <w:r>
              <w:rPr>
                <w:rFonts w:cs="宋体" w:hint="eastAsia"/>
                <w:sz w:val="24"/>
                <w:szCs w:val="20"/>
              </w:rPr>
              <w:t>工作年限</w:t>
            </w:r>
            <w:r>
              <w:rPr>
                <w:rFonts w:cs="宋体" w:hint="eastAsia"/>
                <w:sz w:val="24"/>
                <w:szCs w:val="20"/>
              </w:rPr>
              <w:t>/</w:t>
            </w:r>
            <w:r>
              <w:rPr>
                <w:rFonts w:cs="宋体" w:hint="eastAsia"/>
                <w:sz w:val="24"/>
                <w:szCs w:val="20"/>
              </w:rPr>
              <w:t>担任同类职务年限</w:t>
            </w:r>
          </w:p>
        </w:tc>
        <w:tc>
          <w:tcPr>
            <w:tcW w:w="2799" w:type="dxa"/>
            <w:gridSpan w:val="2"/>
            <w:vAlign w:val="center"/>
          </w:tcPr>
          <w:p w14:paraId="0072E658" w14:textId="77777777" w:rsidR="00D014CC" w:rsidRDefault="00D014CC">
            <w:pPr>
              <w:spacing w:line="360" w:lineRule="auto"/>
              <w:jc w:val="center"/>
              <w:rPr>
                <w:rFonts w:cs="宋体"/>
                <w:sz w:val="24"/>
                <w:szCs w:val="20"/>
              </w:rPr>
            </w:pPr>
          </w:p>
        </w:tc>
      </w:tr>
      <w:tr w:rsidR="00D014CC" w14:paraId="3667904A" w14:textId="77777777">
        <w:trPr>
          <w:trHeight w:val="788"/>
          <w:jc w:val="center"/>
        </w:trPr>
        <w:tc>
          <w:tcPr>
            <w:tcW w:w="1729" w:type="dxa"/>
            <w:tcBorders>
              <w:bottom w:val="single" w:sz="4" w:space="0" w:color="auto"/>
              <w:right w:val="single" w:sz="4" w:space="0" w:color="auto"/>
            </w:tcBorders>
            <w:vAlign w:val="center"/>
          </w:tcPr>
          <w:p w14:paraId="138C7078" w14:textId="77777777" w:rsidR="00D014CC" w:rsidRDefault="005458E7">
            <w:pPr>
              <w:keepNext/>
              <w:jc w:val="center"/>
              <w:rPr>
                <w:rFonts w:ascii="宋体" w:hAnsi="宋体"/>
                <w:sz w:val="24"/>
              </w:rPr>
            </w:pPr>
            <w:r>
              <w:rPr>
                <w:rFonts w:ascii="宋体" w:hAnsi="宋体"/>
                <w:sz w:val="24"/>
              </w:rPr>
              <w:t>建设单位</w:t>
            </w:r>
          </w:p>
        </w:tc>
        <w:tc>
          <w:tcPr>
            <w:tcW w:w="1724" w:type="dxa"/>
            <w:gridSpan w:val="2"/>
            <w:tcBorders>
              <w:left w:val="single" w:sz="4" w:space="0" w:color="auto"/>
              <w:bottom w:val="single" w:sz="4" w:space="0" w:color="auto"/>
            </w:tcBorders>
            <w:vAlign w:val="center"/>
          </w:tcPr>
          <w:p w14:paraId="0DC369CA" w14:textId="77777777" w:rsidR="00D014CC" w:rsidRDefault="005458E7">
            <w:pPr>
              <w:keepNext/>
              <w:jc w:val="center"/>
              <w:rPr>
                <w:rFonts w:ascii="宋体" w:hAnsi="宋体"/>
                <w:sz w:val="24"/>
              </w:rPr>
            </w:pPr>
            <w:r>
              <w:rPr>
                <w:rFonts w:ascii="宋体" w:hAnsi="宋体"/>
                <w:sz w:val="24"/>
              </w:rPr>
              <w:t>项目名称</w:t>
            </w:r>
          </w:p>
        </w:tc>
        <w:tc>
          <w:tcPr>
            <w:tcW w:w="1850" w:type="dxa"/>
            <w:tcBorders>
              <w:bottom w:val="single" w:sz="4" w:space="0" w:color="auto"/>
              <w:right w:val="single" w:sz="4" w:space="0" w:color="auto"/>
            </w:tcBorders>
            <w:vAlign w:val="center"/>
          </w:tcPr>
          <w:p w14:paraId="1CBE14B8" w14:textId="77777777" w:rsidR="00D014CC" w:rsidRDefault="005458E7">
            <w:pPr>
              <w:keepNext/>
              <w:jc w:val="center"/>
              <w:rPr>
                <w:rFonts w:ascii="宋体" w:hAnsi="宋体"/>
                <w:sz w:val="24"/>
              </w:rPr>
            </w:pPr>
            <w:r>
              <w:rPr>
                <w:rFonts w:ascii="宋体" w:hAnsi="宋体"/>
                <w:sz w:val="24"/>
              </w:rPr>
              <w:t>建设规模</w:t>
            </w:r>
          </w:p>
        </w:tc>
        <w:tc>
          <w:tcPr>
            <w:tcW w:w="1711" w:type="dxa"/>
            <w:tcBorders>
              <w:left w:val="single" w:sz="4" w:space="0" w:color="auto"/>
              <w:bottom w:val="single" w:sz="4" w:space="0" w:color="auto"/>
              <w:right w:val="single" w:sz="4" w:space="0" w:color="auto"/>
            </w:tcBorders>
            <w:vAlign w:val="center"/>
          </w:tcPr>
          <w:p w14:paraId="432DA25F" w14:textId="77777777" w:rsidR="00D014CC" w:rsidRDefault="005458E7">
            <w:pPr>
              <w:keepNext/>
              <w:jc w:val="center"/>
              <w:rPr>
                <w:rFonts w:ascii="宋体" w:hAnsi="宋体"/>
                <w:sz w:val="24"/>
              </w:rPr>
            </w:pPr>
            <w:r>
              <w:rPr>
                <w:rFonts w:ascii="宋体" w:hAnsi="宋体"/>
                <w:sz w:val="24"/>
              </w:rPr>
              <w:t>开、竣工日期</w:t>
            </w:r>
          </w:p>
        </w:tc>
        <w:tc>
          <w:tcPr>
            <w:tcW w:w="1724" w:type="dxa"/>
            <w:gridSpan w:val="2"/>
            <w:tcBorders>
              <w:left w:val="single" w:sz="4" w:space="0" w:color="auto"/>
              <w:bottom w:val="single" w:sz="4" w:space="0" w:color="auto"/>
              <w:right w:val="single" w:sz="4" w:space="0" w:color="auto"/>
            </w:tcBorders>
            <w:vAlign w:val="center"/>
          </w:tcPr>
          <w:p w14:paraId="48BAF3F2" w14:textId="77777777" w:rsidR="00D014CC" w:rsidRDefault="005458E7">
            <w:pPr>
              <w:keepNext/>
              <w:jc w:val="center"/>
              <w:rPr>
                <w:rFonts w:ascii="宋体" w:hAnsi="宋体"/>
                <w:sz w:val="24"/>
              </w:rPr>
            </w:pPr>
            <w:r>
              <w:rPr>
                <w:rFonts w:ascii="宋体" w:hAnsi="宋体"/>
                <w:sz w:val="24"/>
              </w:rPr>
              <w:t>工程质量</w:t>
            </w:r>
          </w:p>
        </w:tc>
        <w:tc>
          <w:tcPr>
            <w:tcW w:w="1894" w:type="dxa"/>
            <w:tcBorders>
              <w:left w:val="single" w:sz="4" w:space="0" w:color="auto"/>
              <w:bottom w:val="single" w:sz="4" w:space="0" w:color="auto"/>
            </w:tcBorders>
            <w:vAlign w:val="center"/>
          </w:tcPr>
          <w:p w14:paraId="472D7829" w14:textId="77777777" w:rsidR="00D014CC" w:rsidRDefault="005458E7">
            <w:pPr>
              <w:keepNext/>
              <w:ind w:leftChars="-50" w:left="-105" w:rightChars="-50" w:right="-105"/>
              <w:jc w:val="center"/>
              <w:rPr>
                <w:rFonts w:ascii="宋体" w:hAnsi="宋体"/>
                <w:sz w:val="24"/>
              </w:rPr>
            </w:pPr>
            <w:r>
              <w:rPr>
                <w:rFonts w:cs="宋体" w:hint="eastAsia"/>
                <w:sz w:val="24"/>
                <w:szCs w:val="20"/>
              </w:rPr>
              <w:t>发包人联系人及联系电话</w:t>
            </w:r>
          </w:p>
        </w:tc>
      </w:tr>
      <w:tr w:rsidR="00D014CC" w14:paraId="0AAF7772" w14:textId="77777777">
        <w:trPr>
          <w:trHeight w:val="973"/>
          <w:jc w:val="center"/>
        </w:trPr>
        <w:tc>
          <w:tcPr>
            <w:tcW w:w="1729" w:type="dxa"/>
            <w:tcBorders>
              <w:top w:val="single" w:sz="4" w:space="0" w:color="auto"/>
              <w:bottom w:val="single" w:sz="4" w:space="0" w:color="auto"/>
              <w:right w:val="single" w:sz="4" w:space="0" w:color="auto"/>
            </w:tcBorders>
            <w:vAlign w:val="center"/>
          </w:tcPr>
          <w:p w14:paraId="3E174717" w14:textId="77777777" w:rsidR="00D014CC" w:rsidRDefault="00D014CC">
            <w:pPr>
              <w:spacing w:line="360" w:lineRule="auto"/>
              <w:jc w:val="center"/>
              <w:rPr>
                <w:rFonts w:cs="宋体"/>
                <w:sz w:val="24"/>
                <w:szCs w:val="20"/>
              </w:rPr>
            </w:pPr>
          </w:p>
        </w:tc>
        <w:tc>
          <w:tcPr>
            <w:tcW w:w="1724" w:type="dxa"/>
            <w:gridSpan w:val="2"/>
            <w:tcBorders>
              <w:top w:val="single" w:sz="4" w:space="0" w:color="auto"/>
              <w:left w:val="single" w:sz="4" w:space="0" w:color="auto"/>
              <w:bottom w:val="single" w:sz="4" w:space="0" w:color="auto"/>
            </w:tcBorders>
            <w:vAlign w:val="center"/>
          </w:tcPr>
          <w:p w14:paraId="1E0F1FE3" w14:textId="77777777" w:rsidR="00D014CC" w:rsidRDefault="00D014CC">
            <w:pPr>
              <w:spacing w:line="360" w:lineRule="auto"/>
              <w:jc w:val="center"/>
              <w:rPr>
                <w:rFonts w:cs="宋体"/>
                <w:sz w:val="24"/>
                <w:szCs w:val="20"/>
              </w:rPr>
            </w:pPr>
          </w:p>
        </w:tc>
        <w:tc>
          <w:tcPr>
            <w:tcW w:w="1850" w:type="dxa"/>
            <w:tcBorders>
              <w:top w:val="single" w:sz="4" w:space="0" w:color="auto"/>
              <w:bottom w:val="single" w:sz="4" w:space="0" w:color="auto"/>
              <w:right w:val="single" w:sz="4" w:space="0" w:color="auto"/>
            </w:tcBorders>
            <w:vAlign w:val="center"/>
          </w:tcPr>
          <w:p w14:paraId="45471BD6" w14:textId="77777777" w:rsidR="00D014CC" w:rsidRDefault="00D014CC">
            <w:pPr>
              <w:spacing w:line="360" w:lineRule="auto"/>
              <w:jc w:val="center"/>
              <w:rPr>
                <w:rFonts w:cs="宋体"/>
                <w:sz w:val="24"/>
                <w:szCs w:val="20"/>
              </w:rPr>
            </w:pPr>
          </w:p>
        </w:tc>
        <w:tc>
          <w:tcPr>
            <w:tcW w:w="1711" w:type="dxa"/>
            <w:tcBorders>
              <w:top w:val="single" w:sz="4" w:space="0" w:color="auto"/>
              <w:left w:val="single" w:sz="4" w:space="0" w:color="auto"/>
              <w:bottom w:val="single" w:sz="4" w:space="0" w:color="auto"/>
              <w:right w:val="single" w:sz="4" w:space="0" w:color="auto"/>
            </w:tcBorders>
            <w:vAlign w:val="center"/>
          </w:tcPr>
          <w:p w14:paraId="5403A873" w14:textId="77777777" w:rsidR="00D014CC" w:rsidRDefault="00D014CC">
            <w:pPr>
              <w:spacing w:line="360" w:lineRule="auto"/>
              <w:jc w:val="center"/>
              <w:rPr>
                <w:rFonts w:cs="宋体"/>
                <w:sz w:val="24"/>
                <w:szCs w:val="20"/>
              </w:rPr>
            </w:pPr>
          </w:p>
        </w:tc>
        <w:tc>
          <w:tcPr>
            <w:tcW w:w="1724" w:type="dxa"/>
            <w:gridSpan w:val="2"/>
            <w:tcBorders>
              <w:top w:val="single" w:sz="4" w:space="0" w:color="auto"/>
              <w:left w:val="single" w:sz="4" w:space="0" w:color="auto"/>
              <w:bottom w:val="single" w:sz="4" w:space="0" w:color="auto"/>
              <w:right w:val="single" w:sz="4" w:space="0" w:color="auto"/>
            </w:tcBorders>
            <w:vAlign w:val="center"/>
          </w:tcPr>
          <w:p w14:paraId="2B621719" w14:textId="77777777" w:rsidR="00D014CC" w:rsidRDefault="00D014CC">
            <w:pPr>
              <w:spacing w:line="360" w:lineRule="auto"/>
              <w:jc w:val="center"/>
              <w:rPr>
                <w:rFonts w:cs="宋体"/>
                <w:sz w:val="24"/>
                <w:szCs w:val="20"/>
              </w:rPr>
            </w:pPr>
          </w:p>
        </w:tc>
        <w:tc>
          <w:tcPr>
            <w:tcW w:w="1894" w:type="dxa"/>
            <w:tcBorders>
              <w:top w:val="single" w:sz="4" w:space="0" w:color="auto"/>
              <w:left w:val="single" w:sz="4" w:space="0" w:color="auto"/>
              <w:bottom w:val="single" w:sz="4" w:space="0" w:color="auto"/>
            </w:tcBorders>
            <w:vAlign w:val="center"/>
          </w:tcPr>
          <w:p w14:paraId="6D1CF352" w14:textId="77777777" w:rsidR="00D014CC" w:rsidRDefault="005458E7">
            <w:pPr>
              <w:spacing w:line="360" w:lineRule="auto"/>
              <w:ind w:leftChars="-50" w:left="-105" w:rightChars="-50" w:right="-105"/>
              <w:jc w:val="center"/>
              <w:rPr>
                <w:rFonts w:cs="宋体"/>
                <w:sz w:val="24"/>
                <w:szCs w:val="20"/>
              </w:rPr>
            </w:pPr>
            <w:r>
              <w:rPr>
                <w:rFonts w:cs="宋体" w:hint="eastAsia"/>
                <w:sz w:val="24"/>
                <w:szCs w:val="20"/>
              </w:rPr>
              <w:t>每个项目须</w:t>
            </w:r>
            <w:proofErr w:type="gramStart"/>
            <w:r>
              <w:rPr>
                <w:rFonts w:cs="宋体" w:hint="eastAsia"/>
                <w:sz w:val="24"/>
                <w:szCs w:val="20"/>
              </w:rPr>
              <w:t>提供固话或</w:t>
            </w:r>
            <w:proofErr w:type="gramEnd"/>
            <w:r>
              <w:rPr>
                <w:rFonts w:cs="宋体" w:hint="eastAsia"/>
                <w:sz w:val="24"/>
                <w:szCs w:val="20"/>
              </w:rPr>
              <w:t>手机号码</w:t>
            </w:r>
          </w:p>
        </w:tc>
      </w:tr>
      <w:tr w:rsidR="00D014CC" w14:paraId="0F5D9DC7" w14:textId="77777777">
        <w:trPr>
          <w:trHeight w:val="1096"/>
          <w:jc w:val="center"/>
        </w:trPr>
        <w:tc>
          <w:tcPr>
            <w:tcW w:w="1729" w:type="dxa"/>
            <w:tcBorders>
              <w:top w:val="single" w:sz="4" w:space="0" w:color="auto"/>
              <w:bottom w:val="single" w:sz="4" w:space="0" w:color="auto"/>
              <w:right w:val="single" w:sz="4" w:space="0" w:color="auto"/>
            </w:tcBorders>
            <w:vAlign w:val="center"/>
          </w:tcPr>
          <w:p w14:paraId="0885FE33" w14:textId="77777777" w:rsidR="00D014CC" w:rsidRDefault="00D014CC">
            <w:pPr>
              <w:spacing w:line="360" w:lineRule="auto"/>
              <w:jc w:val="center"/>
              <w:rPr>
                <w:rFonts w:cs="宋体"/>
                <w:sz w:val="24"/>
                <w:szCs w:val="20"/>
              </w:rPr>
            </w:pPr>
          </w:p>
        </w:tc>
        <w:tc>
          <w:tcPr>
            <w:tcW w:w="1724" w:type="dxa"/>
            <w:gridSpan w:val="2"/>
            <w:tcBorders>
              <w:top w:val="single" w:sz="4" w:space="0" w:color="auto"/>
              <w:left w:val="single" w:sz="4" w:space="0" w:color="auto"/>
              <w:bottom w:val="single" w:sz="4" w:space="0" w:color="auto"/>
            </w:tcBorders>
            <w:vAlign w:val="center"/>
          </w:tcPr>
          <w:p w14:paraId="17759D55" w14:textId="77777777" w:rsidR="00D014CC" w:rsidRDefault="00D014CC">
            <w:pPr>
              <w:spacing w:line="360" w:lineRule="auto"/>
              <w:jc w:val="center"/>
              <w:rPr>
                <w:rFonts w:cs="宋体"/>
                <w:sz w:val="24"/>
                <w:szCs w:val="20"/>
              </w:rPr>
            </w:pPr>
          </w:p>
        </w:tc>
        <w:tc>
          <w:tcPr>
            <w:tcW w:w="1850" w:type="dxa"/>
            <w:tcBorders>
              <w:top w:val="single" w:sz="4" w:space="0" w:color="auto"/>
              <w:bottom w:val="single" w:sz="4" w:space="0" w:color="auto"/>
              <w:right w:val="single" w:sz="4" w:space="0" w:color="auto"/>
            </w:tcBorders>
            <w:vAlign w:val="center"/>
          </w:tcPr>
          <w:p w14:paraId="16217F34" w14:textId="77777777" w:rsidR="00D014CC" w:rsidRDefault="00D014CC">
            <w:pPr>
              <w:spacing w:line="360" w:lineRule="auto"/>
              <w:jc w:val="center"/>
              <w:rPr>
                <w:rFonts w:cs="宋体"/>
                <w:sz w:val="24"/>
                <w:szCs w:val="20"/>
              </w:rPr>
            </w:pPr>
          </w:p>
        </w:tc>
        <w:tc>
          <w:tcPr>
            <w:tcW w:w="1711" w:type="dxa"/>
            <w:tcBorders>
              <w:top w:val="single" w:sz="4" w:space="0" w:color="auto"/>
              <w:left w:val="single" w:sz="4" w:space="0" w:color="auto"/>
              <w:bottom w:val="single" w:sz="4" w:space="0" w:color="auto"/>
              <w:right w:val="single" w:sz="4" w:space="0" w:color="auto"/>
            </w:tcBorders>
            <w:vAlign w:val="center"/>
          </w:tcPr>
          <w:p w14:paraId="1E199FA5" w14:textId="77777777" w:rsidR="00D014CC" w:rsidRDefault="00D014CC">
            <w:pPr>
              <w:spacing w:line="360" w:lineRule="auto"/>
              <w:jc w:val="center"/>
              <w:rPr>
                <w:rFonts w:cs="宋体"/>
                <w:sz w:val="24"/>
                <w:szCs w:val="20"/>
              </w:rPr>
            </w:pPr>
          </w:p>
        </w:tc>
        <w:tc>
          <w:tcPr>
            <w:tcW w:w="1724" w:type="dxa"/>
            <w:gridSpan w:val="2"/>
            <w:tcBorders>
              <w:top w:val="single" w:sz="4" w:space="0" w:color="auto"/>
              <w:left w:val="single" w:sz="4" w:space="0" w:color="auto"/>
              <w:bottom w:val="single" w:sz="4" w:space="0" w:color="auto"/>
              <w:right w:val="single" w:sz="4" w:space="0" w:color="auto"/>
            </w:tcBorders>
            <w:vAlign w:val="center"/>
          </w:tcPr>
          <w:p w14:paraId="580E47CB" w14:textId="77777777" w:rsidR="00D014CC" w:rsidRDefault="00D014CC">
            <w:pPr>
              <w:spacing w:line="360" w:lineRule="auto"/>
              <w:jc w:val="center"/>
              <w:rPr>
                <w:rFonts w:cs="宋体"/>
                <w:sz w:val="24"/>
                <w:szCs w:val="20"/>
              </w:rPr>
            </w:pPr>
          </w:p>
        </w:tc>
        <w:tc>
          <w:tcPr>
            <w:tcW w:w="1894" w:type="dxa"/>
            <w:tcBorders>
              <w:top w:val="single" w:sz="4" w:space="0" w:color="auto"/>
              <w:left w:val="single" w:sz="4" w:space="0" w:color="auto"/>
              <w:bottom w:val="single" w:sz="4" w:space="0" w:color="auto"/>
            </w:tcBorders>
            <w:vAlign w:val="center"/>
          </w:tcPr>
          <w:p w14:paraId="36E52232" w14:textId="77777777" w:rsidR="00D014CC" w:rsidRDefault="00D014CC">
            <w:pPr>
              <w:spacing w:line="360" w:lineRule="auto"/>
              <w:jc w:val="center"/>
              <w:rPr>
                <w:rFonts w:cs="宋体"/>
                <w:sz w:val="24"/>
                <w:szCs w:val="20"/>
              </w:rPr>
            </w:pPr>
          </w:p>
        </w:tc>
      </w:tr>
      <w:tr w:rsidR="00D014CC" w14:paraId="0585B541" w14:textId="77777777">
        <w:trPr>
          <w:trHeight w:val="1248"/>
          <w:jc w:val="center"/>
        </w:trPr>
        <w:tc>
          <w:tcPr>
            <w:tcW w:w="1729" w:type="dxa"/>
            <w:tcBorders>
              <w:top w:val="single" w:sz="4" w:space="0" w:color="auto"/>
              <w:bottom w:val="single" w:sz="4" w:space="0" w:color="auto"/>
              <w:right w:val="single" w:sz="4" w:space="0" w:color="auto"/>
            </w:tcBorders>
            <w:vAlign w:val="center"/>
          </w:tcPr>
          <w:p w14:paraId="157A84F5" w14:textId="77777777" w:rsidR="00D014CC" w:rsidRDefault="00D014CC">
            <w:pPr>
              <w:spacing w:line="360" w:lineRule="auto"/>
              <w:jc w:val="center"/>
              <w:rPr>
                <w:rFonts w:cs="宋体"/>
                <w:sz w:val="24"/>
                <w:szCs w:val="20"/>
              </w:rPr>
            </w:pPr>
          </w:p>
        </w:tc>
        <w:tc>
          <w:tcPr>
            <w:tcW w:w="1724" w:type="dxa"/>
            <w:gridSpan w:val="2"/>
            <w:tcBorders>
              <w:top w:val="single" w:sz="4" w:space="0" w:color="auto"/>
              <w:left w:val="single" w:sz="4" w:space="0" w:color="auto"/>
              <w:bottom w:val="single" w:sz="4" w:space="0" w:color="auto"/>
            </w:tcBorders>
            <w:vAlign w:val="center"/>
          </w:tcPr>
          <w:p w14:paraId="184B5E2F" w14:textId="77777777" w:rsidR="00D014CC" w:rsidRDefault="00D014CC">
            <w:pPr>
              <w:spacing w:line="360" w:lineRule="auto"/>
              <w:jc w:val="center"/>
              <w:rPr>
                <w:rFonts w:cs="宋体"/>
                <w:sz w:val="24"/>
                <w:szCs w:val="20"/>
              </w:rPr>
            </w:pPr>
          </w:p>
        </w:tc>
        <w:tc>
          <w:tcPr>
            <w:tcW w:w="1850" w:type="dxa"/>
            <w:tcBorders>
              <w:top w:val="single" w:sz="4" w:space="0" w:color="auto"/>
              <w:bottom w:val="single" w:sz="4" w:space="0" w:color="auto"/>
              <w:right w:val="single" w:sz="4" w:space="0" w:color="auto"/>
            </w:tcBorders>
            <w:vAlign w:val="center"/>
          </w:tcPr>
          <w:p w14:paraId="1E68E6E0" w14:textId="77777777" w:rsidR="00D014CC" w:rsidRDefault="00D014CC">
            <w:pPr>
              <w:spacing w:line="360" w:lineRule="auto"/>
              <w:jc w:val="center"/>
              <w:rPr>
                <w:rFonts w:cs="宋体"/>
                <w:sz w:val="24"/>
                <w:szCs w:val="20"/>
              </w:rPr>
            </w:pPr>
          </w:p>
        </w:tc>
        <w:tc>
          <w:tcPr>
            <w:tcW w:w="1711" w:type="dxa"/>
            <w:tcBorders>
              <w:top w:val="single" w:sz="4" w:space="0" w:color="auto"/>
              <w:left w:val="single" w:sz="4" w:space="0" w:color="auto"/>
              <w:bottom w:val="single" w:sz="4" w:space="0" w:color="auto"/>
              <w:right w:val="single" w:sz="4" w:space="0" w:color="auto"/>
            </w:tcBorders>
            <w:vAlign w:val="center"/>
          </w:tcPr>
          <w:p w14:paraId="396DE2E3" w14:textId="77777777" w:rsidR="00D014CC" w:rsidRDefault="00D014CC">
            <w:pPr>
              <w:spacing w:line="360" w:lineRule="auto"/>
              <w:jc w:val="center"/>
              <w:rPr>
                <w:rFonts w:cs="宋体"/>
                <w:sz w:val="24"/>
                <w:szCs w:val="20"/>
              </w:rPr>
            </w:pPr>
          </w:p>
        </w:tc>
        <w:tc>
          <w:tcPr>
            <w:tcW w:w="1724" w:type="dxa"/>
            <w:gridSpan w:val="2"/>
            <w:tcBorders>
              <w:top w:val="single" w:sz="4" w:space="0" w:color="auto"/>
              <w:left w:val="single" w:sz="4" w:space="0" w:color="auto"/>
              <w:bottom w:val="single" w:sz="4" w:space="0" w:color="auto"/>
              <w:right w:val="single" w:sz="4" w:space="0" w:color="auto"/>
            </w:tcBorders>
            <w:vAlign w:val="center"/>
          </w:tcPr>
          <w:p w14:paraId="47A5EB31" w14:textId="77777777" w:rsidR="00D014CC" w:rsidRDefault="00D014CC">
            <w:pPr>
              <w:spacing w:line="360" w:lineRule="auto"/>
              <w:jc w:val="center"/>
              <w:rPr>
                <w:rFonts w:cs="宋体"/>
                <w:sz w:val="24"/>
                <w:szCs w:val="20"/>
              </w:rPr>
            </w:pPr>
          </w:p>
        </w:tc>
        <w:tc>
          <w:tcPr>
            <w:tcW w:w="1894" w:type="dxa"/>
            <w:tcBorders>
              <w:top w:val="single" w:sz="4" w:space="0" w:color="auto"/>
              <w:left w:val="single" w:sz="4" w:space="0" w:color="auto"/>
              <w:bottom w:val="single" w:sz="4" w:space="0" w:color="auto"/>
            </w:tcBorders>
            <w:vAlign w:val="center"/>
          </w:tcPr>
          <w:p w14:paraId="433C90A4" w14:textId="77777777" w:rsidR="00D014CC" w:rsidRDefault="00D014CC">
            <w:pPr>
              <w:spacing w:line="360" w:lineRule="auto"/>
              <w:jc w:val="center"/>
              <w:rPr>
                <w:rFonts w:cs="宋体"/>
                <w:sz w:val="24"/>
                <w:szCs w:val="20"/>
              </w:rPr>
            </w:pPr>
          </w:p>
        </w:tc>
      </w:tr>
      <w:tr w:rsidR="00D014CC" w14:paraId="76301B90" w14:textId="77777777">
        <w:trPr>
          <w:trHeight w:val="1033"/>
          <w:jc w:val="center"/>
        </w:trPr>
        <w:tc>
          <w:tcPr>
            <w:tcW w:w="1729" w:type="dxa"/>
            <w:tcBorders>
              <w:top w:val="single" w:sz="4" w:space="0" w:color="auto"/>
              <w:bottom w:val="single" w:sz="4" w:space="0" w:color="auto"/>
              <w:right w:val="single" w:sz="4" w:space="0" w:color="auto"/>
            </w:tcBorders>
            <w:vAlign w:val="center"/>
          </w:tcPr>
          <w:p w14:paraId="758731A3" w14:textId="77777777" w:rsidR="00D014CC" w:rsidRDefault="00D014CC">
            <w:pPr>
              <w:spacing w:line="360" w:lineRule="auto"/>
              <w:jc w:val="center"/>
              <w:rPr>
                <w:rFonts w:cs="宋体"/>
                <w:sz w:val="24"/>
                <w:szCs w:val="20"/>
              </w:rPr>
            </w:pPr>
          </w:p>
        </w:tc>
        <w:tc>
          <w:tcPr>
            <w:tcW w:w="1724" w:type="dxa"/>
            <w:gridSpan w:val="2"/>
            <w:tcBorders>
              <w:top w:val="single" w:sz="4" w:space="0" w:color="auto"/>
              <w:left w:val="single" w:sz="4" w:space="0" w:color="auto"/>
              <w:bottom w:val="single" w:sz="4" w:space="0" w:color="auto"/>
            </w:tcBorders>
            <w:vAlign w:val="center"/>
          </w:tcPr>
          <w:p w14:paraId="5E882ECD" w14:textId="77777777" w:rsidR="00D014CC" w:rsidRDefault="00D014CC">
            <w:pPr>
              <w:spacing w:line="360" w:lineRule="auto"/>
              <w:jc w:val="center"/>
              <w:rPr>
                <w:rFonts w:cs="宋体"/>
                <w:sz w:val="24"/>
                <w:szCs w:val="20"/>
              </w:rPr>
            </w:pPr>
          </w:p>
        </w:tc>
        <w:tc>
          <w:tcPr>
            <w:tcW w:w="1850" w:type="dxa"/>
            <w:tcBorders>
              <w:top w:val="single" w:sz="4" w:space="0" w:color="auto"/>
              <w:bottom w:val="single" w:sz="4" w:space="0" w:color="auto"/>
              <w:right w:val="single" w:sz="4" w:space="0" w:color="auto"/>
            </w:tcBorders>
            <w:vAlign w:val="center"/>
          </w:tcPr>
          <w:p w14:paraId="29786097" w14:textId="77777777" w:rsidR="00D014CC" w:rsidRDefault="00D014CC">
            <w:pPr>
              <w:spacing w:line="360" w:lineRule="auto"/>
              <w:jc w:val="center"/>
              <w:rPr>
                <w:rFonts w:cs="宋体"/>
                <w:sz w:val="24"/>
                <w:szCs w:val="20"/>
              </w:rPr>
            </w:pPr>
          </w:p>
        </w:tc>
        <w:tc>
          <w:tcPr>
            <w:tcW w:w="1711" w:type="dxa"/>
            <w:tcBorders>
              <w:top w:val="single" w:sz="4" w:space="0" w:color="auto"/>
              <w:left w:val="single" w:sz="4" w:space="0" w:color="auto"/>
              <w:bottom w:val="single" w:sz="4" w:space="0" w:color="auto"/>
              <w:right w:val="single" w:sz="4" w:space="0" w:color="auto"/>
            </w:tcBorders>
            <w:vAlign w:val="center"/>
          </w:tcPr>
          <w:p w14:paraId="0A1E4CD6" w14:textId="77777777" w:rsidR="00D014CC" w:rsidRDefault="00D014CC">
            <w:pPr>
              <w:spacing w:line="360" w:lineRule="auto"/>
              <w:jc w:val="center"/>
              <w:rPr>
                <w:rFonts w:cs="宋体"/>
                <w:sz w:val="24"/>
                <w:szCs w:val="20"/>
              </w:rPr>
            </w:pPr>
          </w:p>
        </w:tc>
        <w:tc>
          <w:tcPr>
            <w:tcW w:w="1724" w:type="dxa"/>
            <w:gridSpan w:val="2"/>
            <w:tcBorders>
              <w:top w:val="single" w:sz="4" w:space="0" w:color="auto"/>
              <w:left w:val="single" w:sz="4" w:space="0" w:color="auto"/>
              <w:bottom w:val="single" w:sz="4" w:space="0" w:color="auto"/>
              <w:right w:val="single" w:sz="4" w:space="0" w:color="auto"/>
            </w:tcBorders>
            <w:vAlign w:val="center"/>
          </w:tcPr>
          <w:p w14:paraId="47766843" w14:textId="77777777" w:rsidR="00D014CC" w:rsidRDefault="00D014CC">
            <w:pPr>
              <w:spacing w:line="360" w:lineRule="auto"/>
              <w:jc w:val="center"/>
              <w:rPr>
                <w:rFonts w:cs="宋体"/>
                <w:sz w:val="24"/>
                <w:szCs w:val="20"/>
              </w:rPr>
            </w:pPr>
          </w:p>
        </w:tc>
        <w:tc>
          <w:tcPr>
            <w:tcW w:w="1894" w:type="dxa"/>
            <w:tcBorders>
              <w:top w:val="single" w:sz="4" w:space="0" w:color="auto"/>
              <w:left w:val="single" w:sz="4" w:space="0" w:color="auto"/>
              <w:bottom w:val="single" w:sz="4" w:space="0" w:color="auto"/>
            </w:tcBorders>
            <w:vAlign w:val="center"/>
          </w:tcPr>
          <w:p w14:paraId="248AA6DC" w14:textId="77777777" w:rsidR="00D014CC" w:rsidRDefault="00D014CC">
            <w:pPr>
              <w:spacing w:line="360" w:lineRule="auto"/>
              <w:jc w:val="center"/>
              <w:rPr>
                <w:rFonts w:cs="宋体"/>
                <w:sz w:val="24"/>
                <w:szCs w:val="20"/>
              </w:rPr>
            </w:pPr>
          </w:p>
        </w:tc>
      </w:tr>
      <w:tr w:rsidR="00D014CC" w14:paraId="278EA786" w14:textId="77777777">
        <w:trPr>
          <w:trHeight w:val="964"/>
          <w:jc w:val="center"/>
        </w:trPr>
        <w:tc>
          <w:tcPr>
            <w:tcW w:w="1729" w:type="dxa"/>
            <w:tcBorders>
              <w:top w:val="single" w:sz="4" w:space="0" w:color="auto"/>
              <w:bottom w:val="single" w:sz="4" w:space="0" w:color="auto"/>
              <w:right w:val="single" w:sz="4" w:space="0" w:color="auto"/>
            </w:tcBorders>
            <w:vAlign w:val="center"/>
          </w:tcPr>
          <w:p w14:paraId="2E9E54C1" w14:textId="77777777" w:rsidR="00D014CC" w:rsidRDefault="00D014CC">
            <w:pPr>
              <w:spacing w:line="360" w:lineRule="auto"/>
              <w:jc w:val="center"/>
              <w:rPr>
                <w:rFonts w:cs="宋体"/>
                <w:sz w:val="24"/>
                <w:szCs w:val="20"/>
              </w:rPr>
            </w:pPr>
          </w:p>
        </w:tc>
        <w:tc>
          <w:tcPr>
            <w:tcW w:w="1724" w:type="dxa"/>
            <w:gridSpan w:val="2"/>
            <w:tcBorders>
              <w:top w:val="single" w:sz="4" w:space="0" w:color="auto"/>
              <w:left w:val="single" w:sz="4" w:space="0" w:color="auto"/>
              <w:bottom w:val="single" w:sz="4" w:space="0" w:color="auto"/>
            </w:tcBorders>
            <w:vAlign w:val="center"/>
          </w:tcPr>
          <w:p w14:paraId="0B264A41" w14:textId="77777777" w:rsidR="00D014CC" w:rsidRDefault="00D014CC">
            <w:pPr>
              <w:spacing w:line="360" w:lineRule="auto"/>
              <w:jc w:val="center"/>
              <w:rPr>
                <w:rFonts w:cs="宋体"/>
                <w:sz w:val="24"/>
                <w:szCs w:val="20"/>
              </w:rPr>
            </w:pPr>
          </w:p>
        </w:tc>
        <w:tc>
          <w:tcPr>
            <w:tcW w:w="1850" w:type="dxa"/>
            <w:tcBorders>
              <w:top w:val="single" w:sz="4" w:space="0" w:color="auto"/>
              <w:bottom w:val="single" w:sz="4" w:space="0" w:color="auto"/>
              <w:right w:val="single" w:sz="4" w:space="0" w:color="auto"/>
            </w:tcBorders>
            <w:vAlign w:val="center"/>
          </w:tcPr>
          <w:p w14:paraId="56FB66CB" w14:textId="77777777" w:rsidR="00D014CC" w:rsidRDefault="00D014CC">
            <w:pPr>
              <w:spacing w:line="360" w:lineRule="auto"/>
              <w:jc w:val="center"/>
              <w:rPr>
                <w:rFonts w:cs="宋体"/>
                <w:sz w:val="24"/>
                <w:szCs w:val="20"/>
              </w:rPr>
            </w:pPr>
          </w:p>
        </w:tc>
        <w:tc>
          <w:tcPr>
            <w:tcW w:w="1711" w:type="dxa"/>
            <w:tcBorders>
              <w:top w:val="single" w:sz="4" w:space="0" w:color="auto"/>
              <w:left w:val="single" w:sz="4" w:space="0" w:color="auto"/>
              <w:bottom w:val="single" w:sz="4" w:space="0" w:color="auto"/>
              <w:right w:val="single" w:sz="4" w:space="0" w:color="auto"/>
            </w:tcBorders>
            <w:vAlign w:val="center"/>
          </w:tcPr>
          <w:p w14:paraId="05A36905" w14:textId="77777777" w:rsidR="00D014CC" w:rsidRDefault="00D014CC">
            <w:pPr>
              <w:spacing w:line="360" w:lineRule="auto"/>
              <w:jc w:val="center"/>
              <w:rPr>
                <w:rFonts w:cs="宋体"/>
                <w:sz w:val="24"/>
                <w:szCs w:val="20"/>
              </w:rPr>
            </w:pPr>
          </w:p>
        </w:tc>
        <w:tc>
          <w:tcPr>
            <w:tcW w:w="1724" w:type="dxa"/>
            <w:gridSpan w:val="2"/>
            <w:tcBorders>
              <w:top w:val="single" w:sz="4" w:space="0" w:color="auto"/>
              <w:left w:val="single" w:sz="4" w:space="0" w:color="auto"/>
              <w:bottom w:val="single" w:sz="4" w:space="0" w:color="auto"/>
              <w:right w:val="single" w:sz="4" w:space="0" w:color="auto"/>
            </w:tcBorders>
            <w:vAlign w:val="center"/>
          </w:tcPr>
          <w:p w14:paraId="69008E2D" w14:textId="77777777" w:rsidR="00D014CC" w:rsidRDefault="00D014CC">
            <w:pPr>
              <w:spacing w:line="360" w:lineRule="auto"/>
              <w:jc w:val="center"/>
              <w:rPr>
                <w:rFonts w:cs="宋体"/>
                <w:sz w:val="24"/>
                <w:szCs w:val="20"/>
              </w:rPr>
            </w:pPr>
          </w:p>
        </w:tc>
        <w:tc>
          <w:tcPr>
            <w:tcW w:w="1894" w:type="dxa"/>
            <w:tcBorders>
              <w:top w:val="single" w:sz="4" w:space="0" w:color="auto"/>
              <w:left w:val="single" w:sz="4" w:space="0" w:color="auto"/>
              <w:bottom w:val="single" w:sz="4" w:space="0" w:color="auto"/>
            </w:tcBorders>
            <w:vAlign w:val="center"/>
          </w:tcPr>
          <w:p w14:paraId="555B3860" w14:textId="77777777" w:rsidR="00D014CC" w:rsidRDefault="00D014CC">
            <w:pPr>
              <w:spacing w:line="360" w:lineRule="auto"/>
              <w:jc w:val="center"/>
              <w:rPr>
                <w:rFonts w:cs="宋体"/>
                <w:sz w:val="24"/>
                <w:szCs w:val="20"/>
              </w:rPr>
            </w:pPr>
          </w:p>
        </w:tc>
      </w:tr>
    </w:tbl>
    <w:p w14:paraId="26BD81B2" w14:textId="77777777" w:rsidR="00D014CC" w:rsidRDefault="005458E7">
      <w:pPr>
        <w:tabs>
          <w:tab w:val="left" w:pos="600"/>
        </w:tabs>
        <w:spacing w:line="360" w:lineRule="auto"/>
        <w:rPr>
          <w:sz w:val="24"/>
        </w:rPr>
      </w:pPr>
      <w:r>
        <w:rPr>
          <w:rFonts w:hint="eastAsia"/>
          <w:szCs w:val="20"/>
        </w:rPr>
        <w:t>说明：上述主要管理人员分别单独附表说明，每表后附各自的资料。</w:t>
      </w:r>
    </w:p>
    <w:p w14:paraId="4F253E1D" w14:textId="77777777" w:rsidR="00D014CC" w:rsidRDefault="005458E7">
      <w:pPr>
        <w:spacing w:line="360" w:lineRule="auto"/>
        <w:rPr>
          <w:rFonts w:cs="宋体"/>
          <w:b/>
          <w:sz w:val="24"/>
          <w:szCs w:val="20"/>
        </w:rPr>
      </w:pPr>
      <w:r>
        <w:rPr>
          <w:rFonts w:cs="宋体" w:hint="eastAsia"/>
          <w:b/>
          <w:sz w:val="24"/>
          <w:szCs w:val="20"/>
        </w:rPr>
        <w:t>附件</w:t>
      </w:r>
      <w:r>
        <w:rPr>
          <w:rFonts w:cs="宋体" w:hint="eastAsia"/>
          <w:b/>
          <w:sz w:val="24"/>
          <w:szCs w:val="20"/>
        </w:rPr>
        <w:t>3</w:t>
      </w:r>
      <w:r>
        <w:rPr>
          <w:rFonts w:cs="宋体" w:hint="eastAsia"/>
          <w:b/>
          <w:sz w:val="24"/>
          <w:szCs w:val="20"/>
        </w:rPr>
        <w:t>：项目管理机构配备情况辅助说明资料</w:t>
      </w:r>
    </w:p>
    <w:p w14:paraId="62CCBE11" w14:textId="77777777" w:rsidR="00D014CC" w:rsidRDefault="005458E7">
      <w:r>
        <w:rPr>
          <w:rFonts w:hint="eastAsia"/>
        </w:rPr>
        <w:t>项目名称：</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62"/>
      </w:tblGrid>
      <w:tr w:rsidR="00D014CC" w14:paraId="39379FF1" w14:textId="77777777">
        <w:trPr>
          <w:trHeight w:val="7455"/>
        </w:trPr>
        <w:tc>
          <w:tcPr>
            <w:tcW w:w="9962" w:type="dxa"/>
          </w:tcPr>
          <w:p w14:paraId="63A482B7" w14:textId="77777777" w:rsidR="00D014CC" w:rsidRDefault="00D014CC">
            <w:pPr>
              <w:tabs>
                <w:tab w:val="left" w:pos="0"/>
              </w:tabs>
              <w:spacing w:line="360" w:lineRule="auto"/>
              <w:ind w:right="-212"/>
              <w:rPr>
                <w:sz w:val="28"/>
                <w:szCs w:val="28"/>
              </w:rPr>
            </w:pPr>
          </w:p>
        </w:tc>
      </w:tr>
    </w:tbl>
    <w:p w14:paraId="25FFA4E3" w14:textId="2427607F" w:rsidR="00D014CC" w:rsidRDefault="005458E7">
      <w:pPr>
        <w:pStyle w:val="af4"/>
        <w:spacing w:before="120" w:line="360" w:lineRule="auto"/>
        <w:ind w:left="697" w:right="34" w:hanging="697"/>
        <w:rPr>
          <w:sz w:val="21"/>
          <w:szCs w:val="21"/>
        </w:rPr>
      </w:pPr>
      <w:r>
        <w:rPr>
          <w:rFonts w:hint="eastAsia"/>
          <w:sz w:val="21"/>
          <w:szCs w:val="21"/>
        </w:rPr>
        <w:t>注：</w:t>
      </w:r>
      <w:r>
        <w:rPr>
          <w:rFonts w:hint="eastAsia"/>
          <w:sz w:val="21"/>
          <w:szCs w:val="21"/>
        </w:rPr>
        <w:t>1.</w:t>
      </w:r>
      <w:r>
        <w:rPr>
          <w:rFonts w:hint="eastAsia"/>
          <w:sz w:val="21"/>
          <w:szCs w:val="21"/>
        </w:rPr>
        <w:t>辅助说明资料主要包括管理机构的机构设置、职责分工、有关复印证明资料以及</w:t>
      </w:r>
      <w:r w:rsidR="002E215A">
        <w:rPr>
          <w:rFonts w:hint="eastAsia"/>
          <w:sz w:val="21"/>
          <w:szCs w:val="21"/>
        </w:rPr>
        <w:t>磋商响应</w:t>
      </w:r>
      <w:r>
        <w:rPr>
          <w:rFonts w:hint="eastAsia"/>
          <w:sz w:val="21"/>
          <w:szCs w:val="21"/>
        </w:rPr>
        <w:t>人认为有必要提供的资料。辅助说明资料格式不做统一规定，由</w:t>
      </w:r>
      <w:r w:rsidR="002E215A">
        <w:rPr>
          <w:rFonts w:hint="eastAsia"/>
          <w:sz w:val="21"/>
          <w:szCs w:val="21"/>
        </w:rPr>
        <w:t>磋商响应</w:t>
      </w:r>
      <w:r>
        <w:rPr>
          <w:rFonts w:hint="eastAsia"/>
          <w:sz w:val="21"/>
          <w:szCs w:val="21"/>
        </w:rPr>
        <w:t>人自行设计。</w:t>
      </w:r>
    </w:p>
    <w:p w14:paraId="5B65651D" w14:textId="42B8AADE" w:rsidR="00D014CC" w:rsidRDefault="005458E7">
      <w:pPr>
        <w:spacing w:line="360" w:lineRule="auto"/>
        <w:ind w:firstLine="420"/>
        <w:rPr>
          <w:szCs w:val="21"/>
        </w:rPr>
      </w:pPr>
      <w:r>
        <w:rPr>
          <w:rFonts w:hint="eastAsia"/>
          <w:szCs w:val="21"/>
        </w:rPr>
        <w:t>2.</w:t>
      </w:r>
      <w:r>
        <w:rPr>
          <w:rFonts w:hint="eastAsia"/>
          <w:szCs w:val="21"/>
        </w:rPr>
        <w:t>项目管理班子配备情况辅助说明资料另附（与本</w:t>
      </w:r>
      <w:r w:rsidR="002E215A">
        <w:rPr>
          <w:rFonts w:hint="eastAsia"/>
          <w:szCs w:val="21"/>
        </w:rPr>
        <w:t>磋商响应</w:t>
      </w:r>
      <w:r>
        <w:rPr>
          <w:rFonts w:hint="eastAsia"/>
          <w:szCs w:val="21"/>
        </w:rPr>
        <w:t>文件一起装订）。</w:t>
      </w:r>
    </w:p>
    <w:p w14:paraId="5BE502C5" w14:textId="77777777" w:rsidR="00D014CC" w:rsidRDefault="00D014CC">
      <w:pPr>
        <w:spacing w:line="360" w:lineRule="auto"/>
        <w:ind w:firstLineChars="150" w:firstLine="420"/>
        <w:rPr>
          <w:rFonts w:ascii="宋体"/>
          <w:sz w:val="28"/>
          <w:szCs w:val="28"/>
        </w:rPr>
      </w:pPr>
      <w:bookmarkStart w:id="777" w:name="_Toc362112764"/>
    </w:p>
    <w:p w14:paraId="7BA8155B" w14:textId="77777777" w:rsidR="00D014CC" w:rsidRDefault="00D014CC">
      <w:pPr>
        <w:spacing w:line="360" w:lineRule="auto"/>
        <w:ind w:firstLineChars="150" w:firstLine="420"/>
        <w:rPr>
          <w:rFonts w:ascii="宋体"/>
          <w:sz w:val="28"/>
          <w:szCs w:val="28"/>
        </w:rPr>
      </w:pPr>
    </w:p>
    <w:p w14:paraId="7A48436F" w14:textId="6204CAE2" w:rsidR="00D014CC" w:rsidRDefault="002E215A">
      <w:pPr>
        <w:spacing w:line="440" w:lineRule="exact"/>
        <w:ind w:firstLineChars="2250" w:firstLine="5400"/>
        <w:jc w:val="left"/>
        <w:rPr>
          <w:sz w:val="24"/>
        </w:rPr>
      </w:pPr>
      <w:r>
        <w:rPr>
          <w:rFonts w:hint="eastAsia"/>
          <w:sz w:val="24"/>
        </w:rPr>
        <w:t>磋商响应</w:t>
      </w:r>
      <w:r w:rsidR="005458E7">
        <w:rPr>
          <w:rFonts w:hint="eastAsia"/>
          <w:sz w:val="24"/>
        </w:rPr>
        <w:t>人（盖单位章）：</w:t>
      </w:r>
    </w:p>
    <w:p w14:paraId="414FF16F" w14:textId="77777777" w:rsidR="00D014CC" w:rsidRDefault="00D014CC">
      <w:pPr>
        <w:spacing w:line="440" w:lineRule="exact"/>
        <w:ind w:firstLineChars="2250" w:firstLine="5400"/>
        <w:jc w:val="left"/>
        <w:rPr>
          <w:sz w:val="24"/>
        </w:rPr>
      </w:pPr>
    </w:p>
    <w:p w14:paraId="32EE0FC2" w14:textId="77777777" w:rsidR="00D014CC" w:rsidRDefault="005458E7">
      <w:pPr>
        <w:spacing w:line="440" w:lineRule="exact"/>
        <w:ind w:firstLineChars="2250" w:firstLine="5400"/>
        <w:jc w:val="left"/>
        <w:rPr>
          <w:sz w:val="24"/>
        </w:rPr>
      </w:pPr>
      <w:r>
        <w:rPr>
          <w:rFonts w:hint="eastAsia"/>
          <w:sz w:val="24"/>
        </w:rPr>
        <w:t>法定代表人或其授权代理人（签</w:t>
      </w:r>
      <w:r>
        <w:rPr>
          <w:rFonts w:hint="eastAsia"/>
          <w:sz w:val="24"/>
        </w:rPr>
        <w:lastRenderedPageBreak/>
        <w:t>字）：</w:t>
      </w:r>
    </w:p>
    <w:p w14:paraId="71DF568C" w14:textId="77777777" w:rsidR="00D014CC" w:rsidRDefault="00D014CC">
      <w:pPr>
        <w:spacing w:line="440" w:lineRule="exact"/>
        <w:jc w:val="left"/>
        <w:rPr>
          <w:sz w:val="24"/>
        </w:rPr>
      </w:pPr>
    </w:p>
    <w:p w14:paraId="2008273B" w14:textId="77777777" w:rsidR="00D014CC" w:rsidRDefault="005458E7">
      <w:pPr>
        <w:spacing w:line="440" w:lineRule="exact"/>
        <w:ind w:firstLineChars="2250" w:firstLine="5400"/>
        <w:jc w:val="left"/>
        <w:rPr>
          <w:sz w:val="24"/>
        </w:rPr>
      </w:pPr>
      <w:r>
        <w:rPr>
          <w:rFonts w:hint="eastAsia"/>
          <w:sz w:val="24"/>
        </w:rPr>
        <w:t>日</w:t>
      </w:r>
      <w:r>
        <w:rPr>
          <w:rFonts w:hint="eastAsia"/>
          <w:sz w:val="24"/>
        </w:rPr>
        <w:t xml:space="preserve">  </w:t>
      </w:r>
      <w:r>
        <w:rPr>
          <w:rFonts w:hint="eastAsia"/>
          <w:sz w:val="24"/>
        </w:rPr>
        <w:t>期：年月日</w:t>
      </w:r>
    </w:p>
    <w:bookmarkEnd w:id="777"/>
    <w:p w14:paraId="73D5CB56" w14:textId="77777777" w:rsidR="00D014CC" w:rsidRDefault="00D014CC">
      <w:pPr>
        <w:spacing w:line="360" w:lineRule="auto"/>
        <w:ind w:firstLine="525"/>
        <w:rPr>
          <w:rFonts w:ascii="宋体"/>
          <w:b/>
          <w:sz w:val="28"/>
          <w:szCs w:val="28"/>
        </w:rPr>
      </w:pPr>
    </w:p>
    <w:p w14:paraId="6BE69854" w14:textId="77777777" w:rsidR="00D014CC" w:rsidRDefault="00D014CC">
      <w:pPr>
        <w:spacing w:line="360" w:lineRule="auto"/>
        <w:rPr>
          <w:rFonts w:ascii="宋体"/>
          <w:b/>
          <w:sz w:val="28"/>
          <w:szCs w:val="28"/>
        </w:rPr>
      </w:pPr>
    </w:p>
    <w:p w14:paraId="086EB28C" w14:textId="4FDCC27D" w:rsidR="008C60D4" w:rsidRDefault="008C60D4">
      <w:pPr>
        <w:widowControl/>
        <w:jc w:val="left"/>
      </w:pPr>
      <w:r>
        <w:br w:type="page"/>
      </w:r>
    </w:p>
    <w:p w14:paraId="631E2431" w14:textId="77777777" w:rsidR="00D014CC" w:rsidRDefault="00D014CC"/>
    <w:p w14:paraId="462E3B9F" w14:textId="1A37203F" w:rsidR="00FF15C4" w:rsidRDefault="008C60D4" w:rsidP="00FF15C4">
      <w:pPr>
        <w:adjustRightInd w:val="0"/>
        <w:snapToGrid w:val="0"/>
        <w:spacing w:line="360" w:lineRule="auto"/>
        <w:jc w:val="center"/>
        <w:outlineLvl w:val="1"/>
        <w:rPr>
          <w:rFonts w:ascii="宋体" w:hAnsi="宋体" w:cs="宋体"/>
          <w:b/>
          <w:bCs/>
          <w:sz w:val="32"/>
          <w:szCs w:val="21"/>
        </w:rPr>
      </w:pPr>
      <w:bookmarkStart w:id="778" w:name="_Toc29169"/>
      <w:bookmarkStart w:id="779" w:name="_Toc10046"/>
      <w:bookmarkStart w:id="780" w:name="_Toc20108"/>
      <w:bookmarkStart w:id="781" w:name="_Toc9581"/>
      <w:bookmarkStart w:id="782" w:name="_Toc93599160"/>
      <w:r>
        <w:rPr>
          <w:rFonts w:ascii="宋体" w:hAnsi="宋体" w:cs="宋体" w:hint="eastAsia"/>
          <w:b/>
          <w:bCs/>
          <w:sz w:val="32"/>
          <w:szCs w:val="21"/>
        </w:rPr>
        <w:t>二</w:t>
      </w:r>
      <w:r w:rsidR="00FF15C4">
        <w:rPr>
          <w:rFonts w:ascii="宋体" w:hAnsi="宋体" w:cs="宋体" w:hint="eastAsia"/>
          <w:b/>
          <w:bCs/>
          <w:sz w:val="32"/>
          <w:szCs w:val="21"/>
        </w:rPr>
        <w:t>十、享受政府采购政策扶持的证明材料</w:t>
      </w:r>
      <w:bookmarkEnd w:id="778"/>
      <w:bookmarkEnd w:id="779"/>
      <w:bookmarkEnd w:id="780"/>
      <w:bookmarkEnd w:id="781"/>
      <w:bookmarkEnd w:id="782"/>
    </w:p>
    <w:p w14:paraId="76B213C2" w14:textId="77777777" w:rsidR="00FF15C4" w:rsidRDefault="00FF15C4" w:rsidP="00FF15C4">
      <w:pPr>
        <w:pStyle w:val="21"/>
        <w:ind w:firstLineChars="1600" w:firstLine="3360"/>
        <w:rPr>
          <w:rFonts w:ascii="宋体" w:hAnsi="宋体" w:cs="宋体"/>
          <w:b/>
          <w:color w:val="000000"/>
          <w:sz w:val="32"/>
          <w:szCs w:val="32"/>
        </w:rPr>
      </w:pPr>
      <w:r>
        <w:rPr>
          <w:rFonts w:ascii="宋体" w:hAnsi="宋体" w:cs="宋体" w:hint="eastAsia"/>
        </w:rPr>
        <w:t>（如有时提供）</w:t>
      </w:r>
    </w:p>
    <w:p w14:paraId="28ACE0E1" w14:textId="77777777" w:rsidR="00FF15C4" w:rsidRDefault="00FF15C4" w:rsidP="00FF15C4">
      <w:pPr>
        <w:widowControl/>
        <w:adjustRightInd w:val="0"/>
        <w:snapToGrid w:val="0"/>
        <w:spacing w:beforeLines="50" w:before="120" w:line="360" w:lineRule="auto"/>
        <w:ind w:firstLineChars="200" w:firstLine="586"/>
        <w:jc w:val="center"/>
        <w:rPr>
          <w:rFonts w:ascii="宋体" w:hAnsi="宋体" w:cs="宋体"/>
          <w:color w:val="000000"/>
          <w:spacing w:val="6"/>
          <w:kern w:val="0"/>
          <w:szCs w:val="21"/>
        </w:rPr>
      </w:pPr>
      <w:r>
        <w:rPr>
          <w:rFonts w:ascii="宋体" w:hAnsi="宋体" w:cs="宋体" w:hint="eastAsia"/>
          <w:b/>
          <w:bCs/>
          <w:color w:val="000000"/>
          <w:spacing w:val="6"/>
          <w:kern w:val="0"/>
          <w:sz w:val="28"/>
          <w:szCs w:val="28"/>
        </w:rPr>
        <w:t>1、中小企业声明函（工程）</w:t>
      </w:r>
    </w:p>
    <w:p w14:paraId="0B3BE4B1" w14:textId="77777777" w:rsidR="00FF15C4" w:rsidRDefault="00FF15C4" w:rsidP="00FF15C4">
      <w:pPr>
        <w:adjustRightInd w:val="0"/>
        <w:snapToGrid w:val="0"/>
        <w:spacing w:line="360" w:lineRule="auto"/>
        <w:ind w:firstLineChars="200" w:firstLine="420"/>
        <w:rPr>
          <w:rFonts w:ascii="宋体" w:hAnsi="宋体" w:cs="宋体"/>
          <w:color w:val="000000"/>
          <w:szCs w:val="21"/>
        </w:rPr>
      </w:pPr>
      <w:r>
        <w:rPr>
          <w:rFonts w:ascii="宋体" w:hAnsi="宋体" w:cs="宋体" w:hint="eastAsia"/>
          <w:color w:val="000000"/>
          <w:szCs w:val="21"/>
        </w:rPr>
        <w:t>本公司（联合体）郑重声明，根据《政府采购促进中小企业发展管理办法》（财库﹝2020﹞46 号）的规定，本公司（联合体）参加</w:t>
      </w:r>
      <w:r>
        <w:rPr>
          <w:rFonts w:ascii="宋体" w:hAnsi="宋体" w:cs="宋体" w:hint="eastAsia"/>
          <w:color w:val="000000"/>
          <w:szCs w:val="21"/>
          <w:u w:val="single"/>
        </w:rPr>
        <w:t>（单位名称）</w:t>
      </w:r>
      <w:r>
        <w:rPr>
          <w:rFonts w:ascii="宋体" w:hAnsi="宋体" w:cs="宋体" w:hint="eastAsia"/>
          <w:color w:val="000000"/>
          <w:szCs w:val="21"/>
        </w:rPr>
        <w:t>的</w:t>
      </w:r>
      <w:r>
        <w:rPr>
          <w:rFonts w:ascii="宋体" w:hAnsi="宋体" w:cs="宋体" w:hint="eastAsia"/>
          <w:color w:val="000000"/>
          <w:szCs w:val="21"/>
          <w:u w:val="single"/>
        </w:rPr>
        <w:t>（项目名称）</w:t>
      </w:r>
      <w:r>
        <w:rPr>
          <w:rFonts w:ascii="宋体" w:hAnsi="宋体" w:cs="宋体" w:hint="eastAsia"/>
          <w:color w:val="000000"/>
          <w:szCs w:val="21"/>
        </w:rPr>
        <w:t>采购活动，工程的施工单位全部为符合政策要求的中小企业。相关企业（含联合体中的中小企业、签订分包意向协议的中小企业）的具体情况如下：</w:t>
      </w:r>
    </w:p>
    <w:p w14:paraId="13C122AF" w14:textId="77777777" w:rsidR="00FF15C4" w:rsidRDefault="00FF15C4" w:rsidP="00FF15C4">
      <w:pPr>
        <w:adjustRightInd w:val="0"/>
        <w:snapToGrid w:val="0"/>
        <w:spacing w:line="360" w:lineRule="auto"/>
        <w:ind w:firstLineChars="200" w:firstLine="420"/>
        <w:rPr>
          <w:rFonts w:ascii="宋体" w:hAnsi="宋体" w:cs="宋体"/>
          <w:color w:val="000000"/>
          <w:szCs w:val="21"/>
        </w:rPr>
      </w:pPr>
      <w:r>
        <w:rPr>
          <w:rFonts w:ascii="宋体" w:hAnsi="宋体" w:cs="宋体" w:hint="eastAsia"/>
          <w:color w:val="000000"/>
          <w:szCs w:val="21"/>
        </w:rPr>
        <w:t>1.</w:t>
      </w:r>
      <w:r>
        <w:rPr>
          <w:rFonts w:ascii="宋体" w:hAnsi="宋体" w:cs="宋体" w:hint="eastAsia"/>
          <w:color w:val="000000"/>
          <w:szCs w:val="21"/>
          <w:u w:val="single"/>
        </w:rPr>
        <w:t>（标的名称）</w:t>
      </w:r>
      <w:r>
        <w:rPr>
          <w:rFonts w:ascii="宋体" w:hAnsi="宋体" w:cs="宋体" w:hint="eastAsia"/>
          <w:color w:val="000000"/>
          <w:szCs w:val="21"/>
        </w:rPr>
        <w:t>，属于</w:t>
      </w:r>
      <w:r>
        <w:rPr>
          <w:rFonts w:ascii="宋体" w:hAnsi="宋体" w:cs="宋体" w:hint="eastAsia"/>
          <w:color w:val="000000"/>
          <w:szCs w:val="21"/>
          <w:u w:val="single"/>
        </w:rPr>
        <w:t>（采购文件中明确的所属行业）</w:t>
      </w:r>
      <w:r>
        <w:rPr>
          <w:rFonts w:ascii="宋体" w:hAnsi="宋体" w:cs="宋体" w:hint="eastAsia"/>
          <w:color w:val="000000"/>
          <w:szCs w:val="21"/>
        </w:rPr>
        <w:t>；承建（承接）企业为</w:t>
      </w:r>
      <w:r>
        <w:rPr>
          <w:rFonts w:ascii="宋体" w:hAnsi="宋体" w:cs="宋体" w:hint="eastAsia"/>
          <w:color w:val="000000"/>
          <w:szCs w:val="21"/>
          <w:u w:val="single"/>
        </w:rPr>
        <w:t>（企业名称）</w:t>
      </w:r>
      <w:r>
        <w:rPr>
          <w:rFonts w:ascii="宋体" w:hAnsi="宋体" w:cs="宋体" w:hint="eastAsia"/>
          <w:color w:val="000000"/>
          <w:szCs w:val="21"/>
        </w:rPr>
        <w:t>，从业人员</w:t>
      </w:r>
      <w:r>
        <w:rPr>
          <w:rFonts w:ascii="宋体" w:hAnsi="宋体" w:cs="宋体" w:hint="eastAsia"/>
          <w:color w:val="000000"/>
          <w:szCs w:val="21"/>
          <w:u w:val="single"/>
        </w:rPr>
        <w:tab/>
      </w:r>
      <w:r>
        <w:rPr>
          <w:rFonts w:ascii="宋体" w:hAnsi="宋体" w:cs="宋体" w:hint="eastAsia"/>
          <w:color w:val="000000"/>
          <w:szCs w:val="21"/>
        </w:rPr>
        <w:t>人，营业收入为</w:t>
      </w:r>
      <w:r>
        <w:rPr>
          <w:rFonts w:ascii="宋体" w:hAnsi="宋体" w:cs="宋体" w:hint="eastAsia"/>
          <w:color w:val="000000"/>
          <w:szCs w:val="21"/>
          <w:u w:val="single"/>
        </w:rPr>
        <w:tab/>
      </w:r>
      <w:r>
        <w:rPr>
          <w:rFonts w:ascii="宋体" w:hAnsi="宋体" w:cs="宋体" w:hint="eastAsia"/>
          <w:color w:val="000000"/>
          <w:szCs w:val="21"/>
        </w:rPr>
        <w:t>万元，资产总额为</w:t>
      </w:r>
      <w:r>
        <w:rPr>
          <w:rFonts w:ascii="宋体" w:hAnsi="宋体" w:cs="宋体" w:hint="eastAsia"/>
          <w:color w:val="000000"/>
          <w:szCs w:val="21"/>
          <w:u w:val="single"/>
        </w:rPr>
        <w:tab/>
      </w:r>
      <w:r>
        <w:rPr>
          <w:rFonts w:ascii="宋体" w:hAnsi="宋体" w:cs="宋体" w:hint="eastAsia"/>
        </w:rPr>
        <w:t>万元</w:t>
      </w:r>
      <w:hyperlink r:id="rId20" w:anchor="_bookmark0" w:history="1">
        <w:r>
          <w:rPr>
            <w:rStyle w:val="affa"/>
            <w:rFonts w:ascii="宋体" w:hAnsi="宋体" w:cs="宋体" w:hint="eastAsia"/>
            <w:spacing w:val="-12"/>
            <w:position w:val="16"/>
          </w:rPr>
          <w:t>1</w:t>
        </w:r>
      </w:hyperlink>
      <w:r>
        <w:rPr>
          <w:rFonts w:ascii="宋体" w:hAnsi="宋体" w:cs="宋体" w:hint="eastAsia"/>
          <w:color w:val="000000"/>
          <w:szCs w:val="21"/>
        </w:rPr>
        <w:t>，属于</w:t>
      </w:r>
      <w:r>
        <w:rPr>
          <w:rFonts w:ascii="宋体" w:hAnsi="宋体" w:cs="宋体" w:hint="eastAsia"/>
          <w:color w:val="000000"/>
          <w:szCs w:val="21"/>
          <w:u w:val="single"/>
        </w:rPr>
        <w:t>（中型企业、小型企业、微型企业）</w:t>
      </w:r>
      <w:r>
        <w:rPr>
          <w:rFonts w:ascii="宋体" w:hAnsi="宋体" w:cs="宋体" w:hint="eastAsia"/>
          <w:color w:val="000000"/>
          <w:szCs w:val="21"/>
        </w:rPr>
        <w:t>；</w:t>
      </w:r>
    </w:p>
    <w:p w14:paraId="735C58E1" w14:textId="77777777" w:rsidR="00FF15C4" w:rsidRDefault="00FF15C4" w:rsidP="00FF15C4">
      <w:pPr>
        <w:adjustRightInd w:val="0"/>
        <w:snapToGrid w:val="0"/>
        <w:spacing w:line="360" w:lineRule="auto"/>
        <w:ind w:firstLineChars="200" w:firstLine="420"/>
        <w:rPr>
          <w:rFonts w:ascii="宋体" w:hAnsi="宋体" w:cs="宋体"/>
          <w:color w:val="000000"/>
          <w:szCs w:val="21"/>
        </w:rPr>
      </w:pPr>
      <w:r>
        <w:rPr>
          <w:rFonts w:ascii="宋体" w:hAnsi="宋体" w:cs="宋体" w:hint="eastAsia"/>
          <w:color w:val="000000"/>
          <w:szCs w:val="21"/>
        </w:rPr>
        <w:t>2.</w:t>
      </w:r>
      <w:r>
        <w:rPr>
          <w:rFonts w:ascii="宋体" w:hAnsi="宋体" w:cs="宋体" w:hint="eastAsia"/>
          <w:color w:val="000000"/>
          <w:szCs w:val="21"/>
          <w:u w:val="single"/>
        </w:rPr>
        <w:t>（标的名称）</w:t>
      </w:r>
      <w:r>
        <w:rPr>
          <w:rFonts w:ascii="宋体" w:hAnsi="宋体" w:cs="宋体" w:hint="eastAsia"/>
          <w:color w:val="000000"/>
          <w:szCs w:val="21"/>
        </w:rPr>
        <w:t>，属于</w:t>
      </w:r>
      <w:r>
        <w:rPr>
          <w:rFonts w:ascii="宋体" w:hAnsi="宋体" w:cs="宋体" w:hint="eastAsia"/>
          <w:color w:val="000000"/>
          <w:szCs w:val="21"/>
          <w:u w:val="single"/>
        </w:rPr>
        <w:t>（采购文件中明确的所属行业）</w:t>
      </w:r>
      <w:r>
        <w:rPr>
          <w:rFonts w:ascii="宋体" w:hAnsi="宋体" w:cs="宋体" w:hint="eastAsia"/>
          <w:color w:val="000000"/>
          <w:szCs w:val="21"/>
        </w:rPr>
        <w:t>；承建（承接）企业为</w:t>
      </w:r>
      <w:r>
        <w:rPr>
          <w:rFonts w:ascii="宋体" w:hAnsi="宋体" w:cs="宋体" w:hint="eastAsia"/>
          <w:color w:val="000000"/>
          <w:szCs w:val="21"/>
          <w:u w:val="single"/>
        </w:rPr>
        <w:t>（企业名称）</w:t>
      </w:r>
      <w:r>
        <w:rPr>
          <w:rFonts w:ascii="宋体" w:hAnsi="宋体" w:cs="宋体" w:hint="eastAsia"/>
          <w:color w:val="000000"/>
          <w:szCs w:val="21"/>
        </w:rPr>
        <w:t>，从业人员</w:t>
      </w:r>
      <w:r>
        <w:rPr>
          <w:rFonts w:ascii="宋体" w:hAnsi="宋体" w:cs="宋体" w:hint="eastAsia"/>
          <w:color w:val="000000"/>
          <w:szCs w:val="21"/>
          <w:u w:val="single"/>
        </w:rPr>
        <w:tab/>
      </w:r>
      <w:r>
        <w:rPr>
          <w:rFonts w:ascii="宋体" w:hAnsi="宋体" w:cs="宋体" w:hint="eastAsia"/>
          <w:color w:val="000000"/>
          <w:szCs w:val="21"/>
        </w:rPr>
        <w:t>人，营业收入为</w:t>
      </w:r>
      <w:r>
        <w:rPr>
          <w:rFonts w:ascii="宋体" w:hAnsi="宋体" w:cs="宋体" w:hint="eastAsia"/>
          <w:color w:val="000000"/>
          <w:szCs w:val="21"/>
          <w:u w:val="single"/>
        </w:rPr>
        <w:tab/>
      </w:r>
      <w:r>
        <w:rPr>
          <w:rFonts w:ascii="宋体" w:hAnsi="宋体" w:cs="宋体" w:hint="eastAsia"/>
          <w:color w:val="000000"/>
          <w:szCs w:val="21"/>
        </w:rPr>
        <w:t>万元，资产总额为</w:t>
      </w:r>
      <w:r>
        <w:rPr>
          <w:rFonts w:ascii="宋体" w:hAnsi="宋体" w:cs="宋体" w:hint="eastAsia"/>
          <w:color w:val="000000"/>
          <w:szCs w:val="21"/>
          <w:u w:val="single"/>
        </w:rPr>
        <w:tab/>
      </w:r>
      <w:r>
        <w:rPr>
          <w:rFonts w:ascii="宋体" w:hAnsi="宋体" w:cs="宋体" w:hint="eastAsia"/>
        </w:rPr>
        <w:t>万元</w:t>
      </w:r>
      <w:hyperlink r:id="rId21" w:anchor="_bookmark0" w:history="1">
        <w:r>
          <w:rPr>
            <w:rStyle w:val="affa"/>
            <w:rFonts w:ascii="宋体" w:hAnsi="宋体" w:cs="宋体" w:hint="eastAsia"/>
            <w:spacing w:val="-12"/>
            <w:position w:val="16"/>
          </w:rPr>
          <w:t>1</w:t>
        </w:r>
      </w:hyperlink>
      <w:r>
        <w:rPr>
          <w:rFonts w:ascii="宋体" w:hAnsi="宋体" w:cs="宋体" w:hint="eastAsia"/>
          <w:color w:val="000000"/>
          <w:szCs w:val="21"/>
        </w:rPr>
        <w:t>，属于</w:t>
      </w:r>
      <w:r>
        <w:rPr>
          <w:rFonts w:ascii="宋体" w:hAnsi="宋体" w:cs="宋体" w:hint="eastAsia"/>
          <w:color w:val="000000"/>
          <w:szCs w:val="21"/>
          <w:u w:val="single"/>
        </w:rPr>
        <w:t>（中型企业、小型企业、微型企业）</w:t>
      </w:r>
      <w:r>
        <w:rPr>
          <w:rFonts w:ascii="宋体" w:hAnsi="宋体" w:cs="宋体" w:hint="eastAsia"/>
          <w:color w:val="000000"/>
          <w:szCs w:val="21"/>
        </w:rPr>
        <w:t>；</w:t>
      </w:r>
    </w:p>
    <w:p w14:paraId="38CAB09E" w14:textId="77777777" w:rsidR="00FF15C4" w:rsidRDefault="00FF15C4" w:rsidP="00FF15C4">
      <w:pPr>
        <w:adjustRightInd w:val="0"/>
        <w:snapToGrid w:val="0"/>
        <w:spacing w:line="360" w:lineRule="auto"/>
        <w:ind w:firstLineChars="200" w:firstLine="420"/>
        <w:rPr>
          <w:rFonts w:ascii="宋体" w:hAnsi="宋体" w:cs="宋体"/>
          <w:color w:val="000000"/>
          <w:szCs w:val="21"/>
        </w:rPr>
      </w:pPr>
      <w:r>
        <w:rPr>
          <w:rFonts w:ascii="宋体" w:hAnsi="宋体" w:cs="宋体" w:hint="eastAsia"/>
          <w:color w:val="000000"/>
          <w:szCs w:val="21"/>
        </w:rPr>
        <w:t>……</w:t>
      </w:r>
    </w:p>
    <w:p w14:paraId="52E6610F" w14:textId="77777777" w:rsidR="00FF15C4" w:rsidRDefault="00FF15C4" w:rsidP="00FF15C4">
      <w:pPr>
        <w:adjustRightInd w:val="0"/>
        <w:snapToGrid w:val="0"/>
        <w:spacing w:line="360" w:lineRule="auto"/>
        <w:ind w:firstLineChars="200" w:firstLine="420"/>
        <w:rPr>
          <w:rFonts w:ascii="宋体" w:hAnsi="宋体" w:cs="宋体"/>
          <w:color w:val="000000"/>
          <w:szCs w:val="21"/>
        </w:rPr>
      </w:pPr>
      <w:r>
        <w:rPr>
          <w:rFonts w:ascii="宋体" w:hAnsi="宋体" w:cs="宋体" w:hint="eastAsia"/>
          <w:color w:val="000000"/>
          <w:szCs w:val="21"/>
        </w:rPr>
        <w:t>以上企业，不属于大企业的分支机构，不存在控股股东为大企业的情形，也不存在与大企业的负责人为同一人的情形。</w:t>
      </w:r>
    </w:p>
    <w:p w14:paraId="6B26571C" w14:textId="77777777" w:rsidR="00FF15C4" w:rsidRDefault="00FF15C4" w:rsidP="00FF15C4">
      <w:pPr>
        <w:adjustRightInd w:val="0"/>
        <w:snapToGrid w:val="0"/>
        <w:spacing w:line="360" w:lineRule="auto"/>
        <w:ind w:firstLineChars="200" w:firstLine="420"/>
        <w:rPr>
          <w:rFonts w:ascii="宋体" w:hAnsi="宋体" w:cs="宋体"/>
          <w:color w:val="000000"/>
          <w:szCs w:val="21"/>
        </w:rPr>
      </w:pPr>
      <w:r>
        <w:rPr>
          <w:rFonts w:ascii="宋体" w:hAnsi="宋体" w:cs="宋体" w:hint="eastAsia"/>
          <w:color w:val="000000"/>
          <w:szCs w:val="21"/>
        </w:rPr>
        <w:t>本企业对上述声明内容的真实性负责。如有虚假，将依法承担相应责任。</w:t>
      </w:r>
    </w:p>
    <w:p w14:paraId="38E8C522" w14:textId="77777777" w:rsidR="00FF15C4" w:rsidRDefault="00FF15C4" w:rsidP="00FF15C4">
      <w:pPr>
        <w:adjustRightInd w:val="0"/>
        <w:snapToGrid w:val="0"/>
        <w:spacing w:line="360" w:lineRule="auto"/>
        <w:jc w:val="center"/>
        <w:rPr>
          <w:rFonts w:ascii="宋体" w:hAnsi="宋体" w:cs="宋体"/>
          <w:color w:val="000000"/>
          <w:szCs w:val="21"/>
        </w:rPr>
      </w:pPr>
    </w:p>
    <w:p w14:paraId="54DF7BD9" w14:textId="77777777" w:rsidR="00FF15C4" w:rsidRDefault="00FF15C4" w:rsidP="00FF15C4">
      <w:pPr>
        <w:pStyle w:val="21"/>
        <w:rPr>
          <w:rFonts w:ascii="宋体" w:hAnsi="宋体" w:cs="宋体"/>
        </w:rPr>
      </w:pPr>
    </w:p>
    <w:p w14:paraId="1C9F0D26" w14:textId="77777777" w:rsidR="00FF15C4" w:rsidRDefault="00FF15C4" w:rsidP="00FF15C4">
      <w:pPr>
        <w:adjustRightInd w:val="0"/>
        <w:snapToGrid w:val="0"/>
        <w:spacing w:line="360" w:lineRule="auto"/>
        <w:jc w:val="center"/>
        <w:rPr>
          <w:rFonts w:ascii="宋体" w:hAnsi="宋体" w:cs="宋体"/>
          <w:color w:val="000000"/>
          <w:szCs w:val="21"/>
        </w:rPr>
      </w:pPr>
      <w:r>
        <w:rPr>
          <w:rFonts w:ascii="宋体" w:hAnsi="宋体" w:cs="宋体" w:hint="eastAsia"/>
          <w:color w:val="000000"/>
          <w:szCs w:val="21"/>
        </w:rPr>
        <w:t xml:space="preserve">      企业名称（盖章）：</w:t>
      </w:r>
    </w:p>
    <w:p w14:paraId="1CC83210" w14:textId="77777777" w:rsidR="00FF15C4" w:rsidRDefault="00FF15C4" w:rsidP="00FF15C4">
      <w:pPr>
        <w:adjustRightInd w:val="0"/>
        <w:snapToGrid w:val="0"/>
        <w:spacing w:line="360" w:lineRule="auto"/>
        <w:jc w:val="center"/>
        <w:rPr>
          <w:rFonts w:ascii="宋体" w:hAnsi="宋体" w:cs="宋体"/>
          <w:color w:val="000000"/>
          <w:szCs w:val="21"/>
        </w:rPr>
      </w:pPr>
      <w:r>
        <w:rPr>
          <w:rFonts w:ascii="宋体" w:hAnsi="宋体" w:cs="宋体" w:hint="eastAsia"/>
          <w:color w:val="000000"/>
          <w:szCs w:val="21"/>
        </w:rPr>
        <w:t xml:space="preserve">   日        期：</w:t>
      </w:r>
    </w:p>
    <w:p w14:paraId="47355FB0" w14:textId="77777777" w:rsidR="00FF15C4" w:rsidRDefault="00FF15C4" w:rsidP="00FF15C4">
      <w:pPr>
        <w:pStyle w:val="21"/>
        <w:spacing w:line="360" w:lineRule="auto"/>
        <w:rPr>
          <w:rFonts w:ascii="宋体" w:hAnsi="宋体" w:cs="宋体"/>
          <w:color w:val="000000"/>
          <w:szCs w:val="21"/>
        </w:rPr>
      </w:pPr>
    </w:p>
    <w:p w14:paraId="65A4AE8A" w14:textId="77777777" w:rsidR="00FF15C4" w:rsidRDefault="00FF15C4" w:rsidP="00FF15C4">
      <w:pPr>
        <w:adjustRightInd w:val="0"/>
        <w:snapToGrid w:val="0"/>
        <w:spacing w:line="360" w:lineRule="auto"/>
        <w:rPr>
          <w:rFonts w:ascii="宋体" w:hAnsi="宋体" w:cs="宋体"/>
          <w:color w:val="000000"/>
          <w:spacing w:val="6"/>
          <w:kern w:val="0"/>
          <w:szCs w:val="21"/>
        </w:rPr>
      </w:pPr>
      <w:r>
        <w:rPr>
          <w:rFonts w:ascii="宋体" w:hAnsi="宋体" w:cs="宋体" w:hint="eastAsia"/>
          <w:color w:val="000000"/>
          <w:spacing w:val="6"/>
          <w:kern w:val="0"/>
          <w:szCs w:val="21"/>
        </w:rPr>
        <w:t>说明：</w:t>
      </w:r>
    </w:p>
    <w:p w14:paraId="79C8C889" w14:textId="77777777" w:rsidR="00FF15C4" w:rsidRDefault="00FF15C4" w:rsidP="00FF15C4">
      <w:pPr>
        <w:adjustRightInd w:val="0"/>
        <w:snapToGrid w:val="0"/>
        <w:spacing w:line="360" w:lineRule="auto"/>
        <w:rPr>
          <w:rFonts w:ascii="宋体" w:hAnsi="宋体" w:cs="宋体"/>
          <w:color w:val="000000"/>
          <w:spacing w:val="6"/>
          <w:kern w:val="0"/>
          <w:szCs w:val="21"/>
        </w:rPr>
      </w:pPr>
      <w:r>
        <w:rPr>
          <w:rFonts w:ascii="宋体" w:hAnsi="宋体" w:cs="宋体" w:hint="eastAsia"/>
          <w:color w:val="000000"/>
          <w:spacing w:val="6"/>
          <w:kern w:val="0"/>
          <w:szCs w:val="21"/>
        </w:rPr>
        <w:t>1、从业人员、营业收入、资产总额填报上一年度数据，无上</w:t>
      </w:r>
      <w:proofErr w:type="gramStart"/>
      <w:r>
        <w:rPr>
          <w:rFonts w:ascii="宋体" w:hAnsi="宋体" w:cs="宋体" w:hint="eastAsia"/>
          <w:color w:val="000000"/>
          <w:spacing w:val="6"/>
          <w:kern w:val="0"/>
          <w:szCs w:val="21"/>
        </w:rPr>
        <w:t>一</w:t>
      </w:r>
      <w:proofErr w:type="gramEnd"/>
      <w:r>
        <w:rPr>
          <w:rFonts w:ascii="宋体" w:hAnsi="宋体" w:cs="宋体" w:hint="eastAsia"/>
          <w:color w:val="000000"/>
          <w:spacing w:val="6"/>
          <w:kern w:val="0"/>
          <w:szCs w:val="21"/>
        </w:rPr>
        <w:t>年度数据的新成立企业可不填报。</w:t>
      </w:r>
    </w:p>
    <w:p w14:paraId="26C218E5" w14:textId="77777777" w:rsidR="00FF15C4" w:rsidRDefault="00FF15C4" w:rsidP="00FF15C4">
      <w:pPr>
        <w:adjustRightInd w:val="0"/>
        <w:snapToGrid w:val="0"/>
        <w:spacing w:line="360" w:lineRule="auto"/>
        <w:rPr>
          <w:rFonts w:ascii="宋体" w:hAnsi="宋体" w:cs="宋体"/>
          <w:color w:val="000000"/>
          <w:spacing w:val="6"/>
          <w:kern w:val="0"/>
          <w:szCs w:val="21"/>
        </w:rPr>
      </w:pPr>
      <w:r>
        <w:rPr>
          <w:rFonts w:ascii="宋体" w:hAnsi="宋体" w:cs="宋体" w:hint="eastAsia"/>
          <w:color w:val="000000"/>
          <w:spacing w:val="6"/>
          <w:kern w:val="0"/>
          <w:szCs w:val="21"/>
        </w:rPr>
        <w:t>2、填写前请认真阅读《关于印发中小企业划型标准规定的通知》（工信部联企业[2011]300号）和《关于印发＜</w:t>
      </w:r>
      <w:r>
        <w:rPr>
          <w:rFonts w:ascii="宋体" w:hAnsi="宋体" w:cs="宋体" w:hint="eastAsia"/>
          <w:spacing w:val="-2"/>
        </w:rPr>
        <w:t>政府采购促进中小</w:t>
      </w:r>
      <w:r>
        <w:rPr>
          <w:rFonts w:ascii="宋体" w:hAnsi="宋体" w:cs="宋体" w:hint="eastAsia"/>
          <w:spacing w:val="-18"/>
        </w:rPr>
        <w:t>企业发展管理办法</w:t>
      </w:r>
      <w:r>
        <w:rPr>
          <w:rFonts w:ascii="宋体" w:hAnsi="宋体" w:cs="宋体" w:hint="eastAsia"/>
          <w:color w:val="000000"/>
          <w:spacing w:val="6"/>
          <w:kern w:val="0"/>
          <w:szCs w:val="21"/>
        </w:rPr>
        <w:t>＞的通知》(</w:t>
      </w:r>
      <w:r>
        <w:rPr>
          <w:rFonts w:ascii="宋体" w:hAnsi="宋体" w:cs="宋体" w:hint="eastAsia"/>
          <w:spacing w:val="5"/>
        </w:rPr>
        <w:t>财库</w:t>
      </w:r>
      <w:r>
        <w:rPr>
          <w:rFonts w:ascii="宋体" w:hAnsi="宋体" w:cs="宋体" w:hint="eastAsia"/>
        </w:rPr>
        <w:t>﹝2020﹞46</w:t>
      </w:r>
      <w:r>
        <w:rPr>
          <w:rFonts w:ascii="宋体" w:hAnsi="宋体" w:cs="宋体" w:hint="eastAsia"/>
          <w:spacing w:val="-38"/>
        </w:rPr>
        <w:t xml:space="preserve"> 号  </w:t>
      </w:r>
      <w:r>
        <w:rPr>
          <w:rFonts w:ascii="宋体" w:hAnsi="宋体" w:cs="宋体" w:hint="eastAsia"/>
          <w:color w:val="000000"/>
          <w:spacing w:val="6"/>
          <w:kern w:val="0"/>
          <w:szCs w:val="21"/>
        </w:rPr>
        <w:t>)相关规定。</w:t>
      </w:r>
    </w:p>
    <w:p w14:paraId="7F41DD08" w14:textId="77777777" w:rsidR="00FF15C4" w:rsidRDefault="00FF15C4" w:rsidP="00FF15C4">
      <w:pPr>
        <w:pStyle w:val="21"/>
        <w:spacing w:line="360" w:lineRule="auto"/>
        <w:ind w:leftChars="0" w:left="0" w:firstLineChars="0" w:firstLine="0"/>
        <w:rPr>
          <w:rFonts w:ascii="宋体" w:hAnsi="宋体" w:cs="宋体"/>
          <w:color w:val="000000"/>
          <w:szCs w:val="21"/>
        </w:rPr>
      </w:pPr>
      <w:r>
        <w:rPr>
          <w:rFonts w:ascii="宋体" w:hAnsi="宋体" w:cs="宋体" w:hint="eastAsia"/>
          <w:color w:val="000000"/>
          <w:spacing w:val="6"/>
          <w:kern w:val="0"/>
          <w:szCs w:val="21"/>
        </w:rPr>
        <w:t>3、未按上述要求提供、填写的，评审时不予以考虑。</w:t>
      </w:r>
    </w:p>
    <w:p w14:paraId="1CC985ED" w14:textId="77777777" w:rsidR="00FF15C4" w:rsidRDefault="00FF15C4" w:rsidP="00FF15C4">
      <w:pPr>
        <w:widowControl/>
        <w:spacing w:beforeAutospacing="1" w:afterAutospacing="1" w:line="360" w:lineRule="auto"/>
        <w:jc w:val="left"/>
        <w:rPr>
          <w:rFonts w:ascii="宋体" w:hAnsi="宋体" w:cs="宋体"/>
          <w:color w:val="000000"/>
          <w:szCs w:val="21"/>
        </w:rPr>
        <w:sectPr w:rsidR="00FF15C4">
          <w:pgSz w:w="11910" w:h="16840"/>
          <w:pgMar w:top="1440" w:right="1380" w:bottom="1780" w:left="1580" w:header="0" w:footer="1595" w:gutter="0"/>
          <w:cols w:space="720"/>
        </w:sectPr>
      </w:pPr>
    </w:p>
    <w:p w14:paraId="7A239F0C" w14:textId="77777777" w:rsidR="00FF15C4" w:rsidRDefault="00FF15C4" w:rsidP="00FF15C4">
      <w:pPr>
        <w:tabs>
          <w:tab w:val="left" w:pos="3600"/>
        </w:tabs>
        <w:adjustRightInd w:val="0"/>
        <w:snapToGrid w:val="0"/>
        <w:rPr>
          <w:rFonts w:ascii="宋体" w:hAnsi="宋体" w:cs="宋体"/>
          <w:color w:val="000000"/>
          <w:spacing w:val="6"/>
          <w:kern w:val="0"/>
          <w:szCs w:val="21"/>
        </w:rPr>
      </w:pPr>
      <w:bookmarkStart w:id="783" w:name="OLE_LINK13"/>
      <w:bookmarkStart w:id="784" w:name="OLE_LINK14"/>
    </w:p>
    <w:p w14:paraId="43999A47" w14:textId="77777777" w:rsidR="00FF15C4" w:rsidRDefault="00FF15C4" w:rsidP="00FF15C4">
      <w:pPr>
        <w:tabs>
          <w:tab w:val="left" w:pos="3600"/>
        </w:tabs>
        <w:adjustRightInd w:val="0"/>
        <w:snapToGrid w:val="0"/>
        <w:jc w:val="center"/>
        <w:rPr>
          <w:rFonts w:ascii="宋体" w:hAnsi="宋体" w:cs="宋体"/>
          <w:b/>
          <w:bCs/>
          <w:color w:val="000000"/>
          <w:spacing w:val="6"/>
          <w:kern w:val="0"/>
          <w:sz w:val="28"/>
          <w:szCs w:val="28"/>
        </w:rPr>
      </w:pPr>
      <w:r>
        <w:rPr>
          <w:rFonts w:ascii="宋体" w:hAnsi="宋体" w:cs="宋体" w:hint="eastAsia"/>
          <w:b/>
          <w:bCs/>
          <w:color w:val="000000"/>
          <w:spacing w:val="6"/>
          <w:kern w:val="0"/>
          <w:sz w:val="28"/>
          <w:szCs w:val="28"/>
        </w:rPr>
        <w:t>2、残疾人福利性单位声明函</w:t>
      </w:r>
    </w:p>
    <w:bookmarkEnd w:id="783"/>
    <w:bookmarkEnd w:id="784"/>
    <w:p w14:paraId="76C066A3" w14:textId="77777777" w:rsidR="00FF15C4" w:rsidRDefault="00FF15C4" w:rsidP="00FF15C4">
      <w:pPr>
        <w:spacing w:line="360" w:lineRule="auto"/>
        <w:rPr>
          <w:rFonts w:ascii="宋体" w:hAnsi="宋体" w:cs="宋体"/>
          <w:b/>
          <w:spacing w:val="6"/>
          <w:szCs w:val="21"/>
        </w:rPr>
      </w:pPr>
    </w:p>
    <w:p w14:paraId="4E2E7B0B" w14:textId="77777777" w:rsidR="00FF15C4" w:rsidRDefault="00FF15C4" w:rsidP="00FF15C4">
      <w:pPr>
        <w:spacing w:line="360" w:lineRule="auto"/>
        <w:ind w:firstLineChars="200" w:firstLine="444"/>
        <w:rPr>
          <w:rFonts w:ascii="宋体" w:hAnsi="宋体" w:cs="宋体"/>
          <w:spacing w:val="6"/>
          <w:szCs w:val="21"/>
        </w:rPr>
      </w:pPr>
      <w:r>
        <w:rPr>
          <w:rFonts w:ascii="宋体" w:hAnsi="宋体" w:cs="宋体" w:hint="eastAsia"/>
          <w:spacing w:val="6"/>
          <w:szCs w:val="21"/>
        </w:rPr>
        <w:t>本单位郑重声明，根据《财政部 民政部 中国残疾人联合会关于促进残疾人就业政府采购政策的通知》（财库</w:t>
      </w:r>
      <w:r>
        <w:rPr>
          <w:rFonts w:ascii="宋体" w:hAnsi="宋体" w:cs="宋体" w:hint="eastAsia"/>
          <w:szCs w:val="21"/>
        </w:rPr>
        <w:t>〔2017〕141</w:t>
      </w:r>
      <w:r>
        <w:rPr>
          <w:rFonts w:ascii="宋体" w:hAnsi="宋体" w:cs="宋体" w:hint="eastAsia"/>
          <w:spacing w:val="6"/>
          <w:szCs w:val="21"/>
        </w:rPr>
        <w:t>号）的规定，本单位为符合条件的残疾人福利性单位，且本单位参加__________________单位的______________________项目采购活动提供本单位制造的货物（由本单位承担工程/提供服务），或者提供其他残疾人福利性单位制造的货物（不包括使用非残疾人福利性单位注册商标的货物）。</w:t>
      </w:r>
    </w:p>
    <w:p w14:paraId="68332A56" w14:textId="77777777" w:rsidR="00FF15C4" w:rsidRDefault="00FF15C4" w:rsidP="00FF15C4">
      <w:pPr>
        <w:spacing w:line="360" w:lineRule="auto"/>
        <w:ind w:firstLineChars="200" w:firstLine="444"/>
        <w:rPr>
          <w:rFonts w:ascii="宋体" w:hAnsi="宋体" w:cs="宋体"/>
          <w:spacing w:val="6"/>
          <w:szCs w:val="21"/>
        </w:rPr>
      </w:pPr>
      <w:r>
        <w:rPr>
          <w:rFonts w:ascii="宋体" w:hAnsi="宋体" w:cs="宋体" w:hint="eastAsia"/>
          <w:spacing w:val="6"/>
          <w:szCs w:val="21"/>
        </w:rPr>
        <w:t>本单位对上述声明的真实性负责。如有虚假，将依法承担相应责任。</w:t>
      </w:r>
    </w:p>
    <w:p w14:paraId="0DEC212D" w14:textId="77777777" w:rsidR="00FF15C4" w:rsidRDefault="00FF15C4" w:rsidP="00FF15C4">
      <w:pPr>
        <w:spacing w:line="360" w:lineRule="auto"/>
        <w:ind w:firstLineChars="200" w:firstLine="444"/>
        <w:rPr>
          <w:rFonts w:ascii="宋体" w:hAnsi="宋体" w:cs="宋体"/>
          <w:spacing w:val="6"/>
          <w:szCs w:val="21"/>
        </w:rPr>
      </w:pPr>
    </w:p>
    <w:p w14:paraId="36C17F75" w14:textId="77777777" w:rsidR="00FF15C4" w:rsidRDefault="00FF15C4" w:rsidP="00FF15C4">
      <w:pPr>
        <w:tabs>
          <w:tab w:val="left" w:pos="4860"/>
        </w:tabs>
        <w:spacing w:line="360" w:lineRule="auto"/>
        <w:ind w:right="-2" w:firstLineChars="200" w:firstLine="444"/>
        <w:jc w:val="right"/>
        <w:rPr>
          <w:rFonts w:ascii="宋体" w:hAnsi="宋体" w:cs="宋体"/>
          <w:spacing w:val="6"/>
          <w:szCs w:val="21"/>
        </w:rPr>
      </w:pPr>
      <w:r>
        <w:rPr>
          <w:rFonts w:ascii="宋体" w:hAnsi="宋体" w:cs="宋体" w:hint="eastAsia"/>
          <w:spacing w:val="6"/>
          <w:szCs w:val="21"/>
        </w:rPr>
        <w:t>单位名称（盖章）：__________________</w:t>
      </w:r>
    </w:p>
    <w:p w14:paraId="3843899D" w14:textId="77777777" w:rsidR="00FF15C4" w:rsidRDefault="00FF15C4" w:rsidP="00FF15C4">
      <w:pPr>
        <w:tabs>
          <w:tab w:val="left" w:pos="4860"/>
        </w:tabs>
        <w:wordWrap w:val="0"/>
        <w:spacing w:line="360" w:lineRule="auto"/>
        <w:ind w:right="442" w:firstLineChars="2400" w:firstLine="5328"/>
        <w:rPr>
          <w:rFonts w:ascii="宋体" w:hAnsi="宋体" w:cs="宋体"/>
          <w:spacing w:val="6"/>
          <w:szCs w:val="21"/>
        </w:rPr>
      </w:pPr>
      <w:r>
        <w:rPr>
          <w:rFonts w:ascii="宋体" w:hAnsi="宋体" w:cs="宋体" w:hint="eastAsia"/>
          <w:spacing w:val="6"/>
          <w:szCs w:val="21"/>
        </w:rPr>
        <w:t>日    期：__________________</w:t>
      </w:r>
    </w:p>
    <w:p w14:paraId="12032B46" w14:textId="77777777" w:rsidR="00FF15C4" w:rsidRDefault="00FF15C4" w:rsidP="00FF15C4">
      <w:pPr>
        <w:adjustRightInd w:val="0"/>
        <w:snapToGrid w:val="0"/>
        <w:spacing w:line="360" w:lineRule="auto"/>
        <w:rPr>
          <w:rFonts w:ascii="宋体" w:hAnsi="宋体" w:cs="宋体"/>
          <w:b/>
          <w:color w:val="000000"/>
          <w:sz w:val="32"/>
          <w:szCs w:val="32"/>
        </w:rPr>
      </w:pPr>
    </w:p>
    <w:p w14:paraId="1E9FCABD" w14:textId="77777777" w:rsidR="00FF15C4" w:rsidRDefault="00FF15C4" w:rsidP="00FF15C4">
      <w:pPr>
        <w:adjustRightInd w:val="0"/>
        <w:snapToGrid w:val="0"/>
        <w:spacing w:line="360" w:lineRule="auto"/>
        <w:rPr>
          <w:rFonts w:ascii="宋体" w:hAnsi="宋体" w:cs="宋体"/>
          <w:b/>
          <w:color w:val="000000"/>
          <w:sz w:val="32"/>
          <w:szCs w:val="32"/>
        </w:rPr>
      </w:pPr>
    </w:p>
    <w:p w14:paraId="733171E0" w14:textId="77777777" w:rsidR="00FF15C4" w:rsidRDefault="00FF15C4" w:rsidP="00FF15C4">
      <w:pPr>
        <w:pStyle w:val="21"/>
        <w:rPr>
          <w:rFonts w:ascii="宋体" w:hAnsi="宋体" w:cs="宋体"/>
        </w:rPr>
      </w:pPr>
    </w:p>
    <w:p w14:paraId="4AEA8793" w14:textId="77777777" w:rsidR="00FF15C4" w:rsidRDefault="00FF15C4" w:rsidP="00FF15C4">
      <w:pPr>
        <w:pStyle w:val="21"/>
        <w:rPr>
          <w:rFonts w:ascii="宋体" w:hAnsi="宋体" w:cs="宋体"/>
        </w:rPr>
      </w:pPr>
    </w:p>
    <w:p w14:paraId="225FED25" w14:textId="77777777" w:rsidR="00FF15C4" w:rsidRDefault="00FF15C4" w:rsidP="00FF15C4">
      <w:pPr>
        <w:tabs>
          <w:tab w:val="left" w:pos="3600"/>
        </w:tabs>
        <w:adjustRightInd w:val="0"/>
        <w:snapToGrid w:val="0"/>
        <w:jc w:val="center"/>
        <w:rPr>
          <w:rFonts w:ascii="宋体" w:hAnsi="宋体" w:cs="宋体"/>
          <w:b/>
          <w:bCs/>
          <w:color w:val="000000"/>
          <w:spacing w:val="6"/>
          <w:kern w:val="0"/>
          <w:sz w:val="28"/>
          <w:szCs w:val="28"/>
        </w:rPr>
      </w:pPr>
      <w:r>
        <w:rPr>
          <w:rFonts w:ascii="宋体" w:hAnsi="宋体" w:cs="宋体" w:hint="eastAsia"/>
          <w:b/>
          <w:bCs/>
          <w:color w:val="000000"/>
          <w:spacing w:val="6"/>
          <w:kern w:val="0"/>
          <w:sz w:val="28"/>
          <w:szCs w:val="28"/>
        </w:rPr>
        <w:t>3、监狱企业证明文件</w:t>
      </w:r>
    </w:p>
    <w:p w14:paraId="551956A4" w14:textId="77777777" w:rsidR="00FF15C4" w:rsidRDefault="00FF15C4" w:rsidP="00FF15C4">
      <w:pPr>
        <w:adjustRightInd w:val="0"/>
        <w:snapToGrid w:val="0"/>
        <w:spacing w:line="360" w:lineRule="auto"/>
        <w:rPr>
          <w:rFonts w:ascii="宋体" w:hAnsi="宋体" w:cs="宋体"/>
        </w:rPr>
      </w:pPr>
    </w:p>
    <w:p w14:paraId="481DC63E" w14:textId="77777777" w:rsidR="00FF15C4" w:rsidRDefault="00FF15C4" w:rsidP="00FF15C4">
      <w:pPr>
        <w:adjustRightInd w:val="0"/>
        <w:snapToGrid w:val="0"/>
        <w:spacing w:line="360" w:lineRule="auto"/>
        <w:rPr>
          <w:rFonts w:ascii="宋体" w:hAnsi="宋体" w:cs="宋体"/>
        </w:rPr>
      </w:pPr>
      <w:r>
        <w:rPr>
          <w:rFonts w:ascii="宋体" w:hAnsi="宋体" w:cs="宋体" w:hint="eastAsia"/>
        </w:rPr>
        <w:t>省级以上监狱管理局、戒毒管理局（含新疆生产建设兵团）出具的属于监狱企业的证明文件。</w:t>
      </w:r>
    </w:p>
    <w:p w14:paraId="394B0B3F" w14:textId="77777777" w:rsidR="00FF15C4" w:rsidRDefault="00FF15C4" w:rsidP="00FF15C4">
      <w:pPr>
        <w:pStyle w:val="21"/>
        <w:rPr>
          <w:rFonts w:ascii="宋体" w:hAnsi="宋体" w:cs="宋体"/>
        </w:rPr>
      </w:pPr>
    </w:p>
    <w:p w14:paraId="0EFB37BF" w14:textId="77777777" w:rsidR="00FF15C4" w:rsidRDefault="00FF15C4" w:rsidP="00FF15C4">
      <w:pPr>
        <w:pStyle w:val="21"/>
        <w:rPr>
          <w:rFonts w:ascii="宋体" w:hAnsi="宋体" w:cs="宋体"/>
        </w:rPr>
      </w:pPr>
      <w:r>
        <w:rPr>
          <w:rFonts w:ascii="宋体" w:hAnsi="宋体" w:cs="宋体" w:hint="eastAsia"/>
        </w:rPr>
        <w:br w:type="page"/>
      </w:r>
      <w:r>
        <w:rPr>
          <w:rFonts w:ascii="宋体" w:hAnsi="宋体" w:cs="宋体" w:hint="eastAsia"/>
        </w:rPr>
        <w:lastRenderedPageBreak/>
        <w:t xml:space="preserve">              </w:t>
      </w:r>
      <w:r>
        <w:rPr>
          <w:rFonts w:ascii="宋体" w:hAnsi="宋体" w:cs="宋体" w:hint="eastAsia"/>
          <w:b/>
          <w:bCs/>
          <w:color w:val="000000"/>
          <w:spacing w:val="6"/>
          <w:kern w:val="0"/>
          <w:sz w:val="28"/>
          <w:szCs w:val="28"/>
        </w:rPr>
        <w:t>4、节能、环保产品证明文件</w:t>
      </w:r>
    </w:p>
    <w:p w14:paraId="56965548" w14:textId="77777777" w:rsidR="00FF15C4" w:rsidRDefault="00FF15C4" w:rsidP="00FF15C4">
      <w:pPr>
        <w:adjustRightInd w:val="0"/>
        <w:snapToGrid w:val="0"/>
        <w:spacing w:line="360" w:lineRule="auto"/>
        <w:ind w:firstLineChars="1300" w:firstLine="3132"/>
        <w:rPr>
          <w:rFonts w:ascii="宋体" w:hAnsi="宋体" w:cs="宋体"/>
          <w:b/>
          <w:sz w:val="24"/>
        </w:rPr>
      </w:pPr>
      <w:bookmarkStart w:id="785" w:name="_Toc30250"/>
      <w:bookmarkStart w:id="786" w:name="_Toc11015"/>
      <w:bookmarkStart w:id="787" w:name="_Toc7792"/>
      <w:r>
        <w:rPr>
          <w:rFonts w:ascii="宋体" w:hAnsi="宋体" w:cs="宋体" w:hint="eastAsia"/>
          <w:b/>
          <w:sz w:val="24"/>
        </w:rPr>
        <w:t>4.1节能产品明细表</w:t>
      </w:r>
      <w:bookmarkEnd w:id="785"/>
      <w:bookmarkEnd w:id="786"/>
      <w:bookmarkEnd w:id="78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851"/>
        <w:gridCol w:w="709"/>
        <w:gridCol w:w="1134"/>
        <w:gridCol w:w="850"/>
        <w:gridCol w:w="851"/>
        <w:gridCol w:w="1701"/>
        <w:gridCol w:w="1310"/>
      </w:tblGrid>
      <w:tr w:rsidR="00FF15C4" w14:paraId="6B456D29" w14:textId="77777777" w:rsidTr="00FF15C4">
        <w:trPr>
          <w:trHeight w:val="695"/>
        </w:trPr>
        <w:tc>
          <w:tcPr>
            <w:tcW w:w="675" w:type="dxa"/>
            <w:tcBorders>
              <w:top w:val="single" w:sz="4" w:space="0" w:color="auto"/>
              <w:left w:val="single" w:sz="4" w:space="0" w:color="auto"/>
              <w:bottom w:val="single" w:sz="4" w:space="0" w:color="auto"/>
              <w:right w:val="single" w:sz="4" w:space="0" w:color="auto"/>
            </w:tcBorders>
            <w:vAlign w:val="center"/>
            <w:hideMark/>
          </w:tcPr>
          <w:p w14:paraId="60527C27" w14:textId="77777777" w:rsidR="00FF15C4" w:rsidRDefault="00FF15C4">
            <w:pPr>
              <w:jc w:val="center"/>
              <w:rPr>
                <w:rFonts w:ascii="宋体" w:hAnsi="宋体" w:cs="宋体"/>
                <w:kern w:val="0"/>
                <w:szCs w:val="21"/>
                <w:lang w:val="en-GB"/>
              </w:rPr>
            </w:pPr>
            <w:r>
              <w:rPr>
                <w:rFonts w:ascii="宋体" w:hAnsi="宋体" w:cs="宋体" w:hint="eastAsia"/>
                <w:kern w:val="0"/>
                <w:szCs w:val="21"/>
              </w:rPr>
              <w:t>序号</w:t>
            </w:r>
          </w:p>
        </w:tc>
        <w:tc>
          <w:tcPr>
            <w:tcW w:w="851" w:type="dxa"/>
            <w:tcBorders>
              <w:top w:val="single" w:sz="4" w:space="0" w:color="auto"/>
              <w:left w:val="single" w:sz="4" w:space="0" w:color="auto"/>
              <w:bottom w:val="single" w:sz="4" w:space="0" w:color="auto"/>
              <w:right w:val="single" w:sz="4" w:space="0" w:color="auto"/>
            </w:tcBorders>
            <w:vAlign w:val="center"/>
            <w:hideMark/>
          </w:tcPr>
          <w:p w14:paraId="5771CB91" w14:textId="77777777" w:rsidR="00FF15C4" w:rsidRDefault="00FF15C4">
            <w:pPr>
              <w:jc w:val="center"/>
              <w:rPr>
                <w:rFonts w:ascii="宋体" w:hAnsi="宋体" w:cs="宋体"/>
                <w:kern w:val="0"/>
                <w:szCs w:val="21"/>
                <w:lang w:val="en-GB"/>
              </w:rPr>
            </w:pPr>
            <w:r>
              <w:rPr>
                <w:rFonts w:ascii="宋体" w:hAnsi="宋体" w:cs="宋体" w:hint="eastAsia"/>
                <w:kern w:val="0"/>
                <w:szCs w:val="21"/>
              </w:rPr>
              <w:t>材料设备名称</w:t>
            </w:r>
          </w:p>
        </w:tc>
        <w:tc>
          <w:tcPr>
            <w:tcW w:w="709" w:type="dxa"/>
            <w:tcBorders>
              <w:top w:val="single" w:sz="4" w:space="0" w:color="auto"/>
              <w:left w:val="single" w:sz="4" w:space="0" w:color="auto"/>
              <w:bottom w:val="single" w:sz="4" w:space="0" w:color="auto"/>
              <w:right w:val="single" w:sz="4" w:space="0" w:color="auto"/>
            </w:tcBorders>
            <w:vAlign w:val="center"/>
            <w:hideMark/>
          </w:tcPr>
          <w:p w14:paraId="439B6CFE" w14:textId="77777777" w:rsidR="00FF15C4" w:rsidRDefault="00FF15C4">
            <w:pPr>
              <w:jc w:val="center"/>
              <w:rPr>
                <w:rFonts w:ascii="宋体" w:hAnsi="宋体" w:cs="宋体"/>
                <w:kern w:val="0"/>
                <w:szCs w:val="21"/>
                <w:lang w:val="en-GB"/>
              </w:rPr>
            </w:pPr>
            <w:r>
              <w:rPr>
                <w:rFonts w:ascii="宋体" w:hAnsi="宋体" w:cs="宋体" w:hint="eastAsia"/>
                <w:kern w:val="0"/>
                <w:szCs w:val="21"/>
              </w:rPr>
              <w:t>品牌</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CB114A8" w14:textId="77777777" w:rsidR="00FF15C4" w:rsidRDefault="00FF15C4">
            <w:pPr>
              <w:jc w:val="center"/>
              <w:rPr>
                <w:rFonts w:ascii="宋体" w:hAnsi="宋体" w:cs="宋体"/>
                <w:kern w:val="0"/>
                <w:szCs w:val="21"/>
                <w:lang w:val="en-GB"/>
              </w:rPr>
            </w:pPr>
            <w:r>
              <w:rPr>
                <w:rFonts w:ascii="宋体" w:hAnsi="宋体" w:cs="宋体" w:hint="eastAsia"/>
                <w:kern w:val="0"/>
                <w:szCs w:val="21"/>
              </w:rPr>
              <w:t>型号规格</w:t>
            </w:r>
          </w:p>
        </w:tc>
        <w:tc>
          <w:tcPr>
            <w:tcW w:w="850" w:type="dxa"/>
            <w:tcBorders>
              <w:top w:val="single" w:sz="4" w:space="0" w:color="auto"/>
              <w:left w:val="single" w:sz="4" w:space="0" w:color="auto"/>
              <w:bottom w:val="single" w:sz="4" w:space="0" w:color="auto"/>
              <w:right w:val="single" w:sz="4" w:space="0" w:color="auto"/>
            </w:tcBorders>
            <w:vAlign w:val="center"/>
            <w:hideMark/>
          </w:tcPr>
          <w:p w14:paraId="70723656" w14:textId="77777777" w:rsidR="00FF15C4" w:rsidRDefault="00FF15C4">
            <w:pPr>
              <w:jc w:val="center"/>
              <w:rPr>
                <w:rFonts w:ascii="宋体" w:hAnsi="宋体" w:cs="宋体"/>
                <w:kern w:val="0"/>
                <w:szCs w:val="21"/>
                <w:lang w:val="en-GB"/>
              </w:rPr>
            </w:pPr>
            <w:r>
              <w:rPr>
                <w:rFonts w:ascii="宋体" w:hAnsi="宋体" w:cs="宋体" w:hint="eastAsia"/>
                <w:kern w:val="0"/>
                <w:szCs w:val="21"/>
              </w:rPr>
              <w:t>制造商名称</w:t>
            </w:r>
          </w:p>
        </w:tc>
        <w:tc>
          <w:tcPr>
            <w:tcW w:w="851" w:type="dxa"/>
            <w:tcBorders>
              <w:top w:val="single" w:sz="4" w:space="0" w:color="auto"/>
              <w:left w:val="single" w:sz="4" w:space="0" w:color="auto"/>
              <w:bottom w:val="single" w:sz="4" w:space="0" w:color="auto"/>
              <w:right w:val="single" w:sz="4" w:space="0" w:color="auto"/>
            </w:tcBorders>
            <w:vAlign w:val="center"/>
            <w:hideMark/>
          </w:tcPr>
          <w:p w14:paraId="689B821E" w14:textId="77777777" w:rsidR="00FF15C4" w:rsidRDefault="00FF15C4">
            <w:pPr>
              <w:jc w:val="center"/>
              <w:rPr>
                <w:rFonts w:ascii="宋体" w:hAnsi="宋体" w:cs="宋体"/>
                <w:kern w:val="0"/>
                <w:szCs w:val="21"/>
              </w:rPr>
            </w:pPr>
            <w:r>
              <w:rPr>
                <w:rFonts w:ascii="宋体" w:hAnsi="宋体" w:cs="宋体" w:hint="eastAsia"/>
                <w:kern w:val="0"/>
                <w:szCs w:val="21"/>
              </w:rPr>
              <w:t>认证</w:t>
            </w:r>
          </w:p>
          <w:p w14:paraId="30DBA2EC" w14:textId="77777777" w:rsidR="00FF15C4" w:rsidRDefault="00FF15C4">
            <w:pPr>
              <w:jc w:val="center"/>
              <w:rPr>
                <w:rFonts w:ascii="宋体" w:hAnsi="宋体" w:cs="宋体"/>
                <w:kern w:val="0"/>
                <w:szCs w:val="21"/>
                <w:lang w:val="en-GB"/>
              </w:rPr>
            </w:pPr>
            <w:r>
              <w:rPr>
                <w:rFonts w:ascii="宋体" w:hAnsi="宋体" w:cs="宋体" w:hint="eastAsia"/>
                <w:kern w:val="0"/>
                <w:szCs w:val="21"/>
              </w:rPr>
              <w:t>证书号</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5061265" w14:textId="77777777" w:rsidR="00FF15C4" w:rsidRDefault="00FF15C4">
            <w:pPr>
              <w:jc w:val="center"/>
              <w:rPr>
                <w:rFonts w:ascii="宋体" w:hAnsi="宋体" w:cs="宋体"/>
                <w:kern w:val="0"/>
                <w:szCs w:val="21"/>
                <w:lang w:val="en-GB"/>
              </w:rPr>
            </w:pPr>
            <w:r>
              <w:rPr>
                <w:rFonts w:ascii="宋体" w:hAnsi="宋体" w:cs="宋体" w:hint="eastAsia"/>
                <w:kern w:val="0"/>
                <w:szCs w:val="21"/>
                <w:lang w:val="en-GB"/>
              </w:rPr>
              <w:t>是否政府强制采购节能产品</w:t>
            </w:r>
          </w:p>
        </w:tc>
        <w:tc>
          <w:tcPr>
            <w:tcW w:w="1310" w:type="dxa"/>
            <w:tcBorders>
              <w:top w:val="single" w:sz="4" w:space="0" w:color="auto"/>
              <w:left w:val="single" w:sz="4" w:space="0" w:color="auto"/>
              <w:bottom w:val="single" w:sz="4" w:space="0" w:color="auto"/>
              <w:right w:val="single" w:sz="4" w:space="0" w:color="auto"/>
            </w:tcBorders>
            <w:vAlign w:val="center"/>
            <w:hideMark/>
          </w:tcPr>
          <w:p w14:paraId="04FCA4A8" w14:textId="77777777" w:rsidR="00FF15C4" w:rsidRDefault="00FF15C4">
            <w:pPr>
              <w:jc w:val="center"/>
              <w:rPr>
                <w:rFonts w:ascii="宋体" w:hAnsi="宋体" w:cs="宋体"/>
                <w:kern w:val="0"/>
                <w:szCs w:val="21"/>
                <w:lang w:val="en-GB"/>
              </w:rPr>
            </w:pPr>
            <w:r>
              <w:rPr>
                <w:rFonts w:ascii="宋体" w:hAnsi="宋体" w:cs="宋体" w:hint="eastAsia"/>
                <w:kern w:val="0"/>
                <w:szCs w:val="21"/>
                <w:lang w:val="en-GB"/>
              </w:rPr>
              <w:t>备注</w:t>
            </w:r>
          </w:p>
        </w:tc>
      </w:tr>
      <w:tr w:rsidR="00FF15C4" w14:paraId="672721A3" w14:textId="77777777" w:rsidTr="00FF15C4">
        <w:tc>
          <w:tcPr>
            <w:tcW w:w="675" w:type="dxa"/>
            <w:tcBorders>
              <w:top w:val="single" w:sz="4" w:space="0" w:color="auto"/>
              <w:left w:val="single" w:sz="4" w:space="0" w:color="auto"/>
              <w:bottom w:val="single" w:sz="4" w:space="0" w:color="auto"/>
              <w:right w:val="single" w:sz="4" w:space="0" w:color="auto"/>
            </w:tcBorders>
          </w:tcPr>
          <w:p w14:paraId="6179BD92" w14:textId="77777777" w:rsidR="00FF15C4" w:rsidRDefault="00FF15C4">
            <w:pPr>
              <w:spacing w:line="360" w:lineRule="auto"/>
              <w:rPr>
                <w:rFonts w:ascii="宋体" w:hAnsi="宋体" w:cs="宋体"/>
                <w:kern w:val="0"/>
                <w:szCs w:val="21"/>
                <w:lang w:val="en-GB"/>
              </w:rPr>
            </w:pPr>
          </w:p>
        </w:tc>
        <w:tc>
          <w:tcPr>
            <w:tcW w:w="851" w:type="dxa"/>
            <w:tcBorders>
              <w:top w:val="single" w:sz="4" w:space="0" w:color="auto"/>
              <w:left w:val="single" w:sz="4" w:space="0" w:color="auto"/>
              <w:bottom w:val="single" w:sz="4" w:space="0" w:color="auto"/>
              <w:right w:val="single" w:sz="4" w:space="0" w:color="auto"/>
            </w:tcBorders>
          </w:tcPr>
          <w:p w14:paraId="166A77A9" w14:textId="77777777" w:rsidR="00FF15C4" w:rsidRDefault="00FF15C4">
            <w:pPr>
              <w:spacing w:line="360" w:lineRule="auto"/>
              <w:rPr>
                <w:rFonts w:ascii="宋体" w:hAnsi="宋体" w:cs="宋体"/>
                <w:kern w:val="0"/>
                <w:szCs w:val="21"/>
                <w:lang w:val="en-GB"/>
              </w:rPr>
            </w:pPr>
          </w:p>
        </w:tc>
        <w:tc>
          <w:tcPr>
            <w:tcW w:w="709" w:type="dxa"/>
            <w:tcBorders>
              <w:top w:val="single" w:sz="4" w:space="0" w:color="auto"/>
              <w:left w:val="single" w:sz="4" w:space="0" w:color="auto"/>
              <w:bottom w:val="single" w:sz="4" w:space="0" w:color="auto"/>
              <w:right w:val="single" w:sz="4" w:space="0" w:color="auto"/>
            </w:tcBorders>
          </w:tcPr>
          <w:p w14:paraId="0D7D5E46" w14:textId="77777777" w:rsidR="00FF15C4" w:rsidRDefault="00FF15C4">
            <w:pPr>
              <w:spacing w:line="360" w:lineRule="auto"/>
              <w:rPr>
                <w:rFonts w:ascii="宋体" w:hAnsi="宋体" w:cs="宋体"/>
                <w:kern w:val="0"/>
                <w:szCs w:val="21"/>
                <w:lang w:val="en-GB"/>
              </w:rPr>
            </w:pPr>
          </w:p>
        </w:tc>
        <w:tc>
          <w:tcPr>
            <w:tcW w:w="1134" w:type="dxa"/>
            <w:tcBorders>
              <w:top w:val="single" w:sz="4" w:space="0" w:color="auto"/>
              <w:left w:val="single" w:sz="4" w:space="0" w:color="auto"/>
              <w:bottom w:val="single" w:sz="4" w:space="0" w:color="auto"/>
              <w:right w:val="single" w:sz="4" w:space="0" w:color="auto"/>
            </w:tcBorders>
          </w:tcPr>
          <w:p w14:paraId="1D9648AC" w14:textId="77777777" w:rsidR="00FF15C4" w:rsidRDefault="00FF15C4">
            <w:pPr>
              <w:spacing w:line="360" w:lineRule="auto"/>
              <w:rPr>
                <w:rFonts w:ascii="宋体" w:hAnsi="宋体" w:cs="宋体"/>
                <w:kern w:val="0"/>
                <w:szCs w:val="21"/>
                <w:lang w:val="en-GB"/>
              </w:rPr>
            </w:pPr>
          </w:p>
        </w:tc>
        <w:tc>
          <w:tcPr>
            <w:tcW w:w="850" w:type="dxa"/>
            <w:tcBorders>
              <w:top w:val="single" w:sz="4" w:space="0" w:color="auto"/>
              <w:left w:val="single" w:sz="4" w:space="0" w:color="auto"/>
              <w:bottom w:val="single" w:sz="4" w:space="0" w:color="auto"/>
              <w:right w:val="single" w:sz="4" w:space="0" w:color="auto"/>
            </w:tcBorders>
          </w:tcPr>
          <w:p w14:paraId="296EAC87" w14:textId="77777777" w:rsidR="00FF15C4" w:rsidRDefault="00FF15C4">
            <w:pPr>
              <w:spacing w:line="360" w:lineRule="auto"/>
              <w:rPr>
                <w:rFonts w:ascii="宋体" w:hAnsi="宋体" w:cs="宋体"/>
                <w:kern w:val="0"/>
                <w:szCs w:val="21"/>
                <w:lang w:val="en-GB"/>
              </w:rPr>
            </w:pPr>
          </w:p>
        </w:tc>
        <w:tc>
          <w:tcPr>
            <w:tcW w:w="851" w:type="dxa"/>
            <w:tcBorders>
              <w:top w:val="single" w:sz="4" w:space="0" w:color="auto"/>
              <w:left w:val="single" w:sz="4" w:space="0" w:color="auto"/>
              <w:bottom w:val="single" w:sz="4" w:space="0" w:color="auto"/>
              <w:right w:val="single" w:sz="4" w:space="0" w:color="auto"/>
            </w:tcBorders>
          </w:tcPr>
          <w:p w14:paraId="15DD79CF" w14:textId="77777777" w:rsidR="00FF15C4" w:rsidRDefault="00FF15C4">
            <w:pPr>
              <w:spacing w:line="360" w:lineRule="auto"/>
              <w:rPr>
                <w:rFonts w:ascii="宋体" w:hAnsi="宋体" w:cs="宋体"/>
                <w:kern w:val="0"/>
                <w:szCs w:val="21"/>
                <w:lang w:val="en-GB"/>
              </w:rPr>
            </w:pPr>
          </w:p>
        </w:tc>
        <w:tc>
          <w:tcPr>
            <w:tcW w:w="1701" w:type="dxa"/>
            <w:tcBorders>
              <w:top w:val="single" w:sz="4" w:space="0" w:color="auto"/>
              <w:left w:val="single" w:sz="4" w:space="0" w:color="auto"/>
              <w:bottom w:val="single" w:sz="4" w:space="0" w:color="auto"/>
              <w:right w:val="single" w:sz="4" w:space="0" w:color="auto"/>
            </w:tcBorders>
          </w:tcPr>
          <w:p w14:paraId="6C96A79A" w14:textId="77777777" w:rsidR="00FF15C4" w:rsidRDefault="00FF15C4">
            <w:pPr>
              <w:spacing w:line="360" w:lineRule="auto"/>
              <w:rPr>
                <w:rFonts w:ascii="宋体" w:hAnsi="宋体" w:cs="宋体"/>
                <w:kern w:val="0"/>
                <w:szCs w:val="21"/>
                <w:lang w:val="en-GB"/>
              </w:rPr>
            </w:pPr>
          </w:p>
        </w:tc>
        <w:tc>
          <w:tcPr>
            <w:tcW w:w="1310" w:type="dxa"/>
            <w:tcBorders>
              <w:top w:val="single" w:sz="4" w:space="0" w:color="auto"/>
              <w:left w:val="single" w:sz="4" w:space="0" w:color="auto"/>
              <w:bottom w:val="single" w:sz="4" w:space="0" w:color="auto"/>
              <w:right w:val="single" w:sz="4" w:space="0" w:color="auto"/>
            </w:tcBorders>
          </w:tcPr>
          <w:p w14:paraId="6AA8C1FE" w14:textId="77777777" w:rsidR="00FF15C4" w:rsidRDefault="00FF15C4">
            <w:pPr>
              <w:spacing w:line="360" w:lineRule="auto"/>
              <w:rPr>
                <w:rFonts w:ascii="宋体" w:hAnsi="宋体" w:cs="宋体"/>
                <w:kern w:val="0"/>
                <w:szCs w:val="21"/>
                <w:lang w:val="en-GB"/>
              </w:rPr>
            </w:pPr>
          </w:p>
        </w:tc>
      </w:tr>
      <w:tr w:rsidR="00FF15C4" w14:paraId="1F23A11E" w14:textId="77777777" w:rsidTr="00FF15C4">
        <w:tc>
          <w:tcPr>
            <w:tcW w:w="675" w:type="dxa"/>
            <w:tcBorders>
              <w:top w:val="single" w:sz="4" w:space="0" w:color="auto"/>
              <w:left w:val="single" w:sz="4" w:space="0" w:color="auto"/>
              <w:bottom w:val="single" w:sz="4" w:space="0" w:color="auto"/>
              <w:right w:val="single" w:sz="4" w:space="0" w:color="auto"/>
            </w:tcBorders>
          </w:tcPr>
          <w:p w14:paraId="6342476C" w14:textId="77777777" w:rsidR="00FF15C4" w:rsidRDefault="00FF15C4">
            <w:pPr>
              <w:spacing w:line="360" w:lineRule="auto"/>
              <w:rPr>
                <w:rFonts w:ascii="宋体" w:hAnsi="宋体" w:cs="宋体"/>
                <w:kern w:val="0"/>
                <w:szCs w:val="21"/>
                <w:lang w:val="en-GB"/>
              </w:rPr>
            </w:pPr>
          </w:p>
        </w:tc>
        <w:tc>
          <w:tcPr>
            <w:tcW w:w="851" w:type="dxa"/>
            <w:tcBorders>
              <w:top w:val="single" w:sz="4" w:space="0" w:color="auto"/>
              <w:left w:val="single" w:sz="4" w:space="0" w:color="auto"/>
              <w:bottom w:val="single" w:sz="4" w:space="0" w:color="auto"/>
              <w:right w:val="single" w:sz="4" w:space="0" w:color="auto"/>
            </w:tcBorders>
          </w:tcPr>
          <w:p w14:paraId="00BAF8F1" w14:textId="77777777" w:rsidR="00FF15C4" w:rsidRDefault="00FF15C4">
            <w:pPr>
              <w:spacing w:line="360" w:lineRule="auto"/>
              <w:rPr>
                <w:rFonts w:ascii="宋体" w:hAnsi="宋体" w:cs="宋体"/>
                <w:kern w:val="0"/>
                <w:szCs w:val="21"/>
                <w:lang w:val="en-GB"/>
              </w:rPr>
            </w:pPr>
          </w:p>
        </w:tc>
        <w:tc>
          <w:tcPr>
            <w:tcW w:w="709" w:type="dxa"/>
            <w:tcBorders>
              <w:top w:val="single" w:sz="4" w:space="0" w:color="auto"/>
              <w:left w:val="single" w:sz="4" w:space="0" w:color="auto"/>
              <w:bottom w:val="single" w:sz="4" w:space="0" w:color="auto"/>
              <w:right w:val="single" w:sz="4" w:space="0" w:color="auto"/>
            </w:tcBorders>
          </w:tcPr>
          <w:p w14:paraId="1FECEEF3" w14:textId="77777777" w:rsidR="00FF15C4" w:rsidRDefault="00FF15C4">
            <w:pPr>
              <w:spacing w:line="360" w:lineRule="auto"/>
              <w:rPr>
                <w:rFonts w:ascii="宋体" w:hAnsi="宋体" w:cs="宋体"/>
                <w:kern w:val="0"/>
                <w:szCs w:val="21"/>
                <w:lang w:val="en-GB"/>
              </w:rPr>
            </w:pPr>
          </w:p>
        </w:tc>
        <w:tc>
          <w:tcPr>
            <w:tcW w:w="1134" w:type="dxa"/>
            <w:tcBorders>
              <w:top w:val="single" w:sz="4" w:space="0" w:color="auto"/>
              <w:left w:val="single" w:sz="4" w:space="0" w:color="auto"/>
              <w:bottom w:val="single" w:sz="4" w:space="0" w:color="auto"/>
              <w:right w:val="single" w:sz="4" w:space="0" w:color="auto"/>
            </w:tcBorders>
          </w:tcPr>
          <w:p w14:paraId="5F9798FF" w14:textId="77777777" w:rsidR="00FF15C4" w:rsidRDefault="00FF15C4">
            <w:pPr>
              <w:spacing w:line="360" w:lineRule="auto"/>
              <w:rPr>
                <w:rFonts w:ascii="宋体" w:hAnsi="宋体" w:cs="宋体"/>
                <w:kern w:val="0"/>
                <w:szCs w:val="21"/>
                <w:lang w:val="en-GB"/>
              </w:rPr>
            </w:pPr>
          </w:p>
        </w:tc>
        <w:tc>
          <w:tcPr>
            <w:tcW w:w="850" w:type="dxa"/>
            <w:tcBorders>
              <w:top w:val="single" w:sz="4" w:space="0" w:color="auto"/>
              <w:left w:val="single" w:sz="4" w:space="0" w:color="auto"/>
              <w:bottom w:val="single" w:sz="4" w:space="0" w:color="auto"/>
              <w:right w:val="single" w:sz="4" w:space="0" w:color="auto"/>
            </w:tcBorders>
          </w:tcPr>
          <w:p w14:paraId="55D5673C" w14:textId="77777777" w:rsidR="00FF15C4" w:rsidRDefault="00FF15C4">
            <w:pPr>
              <w:spacing w:line="360" w:lineRule="auto"/>
              <w:rPr>
                <w:rFonts w:ascii="宋体" w:hAnsi="宋体" w:cs="宋体"/>
                <w:kern w:val="0"/>
                <w:szCs w:val="21"/>
                <w:lang w:val="en-GB"/>
              </w:rPr>
            </w:pPr>
          </w:p>
        </w:tc>
        <w:tc>
          <w:tcPr>
            <w:tcW w:w="851" w:type="dxa"/>
            <w:tcBorders>
              <w:top w:val="single" w:sz="4" w:space="0" w:color="auto"/>
              <w:left w:val="single" w:sz="4" w:space="0" w:color="auto"/>
              <w:bottom w:val="single" w:sz="4" w:space="0" w:color="auto"/>
              <w:right w:val="single" w:sz="4" w:space="0" w:color="auto"/>
            </w:tcBorders>
          </w:tcPr>
          <w:p w14:paraId="76E63CDD" w14:textId="77777777" w:rsidR="00FF15C4" w:rsidRDefault="00FF15C4">
            <w:pPr>
              <w:spacing w:line="360" w:lineRule="auto"/>
              <w:rPr>
                <w:rFonts w:ascii="宋体" w:hAnsi="宋体" w:cs="宋体"/>
                <w:kern w:val="0"/>
                <w:szCs w:val="21"/>
                <w:lang w:val="en-GB"/>
              </w:rPr>
            </w:pPr>
          </w:p>
        </w:tc>
        <w:tc>
          <w:tcPr>
            <w:tcW w:w="1701" w:type="dxa"/>
            <w:tcBorders>
              <w:top w:val="single" w:sz="4" w:space="0" w:color="auto"/>
              <w:left w:val="single" w:sz="4" w:space="0" w:color="auto"/>
              <w:bottom w:val="single" w:sz="4" w:space="0" w:color="auto"/>
              <w:right w:val="single" w:sz="4" w:space="0" w:color="auto"/>
            </w:tcBorders>
          </w:tcPr>
          <w:p w14:paraId="79B9E2D7" w14:textId="77777777" w:rsidR="00FF15C4" w:rsidRDefault="00FF15C4">
            <w:pPr>
              <w:spacing w:line="360" w:lineRule="auto"/>
              <w:rPr>
                <w:rFonts w:ascii="宋体" w:hAnsi="宋体" w:cs="宋体"/>
                <w:kern w:val="0"/>
                <w:szCs w:val="21"/>
                <w:lang w:val="en-GB"/>
              </w:rPr>
            </w:pPr>
          </w:p>
        </w:tc>
        <w:tc>
          <w:tcPr>
            <w:tcW w:w="1310" w:type="dxa"/>
            <w:tcBorders>
              <w:top w:val="single" w:sz="4" w:space="0" w:color="auto"/>
              <w:left w:val="single" w:sz="4" w:space="0" w:color="auto"/>
              <w:bottom w:val="single" w:sz="4" w:space="0" w:color="auto"/>
              <w:right w:val="single" w:sz="4" w:space="0" w:color="auto"/>
            </w:tcBorders>
          </w:tcPr>
          <w:p w14:paraId="6B405C59" w14:textId="77777777" w:rsidR="00FF15C4" w:rsidRDefault="00FF15C4">
            <w:pPr>
              <w:spacing w:line="360" w:lineRule="auto"/>
              <w:rPr>
                <w:rFonts w:ascii="宋体" w:hAnsi="宋体" w:cs="宋体"/>
                <w:kern w:val="0"/>
                <w:szCs w:val="21"/>
                <w:lang w:val="en-GB"/>
              </w:rPr>
            </w:pPr>
          </w:p>
        </w:tc>
      </w:tr>
      <w:tr w:rsidR="00FF15C4" w14:paraId="01275357" w14:textId="77777777" w:rsidTr="00FF15C4">
        <w:tc>
          <w:tcPr>
            <w:tcW w:w="675" w:type="dxa"/>
            <w:tcBorders>
              <w:top w:val="single" w:sz="4" w:space="0" w:color="auto"/>
              <w:left w:val="single" w:sz="4" w:space="0" w:color="auto"/>
              <w:bottom w:val="single" w:sz="4" w:space="0" w:color="auto"/>
              <w:right w:val="single" w:sz="4" w:space="0" w:color="auto"/>
            </w:tcBorders>
          </w:tcPr>
          <w:p w14:paraId="34E8CD32" w14:textId="77777777" w:rsidR="00FF15C4" w:rsidRDefault="00FF15C4">
            <w:pPr>
              <w:spacing w:line="360" w:lineRule="auto"/>
              <w:rPr>
                <w:rFonts w:ascii="宋体" w:hAnsi="宋体" w:cs="宋体"/>
                <w:kern w:val="0"/>
                <w:szCs w:val="21"/>
                <w:lang w:val="en-GB"/>
              </w:rPr>
            </w:pPr>
          </w:p>
        </w:tc>
        <w:tc>
          <w:tcPr>
            <w:tcW w:w="851" w:type="dxa"/>
            <w:tcBorders>
              <w:top w:val="single" w:sz="4" w:space="0" w:color="auto"/>
              <w:left w:val="single" w:sz="4" w:space="0" w:color="auto"/>
              <w:bottom w:val="single" w:sz="4" w:space="0" w:color="auto"/>
              <w:right w:val="single" w:sz="4" w:space="0" w:color="auto"/>
            </w:tcBorders>
          </w:tcPr>
          <w:p w14:paraId="6214D413" w14:textId="77777777" w:rsidR="00FF15C4" w:rsidRDefault="00FF15C4">
            <w:pPr>
              <w:spacing w:line="360" w:lineRule="auto"/>
              <w:rPr>
                <w:rFonts w:ascii="宋体" w:hAnsi="宋体" w:cs="宋体"/>
                <w:kern w:val="0"/>
                <w:szCs w:val="21"/>
                <w:lang w:val="en-GB"/>
              </w:rPr>
            </w:pPr>
          </w:p>
        </w:tc>
        <w:tc>
          <w:tcPr>
            <w:tcW w:w="709" w:type="dxa"/>
            <w:tcBorders>
              <w:top w:val="single" w:sz="4" w:space="0" w:color="auto"/>
              <w:left w:val="single" w:sz="4" w:space="0" w:color="auto"/>
              <w:bottom w:val="single" w:sz="4" w:space="0" w:color="auto"/>
              <w:right w:val="single" w:sz="4" w:space="0" w:color="auto"/>
            </w:tcBorders>
          </w:tcPr>
          <w:p w14:paraId="5418BFBB" w14:textId="77777777" w:rsidR="00FF15C4" w:rsidRDefault="00FF15C4">
            <w:pPr>
              <w:spacing w:line="360" w:lineRule="auto"/>
              <w:rPr>
                <w:rFonts w:ascii="宋体" w:hAnsi="宋体" w:cs="宋体"/>
                <w:kern w:val="0"/>
                <w:szCs w:val="21"/>
                <w:lang w:val="en-GB"/>
              </w:rPr>
            </w:pPr>
          </w:p>
        </w:tc>
        <w:tc>
          <w:tcPr>
            <w:tcW w:w="1134" w:type="dxa"/>
            <w:tcBorders>
              <w:top w:val="single" w:sz="4" w:space="0" w:color="auto"/>
              <w:left w:val="single" w:sz="4" w:space="0" w:color="auto"/>
              <w:bottom w:val="single" w:sz="4" w:space="0" w:color="auto"/>
              <w:right w:val="single" w:sz="4" w:space="0" w:color="auto"/>
            </w:tcBorders>
          </w:tcPr>
          <w:p w14:paraId="5480592D" w14:textId="77777777" w:rsidR="00FF15C4" w:rsidRDefault="00FF15C4">
            <w:pPr>
              <w:spacing w:line="360" w:lineRule="auto"/>
              <w:rPr>
                <w:rFonts w:ascii="宋体" w:hAnsi="宋体" w:cs="宋体"/>
                <w:kern w:val="0"/>
                <w:szCs w:val="21"/>
                <w:lang w:val="en-GB"/>
              </w:rPr>
            </w:pPr>
          </w:p>
        </w:tc>
        <w:tc>
          <w:tcPr>
            <w:tcW w:w="850" w:type="dxa"/>
            <w:tcBorders>
              <w:top w:val="single" w:sz="4" w:space="0" w:color="auto"/>
              <w:left w:val="single" w:sz="4" w:space="0" w:color="auto"/>
              <w:bottom w:val="single" w:sz="4" w:space="0" w:color="auto"/>
              <w:right w:val="single" w:sz="4" w:space="0" w:color="auto"/>
            </w:tcBorders>
          </w:tcPr>
          <w:p w14:paraId="5AE9F0EF" w14:textId="77777777" w:rsidR="00FF15C4" w:rsidRDefault="00FF15C4">
            <w:pPr>
              <w:spacing w:line="360" w:lineRule="auto"/>
              <w:rPr>
                <w:rFonts w:ascii="宋体" w:hAnsi="宋体" w:cs="宋体"/>
                <w:kern w:val="0"/>
                <w:szCs w:val="21"/>
                <w:lang w:val="en-GB"/>
              </w:rPr>
            </w:pPr>
          </w:p>
        </w:tc>
        <w:tc>
          <w:tcPr>
            <w:tcW w:w="851" w:type="dxa"/>
            <w:tcBorders>
              <w:top w:val="single" w:sz="4" w:space="0" w:color="auto"/>
              <w:left w:val="single" w:sz="4" w:space="0" w:color="auto"/>
              <w:bottom w:val="single" w:sz="4" w:space="0" w:color="auto"/>
              <w:right w:val="single" w:sz="4" w:space="0" w:color="auto"/>
            </w:tcBorders>
          </w:tcPr>
          <w:p w14:paraId="5BCCD5A4" w14:textId="77777777" w:rsidR="00FF15C4" w:rsidRDefault="00FF15C4">
            <w:pPr>
              <w:spacing w:line="360" w:lineRule="auto"/>
              <w:rPr>
                <w:rFonts w:ascii="宋体" w:hAnsi="宋体" w:cs="宋体"/>
                <w:kern w:val="0"/>
                <w:szCs w:val="21"/>
                <w:lang w:val="en-GB"/>
              </w:rPr>
            </w:pPr>
          </w:p>
        </w:tc>
        <w:tc>
          <w:tcPr>
            <w:tcW w:w="1701" w:type="dxa"/>
            <w:tcBorders>
              <w:top w:val="single" w:sz="4" w:space="0" w:color="auto"/>
              <w:left w:val="single" w:sz="4" w:space="0" w:color="auto"/>
              <w:bottom w:val="single" w:sz="4" w:space="0" w:color="auto"/>
              <w:right w:val="single" w:sz="4" w:space="0" w:color="auto"/>
            </w:tcBorders>
          </w:tcPr>
          <w:p w14:paraId="5C2CE618" w14:textId="77777777" w:rsidR="00FF15C4" w:rsidRDefault="00FF15C4">
            <w:pPr>
              <w:spacing w:line="360" w:lineRule="auto"/>
              <w:rPr>
                <w:rFonts w:ascii="宋体" w:hAnsi="宋体" w:cs="宋体"/>
                <w:kern w:val="0"/>
                <w:szCs w:val="21"/>
                <w:lang w:val="en-GB"/>
              </w:rPr>
            </w:pPr>
          </w:p>
        </w:tc>
        <w:tc>
          <w:tcPr>
            <w:tcW w:w="1310" w:type="dxa"/>
            <w:tcBorders>
              <w:top w:val="single" w:sz="4" w:space="0" w:color="auto"/>
              <w:left w:val="single" w:sz="4" w:space="0" w:color="auto"/>
              <w:bottom w:val="single" w:sz="4" w:space="0" w:color="auto"/>
              <w:right w:val="single" w:sz="4" w:space="0" w:color="auto"/>
            </w:tcBorders>
          </w:tcPr>
          <w:p w14:paraId="418407AD" w14:textId="77777777" w:rsidR="00FF15C4" w:rsidRDefault="00FF15C4">
            <w:pPr>
              <w:spacing w:line="360" w:lineRule="auto"/>
              <w:rPr>
                <w:rFonts w:ascii="宋体" w:hAnsi="宋体" w:cs="宋体"/>
                <w:kern w:val="0"/>
                <w:szCs w:val="21"/>
                <w:lang w:val="en-GB"/>
              </w:rPr>
            </w:pPr>
          </w:p>
        </w:tc>
      </w:tr>
      <w:tr w:rsidR="00FF15C4" w14:paraId="3EF0B050" w14:textId="77777777" w:rsidTr="00FF15C4">
        <w:tc>
          <w:tcPr>
            <w:tcW w:w="675" w:type="dxa"/>
            <w:tcBorders>
              <w:top w:val="single" w:sz="4" w:space="0" w:color="auto"/>
              <w:left w:val="single" w:sz="4" w:space="0" w:color="auto"/>
              <w:bottom w:val="single" w:sz="4" w:space="0" w:color="auto"/>
              <w:right w:val="single" w:sz="4" w:space="0" w:color="auto"/>
            </w:tcBorders>
          </w:tcPr>
          <w:p w14:paraId="5CB4DBC3" w14:textId="77777777" w:rsidR="00FF15C4" w:rsidRDefault="00FF15C4">
            <w:pPr>
              <w:spacing w:line="360" w:lineRule="auto"/>
              <w:rPr>
                <w:rFonts w:ascii="宋体" w:hAnsi="宋体" w:cs="宋体"/>
                <w:kern w:val="0"/>
                <w:szCs w:val="21"/>
                <w:lang w:val="en-GB"/>
              </w:rPr>
            </w:pPr>
          </w:p>
        </w:tc>
        <w:tc>
          <w:tcPr>
            <w:tcW w:w="851" w:type="dxa"/>
            <w:tcBorders>
              <w:top w:val="single" w:sz="4" w:space="0" w:color="auto"/>
              <w:left w:val="single" w:sz="4" w:space="0" w:color="auto"/>
              <w:bottom w:val="single" w:sz="4" w:space="0" w:color="auto"/>
              <w:right w:val="single" w:sz="4" w:space="0" w:color="auto"/>
            </w:tcBorders>
          </w:tcPr>
          <w:p w14:paraId="215FB9A9" w14:textId="77777777" w:rsidR="00FF15C4" w:rsidRDefault="00FF15C4">
            <w:pPr>
              <w:spacing w:line="360" w:lineRule="auto"/>
              <w:rPr>
                <w:rFonts w:ascii="宋体" w:hAnsi="宋体" w:cs="宋体"/>
                <w:kern w:val="0"/>
                <w:szCs w:val="21"/>
                <w:lang w:val="en-GB"/>
              </w:rPr>
            </w:pPr>
          </w:p>
        </w:tc>
        <w:tc>
          <w:tcPr>
            <w:tcW w:w="709" w:type="dxa"/>
            <w:tcBorders>
              <w:top w:val="single" w:sz="4" w:space="0" w:color="auto"/>
              <w:left w:val="single" w:sz="4" w:space="0" w:color="auto"/>
              <w:bottom w:val="single" w:sz="4" w:space="0" w:color="auto"/>
              <w:right w:val="single" w:sz="4" w:space="0" w:color="auto"/>
            </w:tcBorders>
          </w:tcPr>
          <w:p w14:paraId="706243F6" w14:textId="77777777" w:rsidR="00FF15C4" w:rsidRDefault="00FF15C4">
            <w:pPr>
              <w:spacing w:line="360" w:lineRule="auto"/>
              <w:rPr>
                <w:rFonts w:ascii="宋体" w:hAnsi="宋体" w:cs="宋体"/>
                <w:kern w:val="0"/>
                <w:szCs w:val="21"/>
                <w:lang w:val="en-GB"/>
              </w:rPr>
            </w:pPr>
          </w:p>
        </w:tc>
        <w:tc>
          <w:tcPr>
            <w:tcW w:w="1134" w:type="dxa"/>
            <w:tcBorders>
              <w:top w:val="single" w:sz="4" w:space="0" w:color="auto"/>
              <w:left w:val="single" w:sz="4" w:space="0" w:color="auto"/>
              <w:bottom w:val="single" w:sz="4" w:space="0" w:color="auto"/>
              <w:right w:val="single" w:sz="4" w:space="0" w:color="auto"/>
            </w:tcBorders>
          </w:tcPr>
          <w:p w14:paraId="04D61DB8" w14:textId="77777777" w:rsidR="00FF15C4" w:rsidRDefault="00FF15C4">
            <w:pPr>
              <w:spacing w:line="360" w:lineRule="auto"/>
              <w:rPr>
                <w:rFonts w:ascii="宋体" w:hAnsi="宋体" w:cs="宋体"/>
                <w:kern w:val="0"/>
                <w:szCs w:val="21"/>
                <w:lang w:val="en-GB"/>
              </w:rPr>
            </w:pPr>
          </w:p>
        </w:tc>
        <w:tc>
          <w:tcPr>
            <w:tcW w:w="850" w:type="dxa"/>
            <w:tcBorders>
              <w:top w:val="single" w:sz="4" w:space="0" w:color="auto"/>
              <w:left w:val="single" w:sz="4" w:space="0" w:color="auto"/>
              <w:bottom w:val="single" w:sz="4" w:space="0" w:color="auto"/>
              <w:right w:val="single" w:sz="4" w:space="0" w:color="auto"/>
            </w:tcBorders>
          </w:tcPr>
          <w:p w14:paraId="253EDE4F" w14:textId="77777777" w:rsidR="00FF15C4" w:rsidRDefault="00FF15C4">
            <w:pPr>
              <w:spacing w:line="360" w:lineRule="auto"/>
              <w:rPr>
                <w:rFonts w:ascii="宋体" w:hAnsi="宋体" w:cs="宋体"/>
                <w:kern w:val="0"/>
                <w:szCs w:val="21"/>
                <w:lang w:val="en-GB"/>
              </w:rPr>
            </w:pPr>
          </w:p>
        </w:tc>
        <w:tc>
          <w:tcPr>
            <w:tcW w:w="851" w:type="dxa"/>
            <w:tcBorders>
              <w:top w:val="single" w:sz="4" w:space="0" w:color="auto"/>
              <w:left w:val="single" w:sz="4" w:space="0" w:color="auto"/>
              <w:bottom w:val="single" w:sz="4" w:space="0" w:color="auto"/>
              <w:right w:val="single" w:sz="4" w:space="0" w:color="auto"/>
            </w:tcBorders>
          </w:tcPr>
          <w:p w14:paraId="77E33498" w14:textId="77777777" w:rsidR="00FF15C4" w:rsidRDefault="00FF15C4">
            <w:pPr>
              <w:spacing w:line="360" w:lineRule="auto"/>
              <w:rPr>
                <w:rFonts w:ascii="宋体" w:hAnsi="宋体" w:cs="宋体"/>
                <w:kern w:val="0"/>
                <w:szCs w:val="21"/>
                <w:lang w:val="en-GB"/>
              </w:rPr>
            </w:pPr>
          </w:p>
        </w:tc>
        <w:tc>
          <w:tcPr>
            <w:tcW w:w="1701" w:type="dxa"/>
            <w:tcBorders>
              <w:top w:val="single" w:sz="4" w:space="0" w:color="auto"/>
              <w:left w:val="single" w:sz="4" w:space="0" w:color="auto"/>
              <w:bottom w:val="single" w:sz="4" w:space="0" w:color="auto"/>
              <w:right w:val="single" w:sz="4" w:space="0" w:color="auto"/>
            </w:tcBorders>
          </w:tcPr>
          <w:p w14:paraId="62659863" w14:textId="77777777" w:rsidR="00FF15C4" w:rsidRDefault="00FF15C4">
            <w:pPr>
              <w:spacing w:line="360" w:lineRule="auto"/>
              <w:rPr>
                <w:rFonts w:ascii="宋体" w:hAnsi="宋体" w:cs="宋体"/>
                <w:kern w:val="0"/>
                <w:szCs w:val="21"/>
                <w:lang w:val="en-GB"/>
              </w:rPr>
            </w:pPr>
          </w:p>
        </w:tc>
        <w:tc>
          <w:tcPr>
            <w:tcW w:w="1310" w:type="dxa"/>
            <w:tcBorders>
              <w:top w:val="single" w:sz="4" w:space="0" w:color="auto"/>
              <w:left w:val="single" w:sz="4" w:space="0" w:color="auto"/>
              <w:bottom w:val="single" w:sz="4" w:space="0" w:color="auto"/>
              <w:right w:val="single" w:sz="4" w:space="0" w:color="auto"/>
            </w:tcBorders>
          </w:tcPr>
          <w:p w14:paraId="6E9400D4" w14:textId="77777777" w:rsidR="00FF15C4" w:rsidRDefault="00FF15C4">
            <w:pPr>
              <w:spacing w:line="360" w:lineRule="auto"/>
              <w:rPr>
                <w:rFonts w:ascii="宋体" w:hAnsi="宋体" w:cs="宋体"/>
                <w:kern w:val="0"/>
                <w:szCs w:val="21"/>
                <w:lang w:val="en-GB"/>
              </w:rPr>
            </w:pPr>
          </w:p>
        </w:tc>
      </w:tr>
    </w:tbl>
    <w:p w14:paraId="32A8CB19" w14:textId="77777777" w:rsidR="00FF15C4" w:rsidRDefault="00FF15C4" w:rsidP="00FF15C4">
      <w:pPr>
        <w:adjustRightInd w:val="0"/>
        <w:snapToGrid w:val="0"/>
        <w:spacing w:line="360" w:lineRule="auto"/>
        <w:rPr>
          <w:rFonts w:ascii="宋体" w:hAnsi="宋体" w:cs="宋体"/>
        </w:rPr>
      </w:pPr>
    </w:p>
    <w:p w14:paraId="1084565A" w14:textId="77777777" w:rsidR="00FF15C4" w:rsidRDefault="00FF15C4" w:rsidP="00FF15C4">
      <w:pPr>
        <w:adjustRightInd w:val="0"/>
        <w:snapToGrid w:val="0"/>
        <w:spacing w:line="360" w:lineRule="auto"/>
        <w:rPr>
          <w:rFonts w:ascii="宋体" w:hAnsi="宋体" w:cs="宋体"/>
        </w:rPr>
      </w:pPr>
      <w:r>
        <w:rPr>
          <w:rFonts w:ascii="宋体" w:hAnsi="宋体" w:cs="宋体" w:hint="eastAsia"/>
        </w:rPr>
        <w:t>注：</w:t>
      </w:r>
      <w:proofErr w:type="gramStart"/>
      <w:r>
        <w:rPr>
          <w:rFonts w:ascii="宋体" w:hAnsi="宋体" w:cs="宋体" w:hint="eastAsia"/>
        </w:rPr>
        <w:t>附国家</w:t>
      </w:r>
      <w:proofErr w:type="gramEnd"/>
      <w:r>
        <w:rPr>
          <w:rFonts w:ascii="宋体" w:hAnsi="宋体" w:cs="宋体" w:hint="eastAsia"/>
        </w:rPr>
        <w:t>确定的认证机构出具的、处于有效期之内的节能产品认证证书，否则不予认可。</w:t>
      </w:r>
    </w:p>
    <w:p w14:paraId="3FF16D1F" w14:textId="77777777" w:rsidR="00FF15C4" w:rsidRDefault="00FF15C4" w:rsidP="00FF15C4">
      <w:pPr>
        <w:pStyle w:val="af5"/>
        <w:adjustRightInd w:val="0"/>
        <w:snapToGrid w:val="0"/>
        <w:spacing w:line="360" w:lineRule="auto"/>
        <w:ind w:right="420" w:firstLineChars="2050" w:firstLine="4305"/>
        <w:rPr>
          <w:rFonts w:hAnsi="宋体" w:cs="宋体"/>
          <w:color w:val="000000"/>
        </w:rPr>
      </w:pPr>
    </w:p>
    <w:p w14:paraId="2BF42178" w14:textId="77777777" w:rsidR="00FF15C4" w:rsidRDefault="00FF15C4" w:rsidP="00FF15C4">
      <w:pPr>
        <w:pStyle w:val="af5"/>
        <w:adjustRightInd w:val="0"/>
        <w:snapToGrid w:val="0"/>
        <w:spacing w:line="360" w:lineRule="auto"/>
        <w:ind w:right="420" w:firstLineChars="1200" w:firstLine="2520"/>
        <w:rPr>
          <w:rFonts w:hAnsi="宋体" w:cs="宋体"/>
          <w:color w:val="000000"/>
        </w:rPr>
      </w:pPr>
      <w:r>
        <w:rPr>
          <w:rFonts w:hAnsi="宋体" w:cs="宋体" w:hint="eastAsia"/>
          <w:color w:val="000000"/>
        </w:rPr>
        <w:t>投标人名称(盖单位章)：</w:t>
      </w:r>
    </w:p>
    <w:p w14:paraId="4FB4BEF3" w14:textId="77777777" w:rsidR="00FF15C4" w:rsidRDefault="00FF15C4" w:rsidP="00FF15C4">
      <w:pPr>
        <w:adjustRightInd w:val="0"/>
        <w:snapToGrid w:val="0"/>
        <w:spacing w:line="360" w:lineRule="auto"/>
        <w:ind w:right="420" w:firstLineChars="1200" w:firstLine="2520"/>
        <w:rPr>
          <w:rFonts w:ascii="宋体" w:hAnsi="宋体" w:cs="宋体"/>
          <w:color w:val="000000"/>
          <w:szCs w:val="21"/>
        </w:rPr>
      </w:pPr>
      <w:r>
        <w:rPr>
          <w:rFonts w:ascii="宋体" w:hAnsi="宋体" w:cs="宋体" w:hint="eastAsia"/>
          <w:color w:val="000000"/>
          <w:szCs w:val="21"/>
        </w:rPr>
        <w:t>法定代表人或其委托代理人 (签字或盖章)：</w:t>
      </w:r>
      <w:r>
        <w:rPr>
          <w:rFonts w:ascii="宋体" w:hAnsi="宋体" w:cs="宋体" w:hint="eastAsia"/>
          <w:color w:val="000000"/>
          <w:szCs w:val="21"/>
          <w:u w:val="single"/>
        </w:rPr>
        <w:t xml:space="preserve">       </w:t>
      </w:r>
    </w:p>
    <w:p w14:paraId="640E5F9E" w14:textId="77777777" w:rsidR="00FF15C4" w:rsidRDefault="00FF15C4" w:rsidP="00FF15C4">
      <w:pPr>
        <w:spacing w:line="360" w:lineRule="auto"/>
        <w:rPr>
          <w:rFonts w:ascii="宋体" w:hAnsi="宋体" w:cs="宋体"/>
          <w:kern w:val="0"/>
          <w:szCs w:val="21"/>
          <w:lang w:val="en-GB"/>
        </w:rPr>
      </w:pPr>
      <w:r>
        <w:rPr>
          <w:rFonts w:ascii="宋体" w:hAnsi="宋体" w:cs="宋体" w:hint="eastAsia"/>
          <w:kern w:val="0"/>
          <w:szCs w:val="21"/>
        </w:rPr>
        <w:t xml:space="preserve">                                         日期：        年        月        日</w:t>
      </w:r>
    </w:p>
    <w:p w14:paraId="16772D75" w14:textId="77777777" w:rsidR="00FF15C4" w:rsidRDefault="00FF15C4" w:rsidP="00FF15C4">
      <w:pPr>
        <w:spacing w:line="360" w:lineRule="auto"/>
        <w:jc w:val="center"/>
        <w:rPr>
          <w:rFonts w:ascii="宋体" w:hAnsi="宋体" w:cs="宋体"/>
          <w:b/>
          <w:sz w:val="24"/>
          <w:lang w:val="en-GB"/>
        </w:rPr>
      </w:pPr>
    </w:p>
    <w:p w14:paraId="75179B0C" w14:textId="77777777" w:rsidR="00FF15C4" w:rsidRDefault="00FF15C4" w:rsidP="00FF15C4">
      <w:pPr>
        <w:spacing w:line="360" w:lineRule="auto"/>
        <w:jc w:val="center"/>
        <w:rPr>
          <w:rFonts w:ascii="宋体" w:hAnsi="宋体" w:cs="宋体"/>
          <w:b/>
          <w:sz w:val="24"/>
          <w:lang w:val="en-GB"/>
        </w:rPr>
      </w:pPr>
    </w:p>
    <w:p w14:paraId="25A40862" w14:textId="77777777" w:rsidR="00FF15C4" w:rsidRDefault="00FF15C4" w:rsidP="00FF15C4">
      <w:pPr>
        <w:spacing w:line="360" w:lineRule="auto"/>
        <w:jc w:val="center"/>
        <w:rPr>
          <w:rFonts w:ascii="宋体" w:hAnsi="宋体" w:cs="宋体"/>
          <w:b/>
          <w:sz w:val="24"/>
          <w:lang w:val="en-GB"/>
        </w:rPr>
      </w:pPr>
      <w:r>
        <w:rPr>
          <w:rFonts w:ascii="宋体" w:hAnsi="宋体" w:cs="宋体" w:hint="eastAsia"/>
          <w:b/>
          <w:sz w:val="24"/>
          <w:lang w:val="en-GB"/>
        </w:rPr>
        <w:t>4.2环境标志产品明细表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560"/>
        <w:gridCol w:w="688"/>
        <w:gridCol w:w="1154"/>
        <w:gridCol w:w="1276"/>
        <w:gridCol w:w="1559"/>
        <w:gridCol w:w="1802"/>
      </w:tblGrid>
      <w:tr w:rsidR="00FF15C4" w14:paraId="7301E4B4" w14:textId="77777777" w:rsidTr="00FF15C4">
        <w:trPr>
          <w:trHeight w:val="537"/>
        </w:trPr>
        <w:tc>
          <w:tcPr>
            <w:tcW w:w="675" w:type="dxa"/>
            <w:tcBorders>
              <w:top w:val="single" w:sz="4" w:space="0" w:color="auto"/>
              <w:left w:val="single" w:sz="4" w:space="0" w:color="auto"/>
              <w:bottom w:val="single" w:sz="4" w:space="0" w:color="auto"/>
              <w:right w:val="single" w:sz="4" w:space="0" w:color="auto"/>
            </w:tcBorders>
            <w:vAlign w:val="center"/>
            <w:hideMark/>
          </w:tcPr>
          <w:p w14:paraId="20E2562B" w14:textId="77777777" w:rsidR="00FF15C4" w:rsidRDefault="00FF15C4">
            <w:pPr>
              <w:spacing w:line="360" w:lineRule="auto"/>
              <w:jc w:val="center"/>
              <w:rPr>
                <w:rFonts w:ascii="宋体" w:hAnsi="宋体" w:cs="宋体"/>
                <w:kern w:val="0"/>
                <w:szCs w:val="21"/>
                <w:lang w:val="en-GB"/>
              </w:rPr>
            </w:pPr>
            <w:r>
              <w:rPr>
                <w:rFonts w:ascii="宋体" w:hAnsi="宋体" w:cs="宋体" w:hint="eastAsia"/>
                <w:kern w:val="0"/>
                <w:szCs w:val="21"/>
              </w:rPr>
              <w:t>序号</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6107CCD" w14:textId="77777777" w:rsidR="00FF15C4" w:rsidRDefault="00FF15C4">
            <w:pPr>
              <w:spacing w:line="360" w:lineRule="auto"/>
              <w:jc w:val="center"/>
              <w:rPr>
                <w:rFonts w:ascii="宋体" w:hAnsi="宋体" w:cs="宋体"/>
                <w:kern w:val="0"/>
                <w:szCs w:val="21"/>
                <w:lang w:val="en-GB"/>
              </w:rPr>
            </w:pPr>
            <w:r>
              <w:rPr>
                <w:rFonts w:ascii="宋体" w:hAnsi="宋体" w:cs="宋体" w:hint="eastAsia"/>
                <w:kern w:val="0"/>
                <w:szCs w:val="21"/>
              </w:rPr>
              <w:t>材料设备名称</w:t>
            </w:r>
          </w:p>
        </w:tc>
        <w:tc>
          <w:tcPr>
            <w:tcW w:w="688" w:type="dxa"/>
            <w:tcBorders>
              <w:top w:val="single" w:sz="4" w:space="0" w:color="auto"/>
              <w:left w:val="single" w:sz="4" w:space="0" w:color="auto"/>
              <w:bottom w:val="single" w:sz="4" w:space="0" w:color="auto"/>
              <w:right w:val="single" w:sz="4" w:space="0" w:color="auto"/>
            </w:tcBorders>
            <w:vAlign w:val="center"/>
            <w:hideMark/>
          </w:tcPr>
          <w:p w14:paraId="61907B65" w14:textId="77777777" w:rsidR="00FF15C4" w:rsidRDefault="00FF15C4">
            <w:pPr>
              <w:spacing w:line="360" w:lineRule="auto"/>
              <w:jc w:val="center"/>
              <w:rPr>
                <w:rFonts w:ascii="宋体" w:hAnsi="宋体" w:cs="宋体"/>
                <w:kern w:val="0"/>
                <w:szCs w:val="21"/>
                <w:lang w:val="en-GB"/>
              </w:rPr>
            </w:pPr>
            <w:r>
              <w:rPr>
                <w:rFonts w:ascii="宋体" w:hAnsi="宋体" w:cs="宋体" w:hint="eastAsia"/>
                <w:kern w:val="0"/>
                <w:szCs w:val="21"/>
              </w:rPr>
              <w:t>品牌</w:t>
            </w:r>
          </w:p>
        </w:tc>
        <w:tc>
          <w:tcPr>
            <w:tcW w:w="1154" w:type="dxa"/>
            <w:tcBorders>
              <w:top w:val="single" w:sz="4" w:space="0" w:color="auto"/>
              <w:left w:val="single" w:sz="4" w:space="0" w:color="auto"/>
              <w:bottom w:val="single" w:sz="4" w:space="0" w:color="auto"/>
              <w:right w:val="single" w:sz="4" w:space="0" w:color="auto"/>
            </w:tcBorders>
            <w:vAlign w:val="center"/>
            <w:hideMark/>
          </w:tcPr>
          <w:p w14:paraId="7EDAB0FF" w14:textId="77777777" w:rsidR="00FF15C4" w:rsidRDefault="00FF15C4">
            <w:pPr>
              <w:spacing w:line="360" w:lineRule="auto"/>
              <w:jc w:val="center"/>
              <w:rPr>
                <w:rFonts w:ascii="宋体" w:hAnsi="宋体" w:cs="宋体"/>
                <w:kern w:val="0"/>
                <w:szCs w:val="21"/>
                <w:lang w:val="en-GB"/>
              </w:rPr>
            </w:pPr>
            <w:r>
              <w:rPr>
                <w:rFonts w:ascii="宋体" w:hAnsi="宋体" w:cs="宋体" w:hint="eastAsia"/>
                <w:kern w:val="0"/>
                <w:szCs w:val="21"/>
              </w:rPr>
              <w:t>型号规格</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6C528A4" w14:textId="77777777" w:rsidR="00FF15C4" w:rsidRDefault="00FF15C4">
            <w:pPr>
              <w:spacing w:line="360" w:lineRule="auto"/>
              <w:jc w:val="center"/>
              <w:rPr>
                <w:rFonts w:ascii="宋体" w:hAnsi="宋体" w:cs="宋体"/>
                <w:kern w:val="0"/>
                <w:szCs w:val="21"/>
                <w:lang w:val="en-GB"/>
              </w:rPr>
            </w:pPr>
            <w:r>
              <w:rPr>
                <w:rFonts w:ascii="宋体" w:hAnsi="宋体" w:cs="宋体" w:hint="eastAsia"/>
                <w:kern w:val="0"/>
                <w:szCs w:val="21"/>
              </w:rPr>
              <w:t>制造商名称</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4B4D4BF" w14:textId="77777777" w:rsidR="00FF15C4" w:rsidRDefault="00FF15C4">
            <w:pPr>
              <w:spacing w:line="360" w:lineRule="auto"/>
              <w:jc w:val="center"/>
              <w:rPr>
                <w:rFonts w:ascii="宋体" w:hAnsi="宋体" w:cs="宋体"/>
                <w:kern w:val="0"/>
                <w:szCs w:val="21"/>
                <w:lang w:val="en-GB"/>
              </w:rPr>
            </w:pPr>
            <w:r>
              <w:rPr>
                <w:rFonts w:ascii="宋体" w:hAnsi="宋体" w:cs="宋体" w:hint="eastAsia"/>
                <w:kern w:val="0"/>
                <w:szCs w:val="21"/>
              </w:rPr>
              <w:t>认证证书号</w:t>
            </w:r>
          </w:p>
        </w:tc>
        <w:tc>
          <w:tcPr>
            <w:tcW w:w="1802" w:type="dxa"/>
            <w:tcBorders>
              <w:top w:val="single" w:sz="4" w:space="0" w:color="auto"/>
              <w:left w:val="single" w:sz="4" w:space="0" w:color="auto"/>
              <w:bottom w:val="single" w:sz="4" w:space="0" w:color="auto"/>
              <w:right w:val="single" w:sz="4" w:space="0" w:color="auto"/>
            </w:tcBorders>
            <w:vAlign w:val="center"/>
            <w:hideMark/>
          </w:tcPr>
          <w:p w14:paraId="585293EE" w14:textId="77777777" w:rsidR="00FF15C4" w:rsidRDefault="00FF15C4">
            <w:pPr>
              <w:spacing w:line="360" w:lineRule="auto"/>
              <w:jc w:val="center"/>
              <w:rPr>
                <w:rFonts w:ascii="宋体" w:hAnsi="宋体" w:cs="宋体"/>
                <w:kern w:val="0"/>
                <w:szCs w:val="21"/>
                <w:lang w:val="en-GB"/>
              </w:rPr>
            </w:pPr>
            <w:r>
              <w:rPr>
                <w:rFonts w:ascii="宋体" w:hAnsi="宋体" w:cs="宋体" w:hint="eastAsia"/>
                <w:kern w:val="0"/>
                <w:szCs w:val="21"/>
                <w:lang w:val="en-GB"/>
              </w:rPr>
              <w:t>备注</w:t>
            </w:r>
          </w:p>
        </w:tc>
      </w:tr>
      <w:tr w:rsidR="00FF15C4" w14:paraId="1B148A28" w14:textId="77777777" w:rsidTr="00FF15C4">
        <w:trPr>
          <w:trHeight w:val="410"/>
        </w:trPr>
        <w:tc>
          <w:tcPr>
            <w:tcW w:w="675" w:type="dxa"/>
            <w:tcBorders>
              <w:top w:val="single" w:sz="4" w:space="0" w:color="auto"/>
              <w:left w:val="single" w:sz="4" w:space="0" w:color="auto"/>
              <w:bottom w:val="single" w:sz="4" w:space="0" w:color="auto"/>
              <w:right w:val="single" w:sz="4" w:space="0" w:color="auto"/>
            </w:tcBorders>
          </w:tcPr>
          <w:p w14:paraId="2AAFC607" w14:textId="77777777" w:rsidR="00FF15C4" w:rsidRDefault="00FF15C4">
            <w:pPr>
              <w:spacing w:line="360" w:lineRule="auto"/>
              <w:rPr>
                <w:rFonts w:ascii="宋体" w:hAnsi="宋体" w:cs="宋体"/>
                <w:kern w:val="0"/>
                <w:szCs w:val="21"/>
                <w:lang w:val="en-GB"/>
              </w:rPr>
            </w:pPr>
          </w:p>
        </w:tc>
        <w:tc>
          <w:tcPr>
            <w:tcW w:w="1560" w:type="dxa"/>
            <w:tcBorders>
              <w:top w:val="single" w:sz="4" w:space="0" w:color="auto"/>
              <w:left w:val="single" w:sz="4" w:space="0" w:color="auto"/>
              <w:bottom w:val="single" w:sz="4" w:space="0" w:color="auto"/>
              <w:right w:val="single" w:sz="4" w:space="0" w:color="auto"/>
            </w:tcBorders>
          </w:tcPr>
          <w:p w14:paraId="344CBF1A" w14:textId="77777777" w:rsidR="00FF15C4" w:rsidRDefault="00FF15C4">
            <w:pPr>
              <w:spacing w:line="360" w:lineRule="auto"/>
              <w:rPr>
                <w:rFonts w:ascii="宋体" w:hAnsi="宋体" w:cs="宋体"/>
                <w:kern w:val="0"/>
                <w:szCs w:val="21"/>
                <w:lang w:val="en-GB"/>
              </w:rPr>
            </w:pPr>
          </w:p>
        </w:tc>
        <w:tc>
          <w:tcPr>
            <w:tcW w:w="688" w:type="dxa"/>
            <w:tcBorders>
              <w:top w:val="single" w:sz="4" w:space="0" w:color="auto"/>
              <w:left w:val="single" w:sz="4" w:space="0" w:color="auto"/>
              <w:bottom w:val="single" w:sz="4" w:space="0" w:color="auto"/>
              <w:right w:val="single" w:sz="4" w:space="0" w:color="auto"/>
            </w:tcBorders>
          </w:tcPr>
          <w:p w14:paraId="7F4C2A00" w14:textId="77777777" w:rsidR="00FF15C4" w:rsidRDefault="00FF15C4">
            <w:pPr>
              <w:spacing w:line="360" w:lineRule="auto"/>
              <w:rPr>
                <w:rFonts w:ascii="宋体" w:hAnsi="宋体" w:cs="宋体"/>
                <w:kern w:val="0"/>
                <w:szCs w:val="21"/>
                <w:lang w:val="en-GB"/>
              </w:rPr>
            </w:pPr>
          </w:p>
        </w:tc>
        <w:tc>
          <w:tcPr>
            <w:tcW w:w="1154" w:type="dxa"/>
            <w:tcBorders>
              <w:top w:val="single" w:sz="4" w:space="0" w:color="auto"/>
              <w:left w:val="single" w:sz="4" w:space="0" w:color="auto"/>
              <w:bottom w:val="single" w:sz="4" w:space="0" w:color="auto"/>
              <w:right w:val="single" w:sz="4" w:space="0" w:color="auto"/>
            </w:tcBorders>
          </w:tcPr>
          <w:p w14:paraId="27F42EDF" w14:textId="77777777" w:rsidR="00FF15C4" w:rsidRDefault="00FF15C4">
            <w:pPr>
              <w:spacing w:line="360" w:lineRule="auto"/>
              <w:rPr>
                <w:rFonts w:ascii="宋体" w:hAnsi="宋体" w:cs="宋体"/>
                <w:kern w:val="0"/>
                <w:szCs w:val="21"/>
                <w:lang w:val="en-GB"/>
              </w:rPr>
            </w:pPr>
          </w:p>
        </w:tc>
        <w:tc>
          <w:tcPr>
            <w:tcW w:w="1276" w:type="dxa"/>
            <w:tcBorders>
              <w:top w:val="single" w:sz="4" w:space="0" w:color="auto"/>
              <w:left w:val="single" w:sz="4" w:space="0" w:color="auto"/>
              <w:bottom w:val="single" w:sz="4" w:space="0" w:color="auto"/>
              <w:right w:val="single" w:sz="4" w:space="0" w:color="auto"/>
            </w:tcBorders>
          </w:tcPr>
          <w:p w14:paraId="5DB6F801" w14:textId="77777777" w:rsidR="00FF15C4" w:rsidRDefault="00FF15C4">
            <w:pPr>
              <w:spacing w:line="360" w:lineRule="auto"/>
              <w:rPr>
                <w:rFonts w:ascii="宋体" w:hAnsi="宋体" w:cs="宋体"/>
                <w:kern w:val="0"/>
                <w:szCs w:val="21"/>
                <w:lang w:val="en-GB"/>
              </w:rPr>
            </w:pPr>
          </w:p>
        </w:tc>
        <w:tc>
          <w:tcPr>
            <w:tcW w:w="1559" w:type="dxa"/>
            <w:tcBorders>
              <w:top w:val="single" w:sz="4" w:space="0" w:color="auto"/>
              <w:left w:val="single" w:sz="4" w:space="0" w:color="auto"/>
              <w:bottom w:val="single" w:sz="4" w:space="0" w:color="auto"/>
              <w:right w:val="single" w:sz="4" w:space="0" w:color="auto"/>
            </w:tcBorders>
          </w:tcPr>
          <w:p w14:paraId="4F5513C8" w14:textId="77777777" w:rsidR="00FF15C4" w:rsidRDefault="00FF15C4">
            <w:pPr>
              <w:spacing w:line="360" w:lineRule="auto"/>
              <w:rPr>
                <w:rFonts w:ascii="宋体" w:hAnsi="宋体" w:cs="宋体"/>
                <w:kern w:val="0"/>
                <w:szCs w:val="21"/>
                <w:lang w:val="en-GB"/>
              </w:rPr>
            </w:pPr>
          </w:p>
        </w:tc>
        <w:tc>
          <w:tcPr>
            <w:tcW w:w="1802" w:type="dxa"/>
            <w:tcBorders>
              <w:top w:val="single" w:sz="4" w:space="0" w:color="auto"/>
              <w:left w:val="single" w:sz="4" w:space="0" w:color="auto"/>
              <w:bottom w:val="single" w:sz="4" w:space="0" w:color="auto"/>
              <w:right w:val="single" w:sz="4" w:space="0" w:color="auto"/>
            </w:tcBorders>
          </w:tcPr>
          <w:p w14:paraId="0DE4BC32" w14:textId="77777777" w:rsidR="00FF15C4" w:rsidRDefault="00FF15C4">
            <w:pPr>
              <w:spacing w:line="360" w:lineRule="auto"/>
              <w:rPr>
                <w:rFonts w:ascii="宋体" w:hAnsi="宋体" w:cs="宋体"/>
                <w:kern w:val="0"/>
                <w:szCs w:val="21"/>
                <w:lang w:val="en-GB"/>
              </w:rPr>
            </w:pPr>
          </w:p>
        </w:tc>
      </w:tr>
      <w:tr w:rsidR="00FF15C4" w14:paraId="2E8E10CE" w14:textId="77777777" w:rsidTr="00FF15C4">
        <w:trPr>
          <w:trHeight w:val="410"/>
        </w:trPr>
        <w:tc>
          <w:tcPr>
            <w:tcW w:w="675" w:type="dxa"/>
            <w:tcBorders>
              <w:top w:val="single" w:sz="4" w:space="0" w:color="auto"/>
              <w:left w:val="single" w:sz="4" w:space="0" w:color="auto"/>
              <w:bottom w:val="single" w:sz="4" w:space="0" w:color="auto"/>
              <w:right w:val="single" w:sz="4" w:space="0" w:color="auto"/>
            </w:tcBorders>
          </w:tcPr>
          <w:p w14:paraId="7E04D8A6" w14:textId="77777777" w:rsidR="00FF15C4" w:rsidRDefault="00FF15C4">
            <w:pPr>
              <w:spacing w:line="360" w:lineRule="auto"/>
              <w:rPr>
                <w:rFonts w:ascii="宋体" w:hAnsi="宋体" w:cs="宋体"/>
                <w:kern w:val="0"/>
                <w:szCs w:val="21"/>
                <w:lang w:val="en-GB"/>
              </w:rPr>
            </w:pPr>
          </w:p>
        </w:tc>
        <w:tc>
          <w:tcPr>
            <w:tcW w:w="1560" w:type="dxa"/>
            <w:tcBorders>
              <w:top w:val="single" w:sz="4" w:space="0" w:color="auto"/>
              <w:left w:val="single" w:sz="4" w:space="0" w:color="auto"/>
              <w:bottom w:val="single" w:sz="4" w:space="0" w:color="auto"/>
              <w:right w:val="single" w:sz="4" w:space="0" w:color="auto"/>
            </w:tcBorders>
          </w:tcPr>
          <w:p w14:paraId="1AF85A62" w14:textId="77777777" w:rsidR="00FF15C4" w:rsidRDefault="00FF15C4">
            <w:pPr>
              <w:spacing w:line="360" w:lineRule="auto"/>
              <w:rPr>
                <w:rFonts w:ascii="宋体" w:hAnsi="宋体" w:cs="宋体"/>
                <w:kern w:val="0"/>
                <w:szCs w:val="21"/>
                <w:lang w:val="en-GB"/>
              </w:rPr>
            </w:pPr>
          </w:p>
        </w:tc>
        <w:tc>
          <w:tcPr>
            <w:tcW w:w="688" w:type="dxa"/>
            <w:tcBorders>
              <w:top w:val="single" w:sz="4" w:space="0" w:color="auto"/>
              <w:left w:val="single" w:sz="4" w:space="0" w:color="auto"/>
              <w:bottom w:val="single" w:sz="4" w:space="0" w:color="auto"/>
              <w:right w:val="single" w:sz="4" w:space="0" w:color="auto"/>
            </w:tcBorders>
          </w:tcPr>
          <w:p w14:paraId="44B021AA" w14:textId="77777777" w:rsidR="00FF15C4" w:rsidRDefault="00FF15C4">
            <w:pPr>
              <w:spacing w:line="360" w:lineRule="auto"/>
              <w:rPr>
                <w:rFonts w:ascii="宋体" w:hAnsi="宋体" w:cs="宋体"/>
                <w:kern w:val="0"/>
                <w:szCs w:val="21"/>
                <w:lang w:val="en-GB"/>
              </w:rPr>
            </w:pPr>
          </w:p>
        </w:tc>
        <w:tc>
          <w:tcPr>
            <w:tcW w:w="1154" w:type="dxa"/>
            <w:tcBorders>
              <w:top w:val="single" w:sz="4" w:space="0" w:color="auto"/>
              <w:left w:val="single" w:sz="4" w:space="0" w:color="auto"/>
              <w:bottom w:val="single" w:sz="4" w:space="0" w:color="auto"/>
              <w:right w:val="single" w:sz="4" w:space="0" w:color="auto"/>
            </w:tcBorders>
          </w:tcPr>
          <w:p w14:paraId="34085C36" w14:textId="77777777" w:rsidR="00FF15C4" w:rsidRDefault="00FF15C4">
            <w:pPr>
              <w:spacing w:line="360" w:lineRule="auto"/>
              <w:rPr>
                <w:rFonts w:ascii="宋体" w:hAnsi="宋体" w:cs="宋体"/>
                <w:kern w:val="0"/>
                <w:szCs w:val="21"/>
                <w:lang w:val="en-GB"/>
              </w:rPr>
            </w:pPr>
          </w:p>
        </w:tc>
        <w:tc>
          <w:tcPr>
            <w:tcW w:w="1276" w:type="dxa"/>
            <w:tcBorders>
              <w:top w:val="single" w:sz="4" w:space="0" w:color="auto"/>
              <w:left w:val="single" w:sz="4" w:space="0" w:color="auto"/>
              <w:bottom w:val="single" w:sz="4" w:space="0" w:color="auto"/>
              <w:right w:val="single" w:sz="4" w:space="0" w:color="auto"/>
            </w:tcBorders>
          </w:tcPr>
          <w:p w14:paraId="3FC65B35" w14:textId="77777777" w:rsidR="00FF15C4" w:rsidRDefault="00FF15C4">
            <w:pPr>
              <w:spacing w:line="360" w:lineRule="auto"/>
              <w:rPr>
                <w:rFonts w:ascii="宋体" w:hAnsi="宋体" w:cs="宋体"/>
                <w:kern w:val="0"/>
                <w:szCs w:val="21"/>
                <w:lang w:val="en-GB"/>
              </w:rPr>
            </w:pPr>
          </w:p>
        </w:tc>
        <w:tc>
          <w:tcPr>
            <w:tcW w:w="1559" w:type="dxa"/>
            <w:tcBorders>
              <w:top w:val="single" w:sz="4" w:space="0" w:color="auto"/>
              <w:left w:val="single" w:sz="4" w:space="0" w:color="auto"/>
              <w:bottom w:val="single" w:sz="4" w:space="0" w:color="auto"/>
              <w:right w:val="single" w:sz="4" w:space="0" w:color="auto"/>
            </w:tcBorders>
          </w:tcPr>
          <w:p w14:paraId="37A5E70E" w14:textId="77777777" w:rsidR="00FF15C4" w:rsidRDefault="00FF15C4">
            <w:pPr>
              <w:spacing w:line="360" w:lineRule="auto"/>
              <w:rPr>
                <w:rFonts w:ascii="宋体" w:hAnsi="宋体" w:cs="宋体"/>
                <w:kern w:val="0"/>
                <w:szCs w:val="21"/>
                <w:lang w:val="en-GB"/>
              </w:rPr>
            </w:pPr>
          </w:p>
        </w:tc>
        <w:tc>
          <w:tcPr>
            <w:tcW w:w="1802" w:type="dxa"/>
            <w:tcBorders>
              <w:top w:val="single" w:sz="4" w:space="0" w:color="auto"/>
              <w:left w:val="single" w:sz="4" w:space="0" w:color="auto"/>
              <w:bottom w:val="single" w:sz="4" w:space="0" w:color="auto"/>
              <w:right w:val="single" w:sz="4" w:space="0" w:color="auto"/>
            </w:tcBorders>
          </w:tcPr>
          <w:p w14:paraId="729DE604" w14:textId="77777777" w:rsidR="00FF15C4" w:rsidRDefault="00FF15C4">
            <w:pPr>
              <w:spacing w:line="360" w:lineRule="auto"/>
              <w:rPr>
                <w:rFonts w:ascii="宋体" w:hAnsi="宋体" w:cs="宋体"/>
                <w:kern w:val="0"/>
                <w:szCs w:val="21"/>
                <w:lang w:val="en-GB"/>
              </w:rPr>
            </w:pPr>
          </w:p>
        </w:tc>
      </w:tr>
      <w:tr w:rsidR="00FF15C4" w14:paraId="4607707B" w14:textId="77777777" w:rsidTr="00FF15C4">
        <w:trPr>
          <w:trHeight w:val="410"/>
        </w:trPr>
        <w:tc>
          <w:tcPr>
            <w:tcW w:w="675" w:type="dxa"/>
            <w:tcBorders>
              <w:top w:val="single" w:sz="4" w:space="0" w:color="auto"/>
              <w:left w:val="single" w:sz="4" w:space="0" w:color="auto"/>
              <w:bottom w:val="single" w:sz="4" w:space="0" w:color="auto"/>
              <w:right w:val="single" w:sz="4" w:space="0" w:color="auto"/>
            </w:tcBorders>
          </w:tcPr>
          <w:p w14:paraId="1B27714D" w14:textId="77777777" w:rsidR="00FF15C4" w:rsidRDefault="00FF15C4">
            <w:pPr>
              <w:spacing w:line="360" w:lineRule="auto"/>
              <w:rPr>
                <w:rFonts w:ascii="宋体" w:hAnsi="宋体" w:cs="宋体"/>
                <w:kern w:val="0"/>
                <w:szCs w:val="21"/>
                <w:lang w:val="en-GB"/>
              </w:rPr>
            </w:pPr>
          </w:p>
        </w:tc>
        <w:tc>
          <w:tcPr>
            <w:tcW w:w="1560" w:type="dxa"/>
            <w:tcBorders>
              <w:top w:val="single" w:sz="4" w:space="0" w:color="auto"/>
              <w:left w:val="single" w:sz="4" w:space="0" w:color="auto"/>
              <w:bottom w:val="single" w:sz="4" w:space="0" w:color="auto"/>
              <w:right w:val="single" w:sz="4" w:space="0" w:color="auto"/>
            </w:tcBorders>
          </w:tcPr>
          <w:p w14:paraId="53324EDE" w14:textId="77777777" w:rsidR="00FF15C4" w:rsidRDefault="00FF15C4">
            <w:pPr>
              <w:spacing w:line="360" w:lineRule="auto"/>
              <w:rPr>
                <w:rFonts w:ascii="宋体" w:hAnsi="宋体" w:cs="宋体"/>
                <w:kern w:val="0"/>
                <w:szCs w:val="21"/>
                <w:lang w:val="en-GB"/>
              </w:rPr>
            </w:pPr>
          </w:p>
        </w:tc>
        <w:tc>
          <w:tcPr>
            <w:tcW w:w="688" w:type="dxa"/>
            <w:tcBorders>
              <w:top w:val="single" w:sz="4" w:space="0" w:color="auto"/>
              <w:left w:val="single" w:sz="4" w:space="0" w:color="auto"/>
              <w:bottom w:val="single" w:sz="4" w:space="0" w:color="auto"/>
              <w:right w:val="single" w:sz="4" w:space="0" w:color="auto"/>
            </w:tcBorders>
          </w:tcPr>
          <w:p w14:paraId="4C0887D2" w14:textId="77777777" w:rsidR="00FF15C4" w:rsidRDefault="00FF15C4">
            <w:pPr>
              <w:spacing w:line="360" w:lineRule="auto"/>
              <w:rPr>
                <w:rFonts w:ascii="宋体" w:hAnsi="宋体" w:cs="宋体"/>
                <w:kern w:val="0"/>
                <w:szCs w:val="21"/>
                <w:lang w:val="en-GB"/>
              </w:rPr>
            </w:pPr>
          </w:p>
        </w:tc>
        <w:tc>
          <w:tcPr>
            <w:tcW w:w="1154" w:type="dxa"/>
            <w:tcBorders>
              <w:top w:val="single" w:sz="4" w:space="0" w:color="auto"/>
              <w:left w:val="single" w:sz="4" w:space="0" w:color="auto"/>
              <w:bottom w:val="single" w:sz="4" w:space="0" w:color="auto"/>
              <w:right w:val="single" w:sz="4" w:space="0" w:color="auto"/>
            </w:tcBorders>
          </w:tcPr>
          <w:p w14:paraId="7E4F4FB6" w14:textId="77777777" w:rsidR="00FF15C4" w:rsidRDefault="00FF15C4">
            <w:pPr>
              <w:spacing w:line="360" w:lineRule="auto"/>
              <w:rPr>
                <w:rFonts w:ascii="宋体" w:hAnsi="宋体" w:cs="宋体"/>
                <w:kern w:val="0"/>
                <w:szCs w:val="21"/>
                <w:lang w:val="en-GB"/>
              </w:rPr>
            </w:pPr>
          </w:p>
        </w:tc>
        <w:tc>
          <w:tcPr>
            <w:tcW w:w="1276" w:type="dxa"/>
            <w:tcBorders>
              <w:top w:val="single" w:sz="4" w:space="0" w:color="auto"/>
              <w:left w:val="single" w:sz="4" w:space="0" w:color="auto"/>
              <w:bottom w:val="single" w:sz="4" w:space="0" w:color="auto"/>
              <w:right w:val="single" w:sz="4" w:space="0" w:color="auto"/>
            </w:tcBorders>
          </w:tcPr>
          <w:p w14:paraId="43B203CF" w14:textId="77777777" w:rsidR="00FF15C4" w:rsidRDefault="00FF15C4">
            <w:pPr>
              <w:spacing w:line="360" w:lineRule="auto"/>
              <w:rPr>
                <w:rFonts w:ascii="宋体" w:hAnsi="宋体" w:cs="宋体"/>
                <w:kern w:val="0"/>
                <w:szCs w:val="21"/>
                <w:lang w:val="en-GB"/>
              </w:rPr>
            </w:pPr>
          </w:p>
        </w:tc>
        <w:tc>
          <w:tcPr>
            <w:tcW w:w="1559" w:type="dxa"/>
            <w:tcBorders>
              <w:top w:val="single" w:sz="4" w:space="0" w:color="auto"/>
              <w:left w:val="single" w:sz="4" w:space="0" w:color="auto"/>
              <w:bottom w:val="single" w:sz="4" w:space="0" w:color="auto"/>
              <w:right w:val="single" w:sz="4" w:space="0" w:color="auto"/>
            </w:tcBorders>
          </w:tcPr>
          <w:p w14:paraId="1F48FE6F" w14:textId="77777777" w:rsidR="00FF15C4" w:rsidRDefault="00FF15C4">
            <w:pPr>
              <w:spacing w:line="360" w:lineRule="auto"/>
              <w:rPr>
                <w:rFonts w:ascii="宋体" w:hAnsi="宋体" w:cs="宋体"/>
                <w:kern w:val="0"/>
                <w:szCs w:val="21"/>
                <w:lang w:val="en-GB"/>
              </w:rPr>
            </w:pPr>
          </w:p>
        </w:tc>
        <w:tc>
          <w:tcPr>
            <w:tcW w:w="1802" w:type="dxa"/>
            <w:tcBorders>
              <w:top w:val="single" w:sz="4" w:space="0" w:color="auto"/>
              <w:left w:val="single" w:sz="4" w:space="0" w:color="auto"/>
              <w:bottom w:val="single" w:sz="4" w:space="0" w:color="auto"/>
              <w:right w:val="single" w:sz="4" w:space="0" w:color="auto"/>
            </w:tcBorders>
          </w:tcPr>
          <w:p w14:paraId="4E55A0D2" w14:textId="77777777" w:rsidR="00FF15C4" w:rsidRDefault="00FF15C4">
            <w:pPr>
              <w:spacing w:line="360" w:lineRule="auto"/>
              <w:rPr>
                <w:rFonts w:ascii="宋体" w:hAnsi="宋体" w:cs="宋体"/>
                <w:kern w:val="0"/>
                <w:szCs w:val="21"/>
                <w:lang w:val="en-GB"/>
              </w:rPr>
            </w:pPr>
          </w:p>
        </w:tc>
      </w:tr>
      <w:tr w:rsidR="00FF15C4" w14:paraId="5582A3A0" w14:textId="77777777" w:rsidTr="00FF15C4">
        <w:trPr>
          <w:trHeight w:val="410"/>
        </w:trPr>
        <w:tc>
          <w:tcPr>
            <w:tcW w:w="675" w:type="dxa"/>
            <w:tcBorders>
              <w:top w:val="single" w:sz="4" w:space="0" w:color="auto"/>
              <w:left w:val="single" w:sz="4" w:space="0" w:color="auto"/>
              <w:bottom w:val="single" w:sz="4" w:space="0" w:color="auto"/>
              <w:right w:val="single" w:sz="4" w:space="0" w:color="auto"/>
            </w:tcBorders>
          </w:tcPr>
          <w:p w14:paraId="2672F082" w14:textId="77777777" w:rsidR="00FF15C4" w:rsidRDefault="00FF15C4">
            <w:pPr>
              <w:spacing w:line="360" w:lineRule="auto"/>
              <w:rPr>
                <w:rFonts w:ascii="宋体" w:hAnsi="宋体" w:cs="宋体"/>
                <w:kern w:val="0"/>
                <w:szCs w:val="21"/>
                <w:lang w:val="en-GB"/>
              </w:rPr>
            </w:pPr>
          </w:p>
        </w:tc>
        <w:tc>
          <w:tcPr>
            <w:tcW w:w="1560" w:type="dxa"/>
            <w:tcBorders>
              <w:top w:val="single" w:sz="4" w:space="0" w:color="auto"/>
              <w:left w:val="single" w:sz="4" w:space="0" w:color="auto"/>
              <w:bottom w:val="single" w:sz="4" w:space="0" w:color="auto"/>
              <w:right w:val="single" w:sz="4" w:space="0" w:color="auto"/>
            </w:tcBorders>
          </w:tcPr>
          <w:p w14:paraId="22816C31" w14:textId="77777777" w:rsidR="00FF15C4" w:rsidRDefault="00FF15C4">
            <w:pPr>
              <w:spacing w:line="360" w:lineRule="auto"/>
              <w:rPr>
                <w:rFonts w:ascii="宋体" w:hAnsi="宋体" w:cs="宋体"/>
                <w:kern w:val="0"/>
                <w:szCs w:val="21"/>
                <w:lang w:val="en-GB"/>
              </w:rPr>
            </w:pPr>
          </w:p>
        </w:tc>
        <w:tc>
          <w:tcPr>
            <w:tcW w:w="688" w:type="dxa"/>
            <w:tcBorders>
              <w:top w:val="single" w:sz="4" w:space="0" w:color="auto"/>
              <w:left w:val="single" w:sz="4" w:space="0" w:color="auto"/>
              <w:bottom w:val="single" w:sz="4" w:space="0" w:color="auto"/>
              <w:right w:val="single" w:sz="4" w:space="0" w:color="auto"/>
            </w:tcBorders>
          </w:tcPr>
          <w:p w14:paraId="5A2059C8" w14:textId="77777777" w:rsidR="00FF15C4" w:rsidRDefault="00FF15C4">
            <w:pPr>
              <w:spacing w:line="360" w:lineRule="auto"/>
              <w:rPr>
                <w:rFonts w:ascii="宋体" w:hAnsi="宋体" w:cs="宋体"/>
                <w:kern w:val="0"/>
                <w:szCs w:val="21"/>
                <w:lang w:val="en-GB"/>
              </w:rPr>
            </w:pPr>
          </w:p>
        </w:tc>
        <w:tc>
          <w:tcPr>
            <w:tcW w:w="1154" w:type="dxa"/>
            <w:tcBorders>
              <w:top w:val="single" w:sz="4" w:space="0" w:color="auto"/>
              <w:left w:val="single" w:sz="4" w:space="0" w:color="auto"/>
              <w:bottom w:val="single" w:sz="4" w:space="0" w:color="auto"/>
              <w:right w:val="single" w:sz="4" w:space="0" w:color="auto"/>
            </w:tcBorders>
          </w:tcPr>
          <w:p w14:paraId="26214086" w14:textId="77777777" w:rsidR="00FF15C4" w:rsidRDefault="00FF15C4">
            <w:pPr>
              <w:spacing w:line="360" w:lineRule="auto"/>
              <w:rPr>
                <w:rFonts w:ascii="宋体" w:hAnsi="宋体" w:cs="宋体"/>
                <w:kern w:val="0"/>
                <w:szCs w:val="21"/>
                <w:lang w:val="en-GB"/>
              </w:rPr>
            </w:pPr>
          </w:p>
        </w:tc>
        <w:tc>
          <w:tcPr>
            <w:tcW w:w="1276" w:type="dxa"/>
            <w:tcBorders>
              <w:top w:val="single" w:sz="4" w:space="0" w:color="auto"/>
              <w:left w:val="single" w:sz="4" w:space="0" w:color="auto"/>
              <w:bottom w:val="single" w:sz="4" w:space="0" w:color="auto"/>
              <w:right w:val="single" w:sz="4" w:space="0" w:color="auto"/>
            </w:tcBorders>
          </w:tcPr>
          <w:p w14:paraId="64B5199D" w14:textId="77777777" w:rsidR="00FF15C4" w:rsidRDefault="00FF15C4">
            <w:pPr>
              <w:spacing w:line="360" w:lineRule="auto"/>
              <w:rPr>
                <w:rFonts w:ascii="宋体" w:hAnsi="宋体" w:cs="宋体"/>
                <w:kern w:val="0"/>
                <w:szCs w:val="21"/>
                <w:lang w:val="en-GB"/>
              </w:rPr>
            </w:pPr>
          </w:p>
        </w:tc>
        <w:tc>
          <w:tcPr>
            <w:tcW w:w="1559" w:type="dxa"/>
            <w:tcBorders>
              <w:top w:val="single" w:sz="4" w:space="0" w:color="auto"/>
              <w:left w:val="single" w:sz="4" w:space="0" w:color="auto"/>
              <w:bottom w:val="single" w:sz="4" w:space="0" w:color="auto"/>
              <w:right w:val="single" w:sz="4" w:space="0" w:color="auto"/>
            </w:tcBorders>
          </w:tcPr>
          <w:p w14:paraId="12A47A13" w14:textId="77777777" w:rsidR="00FF15C4" w:rsidRDefault="00FF15C4">
            <w:pPr>
              <w:spacing w:line="360" w:lineRule="auto"/>
              <w:rPr>
                <w:rFonts w:ascii="宋体" w:hAnsi="宋体" w:cs="宋体"/>
                <w:kern w:val="0"/>
                <w:szCs w:val="21"/>
                <w:lang w:val="en-GB"/>
              </w:rPr>
            </w:pPr>
          </w:p>
        </w:tc>
        <w:tc>
          <w:tcPr>
            <w:tcW w:w="1802" w:type="dxa"/>
            <w:tcBorders>
              <w:top w:val="single" w:sz="4" w:space="0" w:color="auto"/>
              <w:left w:val="single" w:sz="4" w:space="0" w:color="auto"/>
              <w:bottom w:val="single" w:sz="4" w:space="0" w:color="auto"/>
              <w:right w:val="single" w:sz="4" w:space="0" w:color="auto"/>
            </w:tcBorders>
          </w:tcPr>
          <w:p w14:paraId="4AEBDCCE" w14:textId="77777777" w:rsidR="00FF15C4" w:rsidRDefault="00FF15C4">
            <w:pPr>
              <w:spacing w:line="360" w:lineRule="auto"/>
              <w:rPr>
                <w:rFonts w:ascii="宋体" w:hAnsi="宋体" w:cs="宋体"/>
                <w:kern w:val="0"/>
                <w:szCs w:val="21"/>
                <w:lang w:val="en-GB"/>
              </w:rPr>
            </w:pPr>
          </w:p>
        </w:tc>
      </w:tr>
    </w:tbl>
    <w:p w14:paraId="0FCC1455" w14:textId="77777777" w:rsidR="00FF15C4" w:rsidRDefault="00FF15C4" w:rsidP="00FF15C4">
      <w:pPr>
        <w:adjustRightInd w:val="0"/>
        <w:snapToGrid w:val="0"/>
        <w:spacing w:line="360" w:lineRule="auto"/>
        <w:rPr>
          <w:rFonts w:ascii="宋体" w:hAnsi="宋体" w:cs="宋体"/>
        </w:rPr>
      </w:pPr>
    </w:p>
    <w:p w14:paraId="2334C73D" w14:textId="77777777" w:rsidR="00FF15C4" w:rsidRDefault="00FF15C4" w:rsidP="00FF15C4">
      <w:pPr>
        <w:adjustRightInd w:val="0"/>
        <w:snapToGrid w:val="0"/>
        <w:spacing w:line="360" w:lineRule="auto"/>
        <w:rPr>
          <w:rFonts w:ascii="宋体" w:hAnsi="宋体" w:cs="宋体"/>
        </w:rPr>
      </w:pPr>
      <w:r>
        <w:rPr>
          <w:rFonts w:ascii="宋体" w:hAnsi="宋体" w:cs="宋体" w:hint="eastAsia"/>
        </w:rPr>
        <w:t>注：</w:t>
      </w:r>
      <w:proofErr w:type="gramStart"/>
      <w:r>
        <w:rPr>
          <w:rFonts w:ascii="宋体" w:hAnsi="宋体" w:cs="宋体" w:hint="eastAsia"/>
        </w:rPr>
        <w:t>附国家</w:t>
      </w:r>
      <w:proofErr w:type="gramEnd"/>
      <w:r>
        <w:rPr>
          <w:rFonts w:ascii="宋体" w:hAnsi="宋体" w:cs="宋体" w:hint="eastAsia"/>
        </w:rPr>
        <w:t>确定的认证机构出具的、处于有效期之内的环境标志产品认证证书，否则不予认可。</w:t>
      </w:r>
    </w:p>
    <w:p w14:paraId="3ACC3824" w14:textId="77777777" w:rsidR="00FF15C4" w:rsidRDefault="00FF15C4" w:rsidP="00FF15C4">
      <w:pPr>
        <w:pStyle w:val="af5"/>
        <w:adjustRightInd w:val="0"/>
        <w:snapToGrid w:val="0"/>
        <w:spacing w:line="360" w:lineRule="auto"/>
        <w:ind w:right="420" w:firstLineChars="2050" w:firstLine="4305"/>
        <w:rPr>
          <w:rFonts w:hAnsi="宋体" w:cs="宋体"/>
          <w:color w:val="000000"/>
        </w:rPr>
      </w:pPr>
    </w:p>
    <w:p w14:paraId="479293C5" w14:textId="77777777" w:rsidR="00FF15C4" w:rsidRDefault="00FF15C4" w:rsidP="00FF15C4">
      <w:pPr>
        <w:pStyle w:val="af5"/>
        <w:adjustRightInd w:val="0"/>
        <w:snapToGrid w:val="0"/>
        <w:spacing w:line="360" w:lineRule="auto"/>
        <w:ind w:right="420" w:firstLineChars="1200" w:firstLine="2520"/>
        <w:rPr>
          <w:rFonts w:hAnsi="宋体" w:cs="宋体"/>
          <w:color w:val="000000"/>
        </w:rPr>
      </w:pPr>
      <w:r>
        <w:rPr>
          <w:rFonts w:hAnsi="宋体" w:cs="宋体" w:hint="eastAsia"/>
          <w:color w:val="000000"/>
        </w:rPr>
        <w:t>投标人名称(盖单位章)：</w:t>
      </w:r>
    </w:p>
    <w:p w14:paraId="5D3BCC79" w14:textId="77777777" w:rsidR="00FF15C4" w:rsidRDefault="00FF15C4" w:rsidP="00FF15C4">
      <w:pPr>
        <w:adjustRightInd w:val="0"/>
        <w:snapToGrid w:val="0"/>
        <w:spacing w:line="360" w:lineRule="auto"/>
        <w:ind w:right="420" w:firstLineChars="1200" w:firstLine="2520"/>
        <w:rPr>
          <w:rFonts w:ascii="宋体" w:hAnsi="宋体" w:cs="宋体"/>
          <w:color w:val="000000"/>
          <w:szCs w:val="21"/>
        </w:rPr>
      </w:pPr>
      <w:r>
        <w:rPr>
          <w:rFonts w:ascii="宋体" w:hAnsi="宋体" w:cs="宋体" w:hint="eastAsia"/>
          <w:color w:val="000000"/>
          <w:szCs w:val="21"/>
        </w:rPr>
        <w:t>法定代表人或其委托代理人 (签字或盖章)：</w:t>
      </w:r>
      <w:r>
        <w:rPr>
          <w:rFonts w:ascii="宋体" w:hAnsi="宋体" w:cs="宋体" w:hint="eastAsia"/>
          <w:color w:val="000000"/>
          <w:szCs w:val="21"/>
          <w:u w:val="single"/>
        </w:rPr>
        <w:t xml:space="preserve">       </w:t>
      </w:r>
    </w:p>
    <w:p w14:paraId="5A202AFA" w14:textId="77777777" w:rsidR="00FF15C4" w:rsidRDefault="00FF15C4" w:rsidP="00FF15C4">
      <w:pPr>
        <w:spacing w:line="360" w:lineRule="auto"/>
        <w:rPr>
          <w:rFonts w:ascii="宋体" w:hAnsi="宋体" w:cs="宋体"/>
          <w:kern w:val="0"/>
          <w:szCs w:val="21"/>
          <w:lang w:val="en-GB"/>
        </w:rPr>
      </w:pPr>
      <w:r>
        <w:rPr>
          <w:rFonts w:ascii="宋体" w:hAnsi="宋体" w:cs="宋体" w:hint="eastAsia"/>
          <w:kern w:val="0"/>
          <w:szCs w:val="21"/>
        </w:rPr>
        <w:t xml:space="preserve">                                         日期：        年        月        日</w:t>
      </w:r>
    </w:p>
    <w:p w14:paraId="1F1D9DAD" w14:textId="77777777" w:rsidR="00FF15C4" w:rsidRDefault="00FF15C4" w:rsidP="00FF15C4">
      <w:pPr>
        <w:widowControl/>
        <w:spacing w:line="360" w:lineRule="auto"/>
        <w:ind w:firstLineChars="2000" w:firstLine="4800"/>
        <w:jc w:val="right"/>
        <w:rPr>
          <w:rFonts w:ascii="宋体" w:hAnsi="宋体" w:cs="宋体"/>
          <w:kern w:val="0"/>
          <w:sz w:val="24"/>
          <w:szCs w:val="20"/>
        </w:rPr>
      </w:pPr>
    </w:p>
    <w:p w14:paraId="4E36BC0E" w14:textId="77777777" w:rsidR="00FF15C4" w:rsidRDefault="00FF15C4" w:rsidP="00FF15C4">
      <w:pPr>
        <w:widowControl/>
        <w:spacing w:line="360" w:lineRule="auto"/>
        <w:ind w:firstLineChars="2000" w:firstLine="4800"/>
        <w:jc w:val="right"/>
        <w:rPr>
          <w:rFonts w:ascii="宋体" w:hAnsi="宋体" w:cs="宋体"/>
          <w:kern w:val="0"/>
          <w:sz w:val="24"/>
          <w:szCs w:val="20"/>
        </w:rPr>
      </w:pPr>
    </w:p>
    <w:p w14:paraId="24D9467F" w14:textId="77777777" w:rsidR="00FF15C4" w:rsidRDefault="00FF15C4" w:rsidP="00FF15C4">
      <w:pPr>
        <w:widowControl/>
        <w:spacing w:line="360" w:lineRule="auto"/>
        <w:ind w:firstLineChars="2000" w:firstLine="4800"/>
        <w:jc w:val="right"/>
        <w:rPr>
          <w:rFonts w:ascii="宋体" w:hAnsi="宋体" w:cs="宋体"/>
          <w:kern w:val="0"/>
          <w:sz w:val="24"/>
          <w:szCs w:val="20"/>
        </w:rPr>
      </w:pPr>
    </w:p>
    <w:p w14:paraId="3E722EB5" w14:textId="77777777" w:rsidR="00FF15C4" w:rsidRDefault="00FF15C4" w:rsidP="00FF15C4">
      <w:pPr>
        <w:widowControl/>
        <w:spacing w:line="360" w:lineRule="auto"/>
        <w:ind w:firstLineChars="2000" w:firstLine="4800"/>
        <w:jc w:val="right"/>
        <w:rPr>
          <w:rFonts w:ascii="宋体" w:hAnsi="宋体" w:cs="宋体"/>
          <w:kern w:val="0"/>
          <w:sz w:val="24"/>
          <w:szCs w:val="20"/>
        </w:rPr>
      </w:pPr>
    </w:p>
    <w:p w14:paraId="3D76B4EA" w14:textId="77777777" w:rsidR="00FF15C4" w:rsidRDefault="00FF15C4" w:rsidP="00FF15C4">
      <w:pPr>
        <w:widowControl/>
        <w:spacing w:line="360" w:lineRule="auto"/>
        <w:ind w:firstLineChars="2000" w:firstLine="4800"/>
        <w:jc w:val="right"/>
        <w:rPr>
          <w:rFonts w:ascii="宋体" w:hAnsi="宋体" w:cs="宋体"/>
          <w:kern w:val="0"/>
          <w:sz w:val="24"/>
          <w:szCs w:val="20"/>
        </w:rPr>
      </w:pPr>
    </w:p>
    <w:p w14:paraId="4D7E6ADD" w14:textId="77777777" w:rsidR="004031E5" w:rsidRDefault="004031E5" w:rsidP="00FF15C4">
      <w:pPr>
        <w:pStyle w:val="NO3"/>
        <w:rPr>
          <w:rFonts w:cs="宋体"/>
          <w:kern w:val="0"/>
          <w:sz w:val="21"/>
          <w:szCs w:val="21"/>
        </w:rPr>
      </w:pPr>
    </w:p>
    <w:p w14:paraId="6339CAFC" w14:textId="383168CE" w:rsidR="004031E5" w:rsidRPr="004031E5" w:rsidRDefault="004031E5" w:rsidP="004031E5">
      <w:pPr>
        <w:pStyle w:val="1"/>
        <w:jc w:val="center"/>
        <w:rPr>
          <w:rFonts w:ascii="黑体" w:hAnsi="黑体" w:cs="黑体"/>
          <w:color w:val="000000"/>
          <w:sz w:val="32"/>
          <w:szCs w:val="32"/>
        </w:rPr>
      </w:pPr>
      <w:bookmarkStart w:id="788" w:name="_Toc23002"/>
      <w:bookmarkStart w:id="789" w:name="_Toc29151"/>
      <w:bookmarkStart w:id="790" w:name="_Toc93599161"/>
      <w:r w:rsidRPr="004031E5">
        <w:rPr>
          <w:rFonts w:ascii="黑体" w:hAnsi="黑体" w:cs="黑体" w:hint="eastAsia"/>
          <w:color w:val="000000"/>
          <w:sz w:val="32"/>
          <w:szCs w:val="32"/>
        </w:rPr>
        <w:lastRenderedPageBreak/>
        <w:t>第七章</w:t>
      </w:r>
      <w:r w:rsidRPr="004031E5">
        <w:rPr>
          <w:rFonts w:ascii="黑体" w:hAnsi="黑体" w:cs="黑体"/>
          <w:color w:val="000000"/>
          <w:sz w:val="32"/>
          <w:szCs w:val="32"/>
        </w:rPr>
        <w:t xml:space="preserve"> </w:t>
      </w:r>
      <w:r w:rsidRPr="004031E5">
        <w:rPr>
          <w:rFonts w:ascii="黑体" w:hAnsi="黑体" w:cs="黑体" w:hint="eastAsia"/>
          <w:color w:val="000000"/>
          <w:sz w:val="32"/>
          <w:szCs w:val="32"/>
        </w:rPr>
        <w:t>政府采购政策</w:t>
      </w:r>
      <w:bookmarkEnd w:id="788"/>
      <w:bookmarkEnd w:id="789"/>
      <w:bookmarkEnd w:id="790"/>
    </w:p>
    <w:p w14:paraId="63FF5D98" w14:textId="77777777" w:rsidR="004031E5" w:rsidRDefault="004031E5" w:rsidP="00FF15C4">
      <w:pPr>
        <w:pStyle w:val="NO3"/>
        <w:rPr>
          <w:rFonts w:cs="宋体"/>
          <w:kern w:val="0"/>
          <w:sz w:val="21"/>
          <w:szCs w:val="21"/>
        </w:rPr>
      </w:pPr>
    </w:p>
    <w:p w14:paraId="47970174" w14:textId="5CB9EE7F" w:rsidR="00FF15C4" w:rsidRDefault="00FF15C4" w:rsidP="00FF15C4">
      <w:pPr>
        <w:pStyle w:val="NO3"/>
        <w:rPr>
          <w:rFonts w:cs="宋体"/>
          <w:sz w:val="21"/>
          <w:szCs w:val="21"/>
        </w:rPr>
      </w:pPr>
      <w:r>
        <w:rPr>
          <w:rFonts w:cs="宋体" w:hint="eastAsia"/>
          <w:kern w:val="0"/>
          <w:sz w:val="21"/>
          <w:szCs w:val="21"/>
        </w:rPr>
        <w:t>需落实的政府采购政策包括但不限于以下内容</w:t>
      </w:r>
    </w:p>
    <w:p w14:paraId="071FA7F8" w14:textId="77777777" w:rsidR="00FF15C4" w:rsidRDefault="00FF15C4" w:rsidP="00FF15C4">
      <w:pPr>
        <w:spacing w:line="360" w:lineRule="auto"/>
        <w:jc w:val="left"/>
        <w:rPr>
          <w:rFonts w:ascii="宋体" w:hAnsi="宋体" w:cs="宋体"/>
          <w:b/>
          <w:szCs w:val="21"/>
        </w:rPr>
      </w:pPr>
      <w:r>
        <w:rPr>
          <w:rFonts w:ascii="宋体" w:hAnsi="宋体" w:cs="宋体" w:hint="eastAsia"/>
          <w:b/>
          <w:szCs w:val="21"/>
        </w:rPr>
        <w:t>1、政府采购政策：</w:t>
      </w:r>
    </w:p>
    <w:p w14:paraId="647B8CFD" w14:textId="77777777" w:rsidR="00FF15C4" w:rsidRDefault="00FF15C4" w:rsidP="00FF15C4">
      <w:pPr>
        <w:pStyle w:val="aa"/>
        <w:spacing w:line="360" w:lineRule="auto"/>
        <w:rPr>
          <w:rFonts w:ascii="宋体" w:hAnsi="宋体" w:cs="宋体"/>
          <w:szCs w:val="21"/>
        </w:rPr>
      </w:pPr>
      <w:r>
        <w:rPr>
          <w:rFonts w:ascii="宋体" w:hAnsi="宋体" w:cs="宋体" w:hint="eastAsia"/>
          <w:szCs w:val="21"/>
        </w:rPr>
        <w:t>1.1《政府采购促进中小企业发展管理办法》（财库﹝2020﹞46 号）</w:t>
      </w:r>
    </w:p>
    <w:p w14:paraId="72DCB314" w14:textId="77777777" w:rsidR="00FF15C4" w:rsidRDefault="00FF15C4" w:rsidP="00FF15C4">
      <w:pPr>
        <w:spacing w:line="360" w:lineRule="auto"/>
        <w:jc w:val="left"/>
        <w:rPr>
          <w:rFonts w:ascii="宋体" w:hAnsi="宋体" w:cs="宋体"/>
          <w:szCs w:val="21"/>
        </w:rPr>
      </w:pPr>
      <w:r>
        <w:rPr>
          <w:rFonts w:ascii="宋体" w:hAnsi="宋体" w:cs="宋体" w:hint="eastAsia"/>
          <w:szCs w:val="21"/>
        </w:rPr>
        <w:t>1.2《工业和信息化部、国家统计局、国家发展和改革委员会、财政部关于印发中小企业划型标准规定的通知》（工信部联企业[2011]300号）</w:t>
      </w:r>
    </w:p>
    <w:p w14:paraId="17CEF90F" w14:textId="77777777" w:rsidR="00FF15C4" w:rsidRDefault="00FF15C4" w:rsidP="00FF15C4">
      <w:pPr>
        <w:spacing w:line="360" w:lineRule="auto"/>
        <w:jc w:val="left"/>
        <w:rPr>
          <w:rFonts w:ascii="宋体" w:hAnsi="宋体" w:cs="宋体"/>
          <w:b/>
          <w:szCs w:val="21"/>
        </w:rPr>
      </w:pPr>
      <w:r>
        <w:rPr>
          <w:rFonts w:ascii="宋体" w:hAnsi="宋体" w:cs="宋体" w:hint="eastAsia"/>
          <w:b/>
          <w:szCs w:val="21"/>
        </w:rPr>
        <w:t>2、附声明函（</w:t>
      </w:r>
      <w:r>
        <w:rPr>
          <w:rFonts w:ascii="宋体" w:hAnsi="宋体" w:cs="宋体" w:hint="eastAsia"/>
          <w:szCs w:val="21"/>
        </w:rPr>
        <w:t>无声明函评审时不予价格扣除优惠</w:t>
      </w:r>
      <w:r>
        <w:rPr>
          <w:rFonts w:ascii="宋体" w:hAnsi="宋体" w:cs="宋体" w:hint="eastAsia"/>
          <w:b/>
          <w:szCs w:val="21"/>
        </w:rPr>
        <w:t>）</w:t>
      </w:r>
    </w:p>
    <w:p w14:paraId="7A357269" w14:textId="77777777" w:rsidR="00FF15C4" w:rsidRDefault="00FF15C4" w:rsidP="00FF15C4">
      <w:pPr>
        <w:jc w:val="center"/>
        <w:rPr>
          <w:rFonts w:ascii="宋体" w:hAnsi="宋体" w:cs="宋体"/>
        </w:rPr>
      </w:pPr>
    </w:p>
    <w:p w14:paraId="6F732EA9" w14:textId="77777777" w:rsidR="00FF15C4" w:rsidRDefault="00FF15C4" w:rsidP="00FF15C4">
      <w:pPr>
        <w:jc w:val="left"/>
        <w:rPr>
          <w:rFonts w:ascii="宋体" w:hAnsi="宋体" w:cs="宋体"/>
          <w:b/>
          <w:szCs w:val="21"/>
        </w:rPr>
      </w:pPr>
    </w:p>
    <w:p w14:paraId="30D207CD" w14:textId="77777777" w:rsidR="00FF15C4" w:rsidRDefault="00FF15C4" w:rsidP="00FF15C4">
      <w:pPr>
        <w:pStyle w:val="1"/>
        <w:jc w:val="center"/>
        <w:rPr>
          <w:rFonts w:ascii="宋体" w:hAnsi="宋体" w:cs="宋体"/>
        </w:rPr>
      </w:pPr>
      <w:bookmarkStart w:id="791" w:name="_Toc30882"/>
      <w:bookmarkStart w:id="792" w:name="_Toc4457"/>
      <w:bookmarkStart w:id="793" w:name="_Toc23726"/>
      <w:bookmarkStart w:id="794" w:name="_Toc2982"/>
      <w:bookmarkStart w:id="795" w:name="_Toc93599162"/>
      <w:r>
        <w:rPr>
          <w:rFonts w:ascii="宋体" w:hAnsi="宋体" w:cs="宋体" w:hint="eastAsia"/>
        </w:rPr>
        <w:t>政府采购促进中小企业发展管理办法</w:t>
      </w:r>
      <w:bookmarkEnd w:id="791"/>
      <w:bookmarkEnd w:id="792"/>
      <w:bookmarkEnd w:id="793"/>
      <w:bookmarkEnd w:id="794"/>
      <w:bookmarkEnd w:id="795"/>
    </w:p>
    <w:p w14:paraId="04820770" w14:textId="77777777" w:rsidR="00FF15C4" w:rsidRDefault="00FF15C4" w:rsidP="00FF15C4">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第一条 为了发挥政府采购的政策功能，促进中小企业健康发展，根据《中华人民共和国政府采购法》、《中华人民共和国中小企业促进法》等有关法律法规，制定本办法。</w:t>
      </w:r>
    </w:p>
    <w:p w14:paraId="0B63FD80" w14:textId="77777777" w:rsidR="00FF15C4" w:rsidRDefault="00FF15C4" w:rsidP="00FF15C4">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第二条 本办法所称中小企业，是指在中华人民共和国</w:t>
      </w:r>
    </w:p>
    <w:p w14:paraId="1600D89E" w14:textId="77777777" w:rsidR="00FF15C4" w:rsidRDefault="00FF15C4" w:rsidP="00FF15C4">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境内依法设立，依据国务院批准的中小企业划分标准确定的中型企业、小型企业和微型企业，但与大企业的负责人为同一人，或者与大企业存在直接控股、管理关系的除外。</w:t>
      </w:r>
    </w:p>
    <w:p w14:paraId="3982D2F5" w14:textId="77777777" w:rsidR="00FF15C4" w:rsidRDefault="00FF15C4" w:rsidP="00FF15C4">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符合中小企业划分标准的个体工商户，在政府采购活动中视同中小企业。</w:t>
      </w:r>
    </w:p>
    <w:p w14:paraId="6AE3C543" w14:textId="77777777" w:rsidR="00FF15C4" w:rsidRDefault="00FF15C4" w:rsidP="00FF15C4">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第三条 采购人在政府采购活动中应当通过加强采购需求管理，落实预留采购份额、价格评审优惠、优先采购等 措施，提高中小企业在政府采购中的份额，支持中小企业发展。</w:t>
      </w:r>
    </w:p>
    <w:p w14:paraId="3F138763" w14:textId="77777777" w:rsidR="00FF15C4" w:rsidRDefault="00FF15C4" w:rsidP="00FF15C4">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第四条 在政府采购活动中，供应商提供的货物、工程或者服务符合下列情形的，享受本办法规定的中小企业扶持政策：</w:t>
      </w:r>
    </w:p>
    <w:p w14:paraId="6B3DB81B" w14:textId="77777777" w:rsidR="00FF15C4" w:rsidRDefault="00FF15C4" w:rsidP="00FF15C4">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（一）在货物采购项目中，货物由中小企业制造，即货物由中小企业生产且使用该中小企业商号或者注册商标；</w:t>
      </w:r>
    </w:p>
    <w:p w14:paraId="39CCC72A" w14:textId="77777777" w:rsidR="00FF15C4" w:rsidRDefault="00FF15C4" w:rsidP="00FF15C4">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 xml:space="preserve">（二）在工程采购项目中，工程由中小企业承建，即工 </w:t>
      </w:r>
      <w:proofErr w:type="gramStart"/>
      <w:r>
        <w:rPr>
          <w:rFonts w:ascii="宋体" w:hAnsi="宋体" w:cs="宋体" w:hint="eastAsia"/>
          <w:kern w:val="0"/>
          <w:szCs w:val="21"/>
        </w:rPr>
        <w:t>程施工</w:t>
      </w:r>
      <w:proofErr w:type="gramEnd"/>
      <w:r>
        <w:rPr>
          <w:rFonts w:ascii="宋体" w:hAnsi="宋体" w:cs="宋体" w:hint="eastAsia"/>
          <w:kern w:val="0"/>
          <w:szCs w:val="21"/>
        </w:rPr>
        <w:t>单位为中小企业；</w:t>
      </w:r>
    </w:p>
    <w:p w14:paraId="00016AB5" w14:textId="77777777" w:rsidR="00FF15C4" w:rsidRDefault="00FF15C4" w:rsidP="00FF15C4">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（三）在服务采购项目中，服务由中小企业承接，即提供服务的人员为中小企业依照《中华人民共和国劳动合同法》订立劳动合同的从业人员。</w:t>
      </w:r>
    </w:p>
    <w:p w14:paraId="51674A11" w14:textId="77777777" w:rsidR="00FF15C4" w:rsidRDefault="00FF15C4" w:rsidP="00FF15C4">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在货物采购项目中，供应商提供的货物既有中小企业制造货物，也有大型企业制造货物的，不享受本办法规定的中小企业扶持政策。</w:t>
      </w:r>
    </w:p>
    <w:p w14:paraId="02913D61" w14:textId="77777777" w:rsidR="00FF15C4" w:rsidRDefault="00FF15C4" w:rsidP="00FF15C4">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以联合体形</w:t>
      </w:r>
      <w:proofErr w:type="gramStart"/>
      <w:r>
        <w:rPr>
          <w:rFonts w:ascii="宋体" w:hAnsi="宋体" w:cs="宋体" w:hint="eastAsia"/>
          <w:kern w:val="0"/>
          <w:szCs w:val="21"/>
        </w:rPr>
        <w:t>式参加</w:t>
      </w:r>
      <w:proofErr w:type="gramEnd"/>
      <w:r>
        <w:rPr>
          <w:rFonts w:ascii="宋体" w:hAnsi="宋体" w:cs="宋体" w:hint="eastAsia"/>
          <w:kern w:val="0"/>
          <w:szCs w:val="21"/>
        </w:rPr>
        <w:t>政府采购活动，联合体各方均为中小企业的，联合体视同中小企业。其中，联合体各方均为小</w:t>
      </w:r>
      <w:proofErr w:type="gramStart"/>
      <w:r>
        <w:rPr>
          <w:rFonts w:ascii="宋体" w:hAnsi="宋体" w:cs="宋体" w:hint="eastAsia"/>
          <w:kern w:val="0"/>
          <w:szCs w:val="21"/>
        </w:rPr>
        <w:t>微企业</w:t>
      </w:r>
      <w:proofErr w:type="gramEnd"/>
      <w:r>
        <w:rPr>
          <w:rFonts w:ascii="宋体" w:hAnsi="宋体" w:cs="宋体" w:hint="eastAsia"/>
          <w:kern w:val="0"/>
          <w:szCs w:val="21"/>
        </w:rPr>
        <w:t>的，联合体视同小微企业。</w:t>
      </w:r>
    </w:p>
    <w:p w14:paraId="18EC735B" w14:textId="77777777" w:rsidR="00FF15C4" w:rsidRDefault="00FF15C4" w:rsidP="00FF15C4">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lastRenderedPageBreak/>
        <w:t>第五条 采购人在政府采购活动中应当合理确定采购项目的采购需求，不得以企业注册资本、资产总额、营业收入、从业人员、利润、纳税额等规模条件和财务指标作为供应商的资格要求或者评审因素，不得在企业股权结构、经营年限等方面对中小企业实行差别待遇或者歧视待遇。</w:t>
      </w:r>
    </w:p>
    <w:p w14:paraId="4212179E" w14:textId="77777777" w:rsidR="00FF15C4" w:rsidRDefault="00FF15C4" w:rsidP="00FF15C4">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第六条 主管预算单位应当组织评估本部门及所属单位政府采购项目，统筹制定面向中小企业预留采购份额的具体方案，对适宜由中小企业提供的采购项目和采购包，预留采购份额专门面向中小企业采购，并在政府采购预算中单独列示。</w:t>
      </w:r>
    </w:p>
    <w:p w14:paraId="4B20E3A9" w14:textId="77777777" w:rsidR="00FF15C4" w:rsidRDefault="00FF15C4" w:rsidP="00FF15C4">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符合下列情形之一的，可不专门面向中小企业预留采购份额：</w:t>
      </w:r>
    </w:p>
    <w:p w14:paraId="47CAAD60" w14:textId="77777777" w:rsidR="00FF15C4" w:rsidRDefault="00FF15C4" w:rsidP="00FF15C4">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（一）法律法规和国家有关政策明确规定优先或者应当面向事业单位、社会组织等非企业主体采购的；</w:t>
      </w:r>
    </w:p>
    <w:p w14:paraId="456A13B1" w14:textId="77777777" w:rsidR="00FF15C4" w:rsidRDefault="00FF15C4" w:rsidP="00FF15C4">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（二）因确需使用不可替代的专利、专有技术，基础设施限制，或者提供特定公共服务等原因，只能从中小企业之外的供应商处采购的；</w:t>
      </w:r>
    </w:p>
    <w:p w14:paraId="118242A6" w14:textId="77777777" w:rsidR="00FF15C4" w:rsidRDefault="00FF15C4" w:rsidP="00FF15C4">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（三）按照本办法规定预留采购份额无法确保充分供应、充分竞争，或者存在可能影响政府采购目标实现的情形；</w:t>
      </w:r>
    </w:p>
    <w:p w14:paraId="4D438982" w14:textId="77777777" w:rsidR="00FF15C4" w:rsidRDefault="00FF15C4" w:rsidP="00FF15C4">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（四）框架协议采购项目；</w:t>
      </w:r>
    </w:p>
    <w:p w14:paraId="32FF2AB3" w14:textId="77777777" w:rsidR="00FF15C4" w:rsidRDefault="00FF15C4" w:rsidP="00FF15C4">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（五）省级以上人民政府财政部门规定的其他情形。 除上述情形外，其他均为适宜由中小企业提供的情形。</w:t>
      </w:r>
    </w:p>
    <w:p w14:paraId="0215F324" w14:textId="77777777" w:rsidR="00FF15C4" w:rsidRDefault="00FF15C4" w:rsidP="00FF15C4">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第七条 采购限额标准以上，200万元以下的货物和服务采购项目、400 万元以下的工程采购项目，适宜由中小企业提供的，采购人应当专门面向中小企业采购。</w:t>
      </w:r>
    </w:p>
    <w:p w14:paraId="1F1D64F3" w14:textId="77777777" w:rsidR="00FF15C4" w:rsidRDefault="00FF15C4" w:rsidP="00FF15C4">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第八条 超过 200 万元的货物和服务采购项目、超过400 万元的工程采购项目中适宜由中小企业提供的，预留该部分采购项目预算总额的 30%以上专门面向中小企业采购， 其中预留给小</w:t>
      </w:r>
      <w:proofErr w:type="gramStart"/>
      <w:r>
        <w:rPr>
          <w:rFonts w:ascii="宋体" w:hAnsi="宋体" w:cs="宋体" w:hint="eastAsia"/>
          <w:kern w:val="0"/>
          <w:szCs w:val="21"/>
        </w:rPr>
        <w:t>微企业</w:t>
      </w:r>
      <w:proofErr w:type="gramEnd"/>
      <w:r>
        <w:rPr>
          <w:rFonts w:ascii="宋体" w:hAnsi="宋体" w:cs="宋体" w:hint="eastAsia"/>
          <w:kern w:val="0"/>
          <w:szCs w:val="21"/>
        </w:rPr>
        <w:t>的比例不低于 60%。预留份额通过下列措施进行：</w:t>
      </w:r>
    </w:p>
    <w:p w14:paraId="45B692F3" w14:textId="77777777" w:rsidR="00FF15C4" w:rsidRDefault="00FF15C4" w:rsidP="00FF15C4">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（一）将采购项目整体或者设置采购</w:t>
      </w:r>
      <w:proofErr w:type="gramStart"/>
      <w:r>
        <w:rPr>
          <w:rFonts w:ascii="宋体" w:hAnsi="宋体" w:cs="宋体" w:hint="eastAsia"/>
          <w:kern w:val="0"/>
          <w:szCs w:val="21"/>
        </w:rPr>
        <w:t>包专门</w:t>
      </w:r>
      <w:proofErr w:type="gramEnd"/>
      <w:r>
        <w:rPr>
          <w:rFonts w:ascii="宋体" w:hAnsi="宋体" w:cs="宋体" w:hint="eastAsia"/>
          <w:kern w:val="0"/>
          <w:szCs w:val="21"/>
        </w:rPr>
        <w:t>面向中小企业采购；</w:t>
      </w:r>
    </w:p>
    <w:p w14:paraId="08304880" w14:textId="77777777" w:rsidR="00FF15C4" w:rsidRDefault="00FF15C4" w:rsidP="00FF15C4">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（二）要求供应商以联合体形</w:t>
      </w:r>
      <w:proofErr w:type="gramStart"/>
      <w:r>
        <w:rPr>
          <w:rFonts w:ascii="宋体" w:hAnsi="宋体" w:cs="宋体" w:hint="eastAsia"/>
          <w:kern w:val="0"/>
          <w:szCs w:val="21"/>
        </w:rPr>
        <w:t>式参加</w:t>
      </w:r>
      <w:proofErr w:type="gramEnd"/>
      <w:r>
        <w:rPr>
          <w:rFonts w:ascii="宋体" w:hAnsi="宋体" w:cs="宋体" w:hint="eastAsia"/>
          <w:kern w:val="0"/>
          <w:szCs w:val="21"/>
        </w:rPr>
        <w:t>采购活动，且联合体中中小企业承担的部分达到一定比例；</w:t>
      </w:r>
    </w:p>
    <w:p w14:paraId="3F5A1045" w14:textId="77777777" w:rsidR="00FF15C4" w:rsidRDefault="00FF15C4" w:rsidP="00FF15C4">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（三）要求获得采购合同的供应商将采购项目中的一定比例分包给一家或者多家中小企业。</w:t>
      </w:r>
    </w:p>
    <w:p w14:paraId="7D2F02A0" w14:textId="77777777" w:rsidR="00FF15C4" w:rsidRDefault="00FF15C4" w:rsidP="00FF15C4">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组成联合体或者接受分包合同的中小企业与联合体内 其他企业、分包企业之间不得存在直接控股、管理关系。</w:t>
      </w:r>
    </w:p>
    <w:p w14:paraId="0F84B2FB" w14:textId="77777777" w:rsidR="00FF15C4" w:rsidRDefault="00FF15C4" w:rsidP="00FF15C4">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第九条 对于经主管预算单位统筹后未预留份额专门面向中小企业采购的采购项目，以及预留份额项目中的非预留部分采购包，采购人、采购代理机构应当对符合本办法规定的小</w:t>
      </w:r>
      <w:proofErr w:type="gramStart"/>
      <w:r>
        <w:rPr>
          <w:rFonts w:ascii="宋体" w:hAnsi="宋体" w:cs="宋体" w:hint="eastAsia"/>
          <w:kern w:val="0"/>
          <w:szCs w:val="21"/>
        </w:rPr>
        <w:t>微企业</w:t>
      </w:r>
      <w:proofErr w:type="gramEnd"/>
      <w:r>
        <w:rPr>
          <w:rFonts w:ascii="宋体" w:hAnsi="宋体" w:cs="宋体" w:hint="eastAsia"/>
          <w:kern w:val="0"/>
          <w:szCs w:val="21"/>
        </w:rPr>
        <w:t>报价给予 6%—10%（工程项目为 3%—5%）的扣除，用扣除后的价格参加评审。适用招标投标法的政府采购 工程建设项目，采用综合</w:t>
      </w:r>
      <w:proofErr w:type="gramStart"/>
      <w:r>
        <w:rPr>
          <w:rFonts w:ascii="宋体" w:hAnsi="宋体" w:cs="宋体" w:hint="eastAsia"/>
          <w:kern w:val="0"/>
          <w:szCs w:val="21"/>
        </w:rPr>
        <w:t>评估法但未</w:t>
      </w:r>
      <w:proofErr w:type="gramEnd"/>
      <w:r>
        <w:rPr>
          <w:rFonts w:ascii="宋体" w:hAnsi="宋体" w:cs="宋体" w:hint="eastAsia"/>
          <w:kern w:val="0"/>
          <w:szCs w:val="21"/>
        </w:rPr>
        <w:t>采用低价优先法计算价格分的，评标时应当在采用原报价进行评分的基础上增加其价格得分的 3%—5%作为其价格分。</w:t>
      </w:r>
    </w:p>
    <w:p w14:paraId="70D30E96" w14:textId="77777777" w:rsidR="00FF15C4" w:rsidRDefault="00FF15C4" w:rsidP="00FF15C4">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接受大中型企业与小</w:t>
      </w:r>
      <w:proofErr w:type="gramStart"/>
      <w:r>
        <w:rPr>
          <w:rFonts w:ascii="宋体" w:hAnsi="宋体" w:cs="宋体" w:hint="eastAsia"/>
          <w:kern w:val="0"/>
          <w:szCs w:val="21"/>
        </w:rPr>
        <w:t>微企业</w:t>
      </w:r>
      <w:proofErr w:type="gramEnd"/>
      <w:r>
        <w:rPr>
          <w:rFonts w:ascii="宋体" w:hAnsi="宋体" w:cs="宋体" w:hint="eastAsia"/>
          <w:kern w:val="0"/>
          <w:szCs w:val="21"/>
        </w:rPr>
        <w:t>组成联合体或者允许大中 型企业向一家或者多家小</w:t>
      </w:r>
      <w:proofErr w:type="gramStart"/>
      <w:r>
        <w:rPr>
          <w:rFonts w:ascii="宋体" w:hAnsi="宋体" w:cs="宋体" w:hint="eastAsia"/>
          <w:kern w:val="0"/>
          <w:szCs w:val="21"/>
        </w:rPr>
        <w:t>微企业</w:t>
      </w:r>
      <w:proofErr w:type="gramEnd"/>
      <w:r>
        <w:rPr>
          <w:rFonts w:ascii="宋体" w:hAnsi="宋体" w:cs="宋体" w:hint="eastAsia"/>
          <w:kern w:val="0"/>
          <w:szCs w:val="21"/>
        </w:rPr>
        <w:t>分包的采购项目，对于联合协议或者分包意向协议约定小</w:t>
      </w:r>
      <w:proofErr w:type="gramStart"/>
      <w:r>
        <w:rPr>
          <w:rFonts w:ascii="宋体" w:hAnsi="宋体" w:cs="宋体" w:hint="eastAsia"/>
          <w:kern w:val="0"/>
          <w:szCs w:val="21"/>
        </w:rPr>
        <w:t>微企业</w:t>
      </w:r>
      <w:proofErr w:type="gramEnd"/>
      <w:r>
        <w:rPr>
          <w:rFonts w:ascii="宋体" w:hAnsi="宋体" w:cs="宋体" w:hint="eastAsia"/>
          <w:kern w:val="0"/>
          <w:szCs w:val="21"/>
        </w:rPr>
        <w:t>的合同份额占到合同 总金额 30%以上的，采购人、采购代理机构应当对联合体或者大中型企业的报价给予 2%-3%（工程项目为 1%—2%）的扣除，用扣除后的价格参加评审。适用招标投标法的政府采购工程建设项目，采用综合</w:t>
      </w:r>
      <w:proofErr w:type="gramStart"/>
      <w:r>
        <w:rPr>
          <w:rFonts w:ascii="宋体" w:hAnsi="宋体" w:cs="宋体" w:hint="eastAsia"/>
          <w:kern w:val="0"/>
          <w:szCs w:val="21"/>
        </w:rPr>
        <w:t>评估法但未</w:t>
      </w:r>
      <w:proofErr w:type="gramEnd"/>
      <w:r>
        <w:rPr>
          <w:rFonts w:ascii="宋体" w:hAnsi="宋体" w:cs="宋体" w:hint="eastAsia"/>
          <w:kern w:val="0"/>
          <w:szCs w:val="21"/>
        </w:rPr>
        <w:t>采用低价优先法计算价格分的，评标时应当在采用原报价进行评分的基础上增加其价格得分的 1%—2%作为其价格分。组成联合体或</w:t>
      </w:r>
      <w:r>
        <w:rPr>
          <w:rFonts w:ascii="宋体" w:hAnsi="宋体" w:cs="宋体" w:hint="eastAsia"/>
          <w:kern w:val="0"/>
          <w:szCs w:val="21"/>
        </w:rPr>
        <w:lastRenderedPageBreak/>
        <w:t>者接受分包的小</w:t>
      </w:r>
      <w:proofErr w:type="gramStart"/>
      <w:r>
        <w:rPr>
          <w:rFonts w:ascii="宋体" w:hAnsi="宋体" w:cs="宋体" w:hint="eastAsia"/>
          <w:kern w:val="0"/>
          <w:szCs w:val="21"/>
        </w:rPr>
        <w:t>微企业</w:t>
      </w:r>
      <w:proofErr w:type="gramEnd"/>
      <w:r>
        <w:rPr>
          <w:rFonts w:ascii="宋体" w:hAnsi="宋体" w:cs="宋体" w:hint="eastAsia"/>
          <w:kern w:val="0"/>
          <w:szCs w:val="21"/>
        </w:rPr>
        <w:t>与联合体内其他企业、分包企业之间存在直接控股、管理关系的，不享受价格扣除优惠政策。</w:t>
      </w:r>
    </w:p>
    <w:p w14:paraId="6BE394AA" w14:textId="77777777" w:rsidR="00FF15C4" w:rsidRDefault="00FF15C4" w:rsidP="00FF15C4">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价格扣除比例或者价格分加分比例对小型企业和微型企业同等对待，不作区分。具体采购项目的价格扣除比例或者价格分加分比例，由采购人根据采购标的相关行业平均利润率、市场竞争状况等，在本办法规定的幅度内确定。</w:t>
      </w:r>
    </w:p>
    <w:p w14:paraId="14CB277C" w14:textId="77777777" w:rsidR="00FF15C4" w:rsidRDefault="00FF15C4" w:rsidP="00FF15C4">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第十条 采购人应当严格按照本办法规定和主管预算单位制定的预留采购份额具体方案开展采购活动。预留份额的采购项目或者采购包，通过发布公告方式邀请供应商后， 符合资格条件的中小企业数量不足 3 家的，应当中止采购活动，视同未预留份额的采购项目或者采购包，按照本办法九条有关规定重新组织采购活动。</w:t>
      </w:r>
    </w:p>
    <w:p w14:paraId="50B67EE9" w14:textId="77777777" w:rsidR="00FF15C4" w:rsidRDefault="00FF15C4" w:rsidP="00FF15C4">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第十一条 中小企业参加政府采购活动，应当出具本办法规定的《中小企业声明函》（附1），否则不得享受相关中小企业扶持政策。任何单位和个人不得要求供应商提供《中 小企业声明函》之外的中小企业身份证明文件。</w:t>
      </w:r>
    </w:p>
    <w:p w14:paraId="042F99B3" w14:textId="77777777" w:rsidR="00FF15C4" w:rsidRDefault="00FF15C4" w:rsidP="00FF15C4">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第十二条 采购项目涉及中小企业采购的，采购文件应当明确以下内容：</w:t>
      </w:r>
    </w:p>
    <w:p w14:paraId="31280E77" w14:textId="77777777" w:rsidR="00FF15C4" w:rsidRDefault="00FF15C4" w:rsidP="00FF15C4">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（一）预留份额的采购项目或者采购包，明确该项目或相关采购</w:t>
      </w:r>
      <w:proofErr w:type="gramStart"/>
      <w:r>
        <w:rPr>
          <w:rFonts w:ascii="宋体" w:hAnsi="宋体" w:cs="宋体" w:hint="eastAsia"/>
          <w:kern w:val="0"/>
          <w:szCs w:val="21"/>
        </w:rPr>
        <w:t>包专门</w:t>
      </w:r>
      <w:proofErr w:type="gramEnd"/>
      <w:r>
        <w:rPr>
          <w:rFonts w:ascii="宋体" w:hAnsi="宋体" w:cs="宋体" w:hint="eastAsia"/>
          <w:kern w:val="0"/>
          <w:szCs w:val="21"/>
        </w:rPr>
        <w:t>面向中小企业采购，以及相关标的及预算金额；</w:t>
      </w:r>
    </w:p>
    <w:p w14:paraId="68BFCC09" w14:textId="77777777" w:rsidR="00FF15C4" w:rsidRDefault="00FF15C4" w:rsidP="00FF15C4">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（二）要求以联合体形</w:t>
      </w:r>
      <w:proofErr w:type="gramStart"/>
      <w:r>
        <w:rPr>
          <w:rFonts w:ascii="宋体" w:hAnsi="宋体" w:cs="宋体" w:hint="eastAsia"/>
          <w:kern w:val="0"/>
          <w:szCs w:val="21"/>
        </w:rPr>
        <w:t>式参加</w:t>
      </w:r>
      <w:proofErr w:type="gramEnd"/>
      <w:r>
        <w:rPr>
          <w:rFonts w:ascii="宋体" w:hAnsi="宋体" w:cs="宋体" w:hint="eastAsia"/>
          <w:kern w:val="0"/>
          <w:szCs w:val="21"/>
        </w:rPr>
        <w:t>或者合同分包的，明确联合协议或者分包意向协议中中小企业合同金额应当达到的 比例，并作为供应商资格条件；</w:t>
      </w:r>
    </w:p>
    <w:p w14:paraId="21036930" w14:textId="77777777" w:rsidR="00FF15C4" w:rsidRDefault="00FF15C4" w:rsidP="00FF15C4">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（三）非预留份额的采购项目或者采购包，明确有关价格扣除比例或者价格分加分比例；</w:t>
      </w:r>
    </w:p>
    <w:p w14:paraId="1AE709D7" w14:textId="77777777" w:rsidR="00FF15C4" w:rsidRDefault="00FF15C4" w:rsidP="00FF15C4">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（四）规定依据本办法规定享受扶持政策获得政府采购合同的，小</w:t>
      </w:r>
      <w:proofErr w:type="gramStart"/>
      <w:r>
        <w:rPr>
          <w:rFonts w:ascii="宋体" w:hAnsi="宋体" w:cs="宋体" w:hint="eastAsia"/>
          <w:kern w:val="0"/>
          <w:szCs w:val="21"/>
        </w:rPr>
        <w:t>微企业</w:t>
      </w:r>
      <w:proofErr w:type="gramEnd"/>
      <w:r>
        <w:rPr>
          <w:rFonts w:ascii="宋体" w:hAnsi="宋体" w:cs="宋体" w:hint="eastAsia"/>
          <w:kern w:val="0"/>
          <w:szCs w:val="21"/>
        </w:rPr>
        <w:t>不得将合同分包给大中型企业，中型企业不得将合同分包给大型企业；</w:t>
      </w:r>
    </w:p>
    <w:p w14:paraId="2C7147CF" w14:textId="77777777" w:rsidR="00FF15C4" w:rsidRDefault="00FF15C4" w:rsidP="00FF15C4">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（五）采购人认为具备相关条件的，明确对中小企业在资金支付期限、预付款比例等方面的优惠措施；</w:t>
      </w:r>
    </w:p>
    <w:p w14:paraId="10DCADB7" w14:textId="77777777" w:rsidR="00FF15C4" w:rsidRDefault="00FF15C4" w:rsidP="00FF15C4">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（六）明确采购标的对应的中小企业划分标准所属行业；</w:t>
      </w:r>
    </w:p>
    <w:p w14:paraId="7D00ECF7" w14:textId="77777777" w:rsidR="00FF15C4" w:rsidRDefault="00FF15C4" w:rsidP="00FF15C4">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（七）法律法规和省级以上人民政府财政部门规定的其他事项。</w:t>
      </w:r>
    </w:p>
    <w:p w14:paraId="278FB55F" w14:textId="77777777" w:rsidR="00FF15C4" w:rsidRDefault="00FF15C4" w:rsidP="00FF15C4">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第十三条 中标、成交供应</w:t>
      </w:r>
      <w:proofErr w:type="gramStart"/>
      <w:r>
        <w:rPr>
          <w:rFonts w:ascii="宋体" w:hAnsi="宋体" w:cs="宋体" w:hint="eastAsia"/>
          <w:kern w:val="0"/>
          <w:szCs w:val="21"/>
        </w:rPr>
        <w:t>商享受</w:t>
      </w:r>
      <w:proofErr w:type="gramEnd"/>
      <w:r>
        <w:rPr>
          <w:rFonts w:ascii="宋体" w:hAnsi="宋体" w:cs="宋体" w:hint="eastAsia"/>
          <w:kern w:val="0"/>
          <w:szCs w:val="21"/>
        </w:rPr>
        <w:t>本办法规定的中小企业扶持政策的，采购人、采购代理机构应当随中标、成交结果公开中标、成交供应商的《中小企业声明函》。</w:t>
      </w:r>
    </w:p>
    <w:p w14:paraId="4F2DB7E1" w14:textId="77777777" w:rsidR="00FF15C4" w:rsidRDefault="00FF15C4" w:rsidP="00FF15C4">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适用招标投标法的政府采购工程建设项目，应当在公示中标候选人时公开中标候选人的《中小企业声明函》。</w:t>
      </w:r>
    </w:p>
    <w:p w14:paraId="27F41FB0" w14:textId="77777777" w:rsidR="00FF15C4" w:rsidRDefault="00FF15C4" w:rsidP="00FF15C4">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第十四条 对于通过预留采购项目、预留专门采购包、要求以联合体形</w:t>
      </w:r>
      <w:proofErr w:type="gramStart"/>
      <w:r>
        <w:rPr>
          <w:rFonts w:ascii="宋体" w:hAnsi="宋体" w:cs="宋体" w:hint="eastAsia"/>
          <w:kern w:val="0"/>
          <w:szCs w:val="21"/>
        </w:rPr>
        <w:t>式参加</w:t>
      </w:r>
      <w:proofErr w:type="gramEnd"/>
      <w:r>
        <w:rPr>
          <w:rFonts w:ascii="宋体" w:hAnsi="宋体" w:cs="宋体" w:hint="eastAsia"/>
          <w:kern w:val="0"/>
          <w:szCs w:val="21"/>
        </w:rPr>
        <w:t>或者合同分包等措施签订的采购合同，应当明确标注本合同为中小企业预留合同。其中，要求以联合体形</w:t>
      </w:r>
      <w:proofErr w:type="gramStart"/>
      <w:r>
        <w:rPr>
          <w:rFonts w:ascii="宋体" w:hAnsi="宋体" w:cs="宋体" w:hint="eastAsia"/>
          <w:kern w:val="0"/>
          <w:szCs w:val="21"/>
        </w:rPr>
        <w:t>式参加</w:t>
      </w:r>
      <w:proofErr w:type="gramEnd"/>
      <w:r>
        <w:rPr>
          <w:rFonts w:ascii="宋体" w:hAnsi="宋体" w:cs="宋体" w:hint="eastAsia"/>
          <w:kern w:val="0"/>
          <w:szCs w:val="21"/>
        </w:rPr>
        <w:t>采购活动或者合同分包的，应当将联合协议或者分包意向协议作为采购合同的组成部分。</w:t>
      </w:r>
    </w:p>
    <w:p w14:paraId="5B705A75" w14:textId="77777777" w:rsidR="00FF15C4" w:rsidRDefault="00FF15C4" w:rsidP="00FF15C4">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第十五条 鼓励各地区、各部门在采购活动中允许中小企业引入信用担保手段，为中小企业在投标（响应）保证、履约保证等方面提供专业化服务。鼓励中小企业依法合</w:t>
      </w:r>
      <w:proofErr w:type="gramStart"/>
      <w:r>
        <w:rPr>
          <w:rFonts w:ascii="宋体" w:hAnsi="宋体" w:cs="宋体" w:hint="eastAsia"/>
          <w:kern w:val="0"/>
          <w:szCs w:val="21"/>
        </w:rPr>
        <w:t>规</w:t>
      </w:r>
      <w:proofErr w:type="gramEnd"/>
      <w:r>
        <w:rPr>
          <w:rFonts w:ascii="宋体" w:hAnsi="宋体" w:cs="宋体" w:hint="eastAsia"/>
          <w:kern w:val="0"/>
          <w:szCs w:val="21"/>
        </w:rPr>
        <w:t>通过政府采购合同融资。</w:t>
      </w:r>
    </w:p>
    <w:p w14:paraId="004B2B33" w14:textId="77777777" w:rsidR="00FF15C4" w:rsidRDefault="00FF15C4" w:rsidP="00FF15C4">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第十六条 政府采购监督检查、投诉处理及政府采购行政处罚中对中小企业的认定，由货物制造商或者工程、服务供应</w:t>
      </w:r>
      <w:proofErr w:type="gramStart"/>
      <w:r>
        <w:rPr>
          <w:rFonts w:ascii="宋体" w:hAnsi="宋体" w:cs="宋体" w:hint="eastAsia"/>
          <w:kern w:val="0"/>
          <w:szCs w:val="21"/>
        </w:rPr>
        <w:t>商注册</w:t>
      </w:r>
      <w:proofErr w:type="gramEnd"/>
      <w:r>
        <w:rPr>
          <w:rFonts w:ascii="宋体" w:hAnsi="宋体" w:cs="宋体" w:hint="eastAsia"/>
          <w:kern w:val="0"/>
          <w:szCs w:val="21"/>
        </w:rPr>
        <w:t>登记所在地的县级以上人民政府中小企业主管 部门负责。</w:t>
      </w:r>
    </w:p>
    <w:p w14:paraId="5EC4FE32" w14:textId="77777777" w:rsidR="00FF15C4" w:rsidRDefault="00FF15C4" w:rsidP="00FF15C4">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中小企业主管部门应当在收到财政部门或者有关招标 投标行政监督部门关于协助开展中小企业认定</w:t>
      </w:r>
      <w:r>
        <w:rPr>
          <w:rFonts w:ascii="宋体" w:hAnsi="宋体" w:cs="宋体" w:hint="eastAsia"/>
          <w:kern w:val="0"/>
          <w:szCs w:val="21"/>
        </w:rPr>
        <w:lastRenderedPageBreak/>
        <w:t xml:space="preserve">函后 10 </w:t>
      </w:r>
      <w:proofErr w:type="gramStart"/>
      <w:r>
        <w:rPr>
          <w:rFonts w:ascii="宋体" w:hAnsi="宋体" w:cs="宋体" w:hint="eastAsia"/>
          <w:kern w:val="0"/>
          <w:szCs w:val="21"/>
        </w:rPr>
        <w:t>个</w:t>
      </w:r>
      <w:proofErr w:type="gramEnd"/>
      <w:r>
        <w:rPr>
          <w:rFonts w:ascii="宋体" w:hAnsi="宋体" w:cs="宋体" w:hint="eastAsia"/>
          <w:kern w:val="0"/>
          <w:szCs w:val="21"/>
        </w:rPr>
        <w:t>工作日内做出书面答复。</w:t>
      </w:r>
    </w:p>
    <w:p w14:paraId="4658A69F" w14:textId="77777777" w:rsidR="00FF15C4" w:rsidRDefault="00FF15C4" w:rsidP="00FF15C4">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第十七条 各地区、各部门应当对涉及中小企业采购的 预算项目实施全过程绩效管理，合理设置绩效目标和指标， 落实扶持中小企业有关政策要求，定期开展绩效监控和评价， 强化绩效评价结果应用。</w:t>
      </w:r>
    </w:p>
    <w:p w14:paraId="51FCFD8C" w14:textId="77777777" w:rsidR="00FF15C4" w:rsidRDefault="00FF15C4" w:rsidP="00FF15C4">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第十八条 主管预算单位应当自2022年起向同级财政部门报告本部门上一年度面向中小企业预留份额和采购的 具体情况，并在中国政府采购</w:t>
      </w:r>
      <w:proofErr w:type="gramStart"/>
      <w:r>
        <w:rPr>
          <w:rFonts w:ascii="宋体" w:hAnsi="宋体" w:cs="宋体" w:hint="eastAsia"/>
          <w:kern w:val="0"/>
          <w:szCs w:val="21"/>
        </w:rPr>
        <w:t>网公开</w:t>
      </w:r>
      <w:proofErr w:type="gramEnd"/>
      <w:r>
        <w:rPr>
          <w:rFonts w:ascii="宋体" w:hAnsi="宋体" w:cs="宋体" w:hint="eastAsia"/>
          <w:kern w:val="0"/>
          <w:szCs w:val="21"/>
        </w:rPr>
        <w:t>预留项目执行情况(附 2)。未达到本办法规定的预留份额比例的，应当</w:t>
      </w:r>
      <w:proofErr w:type="gramStart"/>
      <w:r>
        <w:rPr>
          <w:rFonts w:ascii="宋体" w:hAnsi="宋体" w:cs="宋体" w:hint="eastAsia"/>
          <w:kern w:val="0"/>
          <w:szCs w:val="21"/>
        </w:rPr>
        <w:t>作出</w:t>
      </w:r>
      <w:proofErr w:type="gramEnd"/>
      <w:r>
        <w:rPr>
          <w:rFonts w:ascii="宋体" w:hAnsi="宋体" w:cs="宋体" w:hint="eastAsia"/>
          <w:kern w:val="0"/>
          <w:szCs w:val="21"/>
        </w:rPr>
        <w:t>说明。</w:t>
      </w:r>
    </w:p>
    <w:p w14:paraId="7197D141" w14:textId="77777777" w:rsidR="00FF15C4" w:rsidRDefault="00FF15C4" w:rsidP="00FF15C4">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第十九条 采购人未按本办法规定为中小企业预留采购份额，采购人、采购代理机构未按照本办法规定要求实施价格扣除或者价格分加分的，属于未按照规定执行政府采购政策，依照《中华人民共和国政府采购法》等国家有关规定追究法律责任。</w:t>
      </w:r>
    </w:p>
    <w:p w14:paraId="68438BF1" w14:textId="77777777" w:rsidR="00FF15C4" w:rsidRDefault="00FF15C4" w:rsidP="00FF15C4">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第二十条 供应</w:t>
      </w:r>
      <w:proofErr w:type="gramStart"/>
      <w:r>
        <w:rPr>
          <w:rFonts w:ascii="宋体" w:hAnsi="宋体" w:cs="宋体" w:hint="eastAsia"/>
          <w:kern w:val="0"/>
          <w:szCs w:val="21"/>
        </w:rPr>
        <w:t>商按照</w:t>
      </w:r>
      <w:proofErr w:type="gramEnd"/>
      <w:r>
        <w:rPr>
          <w:rFonts w:ascii="宋体" w:hAnsi="宋体" w:cs="宋体" w:hint="eastAsia"/>
          <w:kern w:val="0"/>
          <w:szCs w:val="21"/>
        </w:rPr>
        <w:t>本办法规定提供声明</w:t>
      </w:r>
      <w:proofErr w:type="gramStart"/>
      <w:r>
        <w:rPr>
          <w:rFonts w:ascii="宋体" w:hAnsi="宋体" w:cs="宋体" w:hint="eastAsia"/>
          <w:kern w:val="0"/>
          <w:szCs w:val="21"/>
        </w:rPr>
        <w:t>函内容</w:t>
      </w:r>
      <w:proofErr w:type="gramEnd"/>
      <w:r>
        <w:rPr>
          <w:rFonts w:ascii="宋体" w:hAnsi="宋体" w:cs="宋体" w:hint="eastAsia"/>
          <w:kern w:val="0"/>
          <w:szCs w:val="21"/>
        </w:rPr>
        <w:t>不实的，属于提供虚假材料谋取中标、成交，依照《中华人民 共和国政府采购法》等国家有关规定追究相应责任。</w:t>
      </w:r>
    </w:p>
    <w:p w14:paraId="025C9AF5" w14:textId="77777777" w:rsidR="00FF15C4" w:rsidRDefault="00FF15C4" w:rsidP="00FF15C4">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适用招标投标法的政府采购工程建设项目，投标人按照本办法规定提供声明</w:t>
      </w:r>
      <w:proofErr w:type="gramStart"/>
      <w:r>
        <w:rPr>
          <w:rFonts w:ascii="宋体" w:hAnsi="宋体" w:cs="宋体" w:hint="eastAsia"/>
          <w:kern w:val="0"/>
          <w:szCs w:val="21"/>
        </w:rPr>
        <w:t>函内容</w:t>
      </w:r>
      <w:proofErr w:type="gramEnd"/>
      <w:r>
        <w:rPr>
          <w:rFonts w:ascii="宋体" w:hAnsi="宋体" w:cs="宋体" w:hint="eastAsia"/>
          <w:kern w:val="0"/>
          <w:szCs w:val="21"/>
        </w:rPr>
        <w:t>不实的，属于弄虚作假骗取中标， 依照《中华人民共和国招标投标法》等国家有关规定追究相 应责任。</w:t>
      </w:r>
    </w:p>
    <w:p w14:paraId="35B16CE4" w14:textId="77777777" w:rsidR="00FF15C4" w:rsidRDefault="00FF15C4" w:rsidP="00FF15C4">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第二十一条 财政部门、中小企业主管部门及其工作人员在履行职责中违反本办法规定及存在其他滥用职权、玩忽职守、徇私舞弊等违法违纪行为的，依照《中华人民共和国政府采购法》、《中华人民共和国公务员法》、《中华人民共和国监察法》、《中华人民共和国政府采购法实施条例》等国家 有关规定追究相应责任；涉嫌犯罪的，依法移送有关国家机 关处理。</w:t>
      </w:r>
    </w:p>
    <w:p w14:paraId="72AB3008" w14:textId="77777777" w:rsidR="00FF15C4" w:rsidRDefault="00FF15C4" w:rsidP="00FF15C4">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第二十二条 对外援助项目、国家相关资格或者资质管理制度另有规定的项目，不适用本办法。</w:t>
      </w:r>
    </w:p>
    <w:p w14:paraId="2C5EA582" w14:textId="77777777" w:rsidR="00FF15C4" w:rsidRDefault="00FF15C4" w:rsidP="00FF15C4">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第二十三条 关于视同中小企业的其他主体的政府采购扶持政策，由财政部会同有关部门另行规定。</w:t>
      </w:r>
    </w:p>
    <w:p w14:paraId="460036C8" w14:textId="77777777" w:rsidR="00FF15C4" w:rsidRDefault="00FF15C4" w:rsidP="00FF15C4">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第二十四条 省级财政部门可以会同中小企业主管部门根据本办法的规定制定具体实施办法。</w:t>
      </w:r>
    </w:p>
    <w:p w14:paraId="1142663C" w14:textId="77777777" w:rsidR="00FF15C4" w:rsidRDefault="00FF15C4" w:rsidP="00FF15C4">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第二十五条 本办法自 2021年1月1日起施行。《财政部 工业和信息化部关于印发〈政府采购促进中小企业发展暂行办法〉的通知》（财库﹝2011﹞181 号）同时废止。</w:t>
      </w:r>
    </w:p>
    <w:p w14:paraId="3B58BB87" w14:textId="77777777" w:rsidR="00FF15C4" w:rsidRDefault="00FF15C4" w:rsidP="00FF15C4">
      <w:pPr>
        <w:jc w:val="left"/>
        <w:rPr>
          <w:rFonts w:ascii="宋体" w:hAnsi="宋体" w:cs="宋体"/>
          <w:szCs w:val="21"/>
        </w:rPr>
      </w:pPr>
      <w:r>
        <w:rPr>
          <w:rFonts w:ascii="宋体" w:hAnsi="宋体" w:cs="宋体" w:hint="eastAsia"/>
          <w:szCs w:val="21"/>
        </w:rPr>
        <w:br/>
        <w:t xml:space="preserve">　　附：中小企业声明函 </w:t>
      </w:r>
    </w:p>
    <w:p w14:paraId="561EF891" w14:textId="77777777" w:rsidR="00FF15C4" w:rsidRDefault="00FF15C4" w:rsidP="00FF15C4">
      <w:pPr>
        <w:jc w:val="left"/>
        <w:rPr>
          <w:rFonts w:ascii="宋体" w:hAnsi="宋体" w:cs="宋体"/>
          <w:szCs w:val="21"/>
        </w:rPr>
      </w:pPr>
    </w:p>
    <w:p w14:paraId="7D32BA4C" w14:textId="77777777" w:rsidR="00FF15C4" w:rsidRDefault="00FF15C4" w:rsidP="00FF15C4">
      <w:pPr>
        <w:spacing w:line="360" w:lineRule="exact"/>
        <w:jc w:val="center"/>
        <w:outlineLvl w:val="0"/>
        <w:rPr>
          <w:rFonts w:ascii="宋体" w:hAnsi="宋体" w:cs="宋体"/>
          <w:b/>
          <w:bCs/>
          <w:color w:val="000000"/>
          <w:sz w:val="32"/>
          <w:szCs w:val="32"/>
        </w:rPr>
      </w:pPr>
    </w:p>
    <w:p w14:paraId="1E21FDD5" w14:textId="77777777" w:rsidR="00FF15C4" w:rsidRDefault="00FF15C4" w:rsidP="00FF15C4">
      <w:pPr>
        <w:spacing w:line="360" w:lineRule="exact"/>
        <w:jc w:val="center"/>
        <w:outlineLvl w:val="0"/>
        <w:rPr>
          <w:rFonts w:ascii="宋体" w:hAnsi="宋体" w:cs="宋体"/>
          <w:b/>
          <w:bCs/>
          <w:color w:val="000000"/>
          <w:sz w:val="32"/>
          <w:szCs w:val="32"/>
        </w:rPr>
      </w:pPr>
    </w:p>
    <w:p w14:paraId="1913908D" w14:textId="77777777" w:rsidR="00FF15C4" w:rsidRDefault="00FF15C4" w:rsidP="00FF15C4">
      <w:pPr>
        <w:adjustRightInd w:val="0"/>
        <w:snapToGrid w:val="0"/>
        <w:spacing w:beforeLines="50" w:before="120" w:line="360" w:lineRule="auto"/>
        <w:jc w:val="center"/>
        <w:outlineLvl w:val="1"/>
        <w:rPr>
          <w:rFonts w:ascii="宋体" w:hAnsi="宋体" w:cs="宋体"/>
          <w:b/>
          <w:color w:val="000000"/>
          <w:sz w:val="32"/>
          <w:szCs w:val="32"/>
        </w:rPr>
      </w:pPr>
      <w:r>
        <w:rPr>
          <w:rFonts w:ascii="宋体" w:hAnsi="宋体" w:cs="宋体" w:hint="eastAsia"/>
          <w:b/>
          <w:sz w:val="24"/>
        </w:rPr>
        <w:br w:type="page"/>
      </w:r>
      <w:bookmarkStart w:id="796" w:name="_Toc13104"/>
      <w:bookmarkStart w:id="797" w:name="_Toc18394"/>
      <w:bookmarkStart w:id="798" w:name="_Toc18544"/>
      <w:bookmarkStart w:id="799" w:name="_Toc45031062"/>
      <w:bookmarkStart w:id="800" w:name="_Toc22767"/>
      <w:bookmarkStart w:id="801" w:name="_Toc93599163"/>
      <w:r>
        <w:rPr>
          <w:rFonts w:ascii="宋体" w:hAnsi="宋体" w:cs="宋体" w:hint="eastAsia"/>
          <w:b/>
          <w:color w:val="000000"/>
          <w:sz w:val="32"/>
          <w:szCs w:val="32"/>
        </w:rPr>
        <w:lastRenderedPageBreak/>
        <w:t>二、关于监狱企业</w:t>
      </w:r>
      <w:bookmarkEnd w:id="796"/>
      <w:bookmarkEnd w:id="797"/>
      <w:bookmarkEnd w:id="798"/>
      <w:bookmarkEnd w:id="799"/>
      <w:bookmarkEnd w:id="800"/>
      <w:bookmarkEnd w:id="801"/>
    </w:p>
    <w:p w14:paraId="1E9D1F3B" w14:textId="77777777" w:rsidR="00FF15C4" w:rsidRDefault="00FF15C4" w:rsidP="00FF15C4">
      <w:pPr>
        <w:widowControl/>
        <w:spacing w:line="360" w:lineRule="auto"/>
        <w:jc w:val="left"/>
        <w:rPr>
          <w:rFonts w:ascii="宋体" w:hAnsi="宋体" w:cs="宋体"/>
          <w:b/>
        </w:rPr>
      </w:pPr>
      <w:r>
        <w:rPr>
          <w:rFonts w:ascii="宋体" w:hAnsi="宋体" w:cs="宋体" w:hint="eastAsia"/>
          <w:b/>
        </w:rPr>
        <w:t>1、政府采购政策</w:t>
      </w:r>
    </w:p>
    <w:p w14:paraId="0CC3E225" w14:textId="77777777" w:rsidR="00FF15C4" w:rsidRDefault="00FF15C4" w:rsidP="00FF15C4">
      <w:pPr>
        <w:spacing w:line="360" w:lineRule="auto"/>
        <w:jc w:val="left"/>
        <w:rPr>
          <w:rFonts w:ascii="宋体" w:hAnsi="宋体" w:cs="宋体"/>
          <w:szCs w:val="21"/>
        </w:rPr>
      </w:pPr>
      <w:r>
        <w:rPr>
          <w:rFonts w:ascii="宋体" w:hAnsi="宋体" w:cs="宋体" w:hint="eastAsia"/>
          <w:szCs w:val="21"/>
        </w:rPr>
        <w:t>财政部、司法部关于政府采购支持监狱企业发展有关问题的通知（财库【2014】68号）</w:t>
      </w:r>
    </w:p>
    <w:p w14:paraId="51C75266" w14:textId="77777777" w:rsidR="00FF15C4" w:rsidRDefault="00FF15C4" w:rsidP="00FF15C4">
      <w:pPr>
        <w:autoSpaceDE w:val="0"/>
        <w:autoSpaceDN w:val="0"/>
        <w:adjustRightInd w:val="0"/>
        <w:spacing w:line="360" w:lineRule="auto"/>
        <w:jc w:val="left"/>
        <w:rPr>
          <w:rFonts w:ascii="宋体" w:hAnsi="宋体" w:cs="宋体"/>
          <w:color w:val="000000"/>
          <w:kern w:val="0"/>
          <w:szCs w:val="21"/>
        </w:rPr>
      </w:pPr>
      <w:r>
        <w:rPr>
          <w:rFonts w:ascii="宋体" w:hAnsi="宋体" w:cs="宋体" w:hint="eastAsia"/>
          <w:color w:val="000000"/>
          <w:kern w:val="0"/>
          <w:szCs w:val="21"/>
        </w:rPr>
        <w:t>关于监狱企业：视同小微企业。</w:t>
      </w:r>
    </w:p>
    <w:p w14:paraId="66B0EC4B" w14:textId="77777777" w:rsidR="00FF15C4" w:rsidRDefault="00FF15C4" w:rsidP="00FF15C4">
      <w:pPr>
        <w:pStyle w:val="2"/>
        <w:rPr>
          <w:rFonts w:asciiTheme="majorHAnsi" w:hAnsiTheme="majorHAnsi" w:cstheme="majorBidi"/>
        </w:rPr>
      </w:pPr>
    </w:p>
    <w:p w14:paraId="2C65DFE6" w14:textId="77777777" w:rsidR="00FF15C4" w:rsidRDefault="00FF15C4" w:rsidP="00FF15C4">
      <w:pPr>
        <w:widowControl/>
        <w:spacing w:line="360" w:lineRule="auto"/>
        <w:jc w:val="left"/>
        <w:rPr>
          <w:rFonts w:ascii="宋体" w:hAnsi="宋体" w:cs="宋体"/>
          <w:b/>
        </w:rPr>
      </w:pPr>
      <w:r>
        <w:rPr>
          <w:rFonts w:ascii="宋体" w:hAnsi="宋体" w:cs="宋体" w:hint="eastAsia"/>
          <w:b/>
        </w:rPr>
        <w:t>2、</w:t>
      </w:r>
      <w:proofErr w:type="gramStart"/>
      <w:r>
        <w:rPr>
          <w:rFonts w:ascii="宋体" w:hAnsi="宋体" w:cs="宋体" w:hint="eastAsia"/>
          <w:b/>
        </w:rPr>
        <w:t>附证明</w:t>
      </w:r>
      <w:proofErr w:type="gramEnd"/>
      <w:r>
        <w:rPr>
          <w:rFonts w:ascii="宋体" w:hAnsi="宋体" w:cs="宋体" w:hint="eastAsia"/>
          <w:b/>
        </w:rPr>
        <w:t>材料</w:t>
      </w:r>
    </w:p>
    <w:p w14:paraId="5B4B4E8C" w14:textId="77777777" w:rsidR="00FF15C4" w:rsidRDefault="00FF15C4" w:rsidP="00FF15C4">
      <w:pPr>
        <w:spacing w:line="360" w:lineRule="auto"/>
        <w:jc w:val="left"/>
        <w:rPr>
          <w:rFonts w:ascii="宋体" w:hAnsi="宋体" w:cs="宋体"/>
          <w:szCs w:val="21"/>
        </w:rPr>
      </w:pPr>
      <w:r>
        <w:rPr>
          <w:rFonts w:ascii="宋体" w:hAnsi="宋体" w:cs="宋体" w:hint="eastAsia"/>
          <w:szCs w:val="21"/>
        </w:rPr>
        <w:t>提供由省级以上监狱管理局、戒毒管理局（含新疆生产建设兵团）出具的属于监狱企业的证明文件，否则评审时不予价格扣除优惠。</w:t>
      </w:r>
    </w:p>
    <w:p w14:paraId="73114273" w14:textId="77777777" w:rsidR="00FF15C4" w:rsidRDefault="00FF15C4" w:rsidP="00FF15C4">
      <w:pPr>
        <w:widowControl/>
        <w:jc w:val="left"/>
        <w:rPr>
          <w:rFonts w:ascii="宋体" w:hAnsi="宋体" w:cs="宋体"/>
        </w:rPr>
      </w:pPr>
    </w:p>
    <w:p w14:paraId="782F1DB3" w14:textId="77777777" w:rsidR="00FF15C4" w:rsidRDefault="00FF15C4" w:rsidP="00FF15C4">
      <w:pPr>
        <w:widowControl/>
        <w:jc w:val="left"/>
        <w:rPr>
          <w:rFonts w:ascii="宋体" w:hAnsi="宋体" w:cs="宋体"/>
        </w:rPr>
      </w:pPr>
    </w:p>
    <w:p w14:paraId="429359D5" w14:textId="77777777" w:rsidR="00FF15C4" w:rsidRDefault="00FF15C4" w:rsidP="00FF15C4">
      <w:pPr>
        <w:widowControl/>
        <w:jc w:val="left"/>
        <w:rPr>
          <w:rFonts w:ascii="宋体" w:hAnsi="宋体" w:cs="宋体"/>
        </w:rPr>
      </w:pPr>
    </w:p>
    <w:p w14:paraId="29EA1952" w14:textId="77777777" w:rsidR="00FF15C4" w:rsidRDefault="00FF15C4" w:rsidP="00FF15C4">
      <w:pPr>
        <w:widowControl/>
        <w:jc w:val="left"/>
        <w:rPr>
          <w:rFonts w:ascii="宋体" w:hAnsi="宋体" w:cs="宋体"/>
        </w:rPr>
      </w:pPr>
    </w:p>
    <w:p w14:paraId="14DA2992" w14:textId="77777777" w:rsidR="00FF15C4" w:rsidRDefault="00FF15C4" w:rsidP="00FF15C4">
      <w:pPr>
        <w:pStyle w:val="2"/>
        <w:rPr>
          <w:rFonts w:ascii="宋体" w:hAnsi="宋体" w:cs="宋体"/>
        </w:rPr>
      </w:pPr>
    </w:p>
    <w:p w14:paraId="10798428" w14:textId="77777777" w:rsidR="00FF15C4" w:rsidRDefault="00FF15C4" w:rsidP="00FF15C4">
      <w:pPr>
        <w:rPr>
          <w:rFonts w:ascii="宋体" w:hAnsi="宋体" w:cs="宋体"/>
        </w:rPr>
      </w:pPr>
    </w:p>
    <w:p w14:paraId="20CFBC43" w14:textId="77777777" w:rsidR="00FF15C4" w:rsidRDefault="00FF15C4" w:rsidP="00FF15C4">
      <w:pPr>
        <w:pStyle w:val="2"/>
        <w:rPr>
          <w:rFonts w:ascii="宋体" w:hAnsi="宋体" w:cs="宋体"/>
        </w:rPr>
      </w:pPr>
    </w:p>
    <w:p w14:paraId="5C7625FD" w14:textId="77777777" w:rsidR="00FF15C4" w:rsidRDefault="00FF15C4" w:rsidP="00FF15C4">
      <w:pPr>
        <w:rPr>
          <w:rFonts w:ascii="宋体" w:hAnsi="宋体" w:cs="宋体"/>
        </w:rPr>
      </w:pPr>
    </w:p>
    <w:p w14:paraId="3B9C37F9" w14:textId="77777777" w:rsidR="00FF15C4" w:rsidRDefault="00FF15C4" w:rsidP="00FF15C4">
      <w:pPr>
        <w:pStyle w:val="2"/>
        <w:rPr>
          <w:rFonts w:ascii="宋体" w:hAnsi="宋体" w:cs="宋体"/>
        </w:rPr>
      </w:pPr>
    </w:p>
    <w:p w14:paraId="731C15DC" w14:textId="77777777" w:rsidR="00FF15C4" w:rsidRDefault="00FF15C4" w:rsidP="00FF15C4">
      <w:pPr>
        <w:rPr>
          <w:rFonts w:ascii="宋体" w:hAnsi="宋体" w:cs="宋体"/>
        </w:rPr>
      </w:pPr>
    </w:p>
    <w:p w14:paraId="177F80ED" w14:textId="77777777" w:rsidR="00FF15C4" w:rsidRDefault="00FF15C4" w:rsidP="00FF15C4">
      <w:pPr>
        <w:pStyle w:val="2"/>
        <w:rPr>
          <w:rFonts w:ascii="宋体" w:hAnsi="宋体" w:cs="宋体"/>
        </w:rPr>
      </w:pPr>
    </w:p>
    <w:p w14:paraId="1181BC12" w14:textId="77777777" w:rsidR="00FF15C4" w:rsidRDefault="00FF15C4" w:rsidP="00FF15C4">
      <w:pPr>
        <w:rPr>
          <w:rFonts w:ascii="宋体" w:hAnsi="宋体" w:cs="宋体"/>
        </w:rPr>
      </w:pPr>
    </w:p>
    <w:p w14:paraId="3918CC51" w14:textId="77777777" w:rsidR="00FF15C4" w:rsidRDefault="00FF15C4" w:rsidP="00FF15C4">
      <w:pPr>
        <w:pStyle w:val="2"/>
        <w:rPr>
          <w:rFonts w:ascii="宋体" w:hAnsi="宋体" w:cs="宋体"/>
        </w:rPr>
      </w:pPr>
    </w:p>
    <w:p w14:paraId="076307BC" w14:textId="77777777" w:rsidR="00FF15C4" w:rsidRDefault="00FF15C4" w:rsidP="00FF15C4">
      <w:pPr>
        <w:rPr>
          <w:rFonts w:ascii="宋体" w:hAnsi="宋体" w:cs="宋体"/>
        </w:rPr>
      </w:pPr>
    </w:p>
    <w:p w14:paraId="7D2C75A2" w14:textId="77777777" w:rsidR="00FF15C4" w:rsidRDefault="00FF15C4" w:rsidP="00FF15C4">
      <w:pPr>
        <w:pStyle w:val="2"/>
        <w:rPr>
          <w:rFonts w:asciiTheme="majorHAnsi" w:hAnsiTheme="majorHAnsi" w:cstheme="majorBidi"/>
        </w:rPr>
      </w:pPr>
    </w:p>
    <w:p w14:paraId="2DA9CCDA" w14:textId="77777777" w:rsidR="00FF15C4" w:rsidRDefault="00FF15C4" w:rsidP="00FF15C4">
      <w:pPr>
        <w:adjustRightInd w:val="0"/>
        <w:snapToGrid w:val="0"/>
        <w:spacing w:beforeLines="50" w:before="120" w:line="360" w:lineRule="auto"/>
        <w:jc w:val="center"/>
        <w:outlineLvl w:val="1"/>
        <w:rPr>
          <w:rFonts w:ascii="宋体" w:hAnsi="宋体" w:cs="宋体"/>
          <w:b/>
          <w:color w:val="000000"/>
          <w:sz w:val="32"/>
          <w:szCs w:val="32"/>
        </w:rPr>
      </w:pPr>
      <w:bookmarkStart w:id="802" w:name="_Toc26245"/>
      <w:bookmarkStart w:id="803" w:name="_Toc2250"/>
      <w:bookmarkStart w:id="804" w:name="_Toc45031063"/>
      <w:bookmarkStart w:id="805" w:name="_Toc7525"/>
      <w:bookmarkStart w:id="806" w:name="_Toc5981"/>
      <w:bookmarkStart w:id="807" w:name="_Toc93599164"/>
      <w:r>
        <w:rPr>
          <w:rFonts w:ascii="宋体" w:hAnsi="宋体" w:cs="宋体" w:hint="eastAsia"/>
          <w:b/>
          <w:color w:val="000000"/>
          <w:sz w:val="32"/>
          <w:szCs w:val="32"/>
        </w:rPr>
        <w:t>三、关于促进残疾人就业的政府采购政策</w:t>
      </w:r>
      <w:bookmarkEnd w:id="802"/>
      <w:bookmarkEnd w:id="803"/>
      <w:bookmarkEnd w:id="804"/>
      <w:bookmarkEnd w:id="805"/>
      <w:bookmarkEnd w:id="806"/>
      <w:bookmarkEnd w:id="807"/>
    </w:p>
    <w:p w14:paraId="66248A8E" w14:textId="77777777" w:rsidR="00FF15C4" w:rsidRDefault="00FF15C4" w:rsidP="00FF15C4">
      <w:pPr>
        <w:widowControl/>
        <w:spacing w:line="360" w:lineRule="auto"/>
        <w:jc w:val="center"/>
        <w:rPr>
          <w:rFonts w:ascii="宋体" w:hAnsi="宋体" w:cs="宋体"/>
        </w:rPr>
      </w:pPr>
    </w:p>
    <w:p w14:paraId="22E44EBE" w14:textId="77777777" w:rsidR="00FF15C4" w:rsidRDefault="00FF15C4" w:rsidP="00FF15C4">
      <w:pPr>
        <w:widowControl/>
        <w:numPr>
          <w:ilvl w:val="0"/>
          <w:numId w:val="15"/>
        </w:numPr>
        <w:spacing w:line="360" w:lineRule="auto"/>
        <w:jc w:val="left"/>
        <w:rPr>
          <w:rFonts w:ascii="宋体" w:hAnsi="宋体" w:cs="宋体"/>
          <w:b/>
        </w:rPr>
      </w:pPr>
      <w:r>
        <w:rPr>
          <w:rFonts w:ascii="宋体" w:hAnsi="宋体" w:cs="宋体" w:hint="eastAsia"/>
          <w:b/>
        </w:rPr>
        <w:t>政府采购政策</w:t>
      </w:r>
    </w:p>
    <w:p w14:paraId="2BAD8ABE" w14:textId="77777777" w:rsidR="00FF15C4" w:rsidRDefault="00FF15C4" w:rsidP="00FF15C4">
      <w:pPr>
        <w:widowControl/>
        <w:spacing w:line="360" w:lineRule="auto"/>
        <w:ind w:left="360"/>
        <w:jc w:val="left"/>
        <w:rPr>
          <w:rFonts w:ascii="宋体" w:hAnsi="宋体" w:cs="宋体"/>
          <w:spacing w:val="6"/>
          <w:szCs w:val="21"/>
        </w:rPr>
      </w:pPr>
      <w:r>
        <w:rPr>
          <w:rFonts w:ascii="宋体" w:hAnsi="宋体" w:cs="宋体" w:hint="eastAsia"/>
          <w:spacing w:val="6"/>
          <w:szCs w:val="21"/>
        </w:rPr>
        <w:t>关于促进残疾人就业政府采购政策的通知（财库〔2017〕141号）</w:t>
      </w:r>
    </w:p>
    <w:p w14:paraId="3BB06BF2" w14:textId="77777777" w:rsidR="00FF15C4" w:rsidRDefault="00FF15C4" w:rsidP="00FF15C4">
      <w:pPr>
        <w:autoSpaceDE w:val="0"/>
        <w:autoSpaceDN w:val="0"/>
        <w:adjustRightInd w:val="0"/>
        <w:spacing w:line="360" w:lineRule="exact"/>
        <w:ind w:firstLineChars="150" w:firstLine="315"/>
        <w:jc w:val="left"/>
        <w:rPr>
          <w:rFonts w:ascii="宋体" w:hAnsi="宋体" w:cs="宋体"/>
          <w:color w:val="000000"/>
          <w:kern w:val="0"/>
          <w:szCs w:val="21"/>
        </w:rPr>
      </w:pPr>
      <w:r>
        <w:rPr>
          <w:rFonts w:ascii="宋体" w:hAnsi="宋体" w:cs="宋体" w:hint="eastAsia"/>
          <w:color w:val="000000"/>
          <w:kern w:val="0"/>
          <w:szCs w:val="21"/>
        </w:rPr>
        <w:t>关于残疾人福利性单位：视同小微企业。残疾人福利性单位属于小型、微型企业的，不重复享受政策。</w:t>
      </w:r>
    </w:p>
    <w:p w14:paraId="7A2A0358" w14:textId="77777777" w:rsidR="00FF15C4" w:rsidRDefault="00FF15C4" w:rsidP="00FF15C4">
      <w:pPr>
        <w:widowControl/>
        <w:spacing w:line="360" w:lineRule="auto"/>
        <w:ind w:left="360"/>
        <w:jc w:val="left"/>
        <w:rPr>
          <w:rFonts w:ascii="宋体" w:hAnsi="宋体" w:cs="宋体"/>
          <w:spacing w:val="6"/>
          <w:szCs w:val="21"/>
        </w:rPr>
      </w:pPr>
    </w:p>
    <w:p w14:paraId="38CF3E68" w14:textId="77777777" w:rsidR="00FF15C4" w:rsidRDefault="00FF15C4" w:rsidP="00FF15C4">
      <w:pPr>
        <w:widowControl/>
        <w:spacing w:line="360" w:lineRule="auto"/>
        <w:jc w:val="left"/>
        <w:rPr>
          <w:rFonts w:ascii="宋体" w:hAnsi="宋体" w:cs="宋体"/>
          <w:b/>
          <w:kern w:val="0"/>
          <w:szCs w:val="21"/>
        </w:rPr>
      </w:pPr>
      <w:r>
        <w:rPr>
          <w:rFonts w:ascii="宋体" w:hAnsi="宋体" w:cs="宋体" w:hint="eastAsia"/>
          <w:b/>
          <w:kern w:val="0"/>
          <w:szCs w:val="21"/>
        </w:rPr>
        <w:t>2、附声明函（</w:t>
      </w:r>
      <w:r>
        <w:rPr>
          <w:rFonts w:ascii="宋体" w:hAnsi="宋体" w:cs="宋体" w:hint="eastAsia"/>
        </w:rPr>
        <w:t>无声明函评审时不予价格扣除优惠</w:t>
      </w:r>
      <w:r>
        <w:rPr>
          <w:rFonts w:ascii="宋体" w:hAnsi="宋体" w:cs="宋体" w:hint="eastAsia"/>
          <w:b/>
          <w:kern w:val="0"/>
          <w:szCs w:val="21"/>
        </w:rPr>
        <w:t>）</w:t>
      </w:r>
    </w:p>
    <w:p w14:paraId="0199E3F1" w14:textId="77777777" w:rsidR="00FF15C4" w:rsidRDefault="00FF15C4" w:rsidP="00FF15C4">
      <w:pPr>
        <w:widowControl/>
        <w:jc w:val="left"/>
        <w:rPr>
          <w:rFonts w:ascii="宋体" w:hAnsi="宋体" w:cs="宋体"/>
        </w:rPr>
      </w:pPr>
    </w:p>
    <w:p w14:paraId="07CA44F5" w14:textId="77777777" w:rsidR="00FF15C4" w:rsidRDefault="00FF15C4" w:rsidP="00FF15C4">
      <w:pPr>
        <w:widowControl/>
        <w:jc w:val="left"/>
        <w:rPr>
          <w:rFonts w:ascii="宋体" w:hAnsi="宋体" w:cs="宋体"/>
        </w:rPr>
      </w:pPr>
      <w:r>
        <w:rPr>
          <w:rFonts w:ascii="宋体" w:hAnsi="宋体" w:cs="宋体" w:hint="eastAsia"/>
        </w:rPr>
        <w:lastRenderedPageBreak/>
        <w:br w:type="page"/>
      </w:r>
    </w:p>
    <w:p w14:paraId="75C42B84" w14:textId="77777777" w:rsidR="00FF15C4" w:rsidRDefault="00FF15C4" w:rsidP="00FF15C4">
      <w:pPr>
        <w:pStyle w:val="21"/>
        <w:rPr>
          <w:rFonts w:ascii="宋体" w:hAnsi="宋体" w:cs="宋体"/>
        </w:rPr>
      </w:pPr>
    </w:p>
    <w:p w14:paraId="01C65B5C" w14:textId="77777777" w:rsidR="00FF15C4" w:rsidRDefault="00FF15C4" w:rsidP="00FF15C4">
      <w:pPr>
        <w:adjustRightInd w:val="0"/>
        <w:snapToGrid w:val="0"/>
        <w:spacing w:beforeLines="50" w:before="120" w:line="360" w:lineRule="auto"/>
        <w:jc w:val="center"/>
        <w:outlineLvl w:val="1"/>
        <w:rPr>
          <w:rFonts w:ascii="宋体" w:hAnsi="宋体" w:cs="宋体"/>
          <w:b/>
          <w:color w:val="000000"/>
          <w:sz w:val="32"/>
          <w:szCs w:val="32"/>
        </w:rPr>
      </w:pPr>
      <w:bookmarkStart w:id="808" w:name="_Toc16251"/>
      <w:bookmarkStart w:id="809" w:name="_Toc45031064"/>
      <w:bookmarkStart w:id="810" w:name="_Toc27934"/>
      <w:bookmarkStart w:id="811" w:name="_Toc27772"/>
      <w:bookmarkStart w:id="812" w:name="_Toc11374"/>
      <w:bookmarkStart w:id="813" w:name="_Toc93599165"/>
      <w:r>
        <w:rPr>
          <w:rFonts w:ascii="宋体" w:hAnsi="宋体" w:cs="宋体" w:hint="eastAsia"/>
          <w:b/>
          <w:color w:val="000000"/>
          <w:sz w:val="32"/>
          <w:szCs w:val="32"/>
        </w:rPr>
        <w:t>四、关于印发环境标志产品政府采购品目清单的通知</w:t>
      </w:r>
      <w:bookmarkEnd w:id="808"/>
      <w:bookmarkEnd w:id="809"/>
      <w:bookmarkEnd w:id="810"/>
      <w:bookmarkEnd w:id="811"/>
      <w:bookmarkEnd w:id="812"/>
      <w:bookmarkEnd w:id="813"/>
    </w:p>
    <w:p w14:paraId="31AB7F9C" w14:textId="77777777" w:rsidR="00FF15C4" w:rsidRDefault="00FF15C4" w:rsidP="00FF15C4">
      <w:pPr>
        <w:pStyle w:val="2e"/>
        <w:ind w:leftChars="0" w:left="420" w:right="210" w:hanging="420"/>
        <w:rPr>
          <w:rFonts w:ascii="宋体" w:hAnsi="宋体" w:cs="宋体"/>
        </w:rPr>
      </w:pPr>
    </w:p>
    <w:p w14:paraId="1B4B5D71" w14:textId="77777777" w:rsidR="00FF15C4" w:rsidRDefault="00FF15C4" w:rsidP="00FF15C4">
      <w:pPr>
        <w:pStyle w:val="2e"/>
        <w:ind w:leftChars="0" w:left="420" w:right="210" w:hanging="420"/>
        <w:rPr>
          <w:rFonts w:ascii="宋体" w:hAnsi="宋体" w:cs="宋体"/>
        </w:rPr>
      </w:pPr>
    </w:p>
    <w:p w14:paraId="354C7365" w14:textId="77777777" w:rsidR="00FF15C4" w:rsidRDefault="00FF15C4" w:rsidP="00FF15C4">
      <w:pPr>
        <w:pStyle w:val="2e"/>
        <w:ind w:leftChars="0" w:left="420" w:right="210" w:hanging="420"/>
        <w:rPr>
          <w:rFonts w:ascii="宋体" w:hAnsi="宋体" w:cs="宋体"/>
        </w:rPr>
      </w:pPr>
    </w:p>
    <w:p w14:paraId="50F3BE23" w14:textId="1AA05F67" w:rsidR="00FF15C4" w:rsidRDefault="00FF15C4" w:rsidP="00FF15C4">
      <w:pPr>
        <w:pStyle w:val="af5"/>
        <w:jc w:val="center"/>
        <w:rPr>
          <w:rFonts w:hAnsi="宋体" w:cs="宋体"/>
          <w:kern w:val="36"/>
        </w:rPr>
      </w:pPr>
      <w:bookmarkStart w:id="814" w:name="_Toc8740449"/>
      <w:bookmarkStart w:id="815" w:name="_Toc42783646"/>
      <w:r>
        <w:rPr>
          <w:rFonts w:hAnsi="宋体" w:cs="宋体"/>
          <w:noProof/>
          <w:kern w:val="36"/>
        </w:rPr>
        <w:drawing>
          <wp:inline distT="0" distB="0" distL="0" distR="0" wp14:anchorId="689AD917" wp14:editId="00716E48">
            <wp:extent cx="3657600" cy="81851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3657600" cy="818515"/>
                    </a:xfrm>
                    <a:prstGeom prst="rect">
                      <a:avLst/>
                    </a:prstGeom>
                    <a:noFill/>
                    <a:ln>
                      <a:noFill/>
                    </a:ln>
                  </pic:spPr>
                </pic:pic>
              </a:graphicData>
            </a:graphic>
          </wp:inline>
        </w:drawing>
      </w:r>
      <w:bookmarkEnd w:id="814"/>
      <w:bookmarkEnd w:id="815"/>
    </w:p>
    <w:p w14:paraId="31D21364" w14:textId="77777777" w:rsidR="00FF15C4" w:rsidRDefault="00FF15C4" w:rsidP="00FF15C4">
      <w:pPr>
        <w:pStyle w:val="NO3"/>
        <w:jc w:val="center"/>
        <w:rPr>
          <w:rFonts w:cs="宋体"/>
          <w:kern w:val="0"/>
        </w:rPr>
      </w:pPr>
      <w:bookmarkStart w:id="816" w:name="_Toc8740450"/>
      <w:r>
        <w:rPr>
          <w:rFonts w:cs="宋体" w:hint="eastAsia"/>
          <w:kern w:val="0"/>
        </w:rPr>
        <w:t>财库〔2019〕18号</w:t>
      </w:r>
      <w:bookmarkEnd w:id="816"/>
    </w:p>
    <w:p w14:paraId="633EB287" w14:textId="77777777" w:rsidR="00FF15C4" w:rsidRDefault="00FF15C4" w:rsidP="00FF15C4">
      <w:pPr>
        <w:widowControl/>
        <w:shd w:val="clear" w:color="auto" w:fill="FFFFFF"/>
        <w:spacing w:line="420" w:lineRule="atLeast"/>
        <w:jc w:val="center"/>
        <w:rPr>
          <w:rFonts w:ascii="宋体" w:hAnsi="宋体" w:cs="宋体"/>
          <w:color w:val="000000"/>
          <w:kern w:val="0"/>
          <w:sz w:val="30"/>
          <w:szCs w:val="30"/>
        </w:rPr>
      </w:pPr>
      <w:r>
        <w:rPr>
          <w:rFonts w:ascii="宋体" w:hAnsi="宋体" w:cs="宋体" w:hint="eastAsia"/>
          <w:color w:val="000000"/>
          <w:kern w:val="0"/>
          <w:sz w:val="30"/>
          <w:szCs w:val="30"/>
        </w:rPr>
        <w:t>关于印发环境标志产品政府采购品目清单的通知</w:t>
      </w:r>
    </w:p>
    <w:p w14:paraId="7753BEA7" w14:textId="77777777" w:rsidR="00FF15C4" w:rsidRDefault="00FF15C4" w:rsidP="00FF15C4">
      <w:pPr>
        <w:widowControl/>
        <w:shd w:val="clear" w:color="auto" w:fill="FFFFFF"/>
        <w:spacing w:before="100" w:beforeAutospacing="1" w:after="280" w:line="560" w:lineRule="atLeast"/>
        <w:jc w:val="left"/>
        <w:rPr>
          <w:rFonts w:ascii="宋体" w:hAnsi="宋体" w:cs="宋体"/>
          <w:color w:val="000000"/>
          <w:kern w:val="0"/>
          <w:sz w:val="28"/>
          <w:szCs w:val="28"/>
        </w:rPr>
      </w:pPr>
      <w:r>
        <w:rPr>
          <w:rFonts w:ascii="宋体" w:hAnsi="宋体" w:cs="宋体" w:hint="eastAsia"/>
          <w:color w:val="000000"/>
          <w:kern w:val="0"/>
          <w:sz w:val="28"/>
          <w:szCs w:val="28"/>
        </w:rPr>
        <w:t>有关中央预算单位，各省、自治区、直辖市、计划单列市财政厅（局）、生态环境厅（局），新疆生产建设兵团财政局、环境保护局：</w:t>
      </w:r>
    </w:p>
    <w:p w14:paraId="62C61629" w14:textId="77777777" w:rsidR="00FF15C4" w:rsidRDefault="00FF15C4" w:rsidP="00FF15C4">
      <w:pPr>
        <w:widowControl/>
        <w:shd w:val="clear" w:color="auto" w:fill="FFFFFF"/>
        <w:spacing w:before="100" w:beforeAutospacing="1" w:after="280" w:line="560" w:lineRule="atLeast"/>
        <w:jc w:val="left"/>
        <w:rPr>
          <w:rFonts w:ascii="宋体" w:hAnsi="宋体" w:cs="宋体"/>
          <w:color w:val="000000"/>
          <w:kern w:val="0"/>
          <w:sz w:val="28"/>
          <w:szCs w:val="28"/>
        </w:rPr>
      </w:pPr>
      <w:r>
        <w:rPr>
          <w:rFonts w:ascii="宋体" w:hAnsi="宋体" w:cs="宋体" w:hint="eastAsia"/>
          <w:color w:val="000000"/>
          <w:kern w:val="0"/>
          <w:sz w:val="28"/>
          <w:szCs w:val="28"/>
        </w:rPr>
        <w:t xml:space="preserve">　　根据《财政部发展改革委 生态环境部 市场监管总局关于调整优化节能产品 环境标志产品政府采购执行机制的通知》（财库〔2019〕9号）， 我们研究制定了环境标志产品政府采购品目清单，现印发给你们，请遵照执行。</w:t>
      </w:r>
    </w:p>
    <w:p w14:paraId="644D08B8" w14:textId="77777777" w:rsidR="00FF15C4" w:rsidRDefault="00FF15C4" w:rsidP="00FF15C4">
      <w:pPr>
        <w:widowControl/>
        <w:shd w:val="clear" w:color="auto" w:fill="FFFFFF"/>
        <w:spacing w:before="100" w:beforeAutospacing="1" w:after="280" w:line="560" w:lineRule="atLeast"/>
        <w:jc w:val="left"/>
        <w:rPr>
          <w:rFonts w:ascii="宋体" w:hAnsi="宋体" w:cs="宋体"/>
          <w:color w:val="000000"/>
          <w:kern w:val="0"/>
          <w:sz w:val="28"/>
          <w:szCs w:val="28"/>
        </w:rPr>
      </w:pPr>
      <w:r>
        <w:rPr>
          <w:rFonts w:ascii="宋体" w:hAnsi="宋体" w:cs="宋体" w:hint="eastAsia"/>
          <w:color w:val="000000"/>
          <w:kern w:val="0"/>
          <w:sz w:val="28"/>
          <w:szCs w:val="28"/>
        </w:rPr>
        <w:t xml:space="preserve">　　附件：</w:t>
      </w:r>
      <w:hyperlink r:id="rId24" w:history="1">
        <w:r>
          <w:rPr>
            <w:rStyle w:val="affa"/>
            <w:rFonts w:ascii="宋体" w:hAnsi="宋体" w:cs="宋体" w:hint="eastAsia"/>
            <w:color w:val="02396F"/>
            <w:kern w:val="0"/>
            <w:sz w:val="29"/>
            <w:szCs w:val="29"/>
          </w:rPr>
          <w:t>环境标志产品政府采购品目清单</w:t>
        </w:r>
      </w:hyperlink>
    </w:p>
    <w:p w14:paraId="7A547546" w14:textId="77777777" w:rsidR="00FF15C4" w:rsidRDefault="00FF15C4" w:rsidP="00FF15C4">
      <w:pPr>
        <w:widowControl/>
        <w:shd w:val="clear" w:color="auto" w:fill="FFFFFF"/>
        <w:spacing w:before="100" w:beforeAutospacing="1" w:after="100" w:afterAutospacing="1" w:line="560" w:lineRule="atLeast"/>
        <w:jc w:val="right"/>
        <w:rPr>
          <w:rFonts w:ascii="宋体" w:hAnsi="宋体" w:cs="宋体"/>
          <w:color w:val="000000"/>
          <w:kern w:val="0"/>
          <w:sz w:val="28"/>
          <w:szCs w:val="28"/>
        </w:rPr>
      </w:pPr>
      <w:r>
        <w:rPr>
          <w:rFonts w:ascii="宋体" w:hAnsi="宋体" w:cs="宋体" w:hint="eastAsia"/>
          <w:color w:val="000000"/>
          <w:kern w:val="0"/>
          <w:sz w:val="28"/>
          <w:szCs w:val="28"/>
        </w:rPr>
        <w:t>财政部 生态环境部</w:t>
      </w:r>
      <w:r>
        <w:rPr>
          <w:rFonts w:ascii="宋体" w:hAnsi="宋体" w:cs="宋体" w:hint="eastAsia"/>
          <w:color w:val="000000"/>
          <w:kern w:val="0"/>
          <w:sz w:val="28"/>
          <w:szCs w:val="28"/>
        </w:rPr>
        <w:br/>
        <w:t>2019年3月29日</w:t>
      </w:r>
    </w:p>
    <w:p w14:paraId="1523F6FE" w14:textId="77777777" w:rsidR="00FF15C4" w:rsidRDefault="00FF15C4" w:rsidP="00FF15C4">
      <w:pPr>
        <w:tabs>
          <w:tab w:val="left" w:pos="5010"/>
        </w:tabs>
        <w:spacing w:line="360" w:lineRule="auto"/>
        <w:jc w:val="center"/>
        <w:rPr>
          <w:rFonts w:ascii="宋体" w:hAnsi="宋体" w:cs="宋体"/>
          <w:b/>
          <w:sz w:val="24"/>
        </w:rPr>
      </w:pPr>
    </w:p>
    <w:p w14:paraId="1FC72BCB" w14:textId="77777777" w:rsidR="00FF15C4" w:rsidRDefault="00FF15C4" w:rsidP="00FF15C4">
      <w:pPr>
        <w:pStyle w:val="2e"/>
        <w:ind w:leftChars="0" w:left="420" w:right="210" w:hanging="420"/>
        <w:rPr>
          <w:rFonts w:ascii="宋体" w:hAnsi="宋体" w:cs="宋体"/>
        </w:rPr>
      </w:pPr>
    </w:p>
    <w:p w14:paraId="36E7C318" w14:textId="77777777" w:rsidR="00FF15C4" w:rsidRDefault="00FF15C4" w:rsidP="00FF15C4">
      <w:pPr>
        <w:pStyle w:val="2e"/>
        <w:ind w:leftChars="0" w:left="420" w:right="210" w:hanging="420"/>
        <w:rPr>
          <w:rFonts w:ascii="宋体" w:hAnsi="宋体" w:cs="宋体"/>
        </w:rPr>
      </w:pPr>
    </w:p>
    <w:p w14:paraId="743439F8" w14:textId="77777777" w:rsidR="00FF15C4" w:rsidRDefault="00FF15C4" w:rsidP="00FF15C4">
      <w:pPr>
        <w:pStyle w:val="2e"/>
        <w:ind w:leftChars="0" w:left="420" w:right="210" w:hanging="420"/>
        <w:rPr>
          <w:rFonts w:ascii="宋体" w:hAnsi="宋体" w:cs="宋体"/>
        </w:rPr>
      </w:pPr>
    </w:p>
    <w:p w14:paraId="12A0DF86" w14:textId="77777777" w:rsidR="00FF15C4" w:rsidRDefault="00FF15C4" w:rsidP="00FF15C4">
      <w:pPr>
        <w:pStyle w:val="2e"/>
        <w:ind w:leftChars="0" w:left="420" w:right="210" w:hanging="420"/>
        <w:rPr>
          <w:rFonts w:ascii="宋体" w:hAnsi="宋体" w:cs="宋体"/>
        </w:rPr>
      </w:pPr>
    </w:p>
    <w:p w14:paraId="40ABD80B" w14:textId="57DAB76C" w:rsidR="00FF15C4" w:rsidRDefault="00FF15C4" w:rsidP="00FF15C4">
      <w:pPr>
        <w:pStyle w:val="2e"/>
        <w:ind w:leftChars="0" w:left="420" w:right="210" w:hanging="420"/>
        <w:rPr>
          <w:rFonts w:ascii="宋体" w:hAnsi="宋体" w:cs="宋体"/>
        </w:rPr>
      </w:pPr>
      <w:r>
        <w:rPr>
          <w:rFonts w:ascii="宋体" w:hAnsi="宋体" w:cs="宋体"/>
          <w:noProof/>
        </w:rPr>
        <w:lastRenderedPageBreak/>
        <w:drawing>
          <wp:inline distT="0" distB="0" distL="0" distR="0" wp14:anchorId="17873E92" wp14:editId="77CEE957">
            <wp:extent cx="5476240" cy="8648700"/>
            <wp:effectExtent l="0" t="0" r="0" b="0"/>
            <wp:docPr id="10" name="图片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6240" cy="8648700"/>
                    </a:xfrm>
                    <a:prstGeom prst="rect">
                      <a:avLst/>
                    </a:prstGeom>
                    <a:noFill/>
                    <a:ln>
                      <a:noFill/>
                    </a:ln>
                  </pic:spPr>
                </pic:pic>
              </a:graphicData>
            </a:graphic>
          </wp:inline>
        </w:drawing>
      </w:r>
      <w:r>
        <w:rPr>
          <w:rFonts w:ascii="宋体" w:hAnsi="宋体" w:cs="宋体"/>
          <w:noProof/>
        </w:rPr>
        <w:lastRenderedPageBreak/>
        <w:drawing>
          <wp:inline distT="0" distB="0" distL="0" distR="0" wp14:anchorId="3A781A24" wp14:editId="2B5C1653">
            <wp:extent cx="5529580" cy="8648700"/>
            <wp:effectExtent l="0" t="0" r="0" b="0"/>
            <wp:docPr id="9" name="图片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29580" cy="8648700"/>
                    </a:xfrm>
                    <a:prstGeom prst="rect">
                      <a:avLst/>
                    </a:prstGeom>
                    <a:noFill/>
                    <a:ln>
                      <a:noFill/>
                    </a:ln>
                  </pic:spPr>
                </pic:pic>
              </a:graphicData>
            </a:graphic>
          </wp:inline>
        </w:drawing>
      </w:r>
      <w:r>
        <w:rPr>
          <w:rFonts w:ascii="宋体" w:hAnsi="宋体" w:cs="宋体"/>
          <w:noProof/>
        </w:rPr>
        <w:lastRenderedPageBreak/>
        <w:drawing>
          <wp:inline distT="0" distB="0" distL="0" distR="0" wp14:anchorId="2C8FAC46" wp14:editId="4B6214BE">
            <wp:extent cx="5508625" cy="8648700"/>
            <wp:effectExtent l="0" t="0" r="0" b="0"/>
            <wp:docPr id="8" name="图片 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08625" cy="8648700"/>
                    </a:xfrm>
                    <a:prstGeom prst="rect">
                      <a:avLst/>
                    </a:prstGeom>
                    <a:noFill/>
                    <a:ln>
                      <a:noFill/>
                    </a:ln>
                  </pic:spPr>
                </pic:pic>
              </a:graphicData>
            </a:graphic>
          </wp:inline>
        </w:drawing>
      </w:r>
      <w:r>
        <w:rPr>
          <w:rFonts w:ascii="宋体" w:hAnsi="宋体" w:cs="宋体"/>
          <w:noProof/>
        </w:rPr>
        <w:lastRenderedPageBreak/>
        <w:drawing>
          <wp:inline distT="0" distB="0" distL="0" distR="0" wp14:anchorId="1ED0C110" wp14:editId="5C3E44A1">
            <wp:extent cx="5286375" cy="8648700"/>
            <wp:effectExtent l="0" t="0" r="0" b="0"/>
            <wp:docPr id="7" name="图片 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86375" cy="8648700"/>
                    </a:xfrm>
                    <a:prstGeom prst="rect">
                      <a:avLst/>
                    </a:prstGeom>
                    <a:noFill/>
                    <a:ln>
                      <a:noFill/>
                    </a:ln>
                  </pic:spPr>
                </pic:pic>
              </a:graphicData>
            </a:graphic>
          </wp:inline>
        </w:drawing>
      </w:r>
    </w:p>
    <w:p w14:paraId="1B8BF8F6" w14:textId="77777777" w:rsidR="00FF15C4" w:rsidRDefault="00FF15C4" w:rsidP="00FF15C4">
      <w:pPr>
        <w:pStyle w:val="2e"/>
        <w:ind w:leftChars="0" w:left="420" w:right="210" w:hanging="420"/>
        <w:rPr>
          <w:rFonts w:ascii="宋体" w:hAnsi="宋体" w:cs="宋体"/>
        </w:rPr>
      </w:pPr>
    </w:p>
    <w:p w14:paraId="63DABC79" w14:textId="77777777" w:rsidR="00FF15C4" w:rsidRDefault="00FF15C4" w:rsidP="00FF15C4">
      <w:pPr>
        <w:pStyle w:val="2e"/>
        <w:ind w:leftChars="0" w:left="420" w:right="210" w:hanging="420"/>
        <w:rPr>
          <w:rFonts w:ascii="宋体" w:hAnsi="宋体" w:cs="宋体"/>
        </w:rPr>
      </w:pPr>
    </w:p>
    <w:p w14:paraId="597D5642" w14:textId="77777777" w:rsidR="00FF15C4" w:rsidRDefault="00FF15C4" w:rsidP="00FF15C4">
      <w:pPr>
        <w:adjustRightInd w:val="0"/>
        <w:snapToGrid w:val="0"/>
        <w:spacing w:beforeLines="50" w:before="120" w:line="360" w:lineRule="auto"/>
        <w:jc w:val="center"/>
        <w:outlineLvl w:val="1"/>
        <w:rPr>
          <w:rFonts w:ascii="宋体" w:hAnsi="宋体" w:cs="宋体"/>
          <w:b/>
          <w:color w:val="000000"/>
          <w:sz w:val="32"/>
          <w:szCs w:val="32"/>
        </w:rPr>
      </w:pPr>
      <w:bookmarkStart w:id="817" w:name="_Toc28045"/>
      <w:bookmarkStart w:id="818" w:name="_Toc45031065"/>
      <w:bookmarkStart w:id="819" w:name="_Toc3818"/>
      <w:bookmarkStart w:id="820" w:name="_Toc32346"/>
      <w:bookmarkStart w:id="821" w:name="_Toc24545"/>
      <w:bookmarkStart w:id="822" w:name="_Toc93599166"/>
      <w:r>
        <w:rPr>
          <w:rFonts w:ascii="宋体" w:hAnsi="宋体" w:cs="宋体" w:hint="eastAsia"/>
          <w:b/>
          <w:color w:val="000000"/>
          <w:sz w:val="32"/>
          <w:szCs w:val="32"/>
        </w:rPr>
        <w:lastRenderedPageBreak/>
        <w:t>五、关于印发节能产品政府采购品目清单的通知</w:t>
      </w:r>
      <w:bookmarkEnd w:id="817"/>
      <w:bookmarkEnd w:id="818"/>
      <w:bookmarkEnd w:id="819"/>
      <w:bookmarkEnd w:id="820"/>
      <w:bookmarkEnd w:id="821"/>
      <w:bookmarkEnd w:id="822"/>
    </w:p>
    <w:p w14:paraId="3862F5D2" w14:textId="77777777" w:rsidR="00FF15C4" w:rsidRDefault="00FF15C4" w:rsidP="00FF15C4">
      <w:pPr>
        <w:pStyle w:val="2e"/>
        <w:ind w:leftChars="0" w:left="420" w:right="210" w:hanging="420"/>
        <w:rPr>
          <w:rFonts w:ascii="宋体" w:hAnsi="宋体" w:cs="宋体"/>
        </w:rPr>
      </w:pPr>
    </w:p>
    <w:p w14:paraId="477D5CF2" w14:textId="5E8D331D" w:rsidR="00FF15C4" w:rsidRDefault="00FF15C4" w:rsidP="00FF15C4">
      <w:pPr>
        <w:widowControl/>
        <w:shd w:val="clear" w:color="auto" w:fill="FFFFFF"/>
        <w:spacing w:line="360" w:lineRule="atLeast"/>
        <w:jc w:val="center"/>
        <w:outlineLvl w:val="1"/>
        <w:rPr>
          <w:rFonts w:ascii="宋体" w:hAnsi="宋体" w:cs="宋体"/>
          <w:b/>
          <w:bCs/>
          <w:color w:val="FF0000"/>
          <w:kern w:val="36"/>
          <w:sz w:val="60"/>
          <w:szCs w:val="60"/>
        </w:rPr>
      </w:pPr>
      <w:bookmarkStart w:id="823" w:name="_Toc42783648"/>
      <w:bookmarkStart w:id="824" w:name="_Toc8740451"/>
      <w:bookmarkStart w:id="825" w:name="_Toc45031066"/>
      <w:bookmarkStart w:id="826" w:name="_Toc1605"/>
      <w:bookmarkStart w:id="827" w:name="_Toc12451"/>
      <w:bookmarkStart w:id="828" w:name="_Toc203"/>
      <w:bookmarkStart w:id="829" w:name="_Toc93599167"/>
      <w:r>
        <w:rPr>
          <w:rFonts w:ascii="宋体" w:hAnsi="宋体" w:cs="宋体"/>
          <w:b/>
          <w:noProof/>
          <w:color w:val="FF0000"/>
          <w:kern w:val="36"/>
          <w:sz w:val="60"/>
          <w:szCs w:val="60"/>
        </w:rPr>
        <w:drawing>
          <wp:inline distT="0" distB="0" distL="0" distR="0" wp14:anchorId="498B4F2A" wp14:editId="406ADC2B">
            <wp:extent cx="3657600" cy="81851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3657600" cy="818515"/>
                    </a:xfrm>
                    <a:prstGeom prst="rect">
                      <a:avLst/>
                    </a:prstGeom>
                    <a:noFill/>
                    <a:ln>
                      <a:noFill/>
                    </a:ln>
                  </pic:spPr>
                </pic:pic>
              </a:graphicData>
            </a:graphic>
          </wp:inline>
        </w:drawing>
      </w:r>
      <w:bookmarkEnd w:id="823"/>
      <w:bookmarkEnd w:id="824"/>
      <w:bookmarkEnd w:id="825"/>
      <w:bookmarkEnd w:id="826"/>
      <w:bookmarkEnd w:id="827"/>
      <w:bookmarkEnd w:id="828"/>
      <w:bookmarkEnd w:id="829"/>
    </w:p>
    <w:p w14:paraId="2F6379B8" w14:textId="77777777" w:rsidR="00FF15C4" w:rsidRDefault="00FF15C4" w:rsidP="00FF15C4">
      <w:pPr>
        <w:pStyle w:val="NO3"/>
        <w:jc w:val="center"/>
        <w:rPr>
          <w:rFonts w:cs="宋体"/>
          <w:kern w:val="0"/>
        </w:rPr>
      </w:pPr>
      <w:bookmarkStart w:id="830" w:name="_Toc8740452"/>
      <w:r>
        <w:rPr>
          <w:rFonts w:cs="宋体" w:hint="eastAsia"/>
          <w:kern w:val="0"/>
        </w:rPr>
        <w:t>财库〔2019〕19号</w:t>
      </w:r>
      <w:bookmarkEnd w:id="830"/>
    </w:p>
    <w:p w14:paraId="16415E77" w14:textId="77777777" w:rsidR="00FF15C4" w:rsidRDefault="00FF15C4" w:rsidP="00FF15C4">
      <w:pPr>
        <w:widowControl/>
        <w:shd w:val="clear" w:color="auto" w:fill="FFFFFF"/>
        <w:spacing w:line="420" w:lineRule="atLeast"/>
        <w:jc w:val="center"/>
        <w:rPr>
          <w:rFonts w:ascii="宋体" w:hAnsi="宋体" w:cs="宋体"/>
          <w:color w:val="000000"/>
          <w:kern w:val="0"/>
          <w:sz w:val="30"/>
          <w:szCs w:val="30"/>
        </w:rPr>
      </w:pPr>
      <w:r>
        <w:rPr>
          <w:rFonts w:ascii="宋体" w:hAnsi="宋体" w:cs="宋体" w:hint="eastAsia"/>
          <w:color w:val="000000"/>
          <w:kern w:val="0"/>
          <w:sz w:val="30"/>
          <w:szCs w:val="30"/>
        </w:rPr>
        <w:t>关于印发节能产品政府采购品目清单的通知</w:t>
      </w:r>
    </w:p>
    <w:p w14:paraId="64D1ADCE" w14:textId="77777777" w:rsidR="00FF15C4" w:rsidRDefault="00FF15C4" w:rsidP="00FF15C4">
      <w:pPr>
        <w:widowControl/>
        <w:shd w:val="clear" w:color="auto" w:fill="FFFFFF"/>
        <w:spacing w:before="100" w:beforeAutospacing="1" w:after="280" w:line="560" w:lineRule="atLeast"/>
        <w:jc w:val="left"/>
        <w:rPr>
          <w:rFonts w:ascii="宋体" w:hAnsi="宋体" w:cs="宋体"/>
          <w:color w:val="000000"/>
          <w:kern w:val="0"/>
          <w:sz w:val="28"/>
          <w:szCs w:val="28"/>
        </w:rPr>
      </w:pPr>
      <w:r>
        <w:rPr>
          <w:rFonts w:ascii="宋体" w:hAnsi="宋体" w:cs="宋体" w:hint="eastAsia"/>
          <w:color w:val="000000"/>
          <w:kern w:val="0"/>
          <w:sz w:val="28"/>
          <w:szCs w:val="28"/>
        </w:rPr>
        <w:t>有关中央预算单位，各省、自治区、直辖市、计划单列市财政厅（局）、发展改革委（经信委、工信委、工信厅、经信局），新疆生产建设兵团财政局、发展改革委：</w:t>
      </w:r>
    </w:p>
    <w:p w14:paraId="5B05A8FA" w14:textId="77777777" w:rsidR="00FF15C4" w:rsidRDefault="00FF15C4" w:rsidP="00FF15C4">
      <w:pPr>
        <w:widowControl/>
        <w:shd w:val="clear" w:color="auto" w:fill="FFFFFF"/>
        <w:spacing w:before="100" w:beforeAutospacing="1" w:after="280" w:line="560" w:lineRule="atLeast"/>
        <w:jc w:val="left"/>
        <w:rPr>
          <w:rFonts w:ascii="宋体" w:hAnsi="宋体" w:cs="宋体"/>
          <w:color w:val="000000"/>
          <w:kern w:val="0"/>
          <w:sz w:val="28"/>
          <w:szCs w:val="28"/>
        </w:rPr>
      </w:pPr>
      <w:r>
        <w:rPr>
          <w:rFonts w:ascii="宋体" w:hAnsi="宋体" w:cs="宋体" w:hint="eastAsia"/>
          <w:color w:val="000000"/>
          <w:kern w:val="0"/>
          <w:sz w:val="28"/>
          <w:szCs w:val="28"/>
        </w:rPr>
        <w:t xml:space="preserve">　　根据《财政部 发展改革委 生态环境部 市场监管总局关于调整优化节能产品 环境标志产品政府采购执行机制的通知》（财库〔2019〕9号）， 我们研究制定节能产品政府采购品目清单，现印发给你们，请遵照执行。 </w:t>
      </w:r>
    </w:p>
    <w:p w14:paraId="0330634E" w14:textId="77777777" w:rsidR="00FF15C4" w:rsidRDefault="00FF15C4" w:rsidP="00FF15C4">
      <w:pPr>
        <w:widowControl/>
        <w:shd w:val="clear" w:color="auto" w:fill="FFFFFF"/>
        <w:spacing w:before="100" w:beforeAutospacing="1" w:after="280" w:line="560" w:lineRule="atLeast"/>
        <w:jc w:val="left"/>
        <w:rPr>
          <w:rFonts w:ascii="宋体" w:hAnsi="宋体" w:cs="宋体"/>
          <w:color w:val="000000"/>
          <w:kern w:val="0"/>
          <w:sz w:val="28"/>
          <w:szCs w:val="28"/>
        </w:rPr>
      </w:pPr>
      <w:r>
        <w:rPr>
          <w:rFonts w:ascii="宋体" w:hAnsi="宋体" w:cs="宋体" w:hint="eastAsia"/>
          <w:color w:val="000000"/>
          <w:kern w:val="0"/>
          <w:sz w:val="28"/>
          <w:szCs w:val="28"/>
        </w:rPr>
        <w:t xml:space="preserve">　　附件：</w:t>
      </w:r>
      <w:hyperlink r:id="rId31" w:history="1">
        <w:r>
          <w:rPr>
            <w:rStyle w:val="affa"/>
            <w:rFonts w:ascii="宋体" w:hAnsi="宋体" w:cs="宋体" w:hint="eastAsia"/>
            <w:color w:val="02396F"/>
            <w:kern w:val="0"/>
            <w:sz w:val="29"/>
            <w:szCs w:val="29"/>
          </w:rPr>
          <w:t>节能产品政府采购品目清单</w:t>
        </w:r>
      </w:hyperlink>
    </w:p>
    <w:p w14:paraId="725E4AB3" w14:textId="77777777" w:rsidR="00FF15C4" w:rsidRDefault="00FF15C4" w:rsidP="00FF15C4">
      <w:pPr>
        <w:tabs>
          <w:tab w:val="left" w:pos="5010"/>
        </w:tabs>
        <w:spacing w:line="360" w:lineRule="auto"/>
        <w:jc w:val="right"/>
        <w:rPr>
          <w:rFonts w:ascii="宋体" w:hAnsi="宋体" w:cs="宋体"/>
          <w:color w:val="000000"/>
          <w:kern w:val="0"/>
          <w:sz w:val="28"/>
          <w:szCs w:val="28"/>
        </w:rPr>
      </w:pPr>
      <w:r>
        <w:rPr>
          <w:rFonts w:ascii="宋体" w:hAnsi="宋体" w:cs="宋体" w:hint="eastAsia"/>
          <w:color w:val="000000"/>
          <w:kern w:val="0"/>
          <w:sz w:val="28"/>
          <w:szCs w:val="28"/>
        </w:rPr>
        <w:t>财政部 发展改革委</w:t>
      </w:r>
      <w:r>
        <w:rPr>
          <w:rFonts w:ascii="宋体" w:hAnsi="宋体" w:cs="宋体" w:hint="eastAsia"/>
          <w:color w:val="000000"/>
          <w:kern w:val="0"/>
          <w:sz w:val="28"/>
          <w:szCs w:val="28"/>
        </w:rPr>
        <w:br/>
        <w:t>2019年4月2日</w:t>
      </w:r>
    </w:p>
    <w:p w14:paraId="2664AB0B" w14:textId="77777777" w:rsidR="00FF15C4" w:rsidRDefault="00FF15C4" w:rsidP="00FF15C4">
      <w:pPr>
        <w:tabs>
          <w:tab w:val="left" w:pos="5010"/>
        </w:tabs>
        <w:spacing w:line="360" w:lineRule="auto"/>
        <w:jc w:val="center"/>
        <w:rPr>
          <w:rFonts w:ascii="宋体" w:hAnsi="宋体" w:cs="宋体"/>
          <w:color w:val="000000"/>
          <w:kern w:val="0"/>
          <w:sz w:val="28"/>
          <w:szCs w:val="28"/>
        </w:rPr>
      </w:pPr>
    </w:p>
    <w:p w14:paraId="7F0292B1" w14:textId="77777777" w:rsidR="00FF15C4" w:rsidRDefault="00FF15C4" w:rsidP="00FF15C4">
      <w:pPr>
        <w:tabs>
          <w:tab w:val="left" w:pos="5010"/>
        </w:tabs>
        <w:spacing w:line="360" w:lineRule="auto"/>
        <w:jc w:val="center"/>
        <w:rPr>
          <w:rFonts w:ascii="宋体" w:hAnsi="宋体" w:cs="宋体"/>
          <w:color w:val="000000"/>
          <w:kern w:val="0"/>
          <w:sz w:val="28"/>
          <w:szCs w:val="28"/>
        </w:rPr>
      </w:pPr>
    </w:p>
    <w:p w14:paraId="20C29E5E" w14:textId="77777777" w:rsidR="00FF15C4" w:rsidRDefault="00FF15C4" w:rsidP="00FF15C4">
      <w:pPr>
        <w:tabs>
          <w:tab w:val="left" w:pos="5010"/>
        </w:tabs>
        <w:spacing w:line="360" w:lineRule="auto"/>
        <w:jc w:val="center"/>
        <w:rPr>
          <w:rFonts w:ascii="宋体" w:hAnsi="宋体" w:cs="宋体"/>
          <w:color w:val="000000"/>
          <w:kern w:val="0"/>
          <w:sz w:val="28"/>
          <w:szCs w:val="28"/>
        </w:rPr>
      </w:pPr>
    </w:p>
    <w:p w14:paraId="65423E9C" w14:textId="77777777" w:rsidR="00FF15C4" w:rsidRDefault="00FF15C4" w:rsidP="00FF15C4">
      <w:pPr>
        <w:tabs>
          <w:tab w:val="left" w:pos="5010"/>
        </w:tabs>
        <w:spacing w:line="360" w:lineRule="auto"/>
        <w:jc w:val="center"/>
        <w:rPr>
          <w:rFonts w:ascii="宋体" w:hAnsi="宋体" w:cs="宋体"/>
          <w:color w:val="000000"/>
          <w:kern w:val="0"/>
          <w:sz w:val="28"/>
          <w:szCs w:val="28"/>
        </w:rPr>
      </w:pPr>
    </w:p>
    <w:p w14:paraId="3968C4EF" w14:textId="77777777" w:rsidR="00FF15C4" w:rsidRDefault="00FF15C4" w:rsidP="00FF15C4">
      <w:pPr>
        <w:tabs>
          <w:tab w:val="left" w:pos="5010"/>
        </w:tabs>
        <w:spacing w:line="360" w:lineRule="auto"/>
        <w:jc w:val="center"/>
        <w:rPr>
          <w:rFonts w:ascii="宋体" w:hAnsi="宋体" w:cs="宋体"/>
          <w:color w:val="000000"/>
          <w:kern w:val="0"/>
          <w:sz w:val="28"/>
          <w:szCs w:val="28"/>
        </w:rPr>
      </w:pPr>
    </w:p>
    <w:p w14:paraId="0357CBA3" w14:textId="22D8D126" w:rsidR="00FF15C4" w:rsidRDefault="00FF15C4" w:rsidP="00FF15C4">
      <w:pPr>
        <w:widowControl/>
        <w:spacing w:line="360" w:lineRule="auto"/>
        <w:jc w:val="center"/>
        <w:rPr>
          <w:rFonts w:ascii="宋体" w:hAnsi="宋体" w:cs="宋体"/>
          <w:kern w:val="0"/>
          <w:sz w:val="24"/>
          <w:szCs w:val="20"/>
        </w:rPr>
      </w:pPr>
      <w:r>
        <w:rPr>
          <w:rFonts w:ascii="宋体" w:hAnsi="宋体" w:cs="宋体"/>
          <w:noProof/>
          <w:color w:val="000000"/>
          <w:kern w:val="0"/>
          <w:sz w:val="28"/>
          <w:szCs w:val="28"/>
        </w:rPr>
        <w:lastRenderedPageBreak/>
        <w:drawing>
          <wp:inline distT="0" distB="0" distL="0" distR="0" wp14:anchorId="0068DB9F" wp14:editId="154F6B6C">
            <wp:extent cx="5310505" cy="8648700"/>
            <wp:effectExtent l="0" t="0" r="0" b="0"/>
            <wp:docPr id="5"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10505" cy="8648700"/>
                    </a:xfrm>
                    <a:prstGeom prst="rect">
                      <a:avLst/>
                    </a:prstGeom>
                    <a:noFill/>
                    <a:ln>
                      <a:noFill/>
                    </a:ln>
                  </pic:spPr>
                </pic:pic>
              </a:graphicData>
            </a:graphic>
          </wp:inline>
        </w:drawing>
      </w:r>
      <w:r>
        <w:rPr>
          <w:rFonts w:ascii="宋体" w:hAnsi="宋体" w:cs="宋体"/>
          <w:noProof/>
          <w:color w:val="000000"/>
          <w:kern w:val="0"/>
          <w:sz w:val="28"/>
          <w:szCs w:val="28"/>
        </w:rPr>
        <w:lastRenderedPageBreak/>
        <w:drawing>
          <wp:inline distT="0" distB="0" distL="0" distR="0" wp14:anchorId="51BE22AD" wp14:editId="626D8503">
            <wp:extent cx="5683250" cy="8043545"/>
            <wp:effectExtent l="0" t="0" r="0" b="0"/>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83250" cy="8043545"/>
                    </a:xfrm>
                    <a:prstGeom prst="rect">
                      <a:avLst/>
                    </a:prstGeom>
                    <a:noFill/>
                    <a:ln>
                      <a:noFill/>
                    </a:ln>
                  </pic:spPr>
                </pic:pic>
              </a:graphicData>
            </a:graphic>
          </wp:inline>
        </w:drawing>
      </w:r>
      <w:r>
        <w:rPr>
          <w:rFonts w:ascii="宋体" w:hAnsi="宋体" w:cs="宋体"/>
          <w:noProof/>
          <w:color w:val="000000"/>
          <w:kern w:val="0"/>
          <w:sz w:val="28"/>
          <w:szCs w:val="28"/>
        </w:rPr>
        <w:lastRenderedPageBreak/>
        <w:drawing>
          <wp:inline distT="0" distB="0" distL="0" distR="0" wp14:anchorId="06451E5F" wp14:editId="3A0D16EA">
            <wp:extent cx="5683250" cy="8043545"/>
            <wp:effectExtent l="0" t="0" r="0" b="0"/>
            <wp:docPr id="2" name="图片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83250" cy="8043545"/>
                    </a:xfrm>
                    <a:prstGeom prst="rect">
                      <a:avLst/>
                    </a:prstGeom>
                    <a:noFill/>
                    <a:ln>
                      <a:noFill/>
                    </a:ln>
                  </pic:spPr>
                </pic:pic>
              </a:graphicData>
            </a:graphic>
          </wp:inline>
        </w:drawing>
      </w:r>
      <w:r>
        <w:rPr>
          <w:rFonts w:ascii="宋体" w:hAnsi="宋体" w:cs="宋体"/>
          <w:noProof/>
          <w:color w:val="000000"/>
          <w:kern w:val="0"/>
          <w:sz w:val="28"/>
          <w:szCs w:val="28"/>
        </w:rPr>
        <w:lastRenderedPageBreak/>
        <w:drawing>
          <wp:inline distT="0" distB="0" distL="0" distR="0" wp14:anchorId="24AAC402" wp14:editId="691EE7C7">
            <wp:extent cx="5683250" cy="8043545"/>
            <wp:effectExtent l="0" t="0" r="0" b="0"/>
            <wp:docPr id="1" name="图片 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83250" cy="8043545"/>
                    </a:xfrm>
                    <a:prstGeom prst="rect">
                      <a:avLst/>
                    </a:prstGeom>
                    <a:noFill/>
                    <a:ln>
                      <a:noFill/>
                    </a:ln>
                  </pic:spPr>
                </pic:pic>
              </a:graphicData>
            </a:graphic>
          </wp:inline>
        </w:drawing>
      </w:r>
    </w:p>
    <w:p w14:paraId="19C46B38" w14:textId="77777777" w:rsidR="00D014CC" w:rsidRDefault="00D014CC"/>
    <w:sectPr w:rsidR="00D014CC" w:rsidSect="00D014CC">
      <w:pgSz w:w="11907" w:h="16840"/>
      <w:pgMar w:top="1134" w:right="1134" w:bottom="1134" w:left="1134"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C1EED2" w14:textId="77777777" w:rsidR="002E215A" w:rsidRDefault="002E215A" w:rsidP="00D014CC">
      <w:r>
        <w:separator/>
      </w:r>
    </w:p>
  </w:endnote>
  <w:endnote w:type="continuationSeparator" w:id="0">
    <w:p w14:paraId="5C986EE0" w14:textId="77777777" w:rsidR="002E215A" w:rsidRDefault="002E215A" w:rsidP="00D014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仿宋_GB2312">
    <w:altName w:val="仿宋"/>
    <w:charset w:val="86"/>
    <w:family w:val="modern"/>
    <w:pitch w:val="fixed"/>
    <w:sig w:usb0="00000000"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Ari">
    <w:altName w:val="Arial"/>
    <w:charset w:val="00"/>
    <w:family w:val="swiss"/>
    <w:pitch w:val="default"/>
    <w:sig w:usb0="00000000"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ACF3C50" w:usb2="00000016" w:usb3="00000000" w:csb0="0004001F" w:csb1="00000000"/>
  </w:font>
  <w:font w:name="Segoe UI Emoji">
    <w:panose1 w:val="020B0502040204020203"/>
    <w:charset w:val="00"/>
    <w:family w:val="swiss"/>
    <w:pitch w:val="variable"/>
    <w:sig w:usb0="00000003" w:usb1="02000000" w:usb2="00000000" w:usb3="00000000" w:csb0="00000001" w:csb1="00000000"/>
  </w:font>
  <w:font w:name="TimesNewRomanPSMT">
    <w:altName w:val="Times New Roman"/>
    <w:charset w:val="00"/>
    <w:family w:val="roman"/>
    <w:pitch w:val="default"/>
    <w:sig w:usb0="00000000" w:usb1="00000000" w:usb2="00000000" w:usb3="00000000" w:csb0="00000001" w:csb1="00000000"/>
  </w:font>
  <w:font w:name="华文中宋">
    <w:altName w:val="宋体"/>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82B8C" w14:textId="77777777" w:rsidR="002E215A" w:rsidRDefault="002E215A">
    <w:pPr>
      <w:pStyle w:val="afb"/>
      <w:framePr w:wrap="around" w:vAnchor="text" w:hAnchor="margin" w:xAlign="center" w:y="1"/>
      <w:rPr>
        <w:rStyle w:val="aff7"/>
      </w:rPr>
    </w:pPr>
    <w:r>
      <w:rPr>
        <w:rStyle w:val="aff7"/>
      </w:rPr>
      <w:fldChar w:fldCharType="begin"/>
    </w:r>
    <w:r>
      <w:rPr>
        <w:rStyle w:val="aff7"/>
      </w:rPr>
      <w:instrText xml:space="preserve">PAGE  </w:instrText>
    </w:r>
    <w:r>
      <w:rPr>
        <w:rStyle w:val="aff7"/>
      </w:rPr>
      <w:fldChar w:fldCharType="separate"/>
    </w:r>
    <w:r>
      <w:rPr>
        <w:rStyle w:val="aff7"/>
        <w:noProof/>
      </w:rPr>
      <w:t>2</w:t>
    </w:r>
    <w:r>
      <w:rPr>
        <w:rStyle w:val="aff7"/>
      </w:rPr>
      <w:fldChar w:fldCharType="end"/>
    </w:r>
  </w:p>
  <w:p w14:paraId="58CB6011" w14:textId="77777777" w:rsidR="002E215A" w:rsidRDefault="002E215A">
    <w:pPr>
      <w:pStyle w:val="afb"/>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E5E28" w14:textId="77777777" w:rsidR="002E215A" w:rsidRDefault="002E215A">
    <w:pPr>
      <w:pStyle w:val="afb"/>
      <w:framePr w:wrap="around" w:vAnchor="text" w:hAnchor="margin" w:xAlign="center" w:y="1"/>
      <w:rPr>
        <w:rStyle w:val="aff7"/>
      </w:rPr>
    </w:pPr>
    <w:r>
      <w:fldChar w:fldCharType="begin"/>
    </w:r>
    <w:r>
      <w:rPr>
        <w:rStyle w:val="aff7"/>
      </w:rPr>
      <w:instrText xml:space="preserve">PAGE  </w:instrText>
    </w:r>
    <w:r>
      <w:fldChar w:fldCharType="separate"/>
    </w:r>
    <w:r>
      <w:rPr>
        <w:rStyle w:val="aff7"/>
      </w:rPr>
      <w:t>46</w:t>
    </w:r>
    <w:r>
      <w:fldChar w:fldCharType="end"/>
    </w:r>
  </w:p>
  <w:p w14:paraId="78AF0C3B" w14:textId="77777777" w:rsidR="002E215A" w:rsidRDefault="002E215A">
    <w:pPr>
      <w:pStyle w:val="afb"/>
      <w:pBdr>
        <w:top w:val="single" w:sz="4" w:space="1" w:color="auto"/>
      </w:pBd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9EE50" w14:textId="77777777" w:rsidR="002E215A" w:rsidRDefault="002E215A">
    <w:pPr>
      <w:pStyle w:val="afb"/>
      <w:jc w:val="center"/>
    </w:pPr>
    <w:r>
      <w:fldChar w:fldCharType="begin"/>
    </w:r>
    <w:r>
      <w:instrText>PAGE   \* MERGEFORMAT</w:instrText>
    </w:r>
    <w:r>
      <w:fldChar w:fldCharType="separate"/>
    </w:r>
    <w:r w:rsidRPr="0095441D">
      <w:rPr>
        <w:noProof/>
        <w:lang w:val="zh-CN"/>
      </w:rPr>
      <w:t>43</w:t>
    </w:r>
    <w:r>
      <w:rPr>
        <w:lang w:val="zh-CN"/>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F2049" w14:textId="77777777" w:rsidR="002E215A" w:rsidRDefault="002E215A">
    <w:pPr>
      <w:pStyle w:val="afb"/>
      <w:jc w:val="center"/>
      <w:rPr>
        <w:rStyle w:val="aff7"/>
      </w:rPr>
    </w:pPr>
    <w:r>
      <w:rPr>
        <w:rStyle w:val="aff7"/>
      </w:rPr>
      <w:fldChar w:fldCharType="begin"/>
    </w:r>
    <w:r>
      <w:rPr>
        <w:rStyle w:val="aff7"/>
      </w:rPr>
      <w:instrText xml:space="preserve"> PAGE </w:instrText>
    </w:r>
    <w:r>
      <w:rPr>
        <w:rStyle w:val="aff7"/>
      </w:rPr>
      <w:fldChar w:fldCharType="separate"/>
    </w:r>
    <w:r>
      <w:rPr>
        <w:rStyle w:val="aff7"/>
      </w:rPr>
      <w:t>37</w:t>
    </w:r>
    <w:r>
      <w:rPr>
        <w:rStyle w:val="aff7"/>
      </w:rPr>
      <w:fldChar w:fldCharType="end"/>
    </w:r>
  </w:p>
  <w:p w14:paraId="61364ABD" w14:textId="77777777" w:rsidR="002E215A" w:rsidRDefault="002E215A">
    <w:pPr>
      <w:pStyle w:val="afb"/>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56D40" w14:textId="4F51D97C" w:rsidR="002E215A" w:rsidRDefault="004031E5">
    <w:pPr>
      <w:pStyle w:val="afb"/>
      <w:jc w:val="center"/>
    </w:pPr>
    <w:r>
      <w:rPr>
        <w:noProof/>
      </w:rPr>
      <mc:AlternateContent>
        <mc:Choice Requires="wps">
          <w:drawing>
            <wp:anchor distT="0" distB="0" distL="114300" distR="114300" simplePos="0" relativeHeight="251660288" behindDoc="0" locked="0" layoutInCell="1" allowOverlap="1" wp14:anchorId="0F141B8D" wp14:editId="2EDF8082">
              <wp:simplePos x="0" y="0"/>
              <wp:positionH relativeFrom="margin">
                <wp:align>center</wp:align>
              </wp:positionH>
              <wp:positionV relativeFrom="paragraph">
                <wp:posOffset>0</wp:posOffset>
              </wp:positionV>
              <wp:extent cx="67310" cy="153035"/>
              <wp:effectExtent l="0" t="0" r="0" b="0"/>
              <wp:wrapNone/>
              <wp:docPr id="14" name="文本框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153035"/>
                      </a:xfrm>
                      <a:prstGeom prst="rect">
                        <a:avLst/>
                      </a:prstGeom>
                      <a:noFill/>
                      <a:ln>
                        <a:noFill/>
                      </a:ln>
                    </wps:spPr>
                    <wps:txbx>
                      <w:txbxContent>
                        <w:p w14:paraId="1171BA41" w14:textId="77777777" w:rsidR="002E215A" w:rsidRDefault="002E215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Pr="0095441D">
                            <w:rPr>
                              <w:noProof/>
                            </w:rPr>
                            <w:t>91</w:t>
                          </w:r>
                          <w:r>
                            <w:rPr>
                              <w:rFonts w:hint="eastAsia"/>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F141B8D" id="_x0000_t202" coordsize="21600,21600" o:spt="202" path="m,l,21600r21600,l21600,xe">
              <v:stroke joinstyle="miter"/>
              <v:path gradientshapeok="t" o:connecttype="rect"/>
            </v:shapetype>
            <v:shape id="文本框13" o:spid="_x0000_s1026" type="#_x0000_t202" style="position:absolute;left:0;text-align:left;margin-left:0;margin-top:0;width:5.3pt;height:12.05pt;z-index:25166028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" filled="f" stroked="f">
              <v:textbox style="mso-fit-shape-to-text:t" inset="0,0,0,0">
                <w:txbxContent>
                  <w:p w14:paraId="1171BA41" w14:textId="77777777" w:rsidR="002E215A" w:rsidRDefault="002E215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Pr="0095441D">
                      <w:rPr>
                        <w:noProof/>
                      </w:rPr>
                      <w:t>91</w:t>
                    </w:r>
                    <w:r>
                      <w:rPr>
                        <w:rFonts w:hint="eastAsia"/>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071860" w14:textId="77777777" w:rsidR="002E215A" w:rsidRDefault="002E215A" w:rsidP="00D014CC">
      <w:r>
        <w:separator/>
      </w:r>
    </w:p>
  </w:footnote>
  <w:footnote w:type="continuationSeparator" w:id="0">
    <w:p w14:paraId="0E1EC10C" w14:textId="77777777" w:rsidR="002E215A" w:rsidRDefault="002E215A" w:rsidP="00D014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A2C10" w14:textId="4F467793" w:rsidR="002E215A" w:rsidRDefault="002E215A">
    <w:pPr>
      <w:pStyle w:val="afd"/>
    </w:pPr>
    <w:r>
      <w:rPr>
        <w:rFonts w:ascii="宋体" w:hAnsi="宋体" w:cs="宋体" w:hint="eastAsia"/>
        <w:kern w:val="0"/>
        <w:sz w:val="22"/>
        <w:szCs w:val="22"/>
      </w:rPr>
      <w:t>漳州核电厂厂前区、施工生活临建区总体规划方案设计优化及施工图设计竞争性磋商文件</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1"/>
    <w:multiLevelType w:val="multilevel"/>
    <w:tmpl w:val="00000011"/>
    <w:lvl w:ilvl="0">
      <w:start w:val="1"/>
      <w:numFmt w:val="japaneseCounting"/>
      <w:lvlText w:val="（%1）"/>
      <w:lvlJc w:val="left"/>
      <w:pPr>
        <w:ind w:left="765" w:hanging="76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78C2985"/>
    <w:multiLevelType w:val="multilevel"/>
    <w:tmpl w:val="078C2985"/>
    <w:lvl w:ilvl="0">
      <w:start w:val="2"/>
      <w:numFmt w:val="decimal"/>
      <w:lvlText w:val="%1"/>
      <w:lvlJc w:val="left"/>
      <w:pPr>
        <w:ind w:left="480" w:hanging="480"/>
      </w:pPr>
      <w:rPr>
        <w:rFonts w:hint="default"/>
      </w:rPr>
    </w:lvl>
    <w:lvl w:ilvl="1">
      <w:start w:val="2"/>
      <w:numFmt w:val="decimal"/>
      <w:lvlText w:val="%1.%2"/>
      <w:lvlJc w:val="left"/>
      <w:pPr>
        <w:ind w:left="720" w:hanging="48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2" w15:restartNumberingAfterBreak="0">
    <w:nsid w:val="08490BE9"/>
    <w:multiLevelType w:val="multilevel"/>
    <w:tmpl w:val="08490BE9"/>
    <w:lvl w:ilvl="0">
      <w:start w:val="1"/>
      <w:numFmt w:val="decimalEnclosedParen"/>
      <w:lvlText w:val="%1"/>
      <w:lvlJc w:val="left"/>
      <w:pPr>
        <w:ind w:left="840" w:hanging="360"/>
      </w:pPr>
      <w:rPr>
        <w:rFonts w:ascii="宋体" w:hAnsi="宋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 w15:restartNumberingAfterBreak="0">
    <w:nsid w:val="10873D5D"/>
    <w:multiLevelType w:val="multilevel"/>
    <w:tmpl w:val="10873D5D"/>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1EC81A3E"/>
    <w:multiLevelType w:val="multilevel"/>
    <w:tmpl w:val="1EC81A3E"/>
    <w:lvl w:ilvl="0">
      <w:start w:val="1"/>
      <w:numFmt w:val="decimal"/>
      <w:lvlText w:val="%1、"/>
      <w:lvlJc w:val="left"/>
      <w:pPr>
        <w:tabs>
          <w:tab w:val="left" w:pos="375"/>
        </w:tabs>
        <w:ind w:left="375" w:hanging="375"/>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 w15:restartNumberingAfterBreak="0">
    <w:nsid w:val="22123FAB"/>
    <w:multiLevelType w:val="multilevel"/>
    <w:tmpl w:val="22123FAB"/>
    <w:lvl w:ilvl="0">
      <w:start w:val="1"/>
      <w:numFmt w:val="japaneseCounting"/>
      <w:lvlText w:val="（%1）"/>
      <w:lvlJc w:val="left"/>
      <w:pPr>
        <w:tabs>
          <w:tab w:val="left" w:pos="720"/>
        </w:tabs>
        <w:ind w:left="720" w:hanging="720"/>
      </w:pPr>
      <w:rPr>
        <w:rFonts w:hint="eastAsia"/>
      </w:rPr>
    </w:lvl>
    <w:lvl w:ilvl="1">
      <w:start w:val="1"/>
      <w:numFmt w:val="decimal"/>
      <w:lvlText w:val="（%2）"/>
      <w:lvlJc w:val="left"/>
      <w:pPr>
        <w:tabs>
          <w:tab w:val="left" w:pos="720"/>
        </w:tabs>
        <w:ind w:left="720" w:hanging="720"/>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15:restartNumberingAfterBreak="0">
    <w:nsid w:val="3F753C1B"/>
    <w:multiLevelType w:val="multilevel"/>
    <w:tmpl w:val="3F753C1B"/>
    <w:lvl w:ilvl="0">
      <w:start w:val="10"/>
      <w:numFmt w:val="decimal"/>
      <w:lvlText w:val="%1"/>
      <w:lvlJc w:val="left"/>
      <w:pPr>
        <w:ind w:left="525" w:hanging="525"/>
      </w:pPr>
      <w:rPr>
        <w:rFonts w:hint="default"/>
      </w:rPr>
    </w:lvl>
    <w:lvl w:ilvl="1">
      <w:start w:val="4"/>
      <w:numFmt w:val="decimal"/>
      <w:lvlText w:val="%1.%2"/>
      <w:lvlJc w:val="left"/>
      <w:pPr>
        <w:ind w:left="1067" w:hanging="525"/>
      </w:pPr>
      <w:rPr>
        <w:rFonts w:hint="default"/>
      </w:rPr>
    </w:lvl>
    <w:lvl w:ilvl="2">
      <w:start w:val="1"/>
      <w:numFmt w:val="decimal"/>
      <w:lvlText w:val="%1.%2.%3"/>
      <w:lvlJc w:val="left"/>
      <w:pPr>
        <w:ind w:left="1804" w:hanging="720"/>
      </w:pPr>
      <w:rPr>
        <w:rFonts w:hint="default"/>
      </w:rPr>
    </w:lvl>
    <w:lvl w:ilvl="3">
      <w:start w:val="1"/>
      <w:numFmt w:val="decimal"/>
      <w:lvlText w:val="%1.%2.%3.%4"/>
      <w:lvlJc w:val="left"/>
      <w:pPr>
        <w:ind w:left="2706" w:hanging="1080"/>
      </w:pPr>
      <w:rPr>
        <w:rFonts w:hint="default"/>
      </w:rPr>
    </w:lvl>
    <w:lvl w:ilvl="4">
      <w:start w:val="1"/>
      <w:numFmt w:val="decimal"/>
      <w:lvlText w:val="%1.%2.%3.%4.%5"/>
      <w:lvlJc w:val="left"/>
      <w:pPr>
        <w:ind w:left="3248" w:hanging="1080"/>
      </w:pPr>
      <w:rPr>
        <w:rFonts w:hint="default"/>
      </w:rPr>
    </w:lvl>
    <w:lvl w:ilvl="5">
      <w:start w:val="1"/>
      <w:numFmt w:val="decimal"/>
      <w:lvlText w:val="%1.%2.%3.%4.%5.%6"/>
      <w:lvlJc w:val="left"/>
      <w:pPr>
        <w:ind w:left="4150" w:hanging="1440"/>
      </w:pPr>
      <w:rPr>
        <w:rFonts w:hint="default"/>
      </w:rPr>
    </w:lvl>
    <w:lvl w:ilvl="6">
      <w:start w:val="1"/>
      <w:numFmt w:val="decimal"/>
      <w:lvlText w:val="%1.%2.%3.%4.%5.%6.%7"/>
      <w:lvlJc w:val="left"/>
      <w:pPr>
        <w:ind w:left="5052" w:hanging="1800"/>
      </w:pPr>
      <w:rPr>
        <w:rFonts w:hint="default"/>
      </w:rPr>
    </w:lvl>
    <w:lvl w:ilvl="7">
      <w:start w:val="1"/>
      <w:numFmt w:val="decimal"/>
      <w:lvlText w:val="%1.%2.%3.%4.%5.%6.%7.%8"/>
      <w:lvlJc w:val="left"/>
      <w:pPr>
        <w:ind w:left="5594" w:hanging="1800"/>
      </w:pPr>
      <w:rPr>
        <w:rFonts w:hint="default"/>
      </w:rPr>
    </w:lvl>
    <w:lvl w:ilvl="8">
      <w:start w:val="1"/>
      <w:numFmt w:val="decimal"/>
      <w:lvlText w:val="%1.%2.%3.%4.%5.%6.%7.%8.%9"/>
      <w:lvlJc w:val="left"/>
      <w:pPr>
        <w:ind w:left="6496" w:hanging="2160"/>
      </w:pPr>
      <w:rPr>
        <w:rFonts w:hint="default"/>
      </w:rPr>
    </w:lvl>
  </w:abstractNum>
  <w:abstractNum w:abstractNumId="7" w15:restartNumberingAfterBreak="0">
    <w:nsid w:val="54DA024A"/>
    <w:multiLevelType w:val="multilevel"/>
    <w:tmpl w:val="54DA024A"/>
    <w:lvl w:ilvl="0">
      <w:start w:val="1"/>
      <w:numFmt w:val="japaneseCounting"/>
      <w:lvlText w:val="第%1章"/>
      <w:lvlJc w:val="left"/>
      <w:pPr>
        <w:tabs>
          <w:tab w:val="left" w:pos="1335"/>
        </w:tabs>
        <w:ind w:left="1335" w:hanging="1335"/>
      </w:pPr>
      <w:rPr>
        <w:rFonts w:hint="default"/>
        <w:sz w:val="32"/>
        <w:szCs w:val="32"/>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15:restartNumberingAfterBreak="0">
    <w:nsid w:val="564C4301"/>
    <w:multiLevelType w:val="multilevel"/>
    <w:tmpl w:val="564C4301"/>
    <w:lvl w:ilvl="0">
      <w:start w:val="1"/>
      <w:numFmt w:val="japaneseCounting"/>
      <w:lvlText w:val="（%1）"/>
      <w:lvlJc w:val="left"/>
      <w:pPr>
        <w:tabs>
          <w:tab w:val="left" w:pos="720"/>
        </w:tabs>
        <w:ind w:left="720" w:hanging="720"/>
      </w:pPr>
      <w:rPr>
        <w:rFonts w:hint="eastAsia"/>
      </w:rPr>
    </w:lvl>
    <w:lvl w:ilvl="1">
      <w:start w:val="1"/>
      <w:numFmt w:val="decimal"/>
      <w:lvlText w:val="（%2）"/>
      <w:lvlJc w:val="left"/>
      <w:pPr>
        <w:tabs>
          <w:tab w:val="left" w:pos="720"/>
        </w:tabs>
        <w:ind w:left="720" w:hanging="720"/>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9" w15:restartNumberingAfterBreak="0">
    <w:nsid w:val="57D6DD23"/>
    <w:multiLevelType w:val="singleLevel"/>
    <w:tmpl w:val="57D6DD23"/>
    <w:lvl w:ilvl="0">
      <w:start w:val="3"/>
      <w:numFmt w:val="decimal"/>
      <w:suff w:val="nothing"/>
      <w:lvlText w:val="%1、"/>
      <w:lvlJc w:val="left"/>
    </w:lvl>
  </w:abstractNum>
  <w:abstractNum w:abstractNumId="10" w15:restartNumberingAfterBreak="0">
    <w:nsid w:val="58861ADE"/>
    <w:multiLevelType w:val="singleLevel"/>
    <w:tmpl w:val="58861ADE"/>
    <w:lvl w:ilvl="0">
      <w:start w:val="1"/>
      <w:numFmt w:val="decimal"/>
      <w:suff w:val="nothing"/>
      <w:lvlText w:val="（%1）"/>
      <w:lvlJc w:val="left"/>
    </w:lvl>
  </w:abstractNum>
  <w:abstractNum w:abstractNumId="11" w15:restartNumberingAfterBreak="0">
    <w:nsid w:val="61C53D74"/>
    <w:multiLevelType w:val="singleLevel"/>
    <w:tmpl w:val="61C53D74"/>
    <w:lvl w:ilvl="0">
      <w:start w:val="1"/>
      <w:numFmt w:val="decimal"/>
      <w:suff w:val="nothing"/>
      <w:lvlText w:val="%1、"/>
      <w:lvlJc w:val="left"/>
    </w:lvl>
  </w:abstractNum>
  <w:abstractNum w:abstractNumId="12" w15:restartNumberingAfterBreak="0">
    <w:nsid w:val="69AB4594"/>
    <w:multiLevelType w:val="singleLevel"/>
    <w:tmpl w:val="69AB4594"/>
    <w:lvl w:ilvl="0">
      <w:start w:val="3"/>
      <w:numFmt w:val="chineseCounting"/>
      <w:suff w:val="nothing"/>
      <w:lvlText w:val="%1、"/>
      <w:lvlJc w:val="left"/>
      <w:rPr>
        <w:rFonts w:hint="eastAsia"/>
      </w:rPr>
    </w:lvl>
  </w:abstractNum>
  <w:abstractNum w:abstractNumId="13" w15:restartNumberingAfterBreak="0">
    <w:nsid w:val="72D11A2E"/>
    <w:multiLevelType w:val="multilevel"/>
    <w:tmpl w:val="72D11A2E"/>
    <w:lvl w:ilvl="0">
      <w:start w:val="1"/>
      <w:numFmt w:val="decimal"/>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4" w15:restartNumberingAfterBreak="0">
    <w:nsid w:val="74AC38CD"/>
    <w:multiLevelType w:val="multilevel"/>
    <w:tmpl w:val="74AC38CD"/>
    <w:lvl w:ilvl="0">
      <w:start w:val="6"/>
      <w:numFmt w:val="decimalEnclosedParen"/>
      <w:lvlText w:val="%1"/>
      <w:lvlJc w:val="left"/>
      <w:pPr>
        <w:ind w:left="840" w:hanging="360"/>
      </w:pPr>
      <w:rPr>
        <w:rFonts w:ascii="宋体" w:hAnsi="宋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7"/>
  </w:num>
  <w:num w:numId="2">
    <w:abstractNumId w:val="12"/>
  </w:num>
  <w:num w:numId="3">
    <w:abstractNumId w:val="9"/>
  </w:num>
  <w:num w:numId="4">
    <w:abstractNumId w:val="13"/>
  </w:num>
  <w:num w:numId="5">
    <w:abstractNumId w:val="11"/>
  </w:num>
  <w:num w:numId="6">
    <w:abstractNumId w:val="5"/>
  </w:num>
  <w:num w:numId="7">
    <w:abstractNumId w:val="8"/>
  </w:num>
  <w:num w:numId="8">
    <w:abstractNumId w:val="4"/>
  </w:num>
  <w:num w:numId="9">
    <w:abstractNumId w:val="1"/>
  </w:num>
  <w:num w:numId="10">
    <w:abstractNumId w:val="14"/>
  </w:num>
  <w:num w:numId="11">
    <w:abstractNumId w:val="2"/>
  </w:num>
  <w:num w:numId="12">
    <w:abstractNumId w:val="10"/>
  </w:num>
  <w:num w:numId="13">
    <w:abstractNumId w:val="6"/>
  </w:num>
  <w:num w:numId="14">
    <w:abstractNumId w:val="0"/>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409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54CF0DAA"/>
    <w:rsid w:val="00004DAC"/>
    <w:rsid w:val="00007EAC"/>
    <w:rsid w:val="0004413F"/>
    <w:rsid w:val="0005707A"/>
    <w:rsid w:val="00072C7B"/>
    <w:rsid w:val="00073576"/>
    <w:rsid w:val="00075A36"/>
    <w:rsid w:val="00090720"/>
    <w:rsid w:val="00093580"/>
    <w:rsid w:val="000B41A1"/>
    <w:rsid w:val="000E23D6"/>
    <w:rsid w:val="000E5A99"/>
    <w:rsid w:val="000F3D2C"/>
    <w:rsid w:val="00133237"/>
    <w:rsid w:val="001403D8"/>
    <w:rsid w:val="00141941"/>
    <w:rsid w:val="001450CE"/>
    <w:rsid w:val="00146972"/>
    <w:rsid w:val="00147768"/>
    <w:rsid w:val="00147BF9"/>
    <w:rsid w:val="00162443"/>
    <w:rsid w:val="0016544D"/>
    <w:rsid w:val="0017649E"/>
    <w:rsid w:val="00176F60"/>
    <w:rsid w:val="00180D30"/>
    <w:rsid w:val="001879A7"/>
    <w:rsid w:val="001909BA"/>
    <w:rsid w:val="0019221C"/>
    <w:rsid w:val="00194C4F"/>
    <w:rsid w:val="001A209A"/>
    <w:rsid w:val="001B1416"/>
    <w:rsid w:val="001D0146"/>
    <w:rsid w:val="001E0B89"/>
    <w:rsid w:val="001F0220"/>
    <w:rsid w:val="001F0480"/>
    <w:rsid w:val="001F0E19"/>
    <w:rsid w:val="001F343C"/>
    <w:rsid w:val="00201325"/>
    <w:rsid w:val="00203242"/>
    <w:rsid w:val="0020372B"/>
    <w:rsid w:val="002040B8"/>
    <w:rsid w:val="0020570B"/>
    <w:rsid w:val="0021172B"/>
    <w:rsid w:val="002217A0"/>
    <w:rsid w:val="00231410"/>
    <w:rsid w:val="00231499"/>
    <w:rsid w:val="00233D5C"/>
    <w:rsid w:val="00241B46"/>
    <w:rsid w:val="00255A2A"/>
    <w:rsid w:val="00261674"/>
    <w:rsid w:val="00263078"/>
    <w:rsid w:val="0026319B"/>
    <w:rsid w:val="002666F1"/>
    <w:rsid w:val="002739DB"/>
    <w:rsid w:val="0028554A"/>
    <w:rsid w:val="00285E3C"/>
    <w:rsid w:val="002A0553"/>
    <w:rsid w:val="002B1F05"/>
    <w:rsid w:val="002B2DA4"/>
    <w:rsid w:val="002C0D56"/>
    <w:rsid w:val="002C19A9"/>
    <w:rsid w:val="002C5761"/>
    <w:rsid w:val="002D0881"/>
    <w:rsid w:val="002D2339"/>
    <w:rsid w:val="002D321F"/>
    <w:rsid w:val="002E215A"/>
    <w:rsid w:val="00306FD8"/>
    <w:rsid w:val="00311DFC"/>
    <w:rsid w:val="00314D43"/>
    <w:rsid w:val="003262ED"/>
    <w:rsid w:val="00331746"/>
    <w:rsid w:val="00344FCB"/>
    <w:rsid w:val="0035021D"/>
    <w:rsid w:val="00395A38"/>
    <w:rsid w:val="0039674C"/>
    <w:rsid w:val="003A1011"/>
    <w:rsid w:val="003E3A79"/>
    <w:rsid w:val="003E6B19"/>
    <w:rsid w:val="003E74BF"/>
    <w:rsid w:val="003F5DB9"/>
    <w:rsid w:val="00402F77"/>
    <w:rsid w:val="004031E5"/>
    <w:rsid w:val="00405F7E"/>
    <w:rsid w:val="0041328B"/>
    <w:rsid w:val="004220F7"/>
    <w:rsid w:val="004250AE"/>
    <w:rsid w:val="0042636F"/>
    <w:rsid w:val="004326A6"/>
    <w:rsid w:val="0043383B"/>
    <w:rsid w:val="00434DF6"/>
    <w:rsid w:val="004379E8"/>
    <w:rsid w:val="00441142"/>
    <w:rsid w:val="00462C70"/>
    <w:rsid w:val="00475428"/>
    <w:rsid w:val="004833EE"/>
    <w:rsid w:val="004A1F89"/>
    <w:rsid w:val="004B2F00"/>
    <w:rsid w:val="004B6750"/>
    <w:rsid w:val="004B69CF"/>
    <w:rsid w:val="004C248B"/>
    <w:rsid w:val="004C3ACC"/>
    <w:rsid w:val="004C42B0"/>
    <w:rsid w:val="004C59D9"/>
    <w:rsid w:val="004C5D1B"/>
    <w:rsid w:val="004E732E"/>
    <w:rsid w:val="004F706B"/>
    <w:rsid w:val="0051438F"/>
    <w:rsid w:val="00514BC9"/>
    <w:rsid w:val="00515173"/>
    <w:rsid w:val="00524D69"/>
    <w:rsid w:val="00535B92"/>
    <w:rsid w:val="00540A40"/>
    <w:rsid w:val="00544072"/>
    <w:rsid w:val="005458E7"/>
    <w:rsid w:val="00547E3E"/>
    <w:rsid w:val="00550A40"/>
    <w:rsid w:val="0056704B"/>
    <w:rsid w:val="00567E1B"/>
    <w:rsid w:val="00586FEE"/>
    <w:rsid w:val="005A4CC0"/>
    <w:rsid w:val="005A5A04"/>
    <w:rsid w:val="005A7763"/>
    <w:rsid w:val="005A7877"/>
    <w:rsid w:val="005B1557"/>
    <w:rsid w:val="005C79BE"/>
    <w:rsid w:val="005C7F3F"/>
    <w:rsid w:val="005E59A0"/>
    <w:rsid w:val="005E67A3"/>
    <w:rsid w:val="006244F2"/>
    <w:rsid w:val="006350CF"/>
    <w:rsid w:val="006470BD"/>
    <w:rsid w:val="00647927"/>
    <w:rsid w:val="00657032"/>
    <w:rsid w:val="00657FEE"/>
    <w:rsid w:val="006761D7"/>
    <w:rsid w:val="00693F48"/>
    <w:rsid w:val="006945C6"/>
    <w:rsid w:val="006B0043"/>
    <w:rsid w:val="006C1FB1"/>
    <w:rsid w:val="006D106E"/>
    <w:rsid w:val="006E1D27"/>
    <w:rsid w:val="006E5B4E"/>
    <w:rsid w:val="006F5513"/>
    <w:rsid w:val="007052D3"/>
    <w:rsid w:val="0070763E"/>
    <w:rsid w:val="00721B9B"/>
    <w:rsid w:val="00731055"/>
    <w:rsid w:val="00734A28"/>
    <w:rsid w:val="00734D29"/>
    <w:rsid w:val="007517E3"/>
    <w:rsid w:val="007528E8"/>
    <w:rsid w:val="00764CB9"/>
    <w:rsid w:val="007657EC"/>
    <w:rsid w:val="007701B2"/>
    <w:rsid w:val="00777269"/>
    <w:rsid w:val="007872A6"/>
    <w:rsid w:val="00791AB9"/>
    <w:rsid w:val="00797A60"/>
    <w:rsid w:val="007A0405"/>
    <w:rsid w:val="007B7804"/>
    <w:rsid w:val="007C1B5F"/>
    <w:rsid w:val="007C61D3"/>
    <w:rsid w:val="007E4DBF"/>
    <w:rsid w:val="007E5A21"/>
    <w:rsid w:val="007E6A97"/>
    <w:rsid w:val="007F5FB6"/>
    <w:rsid w:val="007F72B0"/>
    <w:rsid w:val="00802661"/>
    <w:rsid w:val="00820016"/>
    <w:rsid w:val="008269E6"/>
    <w:rsid w:val="00835C94"/>
    <w:rsid w:val="00854428"/>
    <w:rsid w:val="008605AA"/>
    <w:rsid w:val="00864B03"/>
    <w:rsid w:val="00875648"/>
    <w:rsid w:val="008A61A4"/>
    <w:rsid w:val="008B1FB2"/>
    <w:rsid w:val="008B3B13"/>
    <w:rsid w:val="008B7957"/>
    <w:rsid w:val="008C60D4"/>
    <w:rsid w:val="008F29DF"/>
    <w:rsid w:val="00900836"/>
    <w:rsid w:val="009135CC"/>
    <w:rsid w:val="009227DF"/>
    <w:rsid w:val="0095441D"/>
    <w:rsid w:val="0095587C"/>
    <w:rsid w:val="00965B0A"/>
    <w:rsid w:val="00976EEF"/>
    <w:rsid w:val="00977D49"/>
    <w:rsid w:val="009805C7"/>
    <w:rsid w:val="00990C99"/>
    <w:rsid w:val="00990F85"/>
    <w:rsid w:val="0099596C"/>
    <w:rsid w:val="009A38A5"/>
    <w:rsid w:val="009A3FC8"/>
    <w:rsid w:val="009C39CF"/>
    <w:rsid w:val="009D6AA9"/>
    <w:rsid w:val="009E129C"/>
    <w:rsid w:val="009E5A1F"/>
    <w:rsid w:val="009F3E79"/>
    <w:rsid w:val="009F4F41"/>
    <w:rsid w:val="009F5EB5"/>
    <w:rsid w:val="009F6F65"/>
    <w:rsid w:val="009F7687"/>
    <w:rsid w:val="00A02911"/>
    <w:rsid w:val="00A071D6"/>
    <w:rsid w:val="00A17A52"/>
    <w:rsid w:val="00A3373B"/>
    <w:rsid w:val="00A40DB4"/>
    <w:rsid w:val="00A526B3"/>
    <w:rsid w:val="00A53C0C"/>
    <w:rsid w:val="00A7614F"/>
    <w:rsid w:val="00A917C3"/>
    <w:rsid w:val="00A92AAA"/>
    <w:rsid w:val="00AA6FC5"/>
    <w:rsid w:val="00AA7B3A"/>
    <w:rsid w:val="00AB32FC"/>
    <w:rsid w:val="00AB75AA"/>
    <w:rsid w:val="00AD2B54"/>
    <w:rsid w:val="00AE3417"/>
    <w:rsid w:val="00AE5811"/>
    <w:rsid w:val="00B11DEE"/>
    <w:rsid w:val="00B2517F"/>
    <w:rsid w:val="00B27ADF"/>
    <w:rsid w:val="00B32E21"/>
    <w:rsid w:val="00B373A2"/>
    <w:rsid w:val="00B411DD"/>
    <w:rsid w:val="00B53723"/>
    <w:rsid w:val="00B54331"/>
    <w:rsid w:val="00B7101A"/>
    <w:rsid w:val="00B90CAF"/>
    <w:rsid w:val="00BC6760"/>
    <w:rsid w:val="00BC7F95"/>
    <w:rsid w:val="00BD352A"/>
    <w:rsid w:val="00BE141F"/>
    <w:rsid w:val="00BE17B8"/>
    <w:rsid w:val="00C002D8"/>
    <w:rsid w:val="00C04607"/>
    <w:rsid w:val="00C04B38"/>
    <w:rsid w:val="00C129FB"/>
    <w:rsid w:val="00C42678"/>
    <w:rsid w:val="00C50F63"/>
    <w:rsid w:val="00C51F06"/>
    <w:rsid w:val="00C601FB"/>
    <w:rsid w:val="00C61890"/>
    <w:rsid w:val="00C66673"/>
    <w:rsid w:val="00C717D6"/>
    <w:rsid w:val="00C7464F"/>
    <w:rsid w:val="00C74F32"/>
    <w:rsid w:val="00C81470"/>
    <w:rsid w:val="00C824F7"/>
    <w:rsid w:val="00C95921"/>
    <w:rsid w:val="00CA3373"/>
    <w:rsid w:val="00CA4F75"/>
    <w:rsid w:val="00CC26C8"/>
    <w:rsid w:val="00CD0E8C"/>
    <w:rsid w:val="00CE2F4B"/>
    <w:rsid w:val="00CE6AFA"/>
    <w:rsid w:val="00CE7BAD"/>
    <w:rsid w:val="00CF339C"/>
    <w:rsid w:val="00CF58CB"/>
    <w:rsid w:val="00CF78D2"/>
    <w:rsid w:val="00D014CC"/>
    <w:rsid w:val="00D0395C"/>
    <w:rsid w:val="00D07D28"/>
    <w:rsid w:val="00D10B5E"/>
    <w:rsid w:val="00D11478"/>
    <w:rsid w:val="00D1549C"/>
    <w:rsid w:val="00D175D9"/>
    <w:rsid w:val="00D209D9"/>
    <w:rsid w:val="00D316A7"/>
    <w:rsid w:val="00D32718"/>
    <w:rsid w:val="00D50007"/>
    <w:rsid w:val="00D5317F"/>
    <w:rsid w:val="00D5400F"/>
    <w:rsid w:val="00D745F8"/>
    <w:rsid w:val="00D74BE7"/>
    <w:rsid w:val="00D779FE"/>
    <w:rsid w:val="00D83174"/>
    <w:rsid w:val="00D90B3E"/>
    <w:rsid w:val="00D920F5"/>
    <w:rsid w:val="00DC5092"/>
    <w:rsid w:val="00DE57BB"/>
    <w:rsid w:val="00DE6611"/>
    <w:rsid w:val="00E05176"/>
    <w:rsid w:val="00E06CF4"/>
    <w:rsid w:val="00E071FF"/>
    <w:rsid w:val="00E0797A"/>
    <w:rsid w:val="00E140DD"/>
    <w:rsid w:val="00E1583B"/>
    <w:rsid w:val="00E1618F"/>
    <w:rsid w:val="00E27B39"/>
    <w:rsid w:val="00E332AF"/>
    <w:rsid w:val="00E4117B"/>
    <w:rsid w:val="00E434C3"/>
    <w:rsid w:val="00E516E1"/>
    <w:rsid w:val="00E66E7F"/>
    <w:rsid w:val="00E72A62"/>
    <w:rsid w:val="00E73948"/>
    <w:rsid w:val="00E74009"/>
    <w:rsid w:val="00E95AB0"/>
    <w:rsid w:val="00EA0C7B"/>
    <w:rsid w:val="00EA19DD"/>
    <w:rsid w:val="00EA7B82"/>
    <w:rsid w:val="00EB44ED"/>
    <w:rsid w:val="00EB5C0B"/>
    <w:rsid w:val="00EB67BC"/>
    <w:rsid w:val="00ED4D52"/>
    <w:rsid w:val="00EE52C5"/>
    <w:rsid w:val="00EF3489"/>
    <w:rsid w:val="00EF6D22"/>
    <w:rsid w:val="00F005C4"/>
    <w:rsid w:val="00F01601"/>
    <w:rsid w:val="00F07B55"/>
    <w:rsid w:val="00F07FE4"/>
    <w:rsid w:val="00F114A6"/>
    <w:rsid w:val="00F13D83"/>
    <w:rsid w:val="00F167CC"/>
    <w:rsid w:val="00F2466D"/>
    <w:rsid w:val="00F55083"/>
    <w:rsid w:val="00F55164"/>
    <w:rsid w:val="00F572D8"/>
    <w:rsid w:val="00F648E1"/>
    <w:rsid w:val="00F71633"/>
    <w:rsid w:val="00F718B3"/>
    <w:rsid w:val="00F80B2F"/>
    <w:rsid w:val="00F93D12"/>
    <w:rsid w:val="00FA5DAD"/>
    <w:rsid w:val="00FB3BF3"/>
    <w:rsid w:val="00FC0FD0"/>
    <w:rsid w:val="00FC42AC"/>
    <w:rsid w:val="00FF15C4"/>
    <w:rsid w:val="00FF6D64"/>
    <w:rsid w:val="01043E17"/>
    <w:rsid w:val="012722BD"/>
    <w:rsid w:val="01355BF9"/>
    <w:rsid w:val="01594E52"/>
    <w:rsid w:val="01677DED"/>
    <w:rsid w:val="0168138C"/>
    <w:rsid w:val="01AA19D7"/>
    <w:rsid w:val="01B119BA"/>
    <w:rsid w:val="01C22033"/>
    <w:rsid w:val="023F1511"/>
    <w:rsid w:val="0279136A"/>
    <w:rsid w:val="02855F6C"/>
    <w:rsid w:val="02AB26E5"/>
    <w:rsid w:val="02AC4F7A"/>
    <w:rsid w:val="02D67F0F"/>
    <w:rsid w:val="02E41059"/>
    <w:rsid w:val="03567266"/>
    <w:rsid w:val="03AD2DA3"/>
    <w:rsid w:val="03B043E0"/>
    <w:rsid w:val="03D3109C"/>
    <w:rsid w:val="03F918D4"/>
    <w:rsid w:val="040B23E4"/>
    <w:rsid w:val="040B3EB6"/>
    <w:rsid w:val="043B6D24"/>
    <w:rsid w:val="04486EB8"/>
    <w:rsid w:val="04541E73"/>
    <w:rsid w:val="045D26AE"/>
    <w:rsid w:val="045F4BEE"/>
    <w:rsid w:val="046D43B6"/>
    <w:rsid w:val="046D6238"/>
    <w:rsid w:val="04757B32"/>
    <w:rsid w:val="047D217D"/>
    <w:rsid w:val="048D2487"/>
    <w:rsid w:val="04901EF5"/>
    <w:rsid w:val="04C80148"/>
    <w:rsid w:val="04D432ED"/>
    <w:rsid w:val="05003E20"/>
    <w:rsid w:val="0502424E"/>
    <w:rsid w:val="051B49F4"/>
    <w:rsid w:val="052E7577"/>
    <w:rsid w:val="05365A58"/>
    <w:rsid w:val="05951CFF"/>
    <w:rsid w:val="05A44D66"/>
    <w:rsid w:val="05C8660B"/>
    <w:rsid w:val="05D558C9"/>
    <w:rsid w:val="063862F2"/>
    <w:rsid w:val="067D6039"/>
    <w:rsid w:val="068C480A"/>
    <w:rsid w:val="06C31B94"/>
    <w:rsid w:val="06E74F2F"/>
    <w:rsid w:val="07257872"/>
    <w:rsid w:val="072A11FE"/>
    <w:rsid w:val="07796F61"/>
    <w:rsid w:val="07A63878"/>
    <w:rsid w:val="07C7368F"/>
    <w:rsid w:val="07EA706B"/>
    <w:rsid w:val="08263DE3"/>
    <w:rsid w:val="089176DA"/>
    <w:rsid w:val="089C4E99"/>
    <w:rsid w:val="08CB7BFB"/>
    <w:rsid w:val="099877D9"/>
    <w:rsid w:val="09AE1E26"/>
    <w:rsid w:val="09B53F89"/>
    <w:rsid w:val="09BE4029"/>
    <w:rsid w:val="09D409EE"/>
    <w:rsid w:val="09E82B67"/>
    <w:rsid w:val="09F26B60"/>
    <w:rsid w:val="0A374126"/>
    <w:rsid w:val="0A5A517F"/>
    <w:rsid w:val="0A5C485D"/>
    <w:rsid w:val="0A65570E"/>
    <w:rsid w:val="0AB2336E"/>
    <w:rsid w:val="0AB76918"/>
    <w:rsid w:val="0AB80F24"/>
    <w:rsid w:val="0AC90C3A"/>
    <w:rsid w:val="0ACB3EDE"/>
    <w:rsid w:val="0AD82CDC"/>
    <w:rsid w:val="0B1E7EA4"/>
    <w:rsid w:val="0B751A58"/>
    <w:rsid w:val="0C0960DD"/>
    <w:rsid w:val="0C161C3B"/>
    <w:rsid w:val="0CC70684"/>
    <w:rsid w:val="0CCA447D"/>
    <w:rsid w:val="0CD40B4E"/>
    <w:rsid w:val="0CF81543"/>
    <w:rsid w:val="0D0474D6"/>
    <w:rsid w:val="0D231ED7"/>
    <w:rsid w:val="0D3F5E6C"/>
    <w:rsid w:val="0D554C2F"/>
    <w:rsid w:val="0D647110"/>
    <w:rsid w:val="0D66002C"/>
    <w:rsid w:val="0D686992"/>
    <w:rsid w:val="0DA1192A"/>
    <w:rsid w:val="0DFA0E5E"/>
    <w:rsid w:val="0E1E2187"/>
    <w:rsid w:val="0E3C2B89"/>
    <w:rsid w:val="0E546DF1"/>
    <w:rsid w:val="0E73724D"/>
    <w:rsid w:val="0EE5785E"/>
    <w:rsid w:val="0F301BA5"/>
    <w:rsid w:val="0F330E4F"/>
    <w:rsid w:val="0F534505"/>
    <w:rsid w:val="0F7A6795"/>
    <w:rsid w:val="104F05AB"/>
    <w:rsid w:val="10536D05"/>
    <w:rsid w:val="10623A7B"/>
    <w:rsid w:val="10C43B70"/>
    <w:rsid w:val="10E56D04"/>
    <w:rsid w:val="10F91918"/>
    <w:rsid w:val="112C047F"/>
    <w:rsid w:val="11463A93"/>
    <w:rsid w:val="114C7CCB"/>
    <w:rsid w:val="118E229E"/>
    <w:rsid w:val="11983624"/>
    <w:rsid w:val="119B331E"/>
    <w:rsid w:val="11AA26AE"/>
    <w:rsid w:val="11B6331D"/>
    <w:rsid w:val="11BE2A89"/>
    <w:rsid w:val="11D46BF6"/>
    <w:rsid w:val="11DC5382"/>
    <w:rsid w:val="121645E6"/>
    <w:rsid w:val="12333A0D"/>
    <w:rsid w:val="123525F9"/>
    <w:rsid w:val="127A76EF"/>
    <w:rsid w:val="12C92D9E"/>
    <w:rsid w:val="12DF0FD7"/>
    <w:rsid w:val="13607447"/>
    <w:rsid w:val="137F261A"/>
    <w:rsid w:val="138677B2"/>
    <w:rsid w:val="13B20465"/>
    <w:rsid w:val="13BC2454"/>
    <w:rsid w:val="140304BF"/>
    <w:rsid w:val="140F38D4"/>
    <w:rsid w:val="14266365"/>
    <w:rsid w:val="14505699"/>
    <w:rsid w:val="145B5486"/>
    <w:rsid w:val="14630724"/>
    <w:rsid w:val="14670BBE"/>
    <w:rsid w:val="146C7FBD"/>
    <w:rsid w:val="147A6B69"/>
    <w:rsid w:val="149D0D83"/>
    <w:rsid w:val="14A17343"/>
    <w:rsid w:val="14A75C36"/>
    <w:rsid w:val="152626AA"/>
    <w:rsid w:val="153E6D52"/>
    <w:rsid w:val="1564578D"/>
    <w:rsid w:val="15684240"/>
    <w:rsid w:val="15700454"/>
    <w:rsid w:val="15845D34"/>
    <w:rsid w:val="15B63853"/>
    <w:rsid w:val="15CF61BC"/>
    <w:rsid w:val="15D12167"/>
    <w:rsid w:val="15DC24CD"/>
    <w:rsid w:val="162F2ABF"/>
    <w:rsid w:val="165A7950"/>
    <w:rsid w:val="16671938"/>
    <w:rsid w:val="16E93E35"/>
    <w:rsid w:val="1705220A"/>
    <w:rsid w:val="172A23FA"/>
    <w:rsid w:val="174705E8"/>
    <w:rsid w:val="17922D33"/>
    <w:rsid w:val="17A03B12"/>
    <w:rsid w:val="17B2304A"/>
    <w:rsid w:val="17D24B59"/>
    <w:rsid w:val="17E27480"/>
    <w:rsid w:val="17E7455E"/>
    <w:rsid w:val="181D793F"/>
    <w:rsid w:val="18281579"/>
    <w:rsid w:val="1847255E"/>
    <w:rsid w:val="18B52E57"/>
    <w:rsid w:val="18CD1516"/>
    <w:rsid w:val="18E03046"/>
    <w:rsid w:val="18E14BC5"/>
    <w:rsid w:val="18FA5D8D"/>
    <w:rsid w:val="19244D7C"/>
    <w:rsid w:val="193F1D20"/>
    <w:rsid w:val="1983750D"/>
    <w:rsid w:val="19AB658A"/>
    <w:rsid w:val="19BE217C"/>
    <w:rsid w:val="19DE7F4C"/>
    <w:rsid w:val="19F32331"/>
    <w:rsid w:val="19F43506"/>
    <w:rsid w:val="1A0B5095"/>
    <w:rsid w:val="1A8B1A12"/>
    <w:rsid w:val="1A945E84"/>
    <w:rsid w:val="1AC627EB"/>
    <w:rsid w:val="1ADA25EA"/>
    <w:rsid w:val="1AF00C99"/>
    <w:rsid w:val="1B58717F"/>
    <w:rsid w:val="1B6C05E3"/>
    <w:rsid w:val="1B7F02B3"/>
    <w:rsid w:val="1B956F05"/>
    <w:rsid w:val="1BD50FE3"/>
    <w:rsid w:val="1C113B1D"/>
    <w:rsid w:val="1C164728"/>
    <w:rsid w:val="1C3250B8"/>
    <w:rsid w:val="1C3C69A7"/>
    <w:rsid w:val="1C6B263E"/>
    <w:rsid w:val="1CA571AB"/>
    <w:rsid w:val="1CB02271"/>
    <w:rsid w:val="1CC4115C"/>
    <w:rsid w:val="1CCC38DA"/>
    <w:rsid w:val="1CD801DB"/>
    <w:rsid w:val="1CE162F2"/>
    <w:rsid w:val="1D03010D"/>
    <w:rsid w:val="1D047B6F"/>
    <w:rsid w:val="1D1E65BE"/>
    <w:rsid w:val="1D2B6088"/>
    <w:rsid w:val="1E13264A"/>
    <w:rsid w:val="1E1A0AD8"/>
    <w:rsid w:val="1E3C3499"/>
    <w:rsid w:val="1E5D1D74"/>
    <w:rsid w:val="1E687E59"/>
    <w:rsid w:val="1E730B7F"/>
    <w:rsid w:val="1E9702C2"/>
    <w:rsid w:val="1EB0369E"/>
    <w:rsid w:val="1EC66E61"/>
    <w:rsid w:val="1EE0160F"/>
    <w:rsid w:val="1F154EE2"/>
    <w:rsid w:val="1F3205BA"/>
    <w:rsid w:val="1F325504"/>
    <w:rsid w:val="1F6F5C4B"/>
    <w:rsid w:val="1F765AD5"/>
    <w:rsid w:val="1FA853D0"/>
    <w:rsid w:val="1FCE6571"/>
    <w:rsid w:val="1FD27438"/>
    <w:rsid w:val="1FD804C7"/>
    <w:rsid w:val="1FDE12BA"/>
    <w:rsid w:val="203038AE"/>
    <w:rsid w:val="203626E0"/>
    <w:rsid w:val="203B2EF2"/>
    <w:rsid w:val="203F1B65"/>
    <w:rsid w:val="206928F5"/>
    <w:rsid w:val="206C4DE8"/>
    <w:rsid w:val="207C0ED0"/>
    <w:rsid w:val="20882CE2"/>
    <w:rsid w:val="20936131"/>
    <w:rsid w:val="20B15C07"/>
    <w:rsid w:val="20BA7C6E"/>
    <w:rsid w:val="20BF74E8"/>
    <w:rsid w:val="20EB266D"/>
    <w:rsid w:val="21277565"/>
    <w:rsid w:val="21333FFE"/>
    <w:rsid w:val="214B7E30"/>
    <w:rsid w:val="21757243"/>
    <w:rsid w:val="217A3720"/>
    <w:rsid w:val="21951EA7"/>
    <w:rsid w:val="219A12C6"/>
    <w:rsid w:val="21CB6E03"/>
    <w:rsid w:val="21F66925"/>
    <w:rsid w:val="21FB7105"/>
    <w:rsid w:val="22282876"/>
    <w:rsid w:val="227031FE"/>
    <w:rsid w:val="2291555C"/>
    <w:rsid w:val="22AE5713"/>
    <w:rsid w:val="22DF651B"/>
    <w:rsid w:val="22E01284"/>
    <w:rsid w:val="22E66FD5"/>
    <w:rsid w:val="22E94BA0"/>
    <w:rsid w:val="22F853CA"/>
    <w:rsid w:val="23051807"/>
    <w:rsid w:val="23135697"/>
    <w:rsid w:val="233B268E"/>
    <w:rsid w:val="23576C0A"/>
    <w:rsid w:val="23611020"/>
    <w:rsid w:val="23BB7733"/>
    <w:rsid w:val="23EC3F1D"/>
    <w:rsid w:val="23EF3D62"/>
    <w:rsid w:val="241E4507"/>
    <w:rsid w:val="24211DE4"/>
    <w:rsid w:val="24252588"/>
    <w:rsid w:val="24472C11"/>
    <w:rsid w:val="244F10B5"/>
    <w:rsid w:val="24506672"/>
    <w:rsid w:val="249B6FFC"/>
    <w:rsid w:val="24E968CE"/>
    <w:rsid w:val="25012944"/>
    <w:rsid w:val="25045CDC"/>
    <w:rsid w:val="25355323"/>
    <w:rsid w:val="2541786D"/>
    <w:rsid w:val="25864E94"/>
    <w:rsid w:val="25D26245"/>
    <w:rsid w:val="260158DC"/>
    <w:rsid w:val="2678750C"/>
    <w:rsid w:val="267A5491"/>
    <w:rsid w:val="269F5424"/>
    <w:rsid w:val="26AF423D"/>
    <w:rsid w:val="26B8443B"/>
    <w:rsid w:val="271F1D86"/>
    <w:rsid w:val="277E7E5A"/>
    <w:rsid w:val="27923C50"/>
    <w:rsid w:val="27A729E1"/>
    <w:rsid w:val="27AC0039"/>
    <w:rsid w:val="27D00A29"/>
    <w:rsid w:val="27DC1316"/>
    <w:rsid w:val="27DD105D"/>
    <w:rsid w:val="28147423"/>
    <w:rsid w:val="284E2DE1"/>
    <w:rsid w:val="285D3DB8"/>
    <w:rsid w:val="28A625DF"/>
    <w:rsid w:val="28B3205E"/>
    <w:rsid w:val="2914564F"/>
    <w:rsid w:val="291C4B13"/>
    <w:rsid w:val="292E5237"/>
    <w:rsid w:val="293712C8"/>
    <w:rsid w:val="293B602D"/>
    <w:rsid w:val="29456728"/>
    <w:rsid w:val="295961A6"/>
    <w:rsid w:val="297B2403"/>
    <w:rsid w:val="297C6AB4"/>
    <w:rsid w:val="29CA5FA5"/>
    <w:rsid w:val="29F43248"/>
    <w:rsid w:val="29F56B4B"/>
    <w:rsid w:val="2A0F6448"/>
    <w:rsid w:val="2A693FDF"/>
    <w:rsid w:val="2A7E4650"/>
    <w:rsid w:val="2B080F3E"/>
    <w:rsid w:val="2B6D51DF"/>
    <w:rsid w:val="2B91334E"/>
    <w:rsid w:val="2BD023F7"/>
    <w:rsid w:val="2BFC4354"/>
    <w:rsid w:val="2C2A704C"/>
    <w:rsid w:val="2C361E1B"/>
    <w:rsid w:val="2C396EF7"/>
    <w:rsid w:val="2C411D60"/>
    <w:rsid w:val="2C4D67B4"/>
    <w:rsid w:val="2CD778ED"/>
    <w:rsid w:val="2CE821A9"/>
    <w:rsid w:val="2D0160EB"/>
    <w:rsid w:val="2D147748"/>
    <w:rsid w:val="2D3751A4"/>
    <w:rsid w:val="2D58243E"/>
    <w:rsid w:val="2D81787B"/>
    <w:rsid w:val="2D892D33"/>
    <w:rsid w:val="2DAE1107"/>
    <w:rsid w:val="2DB73BE8"/>
    <w:rsid w:val="2DBE44E7"/>
    <w:rsid w:val="2DF873FD"/>
    <w:rsid w:val="2DFA1A2F"/>
    <w:rsid w:val="2E126849"/>
    <w:rsid w:val="2E6510F8"/>
    <w:rsid w:val="2E8C0D75"/>
    <w:rsid w:val="2E9C36F4"/>
    <w:rsid w:val="2EC17D92"/>
    <w:rsid w:val="2ED46176"/>
    <w:rsid w:val="2F1220F5"/>
    <w:rsid w:val="2F2768F4"/>
    <w:rsid w:val="2F492841"/>
    <w:rsid w:val="2FA03962"/>
    <w:rsid w:val="2FC7551A"/>
    <w:rsid w:val="2FEC509F"/>
    <w:rsid w:val="2FF2622E"/>
    <w:rsid w:val="305809ED"/>
    <w:rsid w:val="306B46C9"/>
    <w:rsid w:val="308C1435"/>
    <w:rsid w:val="30954336"/>
    <w:rsid w:val="30A80CB1"/>
    <w:rsid w:val="30C21083"/>
    <w:rsid w:val="30E47336"/>
    <w:rsid w:val="30F40A98"/>
    <w:rsid w:val="31600CD7"/>
    <w:rsid w:val="31955771"/>
    <w:rsid w:val="31D42686"/>
    <w:rsid w:val="31E956C1"/>
    <w:rsid w:val="31FC27F5"/>
    <w:rsid w:val="32185EC7"/>
    <w:rsid w:val="3228695B"/>
    <w:rsid w:val="324B5680"/>
    <w:rsid w:val="32540D2C"/>
    <w:rsid w:val="33426EA4"/>
    <w:rsid w:val="336467D3"/>
    <w:rsid w:val="337871EE"/>
    <w:rsid w:val="337F061F"/>
    <w:rsid w:val="33BB0DE0"/>
    <w:rsid w:val="33D32279"/>
    <w:rsid w:val="33D43FF2"/>
    <w:rsid w:val="33D67873"/>
    <w:rsid w:val="33E81B44"/>
    <w:rsid w:val="33EB0A3E"/>
    <w:rsid w:val="33EC2ACE"/>
    <w:rsid w:val="34115E5C"/>
    <w:rsid w:val="342D4AEB"/>
    <w:rsid w:val="343A0882"/>
    <w:rsid w:val="34422E8C"/>
    <w:rsid w:val="345A511D"/>
    <w:rsid w:val="347100AA"/>
    <w:rsid w:val="34787011"/>
    <w:rsid w:val="348C1BCC"/>
    <w:rsid w:val="34934C69"/>
    <w:rsid w:val="34B73059"/>
    <w:rsid w:val="34CD1FC2"/>
    <w:rsid w:val="34D554B8"/>
    <w:rsid w:val="34DD4637"/>
    <w:rsid w:val="34FE4567"/>
    <w:rsid w:val="351550B3"/>
    <w:rsid w:val="35647A0B"/>
    <w:rsid w:val="357509FF"/>
    <w:rsid w:val="35837C26"/>
    <w:rsid w:val="359B0F7E"/>
    <w:rsid w:val="361A7B3F"/>
    <w:rsid w:val="361E52A0"/>
    <w:rsid w:val="36257BEA"/>
    <w:rsid w:val="36387B7A"/>
    <w:rsid w:val="365C158E"/>
    <w:rsid w:val="366A005B"/>
    <w:rsid w:val="368B1CB5"/>
    <w:rsid w:val="36950C1F"/>
    <w:rsid w:val="36965C99"/>
    <w:rsid w:val="369A25E9"/>
    <w:rsid w:val="36A1512C"/>
    <w:rsid w:val="36CD7070"/>
    <w:rsid w:val="36CE47EC"/>
    <w:rsid w:val="36D44485"/>
    <w:rsid w:val="36D644FF"/>
    <w:rsid w:val="36DA1DB0"/>
    <w:rsid w:val="36F04A42"/>
    <w:rsid w:val="36FB1FAD"/>
    <w:rsid w:val="3708422E"/>
    <w:rsid w:val="370A6B2D"/>
    <w:rsid w:val="3716013B"/>
    <w:rsid w:val="37263DD9"/>
    <w:rsid w:val="3753777A"/>
    <w:rsid w:val="37811C5D"/>
    <w:rsid w:val="37894998"/>
    <w:rsid w:val="37B96D48"/>
    <w:rsid w:val="37C52658"/>
    <w:rsid w:val="37EE7A4A"/>
    <w:rsid w:val="3817780C"/>
    <w:rsid w:val="38326BD6"/>
    <w:rsid w:val="3846638A"/>
    <w:rsid w:val="38721BD5"/>
    <w:rsid w:val="38894370"/>
    <w:rsid w:val="388A560F"/>
    <w:rsid w:val="388D30B3"/>
    <w:rsid w:val="389828CB"/>
    <w:rsid w:val="38B57D7F"/>
    <w:rsid w:val="38E217E0"/>
    <w:rsid w:val="38F00264"/>
    <w:rsid w:val="38F338EE"/>
    <w:rsid w:val="38F7156A"/>
    <w:rsid w:val="392E5B00"/>
    <w:rsid w:val="39415149"/>
    <w:rsid w:val="398977A5"/>
    <w:rsid w:val="3A2961B7"/>
    <w:rsid w:val="3A2B6AC0"/>
    <w:rsid w:val="3A6F0EB7"/>
    <w:rsid w:val="3A771AF5"/>
    <w:rsid w:val="3A821681"/>
    <w:rsid w:val="3A8D0C88"/>
    <w:rsid w:val="3AB5302D"/>
    <w:rsid w:val="3ACC50AE"/>
    <w:rsid w:val="3AD6207E"/>
    <w:rsid w:val="3B3E5B06"/>
    <w:rsid w:val="3B4A1066"/>
    <w:rsid w:val="3B532905"/>
    <w:rsid w:val="3B6A4402"/>
    <w:rsid w:val="3B746BB8"/>
    <w:rsid w:val="3B7F274A"/>
    <w:rsid w:val="3BA05B7E"/>
    <w:rsid w:val="3BA75D7D"/>
    <w:rsid w:val="3BB14180"/>
    <w:rsid w:val="3BE02111"/>
    <w:rsid w:val="3C13392A"/>
    <w:rsid w:val="3C1A0513"/>
    <w:rsid w:val="3C3352A6"/>
    <w:rsid w:val="3C382DDA"/>
    <w:rsid w:val="3C4A50D6"/>
    <w:rsid w:val="3C657820"/>
    <w:rsid w:val="3C690CA8"/>
    <w:rsid w:val="3C6F5A3D"/>
    <w:rsid w:val="3C931CD7"/>
    <w:rsid w:val="3CB87C90"/>
    <w:rsid w:val="3CBA79A4"/>
    <w:rsid w:val="3CBE02A6"/>
    <w:rsid w:val="3CE53F9B"/>
    <w:rsid w:val="3D285B70"/>
    <w:rsid w:val="3D3073CA"/>
    <w:rsid w:val="3D364127"/>
    <w:rsid w:val="3D5C4DB2"/>
    <w:rsid w:val="3DA44608"/>
    <w:rsid w:val="3DD330F4"/>
    <w:rsid w:val="3E72743C"/>
    <w:rsid w:val="3E75568F"/>
    <w:rsid w:val="3E77751E"/>
    <w:rsid w:val="3E8035F5"/>
    <w:rsid w:val="3E8819AC"/>
    <w:rsid w:val="3EF95F48"/>
    <w:rsid w:val="3F315F24"/>
    <w:rsid w:val="3F322BFC"/>
    <w:rsid w:val="3F502DBA"/>
    <w:rsid w:val="3F7B439C"/>
    <w:rsid w:val="3F837F90"/>
    <w:rsid w:val="3F8472BF"/>
    <w:rsid w:val="3F9E73B0"/>
    <w:rsid w:val="3FE66A54"/>
    <w:rsid w:val="400769BB"/>
    <w:rsid w:val="4037447B"/>
    <w:rsid w:val="40C0518F"/>
    <w:rsid w:val="40C277BE"/>
    <w:rsid w:val="415115F3"/>
    <w:rsid w:val="4169736B"/>
    <w:rsid w:val="41743929"/>
    <w:rsid w:val="41B852D0"/>
    <w:rsid w:val="41E05EE9"/>
    <w:rsid w:val="41E93761"/>
    <w:rsid w:val="426715A4"/>
    <w:rsid w:val="426764D0"/>
    <w:rsid w:val="42781ADE"/>
    <w:rsid w:val="42820450"/>
    <w:rsid w:val="42EC0879"/>
    <w:rsid w:val="42F271C8"/>
    <w:rsid w:val="430D14B9"/>
    <w:rsid w:val="43115F82"/>
    <w:rsid w:val="43160B7D"/>
    <w:rsid w:val="434D57AD"/>
    <w:rsid w:val="43882348"/>
    <w:rsid w:val="43B969D4"/>
    <w:rsid w:val="43BF39AC"/>
    <w:rsid w:val="43D86EFA"/>
    <w:rsid w:val="43F76D60"/>
    <w:rsid w:val="43FC0DCB"/>
    <w:rsid w:val="441B171C"/>
    <w:rsid w:val="44501CF6"/>
    <w:rsid w:val="449507CF"/>
    <w:rsid w:val="45167A8C"/>
    <w:rsid w:val="454C32A9"/>
    <w:rsid w:val="45A670A1"/>
    <w:rsid w:val="45DE3656"/>
    <w:rsid w:val="46106673"/>
    <w:rsid w:val="46260934"/>
    <w:rsid w:val="46370A35"/>
    <w:rsid w:val="46390804"/>
    <w:rsid w:val="463D0224"/>
    <w:rsid w:val="46547EB9"/>
    <w:rsid w:val="466F10A2"/>
    <w:rsid w:val="467B018E"/>
    <w:rsid w:val="468204E9"/>
    <w:rsid w:val="47453109"/>
    <w:rsid w:val="475E055C"/>
    <w:rsid w:val="4781128F"/>
    <w:rsid w:val="47A15855"/>
    <w:rsid w:val="47E82EB1"/>
    <w:rsid w:val="47F447A8"/>
    <w:rsid w:val="47FE451C"/>
    <w:rsid w:val="48003E15"/>
    <w:rsid w:val="480079DB"/>
    <w:rsid w:val="4806116E"/>
    <w:rsid w:val="48304070"/>
    <w:rsid w:val="484C112D"/>
    <w:rsid w:val="4852660D"/>
    <w:rsid w:val="48553749"/>
    <w:rsid w:val="48B77AAA"/>
    <w:rsid w:val="48D30A0A"/>
    <w:rsid w:val="48F707F7"/>
    <w:rsid w:val="48F82F0A"/>
    <w:rsid w:val="491504A2"/>
    <w:rsid w:val="493A2F6B"/>
    <w:rsid w:val="497408BA"/>
    <w:rsid w:val="49AD0FD7"/>
    <w:rsid w:val="49EA4E19"/>
    <w:rsid w:val="49F73725"/>
    <w:rsid w:val="49FF448B"/>
    <w:rsid w:val="4A6515B6"/>
    <w:rsid w:val="4AAE68FE"/>
    <w:rsid w:val="4ABB135D"/>
    <w:rsid w:val="4AC22279"/>
    <w:rsid w:val="4AC735DD"/>
    <w:rsid w:val="4AD90111"/>
    <w:rsid w:val="4AD95CB0"/>
    <w:rsid w:val="4AE345EF"/>
    <w:rsid w:val="4AE7625A"/>
    <w:rsid w:val="4B39327C"/>
    <w:rsid w:val="4B770A3B"/>
    <w:rsid w:val="4B845F74"/>
    <w:rsid w:val="4B8B72FA"/>
    <w:rsid w:val="4BBA5FDD"/>
    <w:rsid w:val="4BDE3594"/>
    <w:rsid w:val="4BE83A5B"/>
    <w:rsid w:val="4BFE049B"/>
    <w:rsid w:val="4C0737F0"/>
    <w:rsid w:val="4C351363"/>
    <w:rsid w:val="4C391F58"/>
    <w:rsid w:val="4C5E4C5C"/>
    <w:rsid w:val="4C6D2A89"/>
    <w:rsid w:val="4C7A7407"/>
    <w:rsid w:val="4CA55D26"/>
    <w:rsid w:val="4D1202C7"/>
    <w:rsid w:val="4D315DF5"/>
    <w:rsid w:val="4D475BF8"/>
    <w:rsid w:val="4D5606C4"/>
    <w:rsid w:val="4D6A4582"/>
    <w:rsid w:val="4D852B09"/>
    <w:rsid w:val="4D9228AD"/>
    <w:rsid w:val="4DD15C51"/>
    <w:rsid w:val="4DDA110A"/>
    <w:rsid w:val="4DF26DCA"/>
    <w:rsid w:val="4E0C6C4B"/>
    <w:rsid w:val="4E4341F5"/>
    <w:rsid w:val="4E4E0852"/>
    <w:rsid w:val="4E9248C1"/>
    <w:rsid w:val="4EA96D2C"/>
    <w:rsid w:val="4EB24C51"/>
    <w:rsid w:val="4EE7056A"/>
    <w:rsid w:val="4F0C0779"/>
    <w:rsid w:val="4F5D1523"/>
    <w:rsid w:val="4F672AB4"/>
    <w:rsid w:val="4F7F14A7"/>
    <w:rsid w:val="4F863557"/>
    <w:rsid w:val="4F952813"/>
    <w:rsid w:val="4FB224C6"/>
    <w:rsid w:val="5056258D"/>
    <w:rsid w:val="505C21CD"/>
    <w:rsid w:val="50B74A05"/>
    <w:rsid w:val="50C911F0"/>
    <w:rsid w:val="50CD1431"/>
    <w:rsid w:val="50F40C99"/>
    <w:rsid w:val="51143BBE"/>
    <w:rsid w:val="51BF0F59"/>
    <w:rsid w:val="51F23F4F"/>
    <w:rsid w:val="51FB3ED3"/>
    <w:rsid w:val="51FD1423"/>
    <w:rsid w:val="524232D7"/>
    <w:rsid w:val="529133DC"/>
    <w:rsid w:val="52A47F51"/>
    <w:rsid w:val="52A93E06"/>
    <w:rsid w:val="52C53BA6"/>
    <w:rsid w:val="52D6418D"/>
    <w:rsid w:val="52E663D0"/>
    <w:rsid w:val="534B63AB"/>
    <w:rsid w:val="535A0C45"/>
    <w:rsid w:val="53701BDD"/>
    <w:rsid w:val="5379785F"/>
    <w:rsid w:val="537D3981"/>
    <w:rsid w:val="53A35805"/>
    <w:rsid w:val="53AD13EC"/>
    <w:rsid w:val="53B62A58"/>
    <w:rsid w:val="53BA4AE2"/>
    <w:rsid w:val="53D80E43"/>
    <w:rsid w:val="53EE5FF9"/>
    <w:rsid w:val="53FC48BF"/>
    <w:rsid w:val="5404370B"/>
    <w:rsid w:val="547F3856"/>
    <w:rsid w:val="54887662"/>
    <w:rsid w:val="549D4958"/>
    <w:rsid w:val="54CF0DAA"/>
    <w:rsid w:val="54E30236"/>
    <w:rsid w:val="54E90E29"/>
    <w:rsid w:val="54F63638"/>
    <w:rsid w:val="556B11CB"/>
    <w:rsid w:val="55750CC4"/>
    <w:rsid w:val="55821E7D"/>
    <w:rsid w:val="559163C4"/>
    <w:rsid w:val="55B47214"/>
    <w:rsid w:val="560E11C3"/>
    <w:rsid w:val="56376E2B"/>
    <w:rsid w:val="571F116E"/>
    <w:rsid w:val="57227982"/>
    <w:rsid w:val="575E6B80"/>
    <w:rsid w:val="57601877"/>
    <w:rsid w:val="57A86154"/>
    <w:rsid w:val="57C01D87"/>
    <w:rsid w:val="57DB4837"/>
    <w:rsid w:val="57DB62E8"/>
    <w:rsid w:val="580A7ACF"/>
    <w:rsid w:val="583852B6"/>
    <w:rsid w:val="58480FFA"/>
    <w:rsid w:val="58652BD7"/>
    <w:rsid w:val="586B4A1F"/>
    <w:rsid w:val="5871322D"/>
    <w:rsid w:val="58A319CD"/>
    <w:rsid w:val="58A32008"/>
    <w:rsid w:val="58D35801"/>
    <w:rsid w:val="58E95A94"/>
    <w:rsid w:val="58EA1519"/>
    <w:rsid w:val="58F00165"/>
    <w:rsid w:val="58F04D20"/>
    <w:rsid w:val="58FD5865"/>
    <w:rsid w:val="5951568E"/>
    <w:rsid w:val="595C4333"/>
    <w:rsid w:val="59880D4A"/>
    <w:rsid w:val="59912140"/>
    <w:rsid w:val="59B61FB4"/>
    <w:rsid w:val="59C573E5"/>
    <w:rsid w:val="5A0E4EFC"/>
    <w:rsid w:val="5A1323D6"/>
    <w:rsid w:val="5A3747D9"/>
    <w:rsid w:val="5A3C2206"/>
    <w:rsid w:val="5AB44D0A"/>
    <w:rsid w:val="5ACB5260"/>
    <w:rsid w:val="5ADF2BBB"/>
    <w:rsid w:val="5B24541F"/>
    <w:rsid w:val="5B260E43"/>
    <w:rsid w:val="5B307C55"/>
    <w:rsid w:val="5BB92EDB"/>
    <w:rsid w:val="5BCF0155"/>
    <w:rsid w:val="5BF514C8"/>
    <w:rsid w:val="5C11739E"/>
    <w:rsid w:val="5C132D6D"/>
    <w:rsid w:val="5C263376"/>
    <w:rsid w:val="5C292A55"/>
    <w:rsid w:val="5C411554"/>
    <w:rsid w:val="5C6C1858"/>
    <w:rsid w:val="5C7D5BEA"/>
    <w:rsid w:val="5CCF5AEF"/>
    <w:rsid w:val="5CD61E7F"/>
    <w:rsid w:val="5CE83FCF"/>
    <w:rsid w:val="5CE963C8"/>
    <w:rsid w:val="5D752266"/>
    <w:rsid w:val="5E063053"/>
    <w:rsid w:val="5E163FF9"/>
    <w:rsid w:val="5E9A7093"/>
    <w:rsid w:val="5EE036AF"/>
    <w:rsid w:val="5EF95194"/>
    <w:rsid w:val="5F5225D5"/>
    <w:rsid w:val="5FE6638E"/>
    <w:rsid w:val="5FFF552A"/>
    <w:rsid w:val="601024CD"/>
    <w:rsid w:val="601936B9"/>
    <w:rsid w:val="604B3491"/>
    <w:rsid w:val="60603779"/>
    <w:rsid w:val="60D21AB5"/>
    <w:rsid w:val="60DA51E7"/>
    <w:rsid w:val="60F8791F"/>
    <w:rsid w:val="6107421A"/>
    <w:rsid w:val="610C4D34"/>
    <w:rsid w:val="61225729"/>
    <w:rsid w:val="612A07C9"/>
    <w:rsid w:val="6137786A"/>
    <w:rsid w:val="61687FAA"/>
    <w:rsid w:val="61A34681"/>
    <w:rsid w:val="61BA79A3"/>
    <w:rsid w:val="61C80BF6"/>
    <w:rsid w:val="620A4C3B"/>
    <w:rsid w:val="622025F4"/>
    <w:rsid w:val="62467E9E"/>
    <w:rsid w:val="62747034"/>
    <w:rsid w:val="62886EAC"/>
    <w:rsid w:val="62C04BF9"/>
    <w:rsid w:val="62D8104F"/>
    <w:rsid w:val="62DC0B65"/>
    <w:rsid w:val="62F032FF"/>
    <w:rsid w:val="63241289"/>
    <w:rsid w:val="632F1FD2"/>
    <w:rsid w:val="63597AD7"/>
    <w:rsid w:val="63716BBE"/>
    <w:rsid w:val="638A5B93"/>
    <w:rsid w:val="639E6D05"/>
    <w:rsid w:val="63CA1D95"/>
    <w:rsid w:val="643930F3"/>
    <w:rsid w:val="648101F4"/>
    <w:rsid w:val="64851C1D"/>
    <w:rsid w:val="64897B9C"/>
    <w:rsid w:val="648C5901"/>
    <w:rsid w:val="64CE0B5F"/>
    <w:rsid w:val="64ED4F69"/>
    <w:rsid w:val="6553431E"/>
    <w:rsid w:val="65903022"/>
    <w:rsid w:val="6593645A"/>
    <w:rsid w:val="65BA1A23"/>
    <w:rsid w:val="65E07329"/>
    <w:rsid w:val="65FE44EA"/>
    <w:rsid w:val="65FE583B"/>
    <w:rsid w:val="66175694"/>
    <w:rsid w:val="6638093E"/>
    <w:rsid w:val="66430E75"/>
    <w:rsid w:val="66486983"/>
    <w:rsid w:val="667305A0"/>
    <w:rsid w:val="66895C07"/>
    <w:rsid w:val="67437E2D"/>
    <w:rsid w:val="675B1621"/>
    <w:rsid w:val="679C6033"/>
    <w:rsid w:val="67CC71FD"/>
    <w:rsid w:val="67D13FC0"/>
    <w:rsid w:val="67D32DBA"/>
    <w:rsid w:val="67DC6454"/>
    <w:rsid w:val="67E77562"/>
    <w:rsid w:val="67ED6DA4"/>
    <w:rsid w:val="67F57418"/>
    <w:rsid w:val="67F718F0"/>
    <w:rsid w:val="681634FB"/>
    <w:rsid w:val="684B5FF9"/>
    <w:rsid w:val="68815818"/>
    <w:rsid w:val="68B456F5"/>
    <w:rsid w:val="68B61660"/>
    <w:rsid w:val="68B71FD1"/>
    <w:rsid w:val="690361D0"/>
    <w:rsid w:val="69090FEF"/>
    <w:rsid w:val="69423BFC"/>
    <w:rsid w:val="6947137B"/>
    <w:rsid w:val="695F247A"/>
    <w:rsid w:val="6985067A"/>
    <w:rsid w:val="699D1F6E"/>
    <w:rsid w:val="699F49D7"/>
    <w:rsid w:val="69BC4C24"/>
    <w:rsid w:val="69CB3656"/>
    <w:rsid w:val="69FC72C3"/>
    <w:rsid w:val="6A1E60E9"/>
    <w:rsid w:val="6A2B2D31"/>
    <w:rsid w:val="6A570321"/>
    <w:rsid w:val="6A5D65A6"/>
    <w:rsid w:val="6A5E7B04"/>
    <w:rsid w:val="6A653EBF"/>
    <w:rsid w:val="6A65664B"/>
    <w:rsid w:val="6A835AB1"/>
    <w:rsid w:val="6A8D60C0"/>
    <w:rsid w:val="6AB53023"/>
    <w:rsid w:val="6AC47165"/>
    <w:rsid w:val="6AED3E08"/>
    <w:rsid w:val="6AF63831"/>
    <w:rsid w:val="6BA15479"/>
    <w:rsid w:val="6BC17DFD"/>
    <w:rsid w:val="6BF1121C"/>
    <w:rsid w:val="6C15583E"/>
    <w:rsid w:val="6C3D4E5E"/>
    <w:rsid w:val="6C405407"/>
    <w:rsid w:val="6C4B3FD4"/>
    <w:rsid w:val="6C7A45F0"/>
    <w:rsid w:val="6D1A4214"/>
    <w:rsid w:val="6D1D63E5"/>
    <w:rsid w:val="6D285EEC"/>
    <w:rsid w:val="6D53366B"/>
    <w:rsid w:val="6D5F4201"/>
    <w:rsid w:val="6D7C7956"/>
    <w:rsid w:val="6D9316FA"/>
    <w:rsid w:val="6DAE33FA"/>
    <w:rsid w:val="6DBD1B12"/>
    <w:rsid w:val="6DE04B1F"/>
    <w:rsid w:val="6DE62E22"/>
    <w:rsid w:val="6E2B5037"/>
    <w:rsid w:val="6E397670"/>
    <w:rsid w:val="6E8B3B31"/>
    <w:rsid w:val="6EEF6FAC"/>
    <w:rsid w:val="6F6B5E5B"/>
    <w:rsid w:val="6F6C6467"/>
    <w:rsid w:val="6F8F2A2D"/>
    <w:rsid w:val="6FA27444"/>
    <w:rsid w:val="705605C7"/>
    <w:rsid w:val="70B6659E"/>
    <w:rsid w:val="71095051"/>
    <w:rsid w:val="713F36E0"/>
    <w:rsid w:val="71621691"/>
    <w:rsid w:val="71B41BB1"/>
    <w:rsid w:val="721F4276"/>
    <w:rsid w:val="72710C32"/>
    <w:rsid w:val="727612C9"/>
    <w:rsid w:val="72D46EF5"/>
    <w:rsid w:val="72DD30DF"/>
    <w:rsid w:val="730A5D36"/>
    <w:rsid w:val="73110F04"/>
    <w:rsid w:val="73182658"/>
    <w:rsid w:val="73503429"/>
    <w:rsid w:val="738715D2"/>
    <w:rsid w:val="73C9358E"/>
    <w:rsid w:val="73CD6E94"/>
    <w:rsid w:val="74363F80"/>
    <w:rsid w:val="7448355E"/>
    <w:rsid w:val="744924D6"/>
    <w:rsid w:val="745E793F"/>
    <w:rsid w:val="74997488"/>
    <w:rsid w:val="74C26049"/>
    <w:rsid w:val="74C36BB5"/>
    <w:rsid w:val="74E657B5"/>
    <w:rsid w:val="74F24A98"/>
    <w:rsid w:val="75083290"/>
    <w:rsid w:val="75180654"/>
    <w:rsid w:val="752D1F24"/>
    <w:rsid w:val="75375654"/>
    <w:rsid w:val="75405BA8"/>
    <w:rsid w:val="755A0943"/>
    <w:rsid w:val="75617F11"/>
    <w:rsid w:val="75690357"/>
    <w:rsid w:val="758B4316"/>
    <w:rsid w:val="758C1CD8"/>
    <w:rsid w:val="759B4251"/>
    <w:rsid w:val="76007320"/>
    <w:rsid w:val="7629676E"/>
    <w:rsid w:val="768E5B67"/>
    <w:rsid w:val="76E1369C"/>
    <w:rsid w:val="76F05113"/>
    <w:rsid w:val="77174259"/>
    <w:rsid w:val="772C7BF5"/>
    <w:rsid w:val="77676668"/>
    <w:rsid w:val="777449A6"/>
    <w:rsid w:val="77D8321B"/>
    <w:rsid w:val="78120AD3"/>
    <w:rsid w:val="783A4C5B"/>
    <w:rsid w:val="78457C07"/>
    <w:rsid w:val="787670C6"/>
    <w:rsid w:val="788D09BD"/>
    <w:rsid w:val="78BB73FC"/>
    <w:rsid w:val="78BD337B"/>
    <w:rsid w:val="78C32081"/>
    <w:rsid w:val="78DD14D9"/>
    <w:rsid w:val="78E31E25"/>
    <w:rsid w:val="78E95979"/>
    <w:rsid w:val="78F77C3E"/>
    <w:rsid w:val="79115FD0"/>
    <w:rsid w:val="796C06DD"/>
    <w:rsid w:val="797C4F6C"/>
    <w:rsid w:val="79C666FC"/>
    <w:rsid w:val="7A040176"/>
    <w:rsid w:val="7A3D6694"/>
    <w:rsid w:val="7A520A33"/>
    <w:rsid w:val="7A7C6622"/>
    <w:rsid w:val="7A843C00"/>
    <w:rsid w:val="7A9D5499"/>
    <w:rsid w:val="7AB04E02"/>
    <w:rsid w:val="7AB86677"/>
    <w:rsid w:val="7B032351"/>
    <w:rsid w:val="7B051FF8"/>
    <w:rsid w:val="7B055934"/>
    <w:rsid w:val="7B4E01EF"/>
    <w:rsid w:val="7B584932"/>
    <w:rsid w:val="7B701761"/>
    <w:rsid w:val="7BA85652"/>
    <w:rsid w:val="7BEF0B0C"/>
    <w:rsid w:val="7C146143"/>
    <w:rsid w:val="7C4F3CE4"/>
    <w:rsid w:val="7C506AF4"/>
    <w:rsid w:val="7C582E47"/>
    <w:rsid w:val="7C7B4F56"/>
    <w:rsid w:val="7C804853"/>
    <w:rsid w:val="7CBD74C0"/>
    <w:rsid w:val="7CC16E56"/>
    <w:rsid w:val="7CD02BB0"/>
    <w:rsid w:val="7CFE3697"/>
    <w:rsid w:val="7D09782C"/>
    <w:rsid w:val="7D6A73E4"/>
    <w:rsid w:val="7D744E3F"/>
    <w:rsid w:val="7DA746D5"/>
    <w:rsid w:val="7DAD644B"/>
    <w:rsid w:val="7DBF406A"/>
    <w:rsid w:val="7DD3320F"/>
    <w:rsid w:val="7DD874CC"/>
    <w:rsid w:val="7E770170"/>
    <w:rsid w:val="7E887A95"/>
    <w:rsid w:val="7EB82033"/>
    <w:rsid w:val="7EDD34DD"/>
    <w:rsid w:val="7F320F92"/>
    <w:rsid w:val="7F343444"/>
    <w:rsid w:val="7F4309B0"/>
    <w:rsid w:val="7F4F2019"/>
    <w:rsid w:val="7F875449"/>
    <w:rsid w:val="7FBB7970"/>
    <w:rsid w:val="7FD24A9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4"/>
    </o:shapelayout>
  </w:shapeDefaults>
  <w:decimalSymbol w:val="."/>
  <w:listSeparator w:val=","/>
  <w14:docId w14:val="79F532E6"/>
  <w15:docId w15:val="{C1781113-4653-47FD-990B-0F328B6C3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iPriority="99" w:unhideWhenUsed="1" w:qFormat="1"/>
    <w:lsdException w:name="Body Text Indent" w:semiHidden="1" w:unhideWhenUsed="1" w:qFormat="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iPriority="99" w:unhideWhenUsed="1" w:qFormat="1"/>
    <w:lsdException w:name="Body Text Indent 3" w:semiHidden="1" w:unhideWhenUsed="1" w:qFormat="1"/>
    <w:lsdException w:name="Block Text" w:semiHidden="1" w:unhideWhenUsed="1" w:qFormat="1"/>
    <w:lsdException w:name="Hyperlink" w:semiHidden="1" w:uiPriority="99" w:unhideWhenUsed="1" w:qFormat="1"/>
    <w:lsdException w:name="FollowedHyperlink" w:semiHidden="1" w:uiPriority="99"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a">
    <w:name w:val="Normal"/>
    <w:next w:val="a0"/>
    <w:qFormat/>
    <w:rsid w:val="00D014CC"/>
    <w:pPr>
      <w:widowControl w:val="0"/>
      <w:jc w:val="both"/>
    </w:pPr>
    <w:rPr>
      <w:rFonts w:eastAsia="宋体"/>
      <w:kern w:val="2"/>
      <w:sz w:val="21"/>
      <w:szCs w:val="24"/>
    </w:rPr>
  </w:style>
  <w:style w:type="paragraph" w:styleId="1">
    <w:name w:val="heading 1"/>
    <w:basedOn w:val="a"/>
    <w:next w:val="a"/>
    <w:link w:val="10"/>
    <w:qFormat/>
    <w:rsid w:val="00D014CC"/>
    <w:pPr>
      <w:keepNext/>
      <w:keepLines/>
      <w:spacing w:before="340" w:after="330" w:line="576" w:lineRule="auto"/>
      <w:outlineLvl w:val="0"/>
    </w:pPr>
    <w:rPr>
      <w:b/>
      <w:bCs/>
      <w:kern w:val="44"/>
      <w:sz w:val="44"/>
      <w:szCs w:val="44"/>
    </w:rPr>
  </w:style>
  <w:style w:type="paragraph" w:styleId="2">
    <w:name w:val="heading 2"/>
    <w:basedOn w:val="a"/>
    <w:next w:val="a"/>
    <w:link w:val="20"/>
    <w:qFormat/>
    <w:rsid w:val="00D014CC"/>
    <w:pPr>
      <w:keepNext/>
      <w:keepLines/>
      <w:spacing w:line="416" w:lineRule="auto"/>
      <w:outlineLvl w:val="1"/>
    </w:pPr>
    <w:rPr>
      <w:rFonts w:ascii="Arial" w:eastAsia="黑体" w:hAnsi="Arial"/>
      <w:b/>
      <w:bCs/>
      <w:sz w:val="32"/>
      <w:szCs w:val="32"/>
    </w:rPr>
  </w:style>
  <w:style w:type="paragraph" w:styleId="3">
    <w:name w:val="heading 3"/>
    <w:basedOn w:val="a"/>
    <w:next w:val="a"/>
    <w:link w:val="30"/>
    <w:qFormat/>
    <w:rsid w:val="00D014CC"/>
    <w:pPr>
      <w:keepNext/>
      <w:keepLines/>
      <w:spacing w:line="360" w:lineRule="auto"/>
      <w:ind w:firstLineChars="49" w:firstLine="137"/>
      <w:outlineLvl w:val="2"/>
    </w:pPr>
    <w:rPr>
      <w:rFonts w:ascii="黑体" w:eastAsia="黑体" w:hAnsi="黑体"/>
      <w:bCs/>
      <w:sz w:val="28"/>
      <w:szCs w:val="28"/>
    </w:rPr>
  </w:style>
  <w:style w:type="paragraph" w:styleId="4">
    <w:name w:val="heading 4"/>
    <w:basedOn w:val="a"/>
    <w:next w:val="a"/>
    <w:link w:val="40"/>
    <w:qFormat/>
    <w:rsid w:val="00D014CC"/>
    <w:pPr>
      <w:keepNext/>
      <w:keepLines/>
      <w:spacing w:before="280" w:after="290" w:line="374" w:lineRule="auto"/>
      <w:outlineLvl w:val="3"/>
    </w:pPr>
    <w:rPr>
      <w:rFonts w:ascii="Arial" w:eastAsia="黑体" w:hAnsi="Arial"/>
      <w:b/>
      <w:bCs/>
      <w:sz w:val="28"/>
      <w:szCs w:val="28"/>
    </w:rPr>
  </w:style>
  <w:style w:type="paragraph" w:styleId="5">
    <w:name w:val="heading 5"/>
    <w:basedOn w:val="a"/>
    <w:next w:val="a"/>
    <w:link w:val="50"/>
    <w:qFormat/>
    <w:rsid w:val="00D014CC"/>
    <w:pPr>
      <w:keepNext/>
      <w:keepLines/>
      <w:tabs>
        <w:tab w:val="left" w:pos="0"/>
      </w:tabs>
      <w:adjustRightInd w:val="0"/>
      <w:spacing w:before="280" w:after="290" w:line="376" w:lineRule="atLeast"/>
      <w:textAlignment w:val="baseline"/>
      <w:outlineLvl w:val="4"/>
    </w:pPr>
    <w:rPr>
      <w:b/>
      <w:kern w:val="0"/>
      <w:sz w:val="28"/>
      <w:szCs w:val="20"/>
    </w:rPr>
  </w:style>
  <w:style w:type="paragraph" w:styleId="6">
    <w:name w:val="heading 6"/>
    <w:basedOn w:val="a"/>
    <w:next w:val="a"/>
    <w:link w:val="60"/>
    <w:qFormat/>
    <w:rsid w:val="00D014CC"/>
    <w:pPr>
      <w:keepNext/>
      <w:keepLines/>
      <w:widowControl/>
      <w:tabs>
        <w:tab w:val="left" w:pos="1440"/>
      </w:tabs>
      <w:spacing w:before="240" w:after="64" w:line="319" w:lineRule="auto"/>
      <w:ind w:left="1152" w:hanging="1152"/>
      <w:jc w:val="left"/>
      <w:outlineLvl w:val="5"/>
    </w:pPr>
    <w:rPr>
      <w:rFonts w:ascii="Arial" w:eastAsia="黑体" w:hAnsi="Arial"/>
      <w:b/>
      <w:bCs/>
      <w:kern w:val="0"/>
      <w:sz w:val="24"/>
    </w:rPr>
  </w:style>
  <w:style w:type="paragraph" w:styleId="7">
    <w:name w:val="heading 7"/>
    <w:basedOn w:val="a"/>
    <w:next w:val="a"/>
    <w:link w:val="70"/>
    <w:qFormat/>
    <w:rsid w:val="00D014CC"/>
    <w:pPr>
      <w:keepNext/>
      <w:keepLines/>
      <w:widowControl/>
      <w:tabs>
        <w:tab w:val="left" w:pos="2520"/>
      </w:tabs>
      <w:spacing w:before="240" w:after="64" w:line="319" w:lineRule="auto"/>
      <w:ind w:left="1296" w:hanging="1296"/>
      <w:jc w:val="left"/>
      <w:outlineLvl w:val="6"/>
    </w:pPr>
    <w:rPr>
      <w:b/>
      <w:bCs/>
      <w:kern w:val="0"/>
      <w:sz w:val="24"/>
    </w:rPr>
  </w:style>
  <w:style w:type="paragraph" w:styleId="8">
    <w:name w:val="heading 8"/>
    <w:basedOn w:val="a"/>
    <w:next w:val="a"/>
    <w:link w:val="80"/>
    <w:qFormat/>
    <w:rsid w:val="00D014CC"/>
    <w:pPr>
      <w:keepNext/>
      <w:keepLines/>
      <w:widowControl/>
      <w:tabs>
        <w:tab w:val="left" w:pos="1440"/>
      </w:tabs>
      <w:spacing w:before="240" w:after="64" w:line="319" w:lineRule="auto"/>
      <w:ind w:left="1440" w:hanging="1440"/>
      <w:jc w:val="left"/>
      <w:outlineLvl w:val="7"/>
    </w:pPr>
    <w:rPr>
      <w:rFonts w:ascii="Arial" w:eastAsia="黑体" w:hAnsi="Arial"/>
      <w:kern w:val="0"/>
      <w:sz w:val="24"/>
    </w:rPr>
  </w:style>
  <w:style w:type="paragraph" w:styleId="9">
    <w:name w:val="heading 9"/>
    <w:basedOn w:val="a"/>
    <w:next w:val="a"/>
    <w:link w:val="90"/>
    <w:qFormat/>
    <w:rsid w:val="00D014CC"/>
    <w:pPr>
      <w:keepNext/>
      <w:keepLines/>
      <w:widowControl/>
      <w:tabs>
        <w:tab w:val="left" w:pos="1584"/>
      </w:tabs>
      <w:spacing w:before="240" w:after="64" w:line="319" w:lineRule="auto"/>
      <w:ind w:left="1584" w:hanging="1584"/>
      <w:jc w:val="left"/>
      <w:outlineLvl w:val="8"/>
    </w:pPr>
    <w:rPr>
      <w:rFonts w:ascii="Arial" w:eastAsia="黑体" w:hAnsi="Arial"/>
      <w:kern w:val="0"/>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next w:val="21"/>
    <w:link w:val="a5"/>
    <w:qFormat/>
    <w:rsid w:val="00D014CC"/>
    <w:pPr>
      <w:spacing w:line="312" w:lineRule="auto"/>
      <w:ind w:firstLine="420"/>
    </w:pPr>
  </w:style>
  <w:style w:type="paragraph" w:styleId="a4">
    <w:name w:val="Body Text"/>
    <w:basedOn w:val="a"/>
    <w:link w:val="a6"/>
    <w:uiPriority w:val="99"/>
    <w:qFormat/>
    <w:rsid w:val="00D014CC"/>
    <w:pPr>
      <w:spacing w:after="120"/>
    </w:pPr>
  </w:style>
  <w:style w:type="paragraph" w:styleId="21">
    <w:name w:val="Body Text First Indent 2"/>
    <w:basedOn w:val="a7"/>
    <w:link w:val="22"/>
    <w:qFormat/>
    <w:rsid w:val="00D014CC"/>
    <w:pPr>
      <w:ind w:firstLineChars="200" w:firstLine="420"/>
    </w:pPr>
  </w:style>
  <w:style w:type="paragraph" w:styleId="a7">
    <w:name w:val="Body Text Indent"/>
    <w:basedOn w:val="a"/>
    <w:link w:val="a8"/>
    <w:qFormat/>
    <w:rsid w:val="00D014CC"/>
    <w:pPr>
      <w:spacing w:after="120"/>
      <w:ind w:leftChars="200" w:left="420"/>
    </w:pPr>
  </w:style>
  <w:style w:type="paragraph" w:styleId="a9">
    <w:name w:val="annotation subject"/>
    <w:basedOn w:val="aa"/>
    <w:next w:val="aa"/>
    <w:link w:val="ab"/>
    <w:qFormat/>
    <w:rsid w:val="00D014CC"/>
    <w:pPr>
      <w:jc w:val="both"/>
    </w:pPr>
    <w:rPr>
      <w:b/>
      <w:bCs/>
    </w:rPr>
  </w:style>
  <w:style w:type="paragraph" w:styleId="aa">
    <w:name w:val="annotation text"/>
    <w:basedOn w:val="a"/>
    <w:link w:val="ac"/>
    <w:qFormat/>
    <w:rsid w:val="00D014CC"/>
    <w:pPr>
      <w:jc w:val="left"/>
    </w:pPr>
  </w:style>
  <w:style w:type="paragraph" w:styleId="TOC7">
    <w:name w:val="toc 7"/>
    <w:basedOn w:val="a"/>
    <w:next w:val="a"/>
    <w:uiPriority w:val="39"/>
    <w:qFormat/>
    <w:rsid w:val="00D014CC"/>
    <w:pPr>
      <w:ind w:left="1260"/>
      <w:jc w:val="left"/>
    </w:pPr>
    <w:rPr>
      <w:sz w:val="18"/>
      <w:szCs w:val="18"/>
    </w:rPr>
  </w:style>
  <w:style w:type="paragraph" w:styleId="ad">
    <w:name w:val="Note Heading"/>
    <w:basedOn w:val="a"/>
    <w:next w:val="a"/>
    <w:link w:val="ae"/>
    <w:qFormat/>
    <w:rsid w:val="00D014CC"/>
    <w:pPr>
      <w:jc w:val="center"/>
    </w:pPr>
    <w:rPr>
      <w:szCs w:val="20"/>
    </w:rPr>
  </w:style>
  <w:style w:type="paragraph" w:styleId="af">
    <w:name w:val="Normal Indent"/>
    <w:basedOn w:val="a"/>
    <w:link w:val="af0"/>
    <w:qFormat/>
    <w:rsid w:val="00D014CC"/>
    <w:pPr>
      <w:widowControl/>
      <w:ind w:leftChars="100" w:left="960" w:rightChars="100" w:right="100" w:firstLine="420"/>
      <w:jc w:val="left"/>
    </w:pPr>
  </w:style>
  <w:style w:type="paragraph" w:styleId="af1">
    <w:name w:val="caption"/>
    <w:basedOn w:val="a"/>
    <w:next w:val="a"/>
    <w:unhideWhenUsed/>
    <w:qFormat/>
    <w:rsid w:val="00D014CC"/>
    <w:rPr>
      <w:rFonts w:asciiTheme="majorHAnsi" w:eastAsia="黑体" w:hAnsiTheme="majorHAnsi" w:cstheme="majorBidi"/>
      <w:sz w:val="20"/>
      <w:szCs w:val="20"/>
    </w:rPr>
  </w:style>
  <w:style w:type="paragraph" w:styleId="af2">
    <w:name w:val="Document Map"/>
    <w:basedOn w:val="a"/>
    <w:link w:val="af3"/>
    <w:qFormat/>
    <w:rsid w:val="00D014CC"/>
    <w:pPr>
      <w:shd w:val="clear" w:color="auto" w:fill="000080"/>
    </w:pPr>
  </w:style>
  <w:style w:type="paragraph" w:styleId="31">
    <w:name w:val="Body Text 3"/>
    <w:basedOn w:val="a"/>
    <w:link w:val="32"/>
    <w:qFormat/>
    <w:rsid w:val="00D014CC"/>
    <w:rPr>
      <w:rFonts w:ascii="宋体"/>
      <w:sz w:val="24"/>
      <w:szCs w:val="20"/>
    </w:rPr>
  </w:style>
  <w:style w:type="paragraph" w:styleId="af4">
    <w:name w:val="Block Text"/>
    <w:basedOn w:val="a"/>
    <w:qFormat/>
    <w:rsid w:val="00D014CC"/>
    <w:pPr>
      <w:adjustRightInd w:val="0"/>
      <w:ind w:left="420" w:right="33"/>
      <w:jc w:val="left"/>
      <w:textAlignment w:val="baseline"/>
    </w:pPr>
    <w:rPr>
      <w:kern w:val="0"/>
      <w:sz w:val="24"/>
      <w:szCs w:val="20"/>
    </w:rPr>
  </w:style>
  <w:style w:type="paragraph" w:styleId="TOC5">
    <w:name w:val="toc 5"/>
    <w:basedOn w:val="a"/>
    <w:next w:val="a"/>
    <w:uiPriority w:val="39"/>
    <w:qFormat/>
    <w:rsid w:val="00D014CC"/>
    <w:pPr>
      <w:ind w:left="840"/>
      <w:jc w:val="left"/>
    </w:pPr>
    <w:rPr>
      <w:sz w:val="18"/>
      <w:szCs w:val="18"/>
    </w:rPr>
  </w:style>
  <w:style w:type="paragraph" w:styleId="TOC3">
    <w:name w:val="toc 3"/>
    <w:basedOn w:val="a"/>
    <w:next w:val="a"/>
    <w:uiPriority w:val="39"/>
    <w:qFormat/>
    <w:rsid w:val="00D014CC"/>
    <w:pPr>
      <w:ind w:left="420"/>
      <w:jc w:val="left"/>
    </w:pPr>
    <w:rPr>
      <w:iCs/>
      <w:sz w:val="20"/>
      <w:szCs w:val="20"/>
    </w:rPr>
  </w:style>
  <w:style w:type="paragraph" w:styleId="af5">
    <w:name w:val="Plain Text"/>
    <w:basedOn w:val="a"/>
    <w:link w:val="af6"/>
    <w:qFormat/>
    <w:rsid w:val="00D014CC"/>
    <w:pPr>
      <w:widowControl/>
      <w:jc w:val="left"/>
    </w:pPr>
    <w:rPr>
      <w:rFonts w:ascii="宋体"/>
      <w:szCs w:val="20"/>
    </w:rPr>
  </w:style>
  <w:style w:type="paragraph" w:styleId="TOC8">
    <w:name w:val="toc 8"/>
    <w:basedOn w:val="a"/>
    <w:next w:val="a"/>
    <w:uiPriority w:val="39"/>
    <w:qFormat/>
    <w:rsid w:val="00D014CC"/>
    <w:pPr>
      <w:ind w:left="1470"/>
      <w:jc w:val="left"/>
    </w:pPr>
    <w:rPr>
      <w:sz w:val="18"/>
      <w:szCs w:val="18"/>
    </w:rPr>
  </w:style>
  <w:style w:type="paragraph" w:styleId="af7">
    <w:name w:val="Date"/>
    <w:basedOn w:val="a"/>
    <w:next w:val="a"/>
    <w:link w:val="af8"/>
    <w:qFormat/>
    <w:rsid w:val="00D014CC"/>
    <w:rPr>
      <w:sz w:val="24"/>
      <w:szCs w:val="20"/>
    </w:rPr>
  </w:style>
  <w:style w:type="paragraph" w:styleId="23">
    <w:name w:val="Body Text Indent 2"/>
    <w:basedOn w:val="a"/>
    <w:link w:val="24"/>
    <w:uiPriority w:val="99"/>
    <w:unhideWhenUsed/>
    <w:qFormat/>
    <w:rsid w:val="00D014CC"/>
    <w:pPr>
      <w:spacing w:after="120" w:line="480" w:lineRule="auto"/>
      <w:ind w:leftChars="200" w:left="420"/>
    </w:pPr>
  </w:style>
  <w:style w:type="paragraph" w:styleId="af9">
    <w:name w:val="Balloon Text"/>
    <w:basedOn w:val="a"/>
    <w:link w:val="afa"/>
    <w:qFormat/>
    <w:rsid w:val="00D014CC"/>
    <w:rPr>
      <w:sz w:val="18"/>
      <w:szCs w:val="18"/>
    </w:rPr>
  </w:style>
  <w:style w:type="paragraph" w:styleId="afb">
    <w:name w:val="footer"/>
    <w:basedOn w:val="a"/>
    <w:link w:val="afc"/>
    <w:uiPriority w:val="99"/>
    <w:qFormat/>
    <w:rsid w:val="00D014CC"/>
    <w:pPr>
      <w:tabs>
        <w:tab w:val="center" w:pos="4153"/>
        <w:tab w:val="right" w:pos="8306"/>
      </w:tabs>
      <w:snapToGrid w:val="0"/>
      <w:jc w:val="left"/>
    </w:pPr>
    <w:rPr>
      <w:sz w:val="18"/>
      <w:szCs w:val="18"/>
    </w:rPr>
  </w:style>
  <w:style w:type="paragraph" w:styleId="afd">
    <w:name w:val="header"/>
    <w:basedOn w:val="a"/>
    <w:link w:val="afe"/>
    <w:qFormat/>
    <w:rsid w:val="00D014CC"/>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rsid w:val="00D014CC"/>
    <w:pPr>
      <w:spacing w:before="120" w:after="120"/>
      <w:jc w:val="left"/>
    </w:pPr>
    <w:rPr>
      <w:b/>
      <w:bCs/>
      <w:caps/>
      <w:sz w:val="20"/>
      <w:szCs w:val="20"/>
    </w:rPr>
  </w:style>
  <w:style w:type="paragraph" w:styleId="TOC4">
    <w:name w:val="toc 4"/>
    <w:basedOn w:val="a"/>
    <w:next w:val="a"/>
    <w:uiPriority w:val="39"/>
    <w:qFormat/>
    <w:rsid w:val="00D014CC"/>
    <w:pPr>
      <w:ind w:left="630"/>
      <w:jc w:val="left"/>
    </w:pPr>
    <w:rPr>
      <w:sz w:val="18"/>
      <w:szCs w:val="18"/>
    </w:rPr>
  </w:style>
  <w:style w:type="paragraph" w:styleId="aff">
    <w:name w:val="Subtitle"/>
    <w:basedOn w:val="a"/>
    <w:link w:val="aff0"/>
    <w:qFormat/>
    <w:rsid w:val="00D014CC"/>
    <w:pPr>
      <w:adjustRightInd w:val="0"/>
      <w:spacing w:before="120" w:after="120" w:line="240" w:lineRule="atLeast"/>
      <w:jc w:val="center"/>
      <w:textAlignment w:val="baseline"/>
    </w:pPr>
    <w:rPr>
      <w:b/>
      <w:kern w:val="0"/>
      <w:sz w:val="32"/>
      <w:szCs w:val="20"/>
    </w:rPr>
  </w:style>
  <w:style w:type="paragraph" w:styleId="aff1">
    <w:name w:val="footnote text"/>
    <w:basedOn w:val="a"/>
    <w:link w:val="aff2"/>
    <w:qFormat/>
    <w:rsid w:val="00D014CC"/>
    <w:pPr>
      <w:widowControl/>
      <w:spacing w:line="264" w:lineRule="auto"/>
    </w:pPr>
    <w:rPr>
      <w:rFonts w:ascii="Arial" w:eastAsia="PMingLiU" w:hAnsi="Arial"/>
      <w:kern w:val="0"/>
      <w:sz w:val="16"/>
      <w:szCs w:val="20"/>
    </w:rPr>
  </w:style>
  <w:style w:type="paragraph" w:styleId="TOC6">
    <w:name w:val="toc 6"/>
    <w:basedOn w:val="a"/>
    <w:next w:val="a"/>
    <w:uiPriority w:val="39"/>
    <w:qFormat/>
    <w:rsid w:val="00D014CC"/>
    <w:pPr>
      <w:ind w:left="1050"/>
      <w:jc w:val="left"/>
    </w:pPr>
    <w:rPr>
      <w:sz w:val="18"/>
      <w:szCs w:val="18"/>
    </w:rPr>
  </w:style>
  <w:style w:type="paragraph" w:styleId="33">
    <w:name w:val="Body Text Indent 3"/>
    <w:basedOn w:val="a"/>
    <w:link w:val="34"/>
    <w:qFormat/>
    <w:rsid w:val="00D014CC"/>
    <w:pPr>
      <w:spacing w:after="120"/>
      <w:ind w:leftChars="200" w:left="420"/>
    </w:pPr>
    <w:rPr>
      <w:sz w:val="16"/>
      <w:szCs w:val="16"/>
    </w:rPr>
  </w:style>
  <w:style w:type="paragraph" w:styleId="TOC2">
    <w:name w:val="toc 2"/>
    <w:basedOn w:val="a"/>
    <w:next w:val="a"/>
    <w:uiPriority w:val="39"/>
    <w:qFormat/>
    <w:rsid w:val="00D014CC"/>
    <w:pPr>
      <w:ind w:left="210"/>
      <w:jc w:val="left"/>
    </w:pPr>
    <w:rPr>
      <w:smallCaps/>
      <w:sz w:val="20"/>
      <w:szCs w:val="20"/>
    </w:rPr>
  </w:style>
  <w:style w:type="paragraph" w:styleId="TOC9">
    <w:name w:val="toc 9"/>
    <w:basedOn w:val="a"/>
    <w:next w:val="a"/>
    <w:uiPriority w:val="39"/>
    <w:qFormat/>
    <w:rsid w:val="00D014CC"/>
    <w:pPr>
      <w:ind w:left="1680"/>
      <w:jc w:val="left"/>
    </w:pPr>
    <w:rPr>
      <w:sz w:val="18"/>
      <w:szCs w:val="18"/>
    </w:rPr>
  </w:style>
  <w:style w:type="paragraph" w:styleId="25">
    <w:name w:val="Body Text 2"/>
    <w:basedOn w:val="a"/>
    <w:link w:val="26"/>
    <w:qFormat/>
    <w:rsid w:val="00D014CC"/>
    <w:pPr>
      <w:spacing w:after="120" w:line="480" w:lineRule="auto"/>
    </w:pPr>
    <w:rPr>
      <w:szCs w:val="20"/>
    </w:rPr>
  </w:style>
  <w:style w:type="paragraph" w:styleId="HTML">
    <w:name w:val="HTML Preformatted"/>
    <w:basedOn w:val="a"/>
    <w:link w:val="HTML0"/>
    <w:qFormat/>
    <w:rsid w:val="00D014C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ff3">
    <w:name w:val="Normal (Web)"/>
    <w:basedOn w:val="a"/>
    <w:unhideWhenUsed/>
    <w:qFormat/>
    <w:rsid w:val="00D014CC"/>
    <w:pPr>
      <w:widowControl/>
      <w:spacing w:before="100" w:beforeAutospacing="1" w:after="100" w:afterAutospacing="1"/>
      <w:jc w:val="left"/>
    </w:pPr>
    <w:rPr>
      <w:rFonts w:ascii="宋体" w:hAnsi="宋体" w:cs="宋体"/>
      <w:kern w:val="0"/>
      <w:sz w:val="24"/>
    </w:rPr>
  </w:style>
  <w:style w:type="paragraph" w:styleId="11">
    <w:name w:val="index 1"/>
    <w:basedOn w:val="a"/>
    <w:next w:val="a"/>
    <w:qFormat/>
    <w:rsid w:val="00D014CC"/>
    <w:pPr>
      <w:spacing w:line="220" w:lineRule="exact"/>
      <w:jc w:val="center"/>
    </w:pPr>
    <w:rPr>
      <w:rFonts w:ascii="仿宋_GB2312" w:eastAsia="仿宋_GB2312"/>
      <w:szCs w:val="21"/>
    </w:rPr>
  </w:style>
  <w:style w:type="paragraph" w:styleId="aff4">
    <w:name w:val="Title"/>
    <w:basedOn w:val="a"/>
    <w:next w:val="a"/>
    <w:link w:val="aff5"/>
    <w:qFormat/>
    <w:rsid w:val="00D014CC"/>
    <w:pPr>
      <w:adjustRightInd w:val="0"/>
      <w:spacing w:before="240" w:after="60" w:line="420" w:lineRule="atLeast"/>
      <w:jc w:val="center"/>
      <w:textAlignment w:val="baseline"/>
      <w:outlineLvl w:val="0"/>
    </w:pPr>
    <w:rPr>
      <w:rFonts w:ascii="Arial" w:hAnsi="Arial"/>
      <w:b/>
      <w:kern w:val="0"/>
      <w:sz w:val="32"/>
      <w:szCs w:val="20"/>
    </w:rPr>
  </w:style>
  <w:style w:type="character" w:styleId="aff6">
    <w:name w:val="Strong"/>
    <w:qFormat/>
    <w:rsid w:val="00D014CC"/>
    <w:rPr>
      <w:b/>
    </w:rPr>
  </w:style>
  <w:style w:type="character" w:styleId="aff7">
    <w:name w:val="page number"/>
    <w:basedOn w:val="a1"/>
    <w:qFormat/>
    <w:rsid w:val="00D014CC"/>
  </w:style>
  <w:style w:type="character" w:styleId="aff8">
    <w:name w:val="FollowedHyperlink"/>
    <w:uiPriority w:val="99"/>
    <w:qFormat/>
    <w:rsid w:val="00D014CC"/>
    <w:rPr>
      <w:color w:val="800080"/>
      <w:u w:val="single"/>
    </w:rPr>
  </w:style>
  <w:style w:type="character" w:styleId="aff9">
    <w:name w:val="Emphasis"/>
    <w:qFormat/>
    <w:rsid w:val="00D014CC"/>
    <w:rPr>
      <w:i/>
      <w:iCs/>
    </w:rPr>
  </w:style>
  <w:style w:type="character" w:styleId="affa">
    <w:name w:val="Hyperlink"/>
    <w:uiPriority w:val="99"/>
    <w:qFormat/>
    <w:rsid w:val="00D014CC"/>
    <w:rPr>
      <w:color w:val="0000FF"/>
      <w:u w:val="single"/>
    </w:rPr>
  </w:style>
  <w:style w:type="character" w:styleId="affb">
    <w:name w:val="annotation reference"/>
    <w:uiPriority w:val="99"/>
    <w:qFormat/>
    <w:rsid w:val="00D014CC"/>
    <w:rPr>
      <w:sz w:val="21"/>
      <w:szCs w:val="21"/>
    </w:rPr>
  </w:style>
  <w:style w:type="character" w:styleId="affc">
    <w:name w:val="footnote reference"/>
    <w:qFormat/>
    <w:rsid w:val="00D014CC"/>
    <w:rPr>
      <w:vertAlign w:val="superscript"/>
    </w:rPr>
  </w:style>
  <w:style w:type="table" w:styleId="affd">
    <w:name w:val="Table Grid"/>
    <w:basedOn w:val="a2"/>
    <w:qFormat/>
    <w:rsid w:val="00D014CC"/>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正文文本 字符"/>
    <w:link w:val="a4"/>
    <w:uiPriority w:val="99"/>
    <w:qFormat/>
    <w:rsid w:val="00D014CC"/>
    <w:rPr>
      <w:rFonts w:eastAsia="宋体"/>
      <w:kern w:val="2"/>
      <w:sz w:val="21"/>
      <w:szCs w:val="24"/>
    </w:rPr>
  </w:style>
  <w:style w:type="character" w:customStyle="1" w:styleId="a8">
    <w:name w:val="正文文本缩进 字符"/>
    <w:link w:val="a7"/>
    <w:qFormat/>
    <w:rsid w:val="00D014CC"/>
    <w:rPr>
      <w:rFonts w:eastAsia="宋体"/>
      <w:kern w:val="2"/>
      <w:sz w:val="21"/>
      <w:szCs w:val="24"/>
    </w:rPr>
  </w:style>
  <w:style w:type="character" w:customStyle="1" w:styleId="22">
    <w:name w:val="正文文本首行缩进 2 字符"/>
    <w:basedOn w:val="a1"/>
    <w:link w:val="21"/>
    <w:qFormat/>
    <w:rsid w:val="00D014CC"/>
    <w:rPr>
      <w:rFonts w:eastAsia="宋体"/>
      <w:kern w:val="2"/>
      <w:sz w:val="21"/>
      <w:szCs w:val="24"/>
    </w:rPr>
  </w:style>
  <w:style w:type="character" w:customStyle="1" w:styleId="a5">
    <w:name w:val="正文文本首行缩进 字符"/>
    <w:basedOn w:val="a1"/>
    <w:link w:val="a0"/>
    <w:qFormat/>
    <w:rsid w:val="00D014CC"/>
    <w:rPr>
      <w:rFonts w:eastAsia="宋体"/>
      <w:kern w:val="2"/>
      <w:sz w:val="21"/>
      <w:szCs w:val="24"/>
    </w:rPr>
  </w:style>
  <w:style w:type="character" w:customStyle="1" w:styleId="10">
    <w:name w:val="标题 1 字符"/>
    <w:link w:val="1"/>
    <w:qFormat/>
    <w:rsid w:val="00D014CC"/>
    <w:rPr>
      <w:rFonts w:eastAsia="宋体"/>
      <w:b/>
      <w:bCs/>
      <w:kern w:val="44"/>
      <w:sz w:val="44"/>
      <w:szCs w:val="44"/>
    </w:rPr>
  </w:style>
  <w:style w:type="character" w:customStyle="1" w:styleId="20">
    <w:name w:val="标题 2 字符"/>
    <w:link w:val="2"/>
    <w:qFormat/>
    <w:rsid w:val="00D014CC"/>
    <w:rPr>
      <w:rFonts w:ascii="Arial" w:eastAsia="黑体" w:hAnsi="Arial"/>
      <w:b/>
      <w:bCs/>
      <w:kern w:val="2"/>
      <w:sz w:val="32"/>
      <w:szCs w:val="32"/>
    </w:rPr>
  </w:style>
  <w:style w:type="character" w:customStyle="1" w:styleId="30">
    <w:name w:val="标题 3 字符"/>
    <w:link w:val="3"/>
    <w:qFormat/>
    <w:rsid w:val="00D014CC"/>
    <w:rPr>
      <w:rFonts w:ascii="黑体" w:eastAsia="黑体" w:hAnsi="黑体"/>
      <w:bCs/>
      <w:kern w:val="2"/>
      <w:sz w:val="28"/>
      <w:szCs w:val="28"/>
    </w:rPr>
  </w:style>
  <w:style w:type="character" w:customStyle="1" w:styleId="40">
    <w:name w:val="标题 4 字符"/>
    <w:basedOn w:val="a1"/>
    <w:link w:val="4"/>
    <w:qFormat/>
    <w:rsid w:val="00D014CC"/>
    <w:rPr>
      <w:rFonts w:ascii="Arial" w:eastAsia="黑体" w:hAnsi="Arial"/>
      <w:b/>
      <w:bCs/>
      <w:kern w:val="2"/>
      <w:sz w:val="28"/>
      <w:szCs w:val="28"/>
    </w:rPr>
  </w:style>
  <w:style w:type="character" w:customStyle="1" w:styleId="50">
    <w:name w:val="标题 5 字符"/>
    <w:basedOn w:val="a1"/>
    <w:link w:val="5"/>
    <w:qFormat/>
    <w:rsid w:val="00D014CC"/>
    <w:rPr>
      <w:rFonts w:eastAsia="宋体"/>
      <w:b/>
      <w:sz w:val="28"/>
    </w:rPr>
  </w:style>
  <w:style w:type="character" w:customStyle="1" w:styleId="60">
    <w:name w:val="标题 6 字符"/>
    <w:basedOn w:val="a1"/>
    <w:link w:val="6"/>
    <w:qFormat/>
    <w:rsid w:val="00D014CC"/>
    <w:rPr>
      <w:rFonts w:ascii="Arial" w:eastAsia="黑体" w:hAnsi="Arial"/>
      <w:b/>
      <w:bCs/>
      <w:sz w:val="24"/>
      <w:szCs w:val="24"/>
    </w:rPr>
  </w:style>
  <w:style w:type="character" w:customStyle="1" w:styleId="70">
    <w:name w:val="标题 7 字符"/>
    <w:basedOn w:val="a1"/>
    <w:link w:val="7"/>
    <w:qFormat/>
    <w:rsid w:val="00D014CC"/>
    <w:rPr>
      <w:rFonts w:eastAsia="宋体"/>
      <w:b/>
      <w:bCs/>
      <w:sz w:val="24"/>
      <w:szCs w:val="24"/>
    </w:rPr>
  </w:style>
  <w:style w:type="character" w:customStyle="1" w:styleId="80">
    <w:name w:val="标题 8 字符"/>
    <w:basedOn w:val="a1"/>
    <w:link w:val="8"/>
    <w:qFormat/>
    <w:rsid w:val="00D014CC"/>
    <w:rPr>
      <w:rFonts w:ascii="Arial" w:eastAsia="黑体" w:hAnsi="Arial"/>
      <w:sz w:val="24"/>
      <w:szCs w:val="24"/>
    </w:rPr>
  </w:style>
  <w:style w:type="character" w:customStyle="1" w:styleId="90">
    <w:name w:val="标题 9 字符"/>
    <w:basedOn w:val="a1"/>
    <w:link w:val="9"/>
    <w:qFormat/>
    <w:rsid w:val="00D014CC"/>
    <w:rPr>
      <w:rFonts w:ascii="Arial" w:eastAsia="黑体" w:hAnsi="Arial"/>
      <w:sz w:val="21"/>
      <w:szCs w:val="21"/>
    </w:rPr>
  </w:style>
  <w:style w:type="character" w:customStyle="1" w:styleId="af0">
    <w:name w:val="正文缩进 字符"/>
    <w:link w:val="af"/>
    <w:qFormat/>
    <w:rsid w:val="00D014CC"/>
    <w:rPr>
      <w:rFonts w:eastAsia="宋体"/>
      <w:kern w:val="2"/>
      <w:sz w:val="21"/>
      <w:szCs w:val="24"/>
    </w:rPr>
  </w:style>
  <w:style w:type="character" w:customStyle="1" w:styleId="ac">
    <w:name w:val="批注文字 字符"/>
    <w:basedOn w:val="a1"/>
    <w:link w:val="aa"/>
    <w:qFormat/>
    <w:rsid w:val="00D014CC"/>
    <w:rPr>
      <w:rFonts w:eastAsia="宋体"/>
      <w:kern w:val="2"/>
      <w:sz w:val="21"/>
      <w:szCs w:val="24"/>
    </w:rPr>
  </w:style>
  <w:style w:type="character" w:customStyle="1" w:styleId="af6">
    <w:name w:val="纯文本 字符"/>
    <w:link w:val="af5"/>
    <w:qFormat/>
    <w:rsid w:val="00D014CC"/>
    <w:rPr>
      <w:rFonts w:ascii="宋体" w:eastAsia="宋体"/>
      <w:kern w:val="2"/>
      <w:sz w:val="21"/>
    </w:rPr>
  </w:style>
  <w:style w:type="character" w:customStyle="1" w:styleId="af8">
    <w:name w:val="日期 字符"/>
    <w:link w:val="af7"/>
    <w:qFormat/>
    <w:rsid w:val="00D014CC"/>
    <w:rPr>
      <w:rFonts w:eastAsia="宋体"/>
      <w:kern w:val="2"/>
      <w:sz w:val="24"/>
    </w:rPr>
  </w:style>
  <w:style w:type="character" w:customStyle="1" w:styleId="afc">
    <w:name w:val="页脚 字符"/>
    <w:link w:val="afb"/>
    <w:uiPriority w:val="99"/>
    <w:qFormat/>
    <w:rsid w:val="00D014CC"/>
    <w:rPr>
      <w:rFonts w:eastAsia="宋体"/>
      <w:kern w:val="2"/>
      <w:sz w:val="18"/>
      <w:szCs w:val="18"/>
    </w:rPr>
  </w:style>
  <w:style w:type="paragraph" w:customStyle="1" w:styleId="affe">
    <w:name w:val="文档正文"/>
    <w:basedOn w:val="a"/>
    <w:qFormat/>
    <w:rsid w:val="00D014CC"/>
    <w:pPr>
      <w:adjustRightInd w:val="0"/>
      <w:spacing w:line="480" w:lineRule="atLeast"/>
      <w:ind w:firstLine="567"/>
      <w:textAlignment w:val="baseline"/>
    </w:pPr>
    <w:rPr>
      <w:rFonts w:ascii="仿宋_GB2312" w:eastAsia="仿宋_GB2312"/>
      <w:kern w:val="0"/>
      <w:sz w:val="28"/>
      <w:szCs w:val="20"/>
    </w:rPr>
  </w:style>
  <w:style w:type="character" w:customStyle="1" w:styleId="Char">
    <w:name w:val="样式 标书正文 + 下划线 Char"/>
    <w:link w:val="afff"/>
    <w:qFormat/>
    <w:rsid w:val="00D014CC"/>
    <w:rPr>
      <w:rFonts w:asciiTheme="minorHAnsi" w:eastAsia="Ari" w:hAnsiTheme="minorHAnsi" w:cstheme="minorBidi"/>
      <w:kern w:val="2"/>
      <w:sz w:val="28"/>
      <w:szCs w:val="22"/>
      <w:u w:val="single"/>
      <w:lang w:val="en-US" w:eastAsia="zh-CN" w:bidi="ar-SA"/>
    </w:rPr>
  </w:style>
  <w:style w:type="paragraph" w:customStyle="1" w:styleId="afff">
    <w:name w:val="样式 标书正文 + 下划线"/>
    <w:link w:val="Char"/>
    <w:qFormat/>
    <w:rsid w:val="00D014CC"/>
    <w:rPr>
      <w:rFonts w:asciiTheme="minorHAnsi" w:eastAsia="Ari" w:hAnsiTheme="minorHAnsi" w:cstheme="minorBidi"/>
      <w:kern w:val="2"/>
      <w:sz w:val="28"/>
      <w:szCs w:val="22"/>
      <w:u w:val="single"/>
    </w:rPr>
  </w:style>
  <w:style w:type="paragraph" w:customStyle="1" w:styleId="Default">
    <w:name w:val="Default"/>
    <w:qFormat/>
    <w:rsid w:val="00D014CC"/>
    <w:pPr>
      <w:widowControl w:val="0"/>
      <w:autoSpaceDE w:val="0"/>
      <w:autoSpaceDN w:val="0"/>
      <w:adjustRightInd w:val="0"/>
    </w:pPr>
    <w:rPr>
      <w:rFonts w:ascii="宋体" w:eastAsia="宋体" w:cs="宋体"/>
      <w:color w:val="000000"/>
      <w:sz w:val="24"/>
      <w:szCs w:val="24"/>
    </w:rPr>
  </w:style>
  <w:style w:type="character" w:customStyle="1" w:styleId="font01">
    <w:name w:val="font01"/>
    <w:basedOn w:val="a1"/>
    <w:qFormat/>
    <w:rsid w:val="00D014CC"/>
    <w:rPr>
      <w:rFonts w:ascii="Arial" w:hAnsi="Arial" w:cs="Arial"/>
      <w:color w:val="00B050"/>
      <w:sz w:val="24"/>
      <w:szCs w:val="24"/>
      <w:u w:val="none"/>
    </w:rPr>
  </w:style>
  <w:style w:type="character" w:customStyle="1" w:styleId="font21">
    <w:name w:val="font21"/>
    <w:basedOn w:val="a1"/>
    <w:qFormat/>
    <w:rsid w:val="00D014CC"/>
    <w:rPr>
      <w:rFonts w:ascii="宋体" w:eastAsia="宋体" w:hAnsi="宋体" w:cs="宋体" w:hint="eastAsia"/>
      <w:color w:val="00B050"/>
      <w:sz w:val="24"/>
      <w:szCs w:val="24"/>
      <w:u w:val="none"/>
    </w:rPr>
  </w:style>
  <w:style w:type="character" w:customStyle="1" w:styleId="afa">
    <w:name w:val="批注框文本 字符"/>
    <w:basedOn w:val="a1"/>
    <w:link w:val="af9"/>
    <w:qFormat/>
    <w:rsid w:val="00D014CC"/>
    <w:rPr>
      <w:rFonts w:eastAsia="宋体"/>
      <w:kern w:val="2"/>
      <w:sz w:val="18"/>
      <w:szCs w:val="18"/>
    </w:rPr>
  </w:style>
  <w:style w:type="character" w:customStyle="1" w:styleId="ae">
    <w:name w:val="注释标题 字符"/>
    <w:basedOn w:val="a1"/>
    <w:link w:val="ad"/>
    <w:qFormat/>
    <w:rsid w:val="00D014CC"/>
    <w:rPr>
      <w:rFonts w:eastAsia="宋体"/>
      <w:kern w:val="2"/>
      <w:sz w:val="21"/>
    </w:rPr>
  </w:style>
  <w:style w:type="character" w:customStyle="1" w:styleId="af3">
    <w:name w:val="文档结构图 字符"/>
    <w:basedOn w:val="a1"/>
    <w:link w:val="af2"/>
    <w:qFormat/>
    <w:rsid w:val="00D014CC"/>
    <w:rPr>
      <w:rFonts w:eastAsia="宋体"/>
      <w:kern w:val="2"/>
      <w:sz w:val="21"/>
      <w:szCs w:val="24"/>
      <w:shd w:val="clear" w:color="auto" w:fill="000080"/>
    </w:rPr>
  </w:style>
  <w:style w:type="character" w:customStyle="1" w:styleId="32">
    <w:name w:val="正文文本 3 字符"/>
    <w:basedOn w:val="a1"/>
    <w:link w:val="31"/>
    <w:qFormat/>
    <w:rsid w:val="00D014CC"/>
    <w:rPr>
      <w:rFonts w:ascii="宋体" w:eastAsia="宋体"/>
      <w:kern w:val="2"/>
      <w:sz w:val="24"/>
    </w:rPr>
  </w:style>
  <w:style w:type="character" w:customStyle="1" w:styleId="24">
    <w:name w:val="正文文本缩进 2 字符"/>
    <w:basedOn w:val="a1"/>
    <w:link w:val="23"/>
    <w:uiPriority w:val="99"/>
    <w:qFormat/>
    <w:rsid w:val="00D014CC"/>
    <w:rPr>
      <w:rFonts w:eastAsia="宋体"/>
      <w:kern w:val="2"/>
      <w:sz w:val="21"/>
      <w:szCs w:val="24"/>
    </w:rPr>
  </w:style>
  <w:style w:type="character" w:customStyle="1" w:styleId="afe">
    <w:name w:val="页眉 字符"/>
    <w:basedOn w:val="a1"/>
    <w:link w:val="afd"/>
    <w:qFormat/>
    <w:rsid w:val="00D014CC"/>
    <w:rPr>
      <w:rFonts w:eastAsia="宋体"/>
      <w:kern w:val="2"/>
      <w:sz w:val="18"/>
      <w:szCs w:val="18"/>
    </w:rPr>
  </w:style>
  <w:style w:type="character" w:customStyle="1" w:styleId="aff0">
    <w:name w:val="副标题 字符"/>
    <w:basedOn w:val="a1"/>
    <w:link w:val="aff"/>
    <w:qFormat/>
    <w:rsid w:val="00D014CC"/>
    <w:rPr>
      <w:rFonts w:eastAsia="宋体"/>
      <w:b/>
      <w:sz w:val="32"/>
    </w:rPr>
  </w:style>
  <w:style w:type="character" w:customStyle="1" w:styleId="aff2">
    <w:name w:val="脚注文本 字符"/>
    <w:basedOn w:val="a1"/>
    <w:link w:val="aff1"/>
    <w:qFormat/>
    <w:rsid w:val="00D014CC"/>
    <w:rPr>
      <w:rFonts w:ascii="Arial" w:eastAsia="PMingLiU" w:hAnsi="Arial"/>
      <w:sz w:val="16"/>
    </w:rPr>
  </w:style>
  <w:style w:type="character" w:customStyle="1" w:styleId="34">
    <w:name w:val="正文文本缩进 3 字符"/>
    <w:basedOn w:val="a1"/>
    <w:link w:val="33"/>
    <w:qFormat/>
    <w:rsid w:val="00D014CC"/>
    <w:rPr>
      <w:rFonts w:eastAsia="宋体"/>
      <w:kern w:val="2"/>
      <w:sz w:val="16"/>
      <w:szCs w:val="16"/>
    </w:rPr>
  </w:style>
  <w:style w:type="character" w:customStyle="1" w:styleId="26">
    <w:name w:val="正文文本 2 字符"/>
    <w:basedOn w:val="a1"/>
    <w:link w:val="25"/>
    <w:qFormat/>
    <w:rsid w:val="00D014CC"/>
    <w:rPr>
      <w:rFonts w:eastAsia="宋体"/>
      <w:kern w:val="2"/>
      <w:sz w:val="21"/>
    </w:rPr>
  </w:style>
  <w:style w:type="character" w:customStyle="1" w:styleId="HTML0">
    <w:name w:val="HTML 预设格式 字符"/>
    <w:basedOn w:val="a1"/>
    <w:link w:val="HTML"/>
    <w:qFormat/>
    <w:rsid w:val="00D014CC"/>
    <w:rPr>
      <w:rFonts w:ascii="宋体" w:eastAsia="宋体" w:hAnsi="宋体" w:cs="宋体"/>
      <w:sz w:val="24"/>
      <w:szCs w:val="24"/>
    </w:rPr>
  </w:style>
  <w:style w:type="character" w:customStyle="1" w:styleId="aff5">
    <w:name w:val="标题 字符"/>
    <w:basedOn w:val="a1"/>
    <w:link w:val="aff4"/>
    <w:qFormat/>
    <w:rsid w:val="00D014CC"/>
    <w:rPr>
      <w:rFonts w:ascii="Arial" w:eastAsia="宋体" w:hAnsi="Arial"/>
      <w:b/>
      <w:sz w:val="32"/>
    </w:rPr>
  </w:style>
  <w:style w:type="character" w:customStyle="1" w:styleId="ab">
    <w:name w:val="批注主题 字符"/>
    <w:basedOn w:val="ac"/>
    <w:link w:val="a9"/>
    <w:qFormat/>
    <w:rsid w:val="00D014CC"/>
    <w:rPr>
      <w:rFonts w:eastAsia="宋体"/>
      <w:b/>
      <w:bCs/>
      <w:kern w:val="2"/>
      <w:sz w:val="21"/>
      <w:szCs w:val="24"/>
    </w:rPr>
  </w:style>
  <w:style w:type="character" w:customStyle="1" w:styleId="font161">
    <w:name w:val="font161"/>
    <w:qFormat/>
    <w:rsid w:val="00D014CC"/>
    <w:rPr>
      <w:b/>
      <w:bCs/>
      <w:sz w:val="32"/>
      <w:szCs w:val="32"/>
    </w:rPr>
  </w:style>
  <w:style w:type="character" w:customStyle="1" w:styleId="Char0">
    <w:name w:val="正文（不缩进） Char"/>
    <w:link w:val="afff0"/>
    <w:qFormat/>
    <w:rsid w:val="00D014CC"/>
    <w:rPr>
      <w:sz w:val="24"/>
    </w:rPr>
  </w:style>
  <w:style w:type="paragraph" w:customStyle="1" w:styleId="afff0">
    <w:name w:val="正文（不缩进）"/>
    <w:basedOn w:val="a"/>
    <w:link w:val="Char0"/>
    <w:qFormat/>
    <w:rsid w:val="00D014CC"/>
    <w:pPr>
      <w:autoSpaceDE w:val="0"/>
      <w:autoSpaceDN w:val="0"/>
      <w:adjustRightInd w:val="0"/>
      <w:snapToGrid w:val="0"/>
      <w:spacing w:before="60" w:after="60" w:line="400" w:lineRule="exact"/>
      <w:jc w:val="center"/>
    </w:pPr>
    <w:rPr>
      <w:rFonts w:eastAsiaTheme="minorEastAsia"/>
      <w:kern w:val="0"/>
      <w:sz w:val="24"/>
      <w:szCs w:val="20"/>
    </w:rPr>
  </w:style>
  <w:style w:type="character" w:customStyle="1" w:styleId="DocInit">
    <w:name w:val="Doc Init"/>
    <w:qFormat/>
    <w:rsid w:val="00D014CC"/>
  </w:style>
  <w:style w:type="character" w:customStyle="1" w:styleId="BodyTextChar">
    <w:name w:val="Body Text Char"/>
    <w:qFormat/>
    <w:rsid w:val="00D014CC"/>
    <w:rPr>
      <w:rFonts w:eastAsia="宋体"/>
      <w:kern w:val="2"/>
      <w:sz w:val="21"/>
      <w:szCs w:val="24"/>
      <w:lang w:val="en-US" w:eastAsia="zh-CN" w:bidi="ar-SA"/>
    </w:rPr>
  </w:style>
  <w:style w:type="character" w:customStyle="1" w:styleId="unnamed31">
    <w:name w:val="unnamed31"/>
    <w:qFormat/>
    <w:rsid w:val="00D014CC"/>
    <w:rPr>
      <w:sz w:val="18"/>
      <w:szCs w:val="18"/>
    </w:rPr>
  </w:style>
  <w:style w:type="character" w:customStyle="1" w:styleId="Parahead">
    <w:name w:val="Para head"/>
    <w:qFormat/>
    <w:rsid w:val="00D014CC"/>
    <w:rPr>
      <w:rFonts w:ascii="Arial" w:eastAsia="Times New Roman" w:hAnsi="Arial"/>
      <w:sz w:val="20"/>
    </w:rPr>
  </w:style>
  <w:style w:type="paragraph" w:customStyle="1" w:styleId="PlainText1">
    <w:name w:val="Plain Text1"/>
    <w:basedOn w:val="a"/>
    <w:qFormat/>
    <w:rsid w:val="00D014CC"/>
    <w:pPr>
      <w:adjustRightInd w:val="0"/>
      <w:spacing w:line="312" w:lineRule="atLeast"/>
      <w:textAlignment w:val="baseline"/>
    </w:pPr>
    <w:rPr>
      <w:rFonts w:ascii="宋体" w:hint="eastAsia"/>
      <w:kern w:val="0"/>
      <w:szCs w:val="20"/>
    </w:rPr>
  </w:style>
  <w:style w:type="paragraph" w:customStyle="1" w:styleId="CharCharCharCharCharCharCharCharCharChar">
    <w:name w:val="Char Char Char Char Char Char Char Char Char Char"/>
    <w:basedOn w:val="a"/>
    <w:qFormat/>
    <w:rsid w:val="00D014CC"/>
    <w:pPr>
      <w:spacing w:line="360" w:lineRule="auto"/>
      <w:ind w:firstLineChars="200" w:firstLine="200"/>
    </w:pPr>
    <w:rPr>
      <w:rFonts w:ascii="宋体" w:hAnsi="宋体" w:cs="宋体"/>
      <w:sz w:val="24"/>
    </w:rPr>
  </w:style>
  <w:style w:type="paragraph" w:customStyle="1" w:styleId="font6">
    <w:name w:val="font6"/>
    <w:basedOn w:val="a"/>
    <w:qFormat/>
    <w:rsid w:val="00D014CC"/>
    <w:pPr>
      <w:widowControl/>
      <w:spacing w:before="100" w:beforeAutospacing="1" w:after="100" w:afterAutospacing="1"/>
      <w:jc w:val="left"/>
    </w:pPr>
    <w:rPr>
      <w:rFonts w:ascii="宋体" w:hAnsi="宋体" w:cs="宋体"/>
      <w:b/>
      <w:bCs/>
      <w:color w:val="000000"/>
      <w:kern w:val="0"/>
      <w:sz w:val="20"/>
      <w:szCs w:val="20"/>
    </w:rPr>
  </w:style>
  <w:style w:type="paragraph" w:customStyle="1" w:styleId="Normal1">
    <w:name w:val="Normal1"/>
    <w:qFormat/>
    <w:rsid w:val="00D014CC"/>
    <w:pPr>
      <w:widowControl w:val="0"/>
      <w:adjustRightInd w:val="0"/>
      <w:spacing w:line="312" w:lineRule="atLeast"/>
      <w:jc w:val="both"/>
      <w:textAlignment w:val="baseline"/>
    </w:pPr>
    <w:rPr>
      <w:rFonts w:ascii="宋体" w:eastAsia="宋体" w:hint="eastAsia"/>
      <w:sz w:val="34"/>
    </w:rPr>
  </w:style>
  <w:style w:type="paragraph" w:customStyle="1" w:styleId="xl222">
    <w:name w:val="xl222"/>
    <w:basedOn w:val="a"/>
    <w:qFormat/>
    <w:rsid w:val="00D014CC"/>
    <w:pPr>
      <w:widowControl/>
      <w:pBdr>
        <w:top w:val="single" w:sz="4" w:space="0" w:color="FF6600"/>
        <w:bottom w:val="single" w:sz="4" w:space="0" w:color="FF6600"/>
        <w:right w:val="single" w:sz="4" w:space="0" w:color="auto"/>
      </w:pBdr>
      <w:spacing w:before="100" w:beforeAutospacing="1" w:after="100" w:afterAutospacing="1"/>
      <w:jc w:val="center"/>
    </w:pPr>
    <w:rPr>
      <w:rFonts w:ascii="宋体" w:hAnsi="宋体" w:cs="宋体"/>
      <w:kern w:val="0"/>
      <w:sz w:val="20"/>
      <w:szCs w:val="20"/>
    </w:rPr>
  </w:style>
  <w:style w:type="paragraph" w:customStyle="1" w:styleId="Body">
    <w:name w:val="Body"/>
    <w:basedOn w:val="a"/>
    <w:qFormat/>
    <w:rsid w:val="00D014CC"/>
    <w:pPr>
      <w:widowControl/>
      <w:spacing w:after="240" w:line="264" w:lineRule="auto"/>
    </w:pPr>
    <w:rPr>
      <w:rFonts w:ascii="Arial" w:eastAsia="PMingLiU" w:hAnsi="Arial" w:cs="宋体"/>
      <w:kern w:val="0"/>
      <w:sz w:val="20"/>
      <w:szCs w:val="20"/>
    </w:rPr>
  </w:style>
  <w:style w:type="paragraph" w:customStyle="1" w:styleId="xl40">
    <w:name w:val="xl40"/>
    <w:basedOn w:val="a"/>
    <w:qFormat/>
    <w:rsid w:val="00D014CC"/>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宋体" w:hAnsi="宋体"/>
      <w:color w:val="0000FF"/>
      <w:kern w:val="0"/>
      <w:sz w:val="24"/>
    </w:rPr>
  </w:style>
  <w:style w:type="paragraph" w:customStyle="1" w:styleId="font5">
    <w:name w:val="font5"/>
    <w:basedOn w:val="a"/>
    <w:qFormat/>
    <w:rsid w:val="00D014CC"/>
    <w:pPr>
      <w:widowControl/>
      <w:spacing w:before="100" w:beforeAutospacing="1" w:after="100" w:afterAutospacing="1"/>
      <w:jc w:val="left"/>
    </w:pPr>
    <w:rPr>
      <w:rFonts w:ascii="宋体" w:hAnsi="宋体" w:cs="宋体"/>
      <w:color w:val="000000"/>
      <w:kern w:val="0"/>
      <w:sz w:val="20"/>
      <w:szCs w:val="20"/>
    </w:rPr>
  </w:style>
  <w:style w:type="paragraph" w:customStyle="1" w:styleId="27">
    <w:name w:val="样式 正文缩进 + 左侧:  2 字符"/>
    <w:basedOn w:val="af"/>
    <w:qFormat/>
    <w:rsid w:val="00D014CC"/>
    <w:pPr>
      <w:spacing w:line="288" w:lineRule="auto"/>
      <w:ind w:leftChars="200" w:left="200" w:firstLine="0"/>
    </w:pPr>
    <w:rPr>
      <w:rFonts w:ascii="Arial" w:hAnsi="Arial" w:cs="宋体"/>
      <w:sz w:val="24"/>
      <w:szCs w:val="20"/>
    </w:rPr>
  </w:style>
  <w:style w:type="paragraph" w:customStyle="1" w:styleId="xl212">
    <w:name w:val="xl212"/>
    <w:basedOn w:val="a"/>
    <w:qFormat/>
    <w:rsid w:val="00D014CC"/>
    <w:pPr>
      <w:widowControl/>
      <w:pBdr>
        <w:top w:val="single" w:sz="4" w:space="0" w:color="FF6600"/>
        <w:bottom w:val="single" w:sz="4" w:space="0" w:color="FF6600"/>
      </w:pBdr>
      <w:spacing w:before="100" w:beforeAutospacing="1" w:after="100" w:afterAutospacing="1"/>
      <w:jc w:val="left"/>
    </w:pPr>
    <w:rPr>
      <w:rFonts w:ascii="宋体" w:hAnsi="宋体" w:cs="宋体"/>
      <w:kern w:val="0"/>
      <w:sz w:val="20"/>
      <w:szCs w:val="20"/>
    </w:rPr>
  </w:style>
  <w:style w:type="paragraph" w:customStyle="1" w:styleId="xl32">
    <w:name w:val="xl32"/>
    <w:basedOn w:val="a"/>
    <w:qFormat/>
    <w:rsid w:val="00D014CC"/>
    <w:pPr>
      <w:widowControl/>
      <w:spacing w:before="100" w:beforeAutospacing="1" w:after="100" w:afterAutospacing="1"/>
      <w:jc w:val="center"/>
    </w:pPr>
    <w:rPr>
      <w:rFonts w:ascii="宋体" w:hint="eastAsia"/>
      <w:kern w:val="0"/>
      <w:sz w:val="24"/>
    </w:rPr>
  </w:style>
  <w:style w:type="paragraph" w:customStyle="1" w:styleId="xl23">
    <w:name w:val="xl23"/>
    <w:basedOn w:val="a"/>
    <w:qFormat/>
    <w:rsid w:val="00D014CC"/>
    <w:pPr>
      <w:widowControl/>
      <w:spacing w:before="100" w:beforeAutospacing="1" w:after="100" w:afterAutospacing="1" w:line="360" w:lineRule="auto"/>
      <w:textAlignment w:val="top"/>
    </w:pPr>
    <w:rPr>
      <w:kern w:val="0"/>
      <w:sz w:val="24"/>
    </w:rPr>
  </w:style>
  <w:style w:type="paragraph" w:customStyle="1" w:styleId="xl180">
    <w:name w:val="xl180"/>
    <w:basedOn w:val="a"/>
    <w:qFormat/>
    <w:rsid w:val="00D014CC"/>
    <w:pPr>
      <w:widowControl/>
      <w:pBdr>
        <w:top w:val="single" w:sz="4" w:space="0" w:color="FF6600"/>
        <w:left w:val="single" w:sz="4" w:space="0" w:color="FF6600"/>
        <w:bottom w:val="single" w:sz="4" w:space="0" w:color="FF6600"/>
        <w:right w:val="single" w:sz="4" w:space="0" w:color="FF6600"/>
      </w:pBdr>
      <w:spacing w:before="100" w:beforeAutospacing="1" w:after="100" w:afterAutospacing="1"/>
    </w:pPr>
    <w:rPr>
      <w:rFonts w:ascii="宋体" w:hAnsi="宋体" w:cs="宋体"/>
      <w:kern w:val="0"/>
      <w:sz w:val="20"/>
      <w:szCs w:val="20"/>
    </w:rPr>
  </w:style>
  <w:style w:type="paragraph" w:customStyle="1" w:styleId="afff1">
    <w:name w:val="表格文字"/>
    <w:basedOn w:val="a"/>
    <w:qFormat/>
    <w:rsid w:val="00D014CC"/>
    <w:pPr>
      <w:adjustRightInd w:val="0"/>
      <w:spacing w:line="420" w:lineRule="atLeast"/>
      <w:jc w:val="left"/>
      <w:textAlignment w:val="baseline"/>
    </w:pPr>
    <w:rPr>
      <w:kern w:val="0"/>
      <w:szCs w:val="20"/>
    </w:rPr>
  </w:style>
  <w:style w:type="paragraph" w:customStyle="1" w:styleId="xl200">
    <w:name w:val="xl200"/>
    <w:basedOn w:val="a"/>
    <w:qFormat/>
    <w:rsid w:val="00D014C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20"/>
      <w:szCs w:val="20"/>
    </w:rPr>
  </w:style>
  <w:style w:type="paragraph" w:customStyle="1" w:styleId="28">
    <w:name w:val="菲页2"/>
    <w:basedOn w:val="3"/>
    <w:qFormat/>
    <w:rsid w:val="00D014CC"/>
    <w:pPr>
      <w:widowControl/>
      <w:tabs>
        <w:tab w:val="left" w:pos="814"/>
      </w:tabs>
      <w:spacing w:before="120" w:after="120"/>
      <w:ind w:left="425" w:firstLineChars="0" w:firstLine="29"/>
      <w:jc w:val="center"/>
    </w:pPr>
    <w:rPr>
      <w:rFonts w:hAnsi="Times New Roman" w:hint="eastAsia"/>
      <w:bCs w:val="0"/>
      <w:kern w:val="0"/>
      <w:sz w:val="44"/>
      <w:szCs w:val="20"/>
    </w:rPr>
  </w:style>
  <w:style w:type="paragraph" w:customStyle="1" w:styleId="Web">
    <w:name w:val="普通 (Web)"/>
    <w:basedOn w:val="a"/>
    <w:qFormat/>
    <w:rsid w:val="00D014CC"/>
    <w:pPr>
      <w:widowControl/>
      <w:autoSpaceDE w:val="0"/>
      <w:autoSpaceDN w:val="0"/>
      <w:adjustRightInd w:val="0"/>
      <w:snapToGrid w:val="0"/>
      <w:spacing w:line="440" w:lineRule="atLeast"/>
      <w:jc w:val="left"/>
    </w:pPr>
    <w:rPr>
      <w:rFonts w:ascii="宋体"/>
      <w:kern w:val="0"/>
      <w:sz w:val="24"/>
      <w:szCs w:val="20"/>
      <w:lang w:eastAsia="en-US"/>
    </w:rPr>
  </w:style>
  <w:style w:type="paragraph" w:customStyle="1" w:styleId="Char1">
    <w:name w:val="Char"/>
    <w:basedOn w:val="a"/>
    <w:qFormat/>
    <w:rsid w:val="00D014CC"/>
    <w:pPr>
      <w:tabs>
        <w:tab w:val="left" w:pos="360"/>
      </w:tabs>
    </w:pPr>
    <w:rPr>
      <w:sz w:val="24"/>
    </w:rPr>
  </w:style>
  <w:style w:type="paragraph" w:customStyle="1" w:styleId="font8">
    <w:name w:val="font8"/>
    <w:basedOn w:val="a"/>
    <w:qFormat/>
    <w:rsid w:val="00D014CC"/>
    <w:pPr>
      <w:widowControl/>
      <w:spacing w:before="100" w:beforeAutospacing="1" w:after="100" w:afterAutospacing="1"/>
      <w:jc w:val="left"/>
    </w:pPr>
    <w:rPr>
      <w:rFonts w:ascii="宋体" w:hAnsi="宋体" w:cs="宋体"/>
      <w:kern w:val="0"/>
      <w:sz w:val="18"/>
      <w:szCs w:val="18"/>
    </w:rPr>
  </w:style>
  <w:style w:type="paragraph" w:customStyle="1" w:styleId="xl186">
    <w:name w:val="xl186"/>
    <w:basedOn w:val="a"/>
    <w:qFormat/>
    <w:rsid w:val="00D014CC"/>
    <w:pPr>
      <w:widowControl/>
      <w:pBdr>
        <w:top w:val="single" w:sz="4" w:space="0" w:color="FF6600"/>
        <w:left w:val="single" w:sz="4" w:space="0" w:color="FF6600"/>
        <w:bottom w:val="single" w:sz="4" w:space="0" w:color="FF6600"/>
        <w:right w:val="single" w:sz="4" w:space="0" w:color="FF6600"/>
      </w:pBdr>
      <w:spacing w:before="100" w:beforeAutospacing="1" w:after="100" w:afterAutospacing="1"/>
      <w:jc w:val="right"/>
    </w:pPr>
    <w:rPr>
      <w:rFonts w:ascii="宋体" w:hAnsi="宋体" w:cs="宋体"/>
      <w:kern w:val="0"/>
      <w:sz w:val="20"/>
      <w:szCs w:val="20"/>
    </w:rPr>
  </w:style>
  <w:style w:type="paragraph" w:customStyle="1" w:styleId="xl208">
    <w:name w:val="xl208"/>
    <w:basedOn w:val="a"/>
    <w:qFormat/>
    <w:rsid w:val="00D014CC"/>
    <w:pPr>
      <w:widowControl/>
      <w:pBdr>
        <w:left w:val="single" w:sz="4" w:space="0" w:color="FF6600"/>
        <w:bottom w:val="single" w:sz="4" w:space="0" w:color="FF6600"/>
        <w:right w:val="single" w:sz="4" w:space="0" w:color="FF6600"/>
      </w:pBdr>
      <w:spacing w:before="100" w:beforeAutospacing="1" w:after="100" w:afterAutospacing="1"/>
      <w:jc w:val="left"/>
    </w:pPr>
    <w:rPr>
      <w:rFonts w:ascii="宋体" w:hAnsi="宋体" w:cs="宋体"/>
      <w:color w:val="FF0000"/>
      <w:kern w:val="0"/>
      <w:sz w:val="20"/>
      <w:szCs w:val="20"/>
    </w:rPr>
  </w:style>
  <w:style w:type="paragraph" w:customStyle="1" w:styleId="afff2">
    <w:name w:val="菲页(卷)"/>
    <w:basedOn w:val="1"/>
    <w:next w:val="Normal1"/>
    <w:qFormat/>
    <w:rsid w:val="00D014CC"/>
    <w:pPr>
      <w:keepLines w:val="0"/>
      <w:widowControl/>
      <w:tabs>
        <w:tab w:val="left" w:pos="814"/>
      </w:tabs>
      <w:spacing w:before="0" w:after="0" w:line="240" w:lineRule="auto"/>
      <w:ind w:left="425" w:firstLine="29"/>
      <w:jc w:val="center"/>
      <w:outlineLvl w:val="1"/>
    </w:pPr>
    <w:rPr>
      <w:rFonts w:ascii="黑体" w:eastAsia="黑体" w:hint="eastAsia"/>
      <w:b w:val="0"/>
      <w:bCs w:val="0"/>
      <w:kern w:val="0"/>
      <w:sz w:val="52"/>
      <w:szCs w:val="30"/>
    </w:rPr>
  </w:style>
  <w:style w:type="paragraph" w:customStyle="1" w:styleId="xl214">
    <w:name w:val="xl214"/>
    <w:basedOn w:val="a"/>
    <w:qFormat/>
    <w:rsid w:val="00D014CC"/>
    <w:pPr>
      <w:widowControl/>
      <w:pBdr>
        <w:top w:val="single" w:sz="4" w:space="0" w:color="FF6600"/>
        <w:left w:val="single" w:sz="4" w:space="0" w:color="FF6600"/>
        <w:bottom w:val="single" w:sz="4" w:space="0" w:color="FF6600"/>
      </w:pBdr>
      <w:spacing w:before="100" w:beforeAutospacing="1" w:after="100" w:afterAutospacing="1"/>
      <w:jc w:val="center"/>
    </w:pPr>
    <w:rPr>
      <w:rFonts w:ascii="宋体" w:hAnsi="宋体" w:cs="宋体"/>
      <w:kern w:val="0"/>
      <w:sz w:val="20"/>
      <w:szCs w:val="20"/>
    </w:rPr>
  </w:style>
  <w:style w:type="paragraph" w:customStyle="1" w:styleId="afff3">
    <w:name w:val="表格内容"/>
    <w:basedOn w:val="a"/>
    <w:qFormat/>
    <w:rsid w:val="00D014CC"/>
    <w:pPr>
      <w:overflowPunct w:val="0"/>
      <w:adjustRightInd w:val="0"/>
      <w:spacing w:before="40" w:after="60" w:line="200" w:lineRule="atLeast"/>
      <w:textAlignment w:val="baseline"/>
    </w:pPr>
    <w:rPr>
      <w:rFonts w:ascii="Arial" w:eastAsia="仿宋_GB2312" w:hAnsi="Arial"/>
      <w:kern w:val="0"/>
      <w:sz w:val="24"/>
      <w:szCs w:val="20"/>
    </w:rPr>
  </w:style>
  <w:style w:type="paragraph" w:customStyle="1" w:styleId="xl211">
    <w:name w:val="xl211"/>
    <w:basedOn w:val="a"/>
    <w:qFormat/>
    <w:rsid w:val="00D014CC"/>
    <w:pPr>
      <w:widowControl/>
      <w:pBdr>
        <w:top w:val="single" w:sz="4" w:space="0" w:color="FF6600"/>
        <w:left w:val="single" w:sz="4" w:space="0" w:color="FF6600"/>
        <w:bottom w:val="single" w:sz="4" w:space="0" w:color="FF6600"/>
      </w:pBdr>
      <w:spacing w:before="100" w:beforeAutospacing="1" w:after="100" w:afterAutospacing="1"/>
      <w:jc w:val="left"/>
    </w:pPr>
    <w:rPr>
      <w:rFonts w:ascii="宋体" w:hAnsi="宋体" w:cs="宋体"/>
      <w:kern w:val="0"/>
      <w:sz w:val="20"/>
      <w:szCs w:val="20"/>
    </w:rPr>
  </w:style>
  <w:style w:type="paragraph" w:customStyle="1" w:styleId="12">
    <w:name w:val="菲页1"/>
    <w:basedOn w:val="2"/>
    <w:qFormat/>
    <w:rsid w:val="00D014CC"/>
    <w:pPr>
      <w:widowControl/>
      <w:spacing w:before="260" w:after="260" w:line="412" w:lineRule="auto"/>
      <w:jc w:val="center"/>
    </w:pPr>
    <w:rPr>
      <w:rFonts w:ascii="黑体" w:hint="eastAsia"/>
      <w:b w:val="0"/>
      <w:bCs w:val="0"/>
      <w:kern w:val="0"/>
      <w:sz w:val="52"/>
      <w:szCs w:val="20"/>
    </w:rPr>
  </w:style>
  <w:style w:type="paragraph" w:customStyle="1" w:styleId="16620">
    <w:name w:val="样式 标题 1 + 黑体 三号 非加粗 居中 段前: 6 磅 段后: 6 磅 行距: 固定值 20 磅"/>
    <w:basedOn w:val="1"/>
    <w:qFormat/>
    <w:rsid w:val="00D014CC"/>
    <w:pPr>
      <w:spacing w:before="120" w:after="120" w:line="400" w:lineRule="exact"/>
      <w:jc w:val="center"/>
    </w:pPr>
    <w:rPr>
      <w:rFonts w:ascii="黑体" w:eastAsia="黑体" w:hAnsi="黑体" w:cs="宋体"/>
      <w:b w:val="0"/>
      <w:bCs w:val="0"/>
      <w:sz w:val="32"/>
      <w:szCs w:val="20"/>
    </w:rPr>
  </w:style>
  <w:style w:type="paragraph" w:customStyle="1" w:styleId="afff4">
    <w:name w:val="目录"/>
    <w:basedOn w:val="a"/>
    <w:qFormat/>
    <w:rsid w:val="00D014CC"/>
    <w:pPr>
      <w:widowControl/>
      <w:jc w:val="center"/>
    </w:pPr>
    <w:rPr>
      <w:rFonts w:ascii="宋体" w:hint="eastAsia"/>
      <w:b/>
      <w:kern w:val="0"/>
      <w:sz w:val="36"/>
      <w:szCs w:val="20"/>
    </w:rPr>
  </w:style>
  <w:style w:type="paragraph" w:customStyle="1" w:styleId="29">
    <w:name w:val="样式2"/>
    <w:basedOn w:val="3"/>
    <w:qFormat/>
    <w:rsid w:val="00D014CC"/>
    <w:pPr>
      <w:spacing w:before="260" w:after="260" w:line="415" w:lineRule="auto"/>
    </w:pPr>
    <w:rPr>
      <w:rFonts w:hAnsi="宋体"/>
      <w:i/>
    </w:rPr>
  </w:style>
  <w:style w:type="paragraph" w:customStyle="1" w:styleId="Blockquote">
    <w:name w:val="Blockquote"/>
    <w:basedOn w:val="a"/>
    <w:qFormat/>
    <w:rsid w:val="00D014CC"/>
    <w:pPr>
      <w:autoSpaceDE w:val="0"/>
      <w:autoSpaceDN w:val="0"/>
      <w:adjustRightInd w:val="0"/>
      <w:spacing w:before="100" w:after="100"/>
      <w:ind w:left="360" w:right="360"/>
      <w:jc w:val="left"/>
    </w:pPr>
    <w:rPr>
      <w:rFonts w:ascii="宋体" w:hAnsi="宋体" w:cs="宋体"/>
      <w:kern w:val="0"/>
      <w:sz w:val="24"/>
      <w:szCs w:val="20"/>
    </w:rPr>
  </w:style>
  <w:style w:type="paragraph" w:customStyle="1" w:styleId="xl213">
    <w:name w:val="xl213"/>
    <w:basedOn w:val="a"/>
    <w:qFormat/>
    <w:rsid w:val="00D014CC"/>
    <w:pPr>
      <w:widowControl/>
      <w:pBdr>
        <w:top w:val="single" w:sz="4" w:space="0" w:color="FF6600"/>
        <w:bottom w:val="single" w:sz="4" w:space="0" w:color="FF6600"/>
        <w:right w:val="single" w:sz="4" w:space="0" w:color="FF6600"/>
      </w:pBdr>
      <w:spacing w:before="100" w:beforeAutospacing="1" w:after="100" w:afterAutospacing="1"/>
      <w:jc w:val="left"/>
    </w:pPr>
    <w:rPr>
      <w:rFonts w:ascii="宋体" w:hAnsi="宋体" w:cs="宋体"/>
      <w:kern w:val="0"/>
      <w:sz w:val="20"/>
      <w:szCs w:val="20"/>
    </w:rPr>
  </w:style>
  <w:style w:type="paragraph" w:customStyle="1" w:styleId="13">
    <w:name w:val="列出段落1"/>
    <w:basedOn w:val="a"/>
    <w:uiPriority w:val="34"/>
    <w:qFormat/>
    <w:rsid w:val="00D014CC"/>
    <w:pPr>
      <w:ind w:left="720"/>
    </w:pPr>
    <w:rPr>
      <w:rFonts w:ascii="宋体" w:hAnsi="宋体" w:cs="宋体"/>
      <w:sz w:val="24"/>
    </w:rPr>
  </w:style>
  <w:style w:type="paragraph" w:customStyle="1" w:styleId="ListParagraph1">
    <w:name w:val="List Paragraph1"/>
    <w:basedOn w:val="a"/>
    <w:uiPriority w:val="34"/>
    <w:qFormat/>
    <w:rsid w:val="00D014CC"/>
    <w:pPr>
      <w:ind w:left="720"/>
    </w:pPr>
    <w:rPr>
      <w:rFonts w:ascii="宋体" w:hAnsi="宋体" w:cs="宋体"/>
      <w:sz w:val="24"/>
    </w:rPr>
  </w:style>
  <w:style w:type="paragraph" w:customStyle="1" w:styleId="p0">
    <w:name w:val="p0"/>
    <w:basedOn w:val="a"/>
    <w:qFormat/>
    <w:rsid w:val="00D014CC"/>
    <w:pPr>
      <w:widowControl/>
    </w:pPr>
    <w:rPr>
      <w:kern w:val="0"/>
      <w:szCs w:val="21"/>
    </w:rPr>
  </w:style>
  <w:style w:type="paragraph" w:customStyle="1" w:styleId="xl181">
    <w:name w:val="xl181"/>
    <w:basedOn w:val="a"/>
    <w:qFormat/>
    <w:rsid w:val="00D014CC"/>
    <w:pPr>
      <w:widowControl/>
      <w:pBdr>
        <w:top w:val="single" w:sz="4" w:space="0" w:color="FF6600"/>
        <w:left w:val="single" w:sz="4" w:space="0" w:color="FF6600"/>
        <w:bottom w:val="single" w:sz="4" w:space="0" w:color="FF6600"/>
        <w:right w:val="single" w:sz="4" w:space="0" w:color="FF6600"/>
      </w:pBdr>
      <w:spacing w:before="100" w:beforeAutospacing="1" w:after="100" w:afterAutospacing="1"/>
      <w:jc w:val="left"/>
    </w:pPr>
    <w:rPr>
      <w:rFonts w:ascii="宋体" w:hAnsi="宋体" w:cs="宋体"/>
      <w:kern w:val="0"/>
      <w:sz w:val="20"/>
      <w:szCs w:val="20"/>
    </w:rPr>
  </w:style>
  <w:style w:type="paragraph" w:customStyle="1" w:styleId="14">
    <w:name w:val="修订1"/>
    <w:qFormat/>
    <w:rsid w:val="00D014CC"/>
    <w:rPr>
      <w:rFonts w:eastAsia="宋体"/>
      <w:kern w:val="2"/>
      <w:sz w:val="21"/>
      <w:szCs w:val="24"/>
    </w:rPr>
  </w:style>
  <w:style w:type="paragraph" w:customStyle="1" w:styleId="61">
    <w:name w:val="6'"/>
    <w:basedOn w:val="a"/>
    <w:qFormat/>
    <w:rsid w:val="00D014CC"/>
    <w:pPr>
      <w:autoSpaceDE w:val="0"/>
      <w:autoSpaceDN w:val="0"/>
      <w:adjustRightInd w:val="0"/>
      <w:snapToGrid w:val="0"/>
      <w:spacing w:line="320" w:lineRule="exact"/>
      <w:jc w:val="center"/>
      <w:textAlignment w:val="baseline"/>
    </w:pPr>
    <w:rPr>
      <w:spacing w:val="20"/>
      <w:kern w:val="28"/>
      <w:szCs w:val="20"/>
    </w:rPr>
  </w:style>
  <w:style w:type="paragraph" w:customStyle="1" w:styleId="CM99">
    <w:name w:val="CM99"/>
    <w:basedOn w:val="a"/>
    <w:next w:val="a"/>
    <w:qFormat/>
    <w:rsid w:val="00D014CC"/>
    <w:pPr>
      <w:autoSpaceDE w:val="0"/>
      <w:autoSpaceDN w:val="0"/>
      <w:adjustRightInd w:val="0"/>
      <w:spacing w:after="443"/>
      <w:jc w:val="left"/>
    </w:pPr>
    <w:rPr>
      <w:rFonts w:ascii="宋体" w:cs="宋体"/>
      <w:kern w:val="0"/>
      <w:sz w:val="24"/>
    </w:rPr>
  </w:style>
  <w:style w:type="paragraph" w:customStyle="1" w:styleId="font7">
    <w:name w:val="font7"/>
    <w:basedOn w:val="a"/>
    <w:qFormat/>
    <w:rsid w:val="00D014CC"/>
    <w:pPr>
      <w:widowControl/>
      <w:spacing w:before="100" w:beforeAutospacing="1" w:after="100" w:afterAutospacing="1"/>
      <w:jc w:val="left"/>
    </w:pPr>
    <w:rPr>
      <w:rFonts w:ascii="宋体" w:hAnsi="宋体" w:cs="宋体"/>
      <w:color w:val="000000"/>
      <w:kern w:val="0"/>
      <w:sz w:val="20"/>
      <w:szCs w:val="20"/>
      <w:u w:val="single"/>
    </w:rPr>
  </w:style>
  <w:style w:type="paragraph" w:customStyle="1" w:styleId="378020">
    <w:name w:val="样式 标题 3 + (中文) 黑体 小四 非加粗 段前: 7.8 磅 段后: 0 磅 行距: 固定值 20 磅"/>
    <w:basedOn w:val="3"/>
    <w:qFormat/>
    <w:rsid w:val="00D014CC"/>
    <w:pPr>
      <w:spacing w:line="400" w:lineRule="exact"/>
    </w:pPr>
    <w:rPr>
      <w:rFonts w:hAnsi="宋体" w:cs="宋体"/>
      <w:bCs w:val="0"/>
      <w:sz w:val="24"/>
      <w:szCs w:val="20"/>
    </w:rPr>
  </w:style>
  <w:style w:type="paragraph" w:customStyle="1" w:styleId="xl184">
    <w:name w:val="xl184"/>
    <w:basedOn w:val="a"/>
    <w:qFormat/>
    <w:rsid w:val="00D014CC"/>
    <w:pPr>
      <w:widowControl/>
      <w:pBdr>
        <w:top w:val="single" w:sz="4" w:space="0" w:color="FF6600"/>
        <w:left w:val="single" w:sz="4" w:space="0" w:color="FF6600"/>
        <w:bottom w:val="single" w:sz="4" w:space="0" w:color="FF6600"/>
        <w:right w:val="single" w:sz="4" w:space="0" w:color="FF6600"/>
      </w:pBdr>
      <w:spacing w:before="100" w:beforeAutospacing="1" w:after="100" w:afterAutospacing="1"/>
      <w:jc w:val="right"/>
    </w:pPr>
    <w:rPr>
      <w:rFonts w:ascii="宋体" w:hAnsi="宋体" w:cs="宋体"/>
      <w:kern w:val="0"/>
      <w:sz w:val="20"/>
      <w:szCs w:val="20"/>
    </w:rPr>
  </w:style>
  <w:style w:type="paragraph" w:customStyle="1" w:styleId="15">
    <w:name w:val="1"/>
    <w:basedOn w:val="a"/>
    <w:qFormat/>
    <w:rsid w:val="00D014CC"/>
  </w:style>
  <w:style w:type="paragraph" w:customStyle="1" w:styleId="110">
    <w:name w:val="修订11"/>
    <w:qFormat/>
    <w:rsid w:val="00D014CC"/>
    <w:rPr>
      <w:rFonts w:eastAsia="宋体"/>
      <w:kern w:val="2"/>
      <w:sz w:val="21"/>
      <w:szCs w:val="24"/>
    </w:rPr>
  </w:style>
  <w:style w:type="paragraph" w:customStyle="1" w:styleId="xl217">
    <w:name w:val="xl217"/>
    <w:basedOn w:val="a"/>
    <w:qFormat/>
    <w:rsid w:val="00D014CC"/>
    <w:pPr>
      <w:widowControl/>
      <w:pBdr>
        <w:top w:val="single" w:sz="4" w:space="0" w:color="FF6600"/>
        <w:bottom w:val="single" w:sz="4" w:space="0" w:color="FF6600"/>
      </w:pBdr>
      <w:spacing w:before="100" w:beforeAutospacing="1" w:after="100" w:afterAutospacing="1"/>
      <w:jc w:val="left"/>
    </w:pPr>
    <w:rPr>
      <w:rFonts w:ascii="宋体" w:hAnsi="宋体" w:cs="宋体"/>
      <w:b/>
      <w:bCs/>
      <w:kern w:val="0"/>
      <w:sz w:val="20"/>
      <w:szCs w:val="20"/>
    </w:rPr>
  </w:style>
  <w:style w:type="paragraph" w:customStyle="1" w:styleId="ch">
    <w:name w:val="ch中文正文"/>
    <w:qFormat/>
    <w:rsid w:val="00D014CC"/>
    <w:pPr>
      <w:spacing w:beforeLines="50" w:afterLines="50" w:line="360" w:lineRule="auto"/>
      <w:ind w:firstLineChars="200" w:firstLine="200"/>
    </w:pPr>
    <w:rPr>
      <w:rFonts w:eastAsia="宋体"/>
      <w:sz w:val="24"/>
    </w:rPr>
  </w:style>
  <w:style w:type="paragraph" w:customStyle="1" w:styleId="xl218">
    <w:name w:val="xl218"/>
    <w:basedOn w:val="a"/>
    <w:qFormat/>
    <w:rsid w:val="00D014CC"/>
    <w:pPr>
      <w:widowControl/>
      <w:pBdr>
        <w:top w:val="single" w:sz="4" w:space="0" w:color="FF6600"/>
        <w:bottom w:val="single" w:sz="4" w:space="0" w:color="FF6600"/>
        <w:right w:val="single" w:sz="4" w:space="0" w:color="FF6600"/>
      </w:pBdr>
      <w:spacing w:before="100" w:beforeAutospacing="1" w:after="100" w:afterAutospacing="1"/>
      <w:jc w:val="left"/>
    </w:pPr>
    <w:rPr>
      <w:rFonts w:ascii="宋体" w:hAnsi="宋体" w:cs="宋体"/>
      <w:b/>
      <w:bCs/>
      <w:kern w:val="0"/>
      <w:sz w:val="20"/>
      <w:szCs w:val="20"/>
    </w:rPr>
  </w:style>
  <w:style w:type="paragraph" w:customStyle="1" w:styleId="content">
    <w:name w:val="content"/>
    <w:next w:val="11"/>
    <w:qFormat/>
    <w:rsid w:val="00D014CC"/>
    <w:pPr>
      <w:spacing w:before="100" w:beforeAutospacing="1" w:after="100" w:afterAutospacing="1" w:line="299" w:lineRule="atLeast"/>
    </w:pPr>
    <w:rPr>
      <w:rFonts w:ascii="宋体" w:eastAsia="宋体" w:hint="eastAsia"/>
      <w:sz w:val="18"/>
      <w:szCs w:val="18"/>
    </w:rPr>
  </w:style>
  <w:style w:type="paragraph" w:customStyle="1" w:styleId="xl210">
    <w:name w:val="xl210"/>
    <w:basedOn w:val="a"/>
    <w:qFormat/>
    <w:rsid w:val="00D014C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20"/>
      <w:szCs w:val="20"/>
    </w:rPr>
  </w:style>
  <w:style w:type="paragraph" w:customStyle="1" w:styleId="xl182">
    <w:name w:val="xl182"/>
    <w:basedOn w:val="a"/>
    <w:qFormat/>
    <w:rsid w:val="00D014CC"/>
    <w:pPr>
      <w:widowControl/>
      <w:pBdr>
        <w:top w:val="single" w:sz="4" w:space="0" w:color="FF6600"/>
        <w:left w:val="single" w:sz="4" w:space="0" w:color="FF6600"/>
        <w:bottom w:val="single" w:sz="4" w:space="0" w:color="FF6600"/>
        <w:right w:val="single" w:sz="4" w:space="0" w:color="FF6600"/>
      </w:pBdr>
      <w:spacing w:before="100" w:beforeAutospacing="1" w:after="100" w:afterAutospacing="1"/>
      <w:jc w:val="center"/>
    </w:pPr>
    <w:rPr>
      <w:rFonts w:ascii="宋体" w:hAnsi="宋体" w:cs="宋体"/>
      <w:kern w:val="0"/>
      <w:sz w:val="20"/>
      <w:szCs w:val="20"/>
    </w:rPr>
  </w:style>
  <w:style w:type="paragraph" w:customStyle="1" w:styleId="xl188">
    <w:name w:val="xl188"/>
    <w:basedOn w:val="a"/>
    <w:qFormat/>
    <w:rsid w:val="00D014CC"/>
    <w:pPr>
      <w:widowControl/>
      <w:pBdr>
        <w:top w:val="single" w:sz="4" w:space="0" w:color="FF6600"/>
        <w:left w:val="single" w:sz="4" w:space="0" w:color="FF6600"/>
        <w:bottom w:val="single" w:sz="4" w:space="0" w:color="FF6600"/>
        <w:right w:val="single" w:sz="4" w:space="0" w:color="FF6600"/>
      </w:pBdr>
      <w:spacing w:before="100" w:beforeAutospacing="1" w:after="100" w:afterAutospacing="1"/>
      <w:jc w:val="left"/>
    </w:pPr>
    <w:rPr>
      <w:rFonts w:ascii="宋体" w:hAnsi="宋体" w:cs="宋体"/>
      <w:b/>
      <w:bCs/>
      <w:color w:val="FF0000"/>
      <w:kern w:val="0"/>
      <w:sz w:val="20"/>
      <w:szCs w:val="20"/>
    </w:rPr>
  </w:style>
  <w:style w:type="paragraph" w:customStyle="1" w:styleId="xl183">
    <w:name w:val="xl183"/>
    <w:basedOn w:val="a"/>
    <w:qFormat/>
    <w:rsid w:val="00D014CC"/>
    <w:pPr>
      <w:widowControl/>
      <w:pBdr>
        <w:top w:val="single" w:sz="4" w:space="0" w:color="FF6600"/>
        <w:left w:val="single" w:sz="4" w:space="0" w:color="FF6600"/>
        <w:bottom w:val="single" w:sz="4" w:space="0" w:color="FF6600"/>
        <w:right w:val="single" w:sz="4" w:space="0" w:color="FF6600"/>
      </w:pBdr>
      <w:spacing w:before="100" w:beforeAutospacing="1" w:after="100" w:afterAutospacing="1"/>
      <w:jc w:val="right"/>
    </w:pPr>
    <w:rPr>
      <w:rFonts w:ascii="宋体" w:hAnsi="宋体" w:cs="宋体"/>
      <w:kern w:val="0"/>
      <w:sz w:val="20"/>
      <w:szCs w:val="20"/>
    </w:rPr>
  </w:style>
  <w:style w:type="paragraph" w:customStyle="1" w:styleId="xl205">
    <w:name w:val="xl205"/>
    <w:basedOn w:val="a"/>
    <w:qFormat/>
    <w:rsid w:val="00D014CC"/>
    <w:pPr>
      <w:widowControl/>
      <w:spacing w:before="100" w:beforeAutospacing="1" w:after="100" w:afterAutospacing="1"/>
      <w:jc w:val="left"/>
    </w:pPr>
    <w:rPr>
      <w:rFonts w:ascii="宋体" w:hAnsi="宋体" w:cs="宋体"/>
      <w:color w:val="FF0000"/>
      <w:kern w:val="0"/>
      <w:sz w:val="20"/>
      <w:szCs w:val="20"/>
    </w:rPr>
  </w:style>
  <w:style w:type="paragraph" w:customStyle="1" w:styleId="xl194">
    <w:name w:val="xl194"/>
    <w:basedOn w:val="a"/>
    <w:qFormat/>
    <w:rsid w:val="00D014CC"/>
    <w:pPr>
      <w:widowControl/>
      <w:pBdr>
        <w:top w:val="single" w:sz="4" w:space="0" w:color="FF6600"/>
        <w:left w:val="single" w:sz="4" w:space="0" w:color="FF6600"/>
        <w:right w:val="single" w:sz="4" w:space="0" w:color="FF6600"/>
      </w:pBdr>
      <w:spacing w:before="100" w:beforeAutospacing="1" w:after="100" w:afterAutospacing="1"/>
      <w:jc w:val="left"/>
    </w:pPr>
    <w:rPr>
      <w:rFonts w:ascii="宋体" w:hAnsi="宋体" w:cs="宋体"/>
      <w:color w:val="FF0000"/>
      <w:kern w:val="0"/>
      <w:sz w:val="20"/>
      <w:szCs w:val="20"/>
    </w:rPr>
  </w:style>
  <w:style w:type="paragraph" w:customStyle="1" w:styleId="CharCharCharCharCharCharCharCharCharCharCharCharChar">
    <w:name w:val="Char Char Char Char Char Char Char Char Char Char Char Char Char"/>
    <w:basedOn w:val="a"/>
    <w:qFormat/>
    <w:rsid w:val="00D014CC"/>
  </w:style>
  <w:style w:type="paragraph" w:customStyle="1" w:styleId="2TimesNewRoman5020">
    <w:name w:val="样式 标题 2 + Times New Roman 四号 非加粗 段前: 5 磅 段后: 0 磅 行距: 固定值 20..."/>
    <w:basedOn w:val="2"/>
    <w:qFormat/>
    <w:rsid w:val="00D014CC"/>
    <w:pPr>
      <w:spacing w:before="100" w:line="400" w:lineRule="exact"/>
    </w:pPr>
    <w:rPr>
      <w:rFonts w:ascii="Times New Roman" w:hAnsi="Times New Roman" w:cs="宋体"/>
      <w:b w:val="0"/>
      <w:bCs w:val="0"/>
      <w:sz w:val="28"/>
      <w:szCs w:val="20"/>
    </w:rPr>
  </w:style>
  <w:style w:type="paragraph" w:customStyle="1" w:styleId="xl185">
    <w:name w:val="xl185"/>
    <w:basedOn w:val="a"/>
    <w:qFormat/>
    <w:rsid w:val="00D014CC"/>
    <w:pPr>
      <w:widowControl/>
      <w:spacing w:before="100" w:beforeAutospacing="1" w:after="100" w:afterAutospacing="1"/>
      <w:jc w:val="left"/>
    </w:pPr>
    <w:rPr>
      <w:rFonts w:ascii="宋体" w:hAnsi="宋体" w:cs="宋体"/>
      <w:kern w:val="0"/>
      <w:sz w:val="24"/>
    </w:rPr>
  </w:style>
  <w:style w:type="paragraph" w:customStyle="1" w:styleId="afff5">
    <w:name w:val="张全喜"/>
    <w:basedOn w:val="af5"/>
    <w:qFormat/>
    <w:rsid w:val="00D014CC"/>
    <w:pPr>
      <w:pageBreakBefore/>
      <w:adjustRightInd w:val="0"/>
      <w:snapToGrid w:val="0"/>
      <w:spacing w:line="300" w:lineRule="auto"/>
    </w:pPr>
    <w:rPr>
      <w:rFonts w:ascii="Times New Roman" w:cs="Courier New"/>
      <w:snapToGrid w:val="0"/>
      <w:sz w:val="24"/>
      <w:szCs w:val="21"/>
    </w:rPr>
  </w:style>
  <w:style w:type="paragraph" w:customStyle="1" w:styleId="xl220">
    <w:name w:val="xl220"/>
    <w:basedOn w:val="a"/>
    <w:qFormat/>
    <w:rsid w:val="00D014CC"/>
    <w:pPr>
      <w:widowControl/>
      <w:pBdr>
        <w:top w:val="single" w:sz="4" w:space="0" w:color="auto"/>
        <w:bottom w:val="single" w:sz="4" w:space="0" w:color="FF6600"/>
      </w:pBdr>
      <w:spacing w:before="100" w:beforeAutospacing="1" w:after="100" w:afterAutospacing="1"/>
      <w:jc w:val="center"/>
    </w:pPr>
    <w:rPr>
      <w:rFonts w:ascii="宋体" w:hAnsi="宋体" w:cs="宋体"/>
      <w:b/>
      <w:bCs/>
      <w:kern w:val="0"/>
      <w:sz w:val="24"/>
    </w:rPr>
  </w:style>
  <w:style w:type="paragraph" w:customStyle="1" w:styleId="xl193">
    <w:name w:val="xl193"/>
    <w:basedOn w:val="a"/>
    <w:qFormat/>
    <w:rsid w:val="00D014CC"/>
    <w:pPr>
      <w:widowControl/>
      <w:pBdr>
        <w:top w:val="single" w:sz="4" w:space="0" w:color="FF6600"/>
        <w:left w:val="single" w:sz="4" w:space="0" w:color="FF6600"/>
        <w:bottom w:val="single" w:sz="4" w:space="0" w:color="FF6600"/>
        <w:right w:val="single" w:sz="4" w:space="0" w:color="FF6600"/>
      </w:pBdr>
      <w:spacing w:before="100" w:beforeAutospacing="1" w:after="100" w:afterAutospacing="1"/>
      <w:jc w:val="left"/>
    </w:pPr>
    <w:rPr>
      <w:rFonts w:ascii="宋体" w:hAnsi="宋体" w:cs="宋体"/>
      <w:color w:val="FF0000"/>
      <w:kern w:val="0"/>
      <w:sz w:val="20"/>
      <w:szCs w:val="20"/>
    </w:rPr>
  </w:style>
  <w:style w:type="paragraph" w:customStyle="1" w:styleId="xl187">
    <w:name w:val="xl187"/>
    <w:basedOn w:val="a"/>
    <w:qFormat/>
    <w:rsid w:val="00D014CC"/>
    <w:pPr>
      <w:widowControl/>
      <w:pBdr>
        <w:top w:val="single" w:sz="4" w:space="0" w:color="FF6600"/>
        <w:left w:val="single" w:sz="4" w:space="0" w:color="FF6600"/>
        <w:bottom w:val="single" w:sz="4" w:space="0" w:color="FF6600"/>
        <w:right w:val="single" w:sz="4" w:space="0" w:color="FF6600"/>
      </w:pBdr>
      <w:spacing w:before="100" w:beforeAutospacing="1" w:after="100" w:afterAutospacing="1"/>
      <w:jc w:val="left"/>
    </w:pPr>
    <w:rPr>
      <w:rFonts w:ascii="宋体" w:hAnsi="宋体" w:cs="宋体"/>
      <w:b/>
      <w:bCs/>
      <w:kern w:val="0"/>
      <w:sz w:val="20"/>
      <w:szCs w:val="20"/>
    </w:rPr>
  </w:style>
  <w:style w:type="paragraph" w:customStyle="1" w:styleId="xl221">
    <w:name w:val="xl221"/>
    <w:basedOn w:val="a"/>
    <w:qFormat/>
    <w:rsid w:val="00D014CC"/>
    <w:pPr>
      <w:widowControl/>
      <w:pBdr>
        <w:top w:val="single" w:sz="4" w:space="0" w:color="auto"/>
        <w:bottom w:val="single" w:sz="4" w:space="0" w:color="FF6600"/>
        <w:right w:val="single" w:sz="4" w:space="0" w:color="auto"/>
      </w:pBdr>
      <w:spacing w:before="100" w:beforeAutospacing="1" w:after="100" w:afterAutospacing="1"/>
      <w:jc w:val="center"/>
    </w:pPr>
    <w:rPr>
      <w:rFonts w:ascii="宋体" w:hAnsi="宋体" w:cs="宋体"/>
      <w:b/>
      <w:bCs/>
      <w:kern w:val="0"/>
      <w:sz w:val="24"/>
    </w:rPr>
  </w:style>
  <w:style w:type="paragraph" w:customStyle="1" w:styleId="xl190">
    <w:name w:val="xl190"/>
    <w:basedOn w:val="a"/>
    <w:qFormat/>
    <w:rsid w:val="00D014CC"/>
    <w:pPr>
      <w:widowControl/>
      <w:pBdr>
        <w:left w:val="single" w:sz="4" w:space="0" w:color="FF6600"/>
        <w:bottom w:val="single" w:sz="4" w:space="0" w:color="FF6600"/>
        <w:right w:val="single" w:sz="4" w:space="0" w:color="FF6600"/>
      </w:pBdr>
      <w:spacing w:before="100" w:beforeAutospacing="1" w:after="100" w:afterAutospacing="1"/>
      <w:jc w:val="center"/>
    </w:pPr>
    <w:rPr>
      <w:rFonts w:ascii="宋体" w:hAnsi="宋体" w:cs="宋体"/>
      <w:kern w:val="0"/>
      <w:sz w:val="20"/>
      <w:szCs w:val="20"/>
    </w:rPr>
  </w:style>
  <w:style w:type="paragraph" w:customStyle="1" w:styleId="xl197">
    <w:name w:val="xl197"/>
    <w:basedOn w:val="a"/>
    <w:qFormat/>
    <w:rsid w:val="00D014CC"/>
    <w:pPr>
      <w:widowControl/>
      <w:pBdr>
        <w:left w:val="single" w:sz="4" w:space="0" w:color="FF6600"/>
        <w:bottom w:val="single" w:sz="4" w:space="0" w:color="FF6600"/>
        <w:right w:val="single" w:sz="4" w:space="0" w:color="FF6600"/>
      </w:pBdr>
      <w:spacing w:before="100" w:beforeAutospacing="1" w:after="100" w:afterAutospacing="1"/>
      <w:jc w:val="right"/>
    </w:pPr>
    <w:rPr>
      <w:rFonts w:ascii="宋体" w:hAnsi="宋体" w:cs="宋体"/>
      <w:kern w:val="0"/>
      <w:sz w:val="20"/>
      <w:szCs w:val="20"/>
    </w:rPr>
  </w:style>
  <w:style w:type="paragraph" w:customStyle="1" w:styleId="font9">
    <w:name w:val="font9"/>
    <w:basedOn w:val="a"/>
    <w:qFormat/>
    <w:rsid w:val="00D014CC"/>
    <w:pPr>
      <w:widowControl/>
      <w:spacing w:before="100" w:beforeAutospacing="1" w:after="100" w:afterAutospacing="1"/>
      <w:jc w:val="left"/>
    </w:pPr>
    <w:rPr>
      <w:rFonts w:ascii="宋体" w:hAnsi="宋体" w:cs="宋体"/>
      <w:b/>
      <w:bCs/>
      <w:color w:val="FF0000"/>
      <w:kern w:val="0"/>
      <w:sz w:val="20"/>
      <w:szCs w:val="20"/>
    </w:rPr>
  </w:style>
  <w:style w:type="paragraph" w:customStyle="1" w:styleId="xl216">
    <w:name w:val="xl216"/>
    <w:basedOn w:val="a"/>
    <w:qFormat/>
    <w:rsid w:val="00D014CC"/>
    <w:pPr>
      <w:widowControl/>
      <w:pBdr>
        <w:top w:val="single" w:sz="4" w:space="0" w:color="FF6600"/>
        <w:left w:val="single" w:sz="4" w:space="0" w:color="FF6600"/>
        <w:bottom w:val="single" w:sz="4" w:space="0" w:color="FF6600"/>
      </w:pBdr>
      <w:spacing w:before="100" w:beforeAutospacing="1" w:after="100" w:afterAutospacing="1"/>
      <w:jc w:val="left"/>
    </w:pPr>
    <w:rPr>
      <w:rFonts w:ascii="宋体" w:hAnsi="宋体" w:cs="宋体"/>
      <w:b/>
      <w:bCs/>
      <w:kern w:val="0"/>
      <w:sz w:val="20"/>
      <w:szCs w:val="20"/>
    </w:rPr>
  </w:style>
  <w:style w:type="paragraph" w:customStyle="1" w:styleId="xl189">
    <w:name w:val="xl189"/>
    <w:basedOn w:val="a"/>
    <w:qFormat/>
    <w:rsid w:val="00D014CC"/>
    <w:pPr>
      <w:widowControl/>
      <w:pBdr>
        <w:top w:val="single" w:sz="4" w:space="0" w:color="FF6600"/>
        <w:left w:val="single" w:sz="4" w:space="0" w:color="FF6600"/>
        <w:right w:val="single" w:sz="4" w:space="0" w:color="FF6600"/>
      </w:pBdr>
      <w:spacing w:before="100" w:beforeAutospacing="1" w:after="100" w:afterAutospacing="1"/>
      <w:jc w:val="center"/>
    </w:pPr>
    <w:rPr>
      <w:rFonts w:ascii="宋体" w:hAnsi="宋体" w:cs="宋体"/>
      <w:kern w:val="0"/>
      <w:sz w:val="20"/>
      <w:szCs w:val="20"/>
    </w:rPr>
  </w:style>
  <w:style w:type="paragraph" w:customStyle="1" w:styleId="afff6">
    <w:name w:val="段"/>
    <w:qFormat/>
    <w:rsid w:val="00D014CC"/>
    <w:pPr>
      <w:spacing w:line="440" w:lineRule="exact"/>
      <w:ind w:firstLineChars="200" w:firstLine="200"/>
    </w:pPr>
    <w:rPr>
      <w:rFonts w:ascii="宋体" w:eastAsia="宋体"/>
      <w:sz w:val="24"/>
    </w:rPr>
  </w:style>
  <w:style w:type="paragraph" w:customStyle="1" w:styleId="reader-word-layerreader-word-s3-0">
    <w:name w:val="reader-word-layer reader-word-s3-0"/>
    <w:basedOn w:val="a"/>
    <w:qFormat/>
    <w:rsid w:val="00D014CC"/>
    <w:pPr>
      <w:widowControl/>
      <w:spacing w:before="100" w:beforeAutospacing="1" w:after="100" w:afterAutospacing="1"/>
      <w:jc w:val="left"/>
    </w:pPr>
    <w:rPr>
      <w:rFonts w:ascii="宋体" w:hAnsi="宋体" w:cs="宋体"/>
      <w:kern w:val="0"/>
      <w:sz w:val="24"/>
    </w:rPr>
  </w:style>
  <w:style w:type="paragraph" w:customStyle="1" w:styleId="xl219">
    <w:name w:val="xl219"/>
    <w:basedOn w:val="a"/>
    <w:qFormat/>
    <w:rsid w:val="00D014CC"/>
    <w:pPr>
      <w:widowControl/>
      <w:pBdr>
        <w:top w:val="single" w:sz="4" w:space="0" w:color="auto"/>
        <w:left w:val="single" w:sz="4" w:space="0" w:color="auto"/>
        <w:bottom w:val="single" w:sz="4" w:space="0" w:color="FF6600"/>
      </w:pBdr>
      <w:spacing w:before="100" w:beforeAutospacing="1" w:after="100" w:afterAutospacing="1"/>
      <w:jc w:val="center"/>
    </w:pPr>
    <w:rPr>
      <w:rFonts w:ascii="宋体" w:hAnsi="宋体" w:cs="宋体"/>
      <w:b/>
      <w:bCs/>
      <w:kern w:val="0"/>
      <w:sz w:val="24"/>
    </w:rPr>
  </w:style>
  <w:style w:type="paragraph" w:customStyle="1" w:styleId="xl203">
    <w:name w:val="xl203"/>
    <w:basedOn w:val="a"/>
    <w:qFormat/>
    <w:rsid w:val="00D014C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24"/>
    </w:rPr>
  </w:style>
  <w:style w:type="paragraph" w:customStyle="1" w:styleId="xl201">
    <w:name w:val="xl201"/>
    <w:basedOn w:val="a"/>
    <w:qFormat/>
    <w:rsid w:val="00D014CC"/>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color w:val="FF0000"/>
      <w:kern w:val="0"/>
      <w:sz w:val="20"/>
      <w:szCs w:val="20"/>
    </w:rPr>
  </w:style>
  <w:style w:type="paragraph" w:customStyle="1" w:styleId="xl43">
    <w:name w:val="xl43"/>
    <w:basedOn w:val="a"/>
    <w:qFormat/>
    <w:rsid w:val="00D014CC"/>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宋体" w:hint="eastAsia"/>
      <w:b/>
      <w:bCs/>
      <w:color w:val="000000"/>
      <w:kern w:val="0"/>
      <w:sz w:val="24"/>
    </w:rPr>
  </w:style>
  <w:style w:type="paragraph" w:customStyle="1" w:styleId="msolistparagraph0">
    <w:name w:val="msolistparagraph"/>
    <w:basedOn w:val="a"/>
    <w:qFormat/>
    <w:rsid w:val="00D014CC"/>
    <w:pPr>
      <w:ind w:firstLineChars="200" w:firstLine="420"/>
    </w:pPr>
  </w:style>
  <w:style w:type="paragraph" w:customStyle="1" w:styleId="xl202">
    <w:name w:val="xl202"/>
    <w:basedOn w:val="a"/>
    <w:qFormat/>
    <w:rsid w:val="00D014CC"/>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color w:val="FF0000"/>
      <w:kern w:val="0"/>
      <w:sz w:val="20"/>
      <w:szCs w:val="20"/>
    </w:rPr>
  </w:style>
  <w:style w:type="paragraph" w:customStyle="1" w:styleId="afff7">
    <w:name w:val="■"/>
    <w:basedOn w:val="a"/>
    <w:qFormat/>
    <w:rsid w:val="00D014CC"/>
    <w:pPr>
      <w:spacing w:line="360" w:lineRule="auto"/>
      <w:jc w:val="center"/>
    </w:pPr>
    <w:rPr>
      <w:rFonts w:ascii="宋体" w:hAnsi="宋体"/>
      <w:kern w:val="0"/>
      <w:szCs w:val="21"/>
    </w:rPr>
  </w:style>
  <w:style w:type="paragraph" w:customStyle="1" w:styleId="afff8">
    <w:name w:val="目录文字"/>
    <w:basedOn w:val="a"/>
    <w:qFormat/>
    <w:rsid w:val="00D014CC"/>
    <w:pPr>
      <w:widowControl/>
      <w:spacing w:line="480" w:lineRule="auto"/>
      <w:jc w:val="left"/>
    </w:pPr>
    <w:rPr>
      <w:rFonts w:ascii="宋体" w:hint="eastAsia"/>
      <w:kern w:val="0"/>
      <w:sz w:val="24"/>
      <w:szCs w:val="20"/>
    </w:rPr>
  </w:style>
  <w:style w:type="paragraph" w:customStyle="1" w:styleId="afff9">
    <w:name w:val="正文缩"/>
    <w:basedOn w:val="a"/>
    <w:qFormat/>
    <w:rsid w:val="00D014CC"/>
    <w:pPr>
      <w:widowControl/>
      <w:tabs>
        <w:tab w:val="left" w:pos="5628"/>
      </w:tabs>
      <w:adjustRightInd w:val="0"/>
      <w:snapToGrid w:val="0"/>
      <w:spacing w:line="480" w:lineRule="atLeast"/>
      <w:ind w:leftChars="100" w:left="960" w:rightChars="100" w:right="100" w:firstLine="567"/>
      <w:jc w:val="left"/>
    </w:pPr>
    <w:rPr>
      <w:rFonts w:ascii="宋体" w:hAnsi="Calibri" w:hint="eastAsia"/>
      <w:spacing w:val="6"/>
      <w:kern w:val="0"/>
      <w:sz w:val="28"/>
      <w:lang w:eastAsia="en-US" w:bidi="en-US"/>
    </w:rPr>
  </w:style>
  <w:style w:type="paragraph" w:customStyle="1" w:styleId="afffa">
    <w:name w:val="表格标题"/>
    <w:basedOn w:val="a"/>
    <w:next w:val="afff3"/>
    <w:qFormat/>
    <w:rsid w:val="00D014CC"/>
    <w:pPr>
      <w:keepNext/>
      <w:widowControl/>
      <w:overflowPunct w:val="0"/>
      <w:adjustRightInd w:val="0"/>
      <w:snapToGrid w:val="0"/>
      <w:spacing w:before="360" w:after="120" w:line="480" w:lineRule="exact"/>
      <w:jc w:val="center"/>
      <w:textAlignment w:val="baseline"/>
    </w:pPr>
    <w:rPr>
      <w:rFonts w:ascii="Arial" w:eastAsia="仿宋_GB2312" w:hAnsi="Arial"/>
      <w:b/>
      <w:kern w:val="0"/>
      <w:sz w:val="24"/>
      <w:szCs w:val="20"/>
    </w:rPr>
  </w:style>
  <w:style w:type="paragraph" w:customStyle="1" w:styleId="16">
    <w:name w:val="样式1"/>
    <w:basedOn w:val="a"/>
    <w:next w:val="4"/>
    <w:qFormat/>
    <w:rsid w:val="00D014CC"/>
    <w:pPr>
      <w:spacing w:line="360" w:lineRule="auto"/>
      <w:ind w:firstLineChars="200" w:firstLine="420"/>
    </w:pPr>
    <w:rPr>
      <w:rFonts w:ascii="宋体" w:hAnsi="宋体"/>
      <w:szCs w:val="21"/>
    </w:rPr>
  </w:style>
  <w:style w:type="paragraph" w:customStyle="1" w:styleId="xl198">
    <w:name w:val="xl198"/>
    <w:basedOn w:val="a"/>
    <w:qFormat/>
    <w:rsid w:val="00D014CC"/>
    <w:pPr>
      <w:widowControl/>
      <w:pBdr>
        <w:left w:val="single" w:sz="4" w:space="0" w:color="FF6600"/>
        <w:bottom w:val="single" w:sz="4" w:space="0" w:color="FF6600"/>
        <w:right w:val="single" w:sz="4" w:space="0" w:color="FF6600"/>
      </w:pBdr>
      <w:spacing w:before="100" w:beforeAutospacing="1" w:after="100" w:afterAutospacing="1"/>
      <w:jc w:val="right"/>
    </w:pPr>
    <w:rPr>
      <w:rFonts w:ascii="宋体" w:hAnsi="宋体" w:cs="宋体"/>
      <w:kern w:val="0"/>
      <w:sz w:val="20"/>
      <w:szCs w:val="20"/>
    </w:rPr>
  </w:style>
  <w:style w:type="paragraph" w:customStyle="1" w:styleId="blank">
    <w:name w:val="blank"/>
    <w:qFormat/>
    <w:rsid w:val="00D014CC"/>
    <w:pPr>
      <w:tabs>
        <w:tab w:val="left" w:pos="-1440"/>
        <w:tab w:val="left" w:pos="-720"/>
        <w:tab w:val="left" w:pos="0"/>
        <w:tab w:val="left" w:pos="1661"/>
        <w:tab w:val="left" w:pos="2233"/>
        <w:tab w:val="left" w:pos="2834"/>
        <w:tab w:val="left" w:pos="3401"/>
        <w:tab w:val="left" w:pos="3967"/>
        <w:tab w:val="left" w:pos="4534"/>
        <w:tab w:val="left" w:pos="5100"/>
        <w:tab w:val="left" w:pos="5666"/>
        <w:tab w:val="left" w:pos="6233"/>
        <w:tab w:val="left" w:pos="6799"/>
        <w:tab w:val="left" w:pos="7366"/>
        <w:tab w:val="left" w:pos="7932"/>
        <w:tab w:val="left" w:pos="8498"/>
        <w:tab w:val="left" w:pos="9065"/>
      </w:tabs>
      <w:suppressAutoHyphens/>
    </w:pPr>
    <w:rPr>
      <w:rFonts w:ascii="Arial" w:eastAsia="宋体" w:hAnsi="Arial"/>
      <w:sz w:val="24"/>
      <w:lang w:eastAsia="en-US"/>
    </w:rPr>
  </w:style>
  <w:style w:type="paragraph" w:customStyle="1" w:styleId="afffb">
    <w:name w:val="可研正文"/>
    <w:basedOn w:val="af"/>
    <w:qFormat/>
    <w:rsid w:val="00D014CC"/>
    <w:pPr>
      <w:spacing w:beforeLines="25" w:afterLines="50" w:line="360" w:lineRule="auto"/>
      <w:ind w:leftChars="124" w:left="780" w:rightChars="0" w:right="0" w:firstLine="567"/>
    </w:pPr>
    <w:rPr>
      <w:rFonts w:ascii="Arial" w:hAnsi="Arial" w:cs="Arial"/>
      <w:spacing w:val="6"/>
      <w:sz w:val="28"/>
    </w:rPr>
  </w:style>
  <w:style w:type="paragraph" w:customStyle="1" w:styleId="xl191">
    <w:name w:val="xl191"/>
    <w:basedOn w:val="a"/>
    <w:qFormat/>
    <w:rsid w:val="00D014CC"/>
    <w:pPr>
      <w:widowControl/>
      <w:pBdr>
        <w:top w:val="single" w:sz="4" w:space="0" w:color="FF6600"/>
        <w:left w:val="single" w:sz="4" w:space="0" w:color="FF6600"/>
        <w:bottom w:val="single" w:sz="4" w:space="0" w:color="FF6600"/>
        <w:right w:val="single" w:sz="4" w:space="0" w:color="FF6600"/>
      </w:pBdr>
      <w:spacing w:before="100" w:beforeAutospacing="1" w:after="100" w:afterAutospacing="1"/>
      <w:jc w:val="center"/>
    </w:pPr>
    <w:rPr>
      <w:rFonts w:ascii="宋体" w:hAnsi="宋体" w:cs="宋体"/>
      <w:b/>
      <w:bCs/>
      <w:color w:val="FF0000"/>
      <w:kern w:val="0"/>
      <w:sz w:val="20"/>
      <w:szCs w:val="20"/>
    </w:rPr>
  </w:style>
  <w:style w:type="paragraph" w:customStyle="1" w:styleId="Char10">
    <w:name w:val="Char1"/>
    <w:basedOn w:val="a"/>
    <w:qFormat/>
    <w:rsid w:val="00D014CC"/>
    <w:pPr>
      <w:tabs>
        <w:tab w:val="left" w:pos="360"/>
      </w:tabs>
    </w:pPr>
    <w:rPr>
      <w:sz w:val="24"/>
    </w:rPr>
  </w:style>
  <w:style w:type="paragraph" w:customStyle="1" w:styleId="xl207">
    <w:name w:val="xl207"/>
    <w:basedOn w:val="a"/>
    <w:qFormat/>
    <w:rsid w:val="00D014CC"/>
    <w:pPr>
      <w:widowControl/>
      <w:spacing w:before="100" w:beforeAutospacing="1" w:after="100" w:afterAutospacing="1"/>
      <w:jc w:val="right"/>
    </w:pPr>
    <w:rPr>
      <w:rFonts w:ascii="宋体" w:hAnsi="宋体" w:cs="宋体"/>
      <w:color w:val="FF0000"/>
      <w:kern w:val="0"/>
      <w:sz w:val="20"/>
      <w:szCs w:val="20"/>
    </w:rPr>
  </w:style>
  <w:style w:type="paragraph" w:customStyle="1" w:styleId="17">
    <w:name w:val="批注框文本1"/>
    <w:basedOn w:val="a"/>
    <w:qFormat/>
    <w:rsid w:val="00D014CC"/>
    <w:rPr>
      <w:sz w:val="16"/>
      <w:szCs w:val="16"/>
    </w:rPr>
  </w:style>
  <w:style w:type="paragraph" w:customStyle="1" w:styleId="xl209">
    <w:name w:val="xl209"/>
    <w:basedOn w:val="a"/>
    <w:qFormat/>
    <w:rsid w:val="00D014CC"/>
    <w:pPr>
      <w:widowControl/>
      <w:pBdr>
        <w:top w:val="single" w:sz="4" w:space="0" w:color="FF6600"/>
        <w:left w:val="single" w:sz="4" w:space="0" w:color="FF6600"/>
        <w:bottom w:val="single" w:sz="4" w:space="0" w:color="FF6600"/>
        <w:right w:val="single" w:sz="4" w:space="0" w:color="FF6600"/>
      </w:pBdr>
      <w:spacing w:before="100" w:beforeAutospacing="1" w:after="100" w:afterAutospacing="1"/>
      <w:jc w:val="center"/>
    </w:pPr>
    <w:rPr>
      <w:rFonts w:ascii="宋体" w:hAnsi="宋体" w:cs="宋体"/>
      <w:color w:val="FF0000"/>
      <w:kern w:val="0"/>
      <w:sz w:val="20"/>
      <w:szCs w:val="20"/>
    </w:rPr>
  </w:style>
  <w:style w:type="paragraph" w:customStyle="1" w:styleId="afffc">
    <w:name w:val="表格"/>
    <w:basedOn w:val="a"/>
    <w:qFormat/>
    <w:rsid w:val="00D014CC"/>
    <w:pPr>
      <w:jc w:val="center"/>
      <w:textAlignment w:val="center"/>
    </w:pPr>
    <w:rPr>
      <w:rFonts w:ascii="华文细黑" w:hAnsi="华文细黑"/>
      <w:kern w:val="0"/>
      <w:szCs w:val="20"/>
    </w:rPr>
  </w:style>
  <w:style w:type="paragraph" w:customStyle="1" w:styleId="xl195">
    <w:name w:val="xl195"/>
    <w:basedOn w:val="a"/>
    <w:qFormat/>
    <w:rsid w:val="00D014CC"/>
    <w:pPr>
      <w:widowControl/>
      <w:pBdr>
        <w:top w:val="single" w:sz="4" w:space="0" w:color="FF6600"/>
        <w:left w:val="single" w:sz="4" w:space="0" w:color="FF6600"/>
        <w:right w:val="single" w:sz="4" w:space="0" w:color="FF6600"/>
      </w:pBdr>
      <w:spacing w:before="100" w:beforeAutospacing="1" w:after="100" w:afterAutospacing="1"/>
      <w:jc w:val="right"/>
    </w:pPr>
    <w:rPr>
      <w:rFonts w:ascii="宋体" w:hAnsi="宋体" w:cs="宋体"/>
      <w:kern w:val="0"/>
      <w:sz w:val="20"/>
      <w:szCs w:val="20"/>
    </w:rPr>
  </w:style>
  <w:style w:type="paragraph" w:customStyle="1" w:styleId="xl215">
    <w:name w:val="xl215"/>
    <w:basedOn w:val="a"/>
    <w:qFormat/>
    <w:rsid w:val="00D014CC"/>
    <w:pPr>
      <w:widowControl/>
      <w:pBdr>
        <w:top w:val="single" w:sz="4" w:space="0" w:color="FF6600"/>
        <w:bottom w:val="single" w:sz="4" w:space="0" w:color="FF6600"/>
      </w:pBdr>
      <w:spacing w:before="100" w:beforeAutospacing="1" w:after="100" w:afterAutospacing="1"/>
      <w:jc w:val="center"/>
    </w:pPr>
    <w:rPr>
      <w:rFonts w:ascii="宋体" w:hAnsi="宋体" w:cs="宋体"/>
      <w:kern w:val="0"/>
      <w:sz w:val="20"/>
      <w:szCs w:val="20"/>
    </w:rPr>
  </w:style>
  <w:style w:type="paragraph" w:customStyle="1" w:styleId="Preformatted">
    <w:name w:val="Preformatted"/>
    <w:basedOn w:val="a"/>
    <w:qFormat/>
    <w:rsid w:val="00D014CC"/>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2a">
    <w:name w:val="修订2"/>
    <w:qFormat/>
    <w:rsid w:val="00D014CC"/>
    <w:rPr>
      <w:rFonts w:eastAsia="宋体"/>
      <w:kern w:val="2"/>
      <w:sz w:val="21"/>
      <w:szCs w:val="24"/>
    </w:rPr>
  </w:style>
  <w:style w:type="paragraph" w:customStyle="1" w:styleId="18">
    <w:name w:val="纯文本1"/>
    <w:qFormat/>
    <w:rsid w:val="00D014CC"/>
    <w:pPr>
      <w:widowControl w:val="0"/>
      <w:adjustRightInd w:val="0"/>
      <w:spacing w:line="312" w:lineRule="atLeast"/>
      <w:jc w:val="both"/>
      <w:textAlignment w:val="baseline"/>
    </w:pPr>
    <w:rPr>
      <w:rFonts w:ascii="宋体" w:eastAsia="宋体" w:hint="eastAsia"/>
      <w:sz w:val="21"/>
    </w:rPr>
  </w:style>
  <w:style w:type="paragraph" w:customStyle="1" w:styleId="xl206">
    <w:name w:val="xl206"/>
    <w:basedOn w:val="a"/>
    <w:qFormat/>
    <w:rsid w:val="00D014CC"/>
    <w:pPr>
      <w:widowControl/>
      <w:spacing w:before="100" w:beforeAutospacing="1" w:after="100" w:afterAutospacing="1"/>
      <w:jc w:val="right"/>
    </w:pPr>
    <w:rPr>
      <w:rFonts w:ascii="宋体" w:hAnsi="宋体" w:cs="宋体"/>
      <w:color w:val="FF0000"/>
      <w:kern w:val="0"/>
      <w:sz w:val="20"/>
      <w:szCs w:val="20"/>
    </w:rPr>
  </w:style>
  <w:style w:type="paragraph" w:customStyle="1" w:styleId="xl204">
    <w:name w:val="xl204"/>
    <w:basedOn w:val="a"/>
    <w:qFormat/>
    <w:rsid w:val="00D014CC"/>
    <w:pPr>
      <w:widowControl/>
      <w:spacing w:before="100" w:beforeAutospacing="1" w:after="100" w:afterAutospacing="1"/>
      <w:jc w:val="center"/>
    </w:pPr>
    <w:rPr>
      <w:rFonts w:ascii="宋体" w:hAnsi="宋体" w:cs="宋体"/>
      <w:color w:val="FF0000"/>
      <w:kern w:val="0"/>
      <w:sz w:val="20"/>
      <w:szCs w:val="20"/>
    </w:rPr>
  </w:style>
  <w:style w:type="paragraph" w:customStyle="1" w:styleId="xl192">
    <w:name w:val="xl192"/>
    <w:basedOn w:val="a"/>
    <w:qFormat/>
    <w:rsid w:val="00D014CC"/>
    <w:pPr>
      <w:widowControl/>
      <w:spacing w:before="100" w:beforeAutospacing="1" w:after="100" w:afterAutospacing="1"/>
      <w:jc w:val="left"/>
    </w:pPr>
    <w:rPr>
      <w:rFonts w:ascii="微软雅黑" w:eastAsia="微软雅黑" w:hAnsi="微软雅黑" w:cs="宋体"/>
      <w:kern w:val="0"/>
      <w:sz w:val="18"/>
      <w:szCs w:val="18"/>
    </w:rPr>
  </w:style>
  <w:style w:type="paragraph" w:customStyle="1" w:styleId="xl196">
    <w:name w:val="xl196"/>
    <w:basedOn w:val="a"/>
    <w:qFormat/>
    <w:rsid w:val="00D014CC"/>
    <w:pPr>
      <w:widowControl/>
      <w:pBdr>
        <w:top w:val="single" w:sz="4" w:space="0" w:color="FF6600"/>
        <w:left w:val="single" w:sz="4" w:space="0" w:color="FF6600"/>
        <w:right w:val="single" w:sz="4" w:space="0" w:color="FF6600"/>
      </w:pBdr>
      <w:spacing w:before="100" w:beforeAutospacing="1" w:after="100" w:afterAutospacing="1"/>
      <w:jc w:val="right"/>
    </w:pPr>
    <w:rPr>
      <w:rFonts w:ascii="宋体" w:hAnsi="宋体" w:cs="宋体"/>
      <w:kern w:val="0"/>
      <w:sz w:val="20"/>
      <w:szCs w:val="20"/>
    </w:rPr>
  </w:style>
  <w:style w:type="paragraph" w:customStyle="1" w:styleId="2b">
    <w:name w:val="列出段落2"/>
    <w:basedOn w:val="a"/>
    <w:uiPriority w:val="34"/>
    <w:qFormat/>
    <w:rsid w:val="00D014CC"/>
    <w:pPr>
      <w:ind w:left="720"/>
    </w:pPr>
  </w:style>
  <w:style w:type="paragraph" w:customStyle="1" w:styleId="xl199">
    <w:name w:val="xl199"/>
    <w:basedOn w:val="a"/>
    <w:qFormat/>
    <w:rsid w:val="00D01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0"/>
      <w:szCs w:val="20"/>
    </w:rPr>
  </w:style>
  <w:style w:type="character" w:customStyle="1" w:styleId="CharChar8">
    <w:name w:val="Char Char8"/>
    <w:qFormat/>
    <w:rsid w:val="00D014CC"/>
    <w:rPr>
      <w:kern w:val="2"/>
      <w:sz w:val="18"/>
    </w:rPr>
  </w:style>
  <w:style w:type="character" w:customStyle="1" w:styleId="CharChar10">
    <w:name w:val="Char Char10"/>
    <w:qFormat/>
    <w:rsid w:val="00D014CC"/>
    <w:rPr>
      <w:kern w:val="2"/>
      <w:sz w:val="18"/>
    </w:rPr>
  </w:style>
  <w:style w:type="character" w:customStyle="1" w:styleId="CharChar">
    <w:name w:val="特点标题 Char Char"/>
    <w:qFormat/>
    <w:rsid w:val="00D014CC"/>
    <w:rPr>
      <w:kern w:val="2"/>
      <w:sz w:val="21"/>
      <w:szCs w:val="24"/>
    </w:rPr>
  </w:style>
  <w:style w:type="paragraph" w:customStyle="1" w:styleId="19">
    <w:name w:val="正文1"/>
    <w:link w:val="NormalChar"/>
    <w:qFormat/>
    <w:rsid w:val="00D014CC"/>
    <w:pPr>
      <w:widowControl w:val="0"/>
      <w:adjustRightInd w:val="0"/>
      <w:spacing w:line="312" w:lineRule="atLeast"/>
      <w:jc w:val="both"/>
      <w:textAlignment w:val="baseline"/>
    </w:pPr>
    <w:rPr>
      <w:rFonts w:eastAsia="宋体"/>
    </w:rPr>
  </w:style>
  <w:style w:type="character" w:customStyle="1" w:styleId="NormalChar">
    <w:name w:val="Normal Char"/>
    <w:link w:val="19"/>
    <w:qFormat/>
    <w:rsid w:val="00D014CC"/>
    <w:rPr>
      <w:rFonts w:eastAsia="宋体"/>
    </w:rPr>
  </w:style>
  <w:style w:type="paragraph" w:customStyle="1" w:styleId="Bullet3">
    <w:name w:val="Bullet 3"/>
    <w:basedOn w:val="a"/>
    <w:next w:val="a"/>
    <w:qFormat/>
    <w:rsid w:val="00D014CC"/>
    <w:pPr>
      <w:widowControl/>
      <w:tabs>
        <w:tab w:val="left" w:pos="1440"/>
      </w:tabs>
      <w:ind w:left="3600" w:hanging="720"/>
      <w:jc w:val="left"/>
    </w:pPr>
    <w:rPr>
      <w:rFonts w:ascii="Arial" w:hAnsi="Arial"/>
      <w:kern w:val="0"/>
      <w:sz w:val="20"/>
      <w:szCs w:val="20"/>
      <w:lang w:eastAsia="en-US"/>
    </w:rPr>
  </w:style>
  <w:style w:type="paragraph" w:customStyle="1" w:styleId="Bullet4">
    <w:name w:val="Bullet 4"/>
    <w:basedOn w:val="a"/>
    <w:next w:val="a"/>
    <w:qFormat/>
    <w:rsid w:val="00D014CC"/>
    <w:pPr>
      <w:widowControl/>
      <w:tabs>
        <w:tab w:val="left" w:pos="1440"/>
      </w:tabs>
      <w:ind w:left="4320" w:hanging="720"/>
      <w:jc w:val="left"/>
    </w:pPr>
    <w:rPr>
      <w:rFonts w:ascii="Arial" w:hAnsi="Arial"/>
      <w:kern w:val="0"/>
      <w:sz w:val="20"/>
      <w:szCs w:val="20"/>
      <w:lang w:eastAsia="en-US"/>
    </w:rPr>
  </w:style>
  <w:style w:type="paragraph" w:customStyle="1" w:styleId="Bullet5">
    <w:name w:val="Bullet 5"/>
    <w:basedOn w:val="a"/>
    <w:next w:val="a"/>
    <w:qFormat/>
    <w:rsid w:val="00D014CC"/>
    <w:pPr>
      <w:widowControl/>
      <w:tabs>
        <w:tab w:val="left" w:pos="1440"/>
      </w:tabs>
      <w:ind w:left="5041" w:hanging="720"/>
      <w:jc w:val="left"/>
    </w:pPr>
    <w:rPr>
      <w:rFonts w:ascii="Arial" w:hAnsi="Arial"/>
      <w:kern w:val="0"/>
      <w:sz w:val="20"/>
      <w:szCs w:val="20"/>
      <w:lang w:eastAsia="en-US"/>
    </w:rPr>
  </w:style>
  <w:style w:type="paragraph" w:customStyle="1" w:styleId="1a">
    <w:name w:val="标题1"/>
    <w:basedOn w:val="a"/>
    <w:link w:val="1Char"/>
    <w:qFormat/>
    <w:rsid w:val="00D014CC"/>
    <w:pPr>
      <w:tabs>
        <w:tab w:val="left" w:pos="941"/>
      </w:tabs>
      <w:spacing w:before="120" w:after="120"/>
      <w:outlineLvl w:val="0"/>
    </w:pPr>
    <w:rPr>
      <w:kern w:val="0"/>
      <w:sz w:val="24"/>
      <w:szCs w:val="20"/>
    </w:rPr>
  </w:style>
  <w:style w:type="character" w:customStyle="1" w:styleId="1Char">
    <w:name w:val="标题1 Char"/>
    <w:link w:val="1a"/>
    <w:qFormat/>
    <w:locked/>
    <w:rsid w:val="00D014CC"/>
    <w:rPr>
      <w:rFonts w:eastAsia="宋体"/>
      <w:sz w:val="24"/>
    </w:rPr>
  </w:style>
  <w:style w:type="paragraph" w:customStyle="1" w:styleId="1b">
    <w:name w:val="正文缩进1"/>
    <w:basedOn w:val="a"/>
    <w:qFormat/>
    <w:rsid w:val="00D014CC"/>
    <w:pPr>
      <w:spacing w:before="120" w:after="120"/>
      <w:ind w:left="940"/>
    </w:pPr>
    <w:rPr>
      <w:kern w:val="0"/>
      <w:sz w:val="24"/>
      <w:szCs w:val="20"/>
    </w:rPr>
  </w:style>
  <w:style w:type="paragraph" w:customStyle="1" w:styleId="2c">
    <w:name w:val="列出段落2"/>
    <w:basedOn w:val="a"/>
    <w:qFormat/>
    <w:rsid w:val="00D014CC"/>
    <w:pPr>
      <w:spacing w:line="400" w:lineRule="exact"/>
      <w:ind w:firstLineChars="200" w:firstLine="420"/>
    </w:pPr>
    <w:rPr>
      <w:szCs w:val="20"/>
    </w:rPr>
  </w:style>
  <w:style w:type="paragraph" w:customStyle="1" w:styleId="201004143">
    <w:name w:val="样式 正文20100414 + 升高量  3 磅"/>
    <w:basedOn w:val="a"/>
    <w:link w:val="201004143Char"/>
    <w:qFormat/>
    <w:rsid w:val="00D014CC"/>
    <w:pPr>
      <w:tabs>
        <w:tab w:val="left" w:pos="540"/>
      </w:tabs>
      <w:suppressAutoHyphens/>
      <w:snapToGrid w:val="0"/>
      <w:spacing w:line="360" w:lineRule="auto"/>
      <w:ind w:firstLineChars="200" w:firstLine="560"/>
    </w:pPr>
    <w:rPr>
      <w:rFonts w:ascii="宋体" w:hAnsi="宋体"/>
      <w:color w:val="FF0000"/>
      <w:kern w:val="1"/>
      <w:position w:val="6"/>
      <w:sz w:val="28"/>
      <w:szCs w:val="28"/>
      <w:lang w:eastAsia="ar-SA"/>
    </w:rPr>
  </w:style>
  <w:style w:type="character" w:customStyle="1" w:styleId="201004143Char">
    <w:name w:val="样式 正文20100414 + 升高量  3 磅 Char"/>
    <w:link w:val="201004143"/>
    <w:qFormat/>
    <w:rsid w:val="00D014CC"/>
    <w:rPr>
      <w:rFonts w:ascii="宋体" w:eastAsia="宋体" w:hAnsi="宋体"/>
      <w:color w:val="FF0000"/>
      <w:kern w:val="1"/>
      <w:position w:val="6"/>
      <w:sz w:val="28"/>
      <w:szCs w:val="28"/>
      <w:lang w:eastAsia="ar-SA"/>
    </w:rPr>
  </w:style>
  <w:style w:type="paragraph" w:customStyle="1" w:styleId="CharCharCharCharCharChar">
    <w:name w:val="Char Char Char Char Char Char"/>
    <w:basedOn w:val="a"/>
    <w:qFormat/>
    <w:rsid w:val="00D014CC"/>
    <w:pPr>
      <w:suppressAutoHyphens/>
      <w:spacing w:line="360" w:lineRule="auto"/>
      <w:ind w:firstLineChars="200" w:firstLine="200"/>
    </w:pPr>
    <w:rPr>
      <w:kern w:val="1"/>
      <w:sz w:val="28"/>
      <w:lang w:eastAsia="ar-SA"/>
    </w:rPr>
  </w:style>
  <w:style w:type="paragraph" w:customStyle="1" w:styleId="afffd">
    <w:name w:val="图片"/>
    <w:basedOn w:val="a"/>
    <w:link w:val="Char2"/>
    <w:qFormat/>
    <w:rsid w:val="00D014CC"/>
    <w:pPr>
      <w:suppressAutoHyphens/>
      <w:spacing w:line="360" w:lineRule="auto"/>
      <w:ind w:firstLineChars="200" w:firstLine="200"/>
      <w:jc w:val="center"/>
    </w:pPr>
    <w:rPr>
      <w:kern w:val="1"/>
      <w:sz w:val="34"/>
      <w:szCs w:val="34"/>
      <w:lang w:eastAsia="ar-SA"/>
    </w:rPr>
  </w:style>
  <w:style w:type="character" w:customStyle="1" w:styleId="Char2">
    <w:name w:val="图片 Char"/>
    <w:link w:val="afffd"/>
    <w:qFormat/>
    <w:rsid w:val="00D014CC"/>
    <w:rPr>
      <w:rFonts w:eastAsia="宋体"/>
      <w:kern w:val="1"/>
      <w:sz w:val="34"/>
      <w:szCs w:val="34"/>
      <w:lang w:eastAsia="ar-SA"/>
    </w:rPr>
  </w:style>
  <w:style w:type="paragraph" w:customStyle="1" w:styleId="afffe">
    <w:name w:val="图片名称"/>
    <w:basedOn w:val="a"/>
    <w:qFormat/>
    <w:rsid w:val="00D014CC"/>
    <w:pPr>
      <w:suppressAutoHyphens/>
      <w:spacing w:line="360" w:lineRule="auto"/>
      <w:ind w:firstLineChars="200" w:firstLine="200"/>
      <w:jc w:val="center"/>
    </w:pPr>
    <w:rPr>
      <w:kern w:val="1"/>
      <w:sz w:val="28"/>
      <w:szCs w:val="30"/>
      <w:lang w:eastAsia="ar-SA"/>
    </w:rPr>
  </w:style>
  <w:style w:type="character" w:customStyle="1" w:styleId="Char11">
    <w:name w:val="正文文本 Char1"/>
    <w:qFormat/>
    <w:rsid w:val="00D014CC"/>
    <w:rPr>
      <w:kern w:val="1"/>
      <w:sz w:val="28"/>
      <w:szCs w:val="24"/>
      <w:lang w:eastAsia="ar-SA"/>
    </w:rPr>
  </w:style>
  <w:style w:type="paragraph" w:customStyle="1" w:styleId="2TimesNewRoman10630">
    <w:name w:val="样式 正文文本缩进 2 + Times New Roman 首行缩进:  1.06 厘米 行距: 固定值 30 磅"/>
    <w:basedOn w:val="23"/>
    <w:qFormat/>
    <w:rsid w:val="00D014CC"/>
    <w:pPr>
      <w:snapToGrid w:val="0"/>
      <w:spacing w:after="0" w:line="600" w:lineRule="atLeast"/>
      <w:ind w:leftChars="0" w:left="0" w:firstLine="601"/>
    </w:pPr>
    <w:rPr>
      <w:sz w:val="24"/>
      <w:szCs w:val="28"/>
      <w:lang w:val="zh-CN"/>
    </w:rPr>
  </w:style>
  <w:style w:type="paragraph" w:customStyle="1" w:styleId="2d">
    <w:name w:val="标题2"/>
    <w:basedOn w:val="a"/>
    <w:qFormat/>
    <w:rsid w:val="00D014CC"/>
    <w:pPr>
      <w:tabs>
        <w:tab w:val="left" w:pos="709"/>
      </w:tabs>
      <w:spacing w:beforeLines="50" w:afterLines="50"/>
      <w:ind w:left="709" w:hanging="709"/>
    </w:pPr>
    <w:rPr>
      <w:sz w:val="24"/>
      <w:szCs w:val="20"/>
    </w:rPr>
  </w:style>
  <w:style w:type="paragraph" w:customStyle="1" w:styleId="35">
    <w:name w:val="标题3"/>
    <w:basedOn w:val="a"/>
    <w:qFormat/>
    <w:rsid w:val="00D014CC"/>
    <w:pPr>
      <w:tabs>
        <w:tab w:val="left" w:pos="709"/>
      </w:tabs>
      <w:ind w:left="709" w:hanging="709"/>
    </w:pPr>
    <w:rPr>
      <w:szCs w:val="20"/>
    </w:rPr>
  </w:style>
  <w:style w:type="paragraph" w:customStyle="1" w:styleId="51">
    <w:name w:val="标题5"/>
    <w:basedOn w:val="a"/>
    <w:qFormat/>
    <w:rsid w:val="00D014CC"/>
    <w:pPr>
      <w:tabs>
        <w:tab w:val="left" w:pos="1080"/>
      </w:tabs>
      <w:ind w:left="737" w:hanging="737"/>
    </w:pPr>
    <w:rPr>
      <w:szCs w:val="20"/>
    </w:rPr>
  </w:style>
  <w:style w:type="paragraph" w:customStyle="1" w:styleId="62">
    <w:name w:val="标题6"/>
    <w:basedOn w:val="a"/>
    <w:qFormat/>
    <w:rsid w:val="00D014CC"/>
    <w:pPr>
      <w:tabs>
        <w:tab w:val="left" w:pos="1440"/>
      </w:tabs>
      <w:ind w:left="737" w:hanging="737"/>
    </w:pPr>
    <w:rPr>
      <w:szCs w:val="20"/>
    </w:rPr>
  </w:style>
  <w:style w:type="paragraph" w:customStyle="1" w:styleId="71">
    <w:name w:val="标题7"/>
    <w:basedOn w:val="a"/>
    <w:qFormat/>
    <w:rsid w:val="00D014CC"/>
    <w:pPr>
      <w:tabs>
        <w:tab w:val="left" w:pos="1440"/>
      </w:tabs>
      <w:ind w:left="737" w:hanging="737"/>
    </w:pPr>
    <w:rPr>
      <w:szCs w:val="20"/>
    </w:rPr>
  </w:style>
  <w:style w:type="paragraph" w:customStyle="1" w:styleId="91">
    <w:name w:val="标题9"/>
    <w:basedOn w:val="a"/>
    <w:qFormat/>
    <w:rsid w:val="00D014CC"/>
    <w:pPr>
      <w:tabs>
        <w:tab w:val="left" w:pos="3240"/>
      </w:tabs>
      <w:ind w:left="737" w:hanging="737"/>
    </w:pPr>
    <w:rPr>
      <w:szCs w:val="20"/>
    </w:rPr>
  </w:style>
  <w:style w:type="paragraph" w:customStyle="1" w:styleId="111">
    <w:name w:val="正文11"/>
    <w:basedOn w:val="a"/>
    <w:qFormat/>
    <w:rsid w:val="00D014CC"/>
    <w:pPr>
      <w:widowControl/>
      <w:spacing w:line="400" w:lineRule="exact"/>
      <w:ind w:left="760"/>
    </w:pPr>
    <w:rPr>
      <w:kern w:val="0"/>
      <w:sz w:val="24"/>
      <w:szCs w:val="20"/>
    </w:rPr>
  </w:style>
  <w:style w:type="paragraph" w:customStyle="1" w:styleId="PP">
    <w:name w:val="PP正文"/>
    <w:basedOn w:val="a"/>
    <w:qFormat/>
    <w:rsid w:val="00D014CC"/>
    <w:pPr>
      <w:spacing w:line="360" w:lineRule="exact"/>
      <w:ind w:firstLineChars="200" w:firstLine="480"/>
    </w:pPr>
    <w:rPr>
      <w:rFonts w:ascii="宋体" w:hAnsi="宋体"/>
      <w:sz w:val="24"/>
      <w:szCs w:val="20"/>
    </w:rPr>
  </w:style>
  <w:style w:type="paragraph" w:customStyle="1" w:styleId="2051">
    <w:name w:val="样式 一级项标 + 首行缩进:  2 字符 段前: 0.5 行1"/>
    <w:basedOn w:val="a"/>
    <w:qFormat/>
    <w:rsid w:val="00D014CC"/>
    <w:pPr>
      <w:spacing w:beforeLines="50" w:line="480" w:lineRule="exact"/>
      <w:ind w:firstLine="455"/>
    </w:pPr>
    <w:rPr>
      <w:rFonts w:eastAsia="黑体"/>
      <w:b/>
      <w:bCs/>
    </w:rPr>
  </w:style>
  <w:style w:type="paragraph" w:customStyle="1" w:styleId="Style60">
    <w:name w:val="_Style 60"/>
    <w:basedOn w:val="a"/>
    <w:next w:val="2b"/>
    <w:uiPriority w:val="34"/>
    <w:qFormat/>
    <w:rsid w:val="00D014CC"/>
    <w:pPr>
      <w:ind w:firstLineChars="200" w:firstLine="420"/>
    </w:pPr>
    <w:rPr>
      <w:rFonts w:ascii="Calibri" w:hAnsi="Calibri"/>
      <w:szCs w:val="22"/>
    </w:rPr>
  </w:style>
  <w:style w:type="paragraph" w:styleId="2e">
    <w:name w:val="List 2"/>
    <w:basedOn w:val="a"/>
    <w:semiHidden/>
    <w:unhideWhenUsed/>
    <w:qFormat/>
    <w:rsid w:val="00FF15C4"/>
    <w:pPr>
      <w:ind w:leftChars="200" w:left="100" w:hangingChars="200" w:hanging="200"/>
    </w:pPr>
    <w:rPr>
      <w:rFonts w:ascii="Calibri" w:hAnsi="Calibri"/>
    </w:rPr>
  </w:style>
  <w:style w:type="paragraph" w:customStyle="1" w:styleId="NO3">
    <w:name w:val="NO3"/>
    <w:basedOn w:val="a"/>
    <w:qFormat/>
    <w:rsid w:val="00FF15C4"/>
    <w:pPr>
      <w:tabs>
        <w:tab w:val="left" w:pos="907"/>
      </w:tabs>
      <w:spacing w:line="360" w:lineRule="auto"/>
    </w:pPr>
    <w:rPr>
      <w:rFonts w:ascii="宋体" w:hAnsi="宋体"/>
      <w:sz w:val="24"/>
    </w:rPr>
  </w:style>
  <w:style w:type="character" w:customStyle="1" w:styleId="2Char1">
    <w:name w:val="标题 2 Char1"/>
    <w:qFormat/>
    <w:rsid w:val="00FF15C4"/>
    <w:rPr>
      <w:rFonts w:ascii="Arial" w:eastAsia="黑体" w:hAnsi="Arial" w:cs="Arial" w:hint="default"/>
      <w:b/>
      <w:bCs/>
      <w:kern w:val="2"/>
      <w:sz w:val="32"/>
      <w:szCs w:val="32"/>
      <w:lang w:val="en-US" w:eastAsia="zh-CN" w:bidi="ar-SA"/>
    </w:rPr>
  </w:style>
  <w:style w:type="character" w:customStyle="1" w:styleId="112">
    <w:name w:val="标题 1 字符1"/>
    <w:qFormat/>
    <w:locked/>
    <w:rsid w:val="00FF15C4"/>
    <w:rPr>
      <w:rFonts w:eastAsia="宋体"/>
      <w:b/>
      <w:bCs/>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6312721">
      <w:bodyDiv w:val="1"/>
      <w:marLeft w:val="0"/>
      <w:marRight w:val="0"/>
      <w:marTop w:val="0"/>
      <w:marBottom w:val="0"/>
      <w:divBdr>
        <w:top w:val="none" w:sz="0" w:space="0" w:color="auto"/>
        <w:left w:val="none" w:sz="0" w:space="0" w:color="auto"/>
        <w:bottom w:val="none" w:sz="0" w:space="0" w:color="auto"/>
        <w:right w:val="none" w:sz="0" w:space="0" w:color="auto"/>
      </w:divBdr>
    </w:div>
    <w:div w:id="990407042">
      <w:bodyDiv w:val="1"/>
      <w:marLeft w:val="0"/>
      <w:marRight w:val="0"/>
      <w:marTop w:val="0"/>
      <w:marBottom w:val="0"/>
      <w:divBdr>
        <w:top w:val="none" w:sz="0" w:space="0" w:color="auto"/>
        <w:left w:val="none" w:sz="0" w:space="0" w:color="auto"/>
        <w:bottom w:val="none" w:sz="0" w:space="0" w:color="auto"/>
        <w:right w:val="none" w:sz="0" w:space="0" w:color="auto"/>
      </w:divBdr>
    </w:div>
    <w:div w:id="1107653908">
      <w:bodyDiv w:val="1"/>
      <w:marLeft w:val="0"/>
      <w:marRight w:val="0"/>
      <w:marTop w:val="0"/>
      <w:marBottom w:val="0"/>
      <w:divBdr>
        <w:top w:val="none" w:sz="0" w:space="0" w:color="auto"/>
        <w:left w:val="none" w:sz="0" w:space="0" w:color="auto"/>
        <w:bottom w:val="none" w:sz="0" w:space="0" w:color="auto"/>
        <w:right w:val="none" w:sz="0" w:space="0" w:color="auto"/>
      </w:divBdr>
    </w:div>
    <w:div w:id="1328559575">
      <w:bodyDiv w:val="1"/>
      <w:marLeft w:val="0"/>
      <w:marRight w:val="0"/>
      <w:marTop w:val="0"/>
      <w:marBottom w:val="0"/>
      <w:divBdr>
        <w:top w:val="none" w:sz="0" w:space="0" w:color="auto"/>
        <w:left w:val="none" w:sz="0" w:space="0" w:color="auto"/>
        <w:bottom w:val="none" w:sz="0" w:space="0" w:color="auto"/>
        <w:right w:val="none" w:sz="0" w:space="0" w:color="auto"/>
      </w:divBdr>
    </w:div>
    <w:div w:id="20351133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5.xml"/><Relationship Id="rId26" Type="http://schemas.openxmlformats.org/officeDocument/2006/relationships/image" Target="media/image4.jpeg"/><Relationship Id="rId21" Type="http://schemas.openxmlformats.org/officeDocument/2006/relationships/hyperlink" Target="file:///\\192.168.3.111\&#37319;&#20379;&#21150;&#20844;&#20849;&#25991;&#20214;&#22841;\05&#24320;&#35780;&#26631;&#25991;&#20214;\2021&#24180;&#25307;&#26631;&#39033;&#30446;\2021&#24180;&#21518;&#21220;&#20449;&#24687;&#25307;&#26631;&#31867;&#39033;&#30446;\SYZBB-2021021%20&#25163;&#26415;&#37096;&#25913;&#36896;&#24037;&#31243;-&#27827;&#21335;&#30465;&#20154;&#27665;&#21307;&#38498;&#20799;&#31185;&#12289;&#22919;&#65288;&#20135;&#65289;&#31185;&#37325;&#30151;&#25937;&#27835;&#33021;&#21147;&#25552;&#21319;&#39033;&#30446;&#65288;&#22996;&#25176;&#20449;&#20154;&#65289;\&#25307;&#26631;&#25991;&#20214;-&#27827;&#21335;&#30465;&#20154;&#27665;&#21307;&#38498;&#20799;&#31185;&#22919;&#65288;&#20135;&#65289;&#31185;&#37325;&#30151;&#25937;&#27835;&#33021;&#21147;&#25552;&#21319;&#39033;&#30446;&#25163;&#26415;&#37096;&#25913;&#36896;&#24037;&#31243;&#39033;&#30446;&#65288;10.21).docx" TargetMode="External"/><Relationship Id="rId34"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hyperlink" Target="https://www.hnsrmyy.net/UploadFiles/file/20211117/20211117155209_0457.doc" TargetMode="External"/><Relationship Id="rId17" Type="http://schemas.openxmlformats.org/officeDocument/2006/relationships/footer" Target="footer4.xml"/><Relationship Id="rId25" Type="http://schemas.openxmlformats.org/officeDocument/2006/relationships/image" Target="media/image3.jpeg"/><Relationship Id="rId33"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file:///\\192.168.3.111\&#37319;&#20379;&#21150;&#20844;&#20849;&#25991;&#20214;&#22841;\05&#24320;&#35780;&#26631;&#25991;&#20214;\2021&#24180;&#25307;&#26631;&#39033;&#30446;\2021&#24180;&#21518;&#21220;&#20449;&#24687;&#25307;&#26631;&#31867;&#39033;&#30446;\SYZBB-2021021%20&#25163;&#26415;&#37096;&#25913;&#36896;&#24037;&#31243;-&#27827;&#21335;&#30465;&#20154;&#27665;&#21307;&#38498;&#20799;&#31185;&#12289;&#22919;&#65288;&#20135;&#65289;&#31185;&#37325;&#30151;&#25937;&#27835;&#33021;&#21147;&#25552;&#21319;&#39033;&#30446;&#65288;&#22996;&#25176;&#20449;&#20154;&#65289;\&#25307;&#26631;&#25991;&#20214;-&#27827;&#21335;&#30465;&#20154;&#27665;&#21307;&#38498;&#20799;&#31185;&#22919;&#65288;&#20135;&#65289;&#31185;&#37325;&#30151;&#25937;&#27835;&#33021;&#21147;&#25552;&#21319;&#39033;&#30446;&#25163;&#26415;&#37096;&#25913;&#36896;&#24037;&#31243;&#39033;&#30446;&#65288;10.21).docx" TargetMode="External"/><Relationship Id="rId29" Type="http://schemas.openxmlformats.org/officeDocument/2006/relationships/image" Target="media/image7.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hnsrmyy.net/UploadFiles/file/20211117/20211117155209_0457.doc" TargetMode="External"/><Relationship Id="rId24" Type="http://schemas.openxmlformats.org/officeDocument/2006/relationships/hyperlink" Target="http://gks.mof.gov.cn/zhengfucaigouguanli/201903/P020190329702478575295.pdf" TargetMode="External"/><Relationship Id="rId32" Type="http://schemas.openxmlformats.org/officeDocument/2006/relationships/image" Target="media/image8.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http://www.ccgp.gov.cn/zcfg/mof/201903/W020190330380063447786.gif" TargetMode="External"/><Relationship Id="rId28" Type="http://schemas.openxmlformats.org/officeDocument/2006/relationships/image" Target="media/image6.jpeg"/><Relationship Id="rId36" Type="http://schemas.openxmlformats.org/officeDocument/2006/relationships/fontTable" Target="fontTable.xml"/><Relationship Id="rId10" Type="http://schemas.openxmlformats.org/officeDocument/2006/relationships/hyperlink" Target="https://www.hnsrmyy.net/UploadFiles/file/20211117/20211117155209_0457.doc" TargetMode="External"/><Relationship Id="rId19" Type="http://schemas.openxmlformats.org/officeDocument/2006/relationships/hyperlink" Target="http://baike.baidu.com/view/172735.htm" TargetMode="External"/><Relationship Id="rId31" Type="http://schemas.openxmlformats.org/officeDocument/2006/relationships/hyperlink" Target="http://gks.mof.gov.cn/zhengfucaigouguanli/201904/P020190402638613799126.pdf"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eader" Target="header1.xml"/><Relationship Id="rId22" Type="http://schemas.openxmlformats.org/officeDocument/2006/relationships/image" Target="media/image2.gif"/><Relationship Id="rId27" Type="http://schemas.openxmlformats.org/officeDocument/2006/relationships/image" Target="media/image5.jpeg"/><Relationship Id="rId30" Type="http://schemas.openxmlformats.org/officeDocument/2006/relationships/image" Target="http://www.ccgp.gov.cn/zcfg/mof/201904/W020190403295190235893.gif" TargetMode="External"/><Relationship Id="rId35" Type="http://schemas.openxmlformats.org/officeDocument/2006/relationships/image" Target="media/image11.jpeg"/><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SimHei"/>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SimSun"/>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307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CC13CB1-8396-47AA-915E-0C3C5F6B2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126</Pages>
  <Words>56607</Words>
  <Characters>8851</Characters>
  <Application>Microsoft Office Word</Application>
  <DocSecurity>0</DocSecurity>
  <Lines>73</Lines>
  <Paragraphs>130</Paragraphs>
  <ScaleCrop>false</ScaleCrop>
  <Company>微软中国</Company>
  <LinksUpToDate>false</LinksUpToDate>
  <CharactersWithSpaces>65328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张晓东</dc:creator>
  <cp:lastModifiedBy>常园园</cp:lastModifiedBy>
  <cp:revision>3</cp:revision>
  <cp:lastPrinted>2019-12-23T09:56:00Z</cp:lastPrinted>
  <dcterms:created xsi:type="dcterms:W3CDTF">2022-01-20T11:27:00Z</dcterms:created>
  <dcterms:modified xsi:type="dcterms:W3CDTF">2022-01-29T07:46:00Z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2052-10.1.0.6029</vt:lpwstr>
  </property>
</Properties>
</file>