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1" w:type="dxa"/>
        <w:jc w:val="center"/>
        <w:tblInd w:w="58" w:type="dxa"/>
        <w:tblLayout w:type="fixed"/>
        <w:tblLook w:val="04A0"/>
      </w:tblPr>
      <w:tblGrid>
        <w:gridCol w:w="1276"/>
        <w:gridCol w:w="723"/>
        <w:gridCol w:w="3152"/>
        <w:gridCol w:w="1599"/>
        <w:gridCol w:w="3623"/>
        <w:gridCol w:w="798"/>
      </w:tblGrid>
      <w:tr w:rsidR="00936D23" w:rsidTr="007727CB">
        <w:trPr>
          <w:trHeight w:val="495"/>
          <w:jc w:val="center"/>
        </w:trPr>
        <w:tc>
          <w:tcPr>
            <w:tcW w:w="11171" w:type="dxa"/>
            <w:gridSpan w:val="6"/>
            <w:tcBorders>
              <w:bottom w:val="single" w:sz="8" w:space="0" w:color="008000"/>
            </w:tcBorders>
            <w:shd w:val="clear" w:color="auto" w:fill="auto"/>
            <w:vAlign w:val="center"/>
          </w:tcPr>
          <w:p w:rsidR="00936D23" w:rsidRDefault="002C3981">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血栓弹力图仪</w:t>
            </w:r>
          </w:p>
        </w:tc>
      </w:tr>
      <w:tr w:rsidR="00936D23" w:rsidTr="007727CB">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7727CB">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727CB">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727CB">
        <w:trPr>
          <w:trHeight w:val="35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7727CB">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7727CB">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F71C5C" w:rsidTr="007727CB">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F71C5C" w:rsidRDefault="00F71C5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rsidR="00F71C5C" w:rsidRPr="00132495" w:rsidRDefault="00F71C5C" w:rsidP="003D784C">
            <w:pPr>
              <w:widowControl/>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属于计量器具的，提供计量首检证明</w:t>
            </w:r>
          </w:p>
        </w:tc>
        <w:tc>
          <w:tcPr>
            <w:tcW w:w="798" w:type="dxa"/>
            <w:tcBorders>
              <w:top w:val="nil"/>
              <w:left w:val="nil"/>
              <w:bottom w:val="single" w:sz="8" w:space="0" w:color="008000"/>
              <w:right w:val="single" w:sz="8" w:space="0" w:color="008000"/>
            </w:tcBorders>
            <w:shd w:val="clear" w:color="auto" w:fill="auto"/>
            <w:vAlign w:val="center"/>
          </w:tcPr>
          <w:p w:rsidR="00F71C5C" w:rsidRPr="00132495" w:rsidRDefault="00F71C5C" w:rsidP="003D784C">
            <w:pPr>
              <w:widowControl/>
              <w:adjustRightInd w:val="0"/>
              <w:snapToGrid w:val="0"/>
              <w:spacing w:line="240" w:lineRule="atLeas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提供</w:t>
            </w:r>
          </w:p>
        </w:tc>
      </w:tr>
      <w:tr w:rsidR="00492A26" w:rsidTr="007727CB">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92A26" w:rsidRDefault="00F71C5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231AD4"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231AD4" w:rsidRPr="002C3981" w:rsidRDefault="00231AD4" w:rsidP="00CE17DD">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231AD4" w:rsidRDefault="00231AD4" w:rsidP="007403DE">
            <w:pPr>
              <w:widowControl/>
              <w:adjustRightInd w:val="0"/>
              <w:snapToGrid w:val="0"/>
              <w:spacing w:line="240" w:lineRule="atLeast"/>
              <w:jc w:val="left"/>
              <w:rPr>
                <w:rFonts w:ascii="仿宋_GB2312" w:eastAsia="仿宋_GB2312" w:hAnsi="宋体" w:cs="宋体"/>
                <w:b/>
                <w:kern w:val="0"/>
                <w:sz w:val="28"/>
                <w:szCs w:val="28"/>
              </w:rPr>
            </w:pPr>
            <w:r w:rsidRPr="002C3981">
              <w:rPr>
                <w:rFonts w:ascii="仿宋_GB2312" w:eastAsia="仿宋_GB2312" w:hAnsi="宋体" w:cs="宋体" w:hint="eastAsia"/>
                <w:kern w:val="0"/>
                <w:sz w:val="28"/>
                <w:szCs w:val="28"/>
              </w:rPr>
              <w:t>全血检测，不需要处理血样，检测用血</w:t>
            </w:r>
            <w:r w:rsidR="007727CB">
              <w:rPr>
                <w:rFonts w:ascii="仿宋_GB2312" w:eastAsia="仿宋_GB2312" w:hAnsi="宋体" w:cs="宋体" w:hint="eastAsia"/>
                <w:kern w:val="0"/>
                <w:sz w:val="28"/>
                <w:szCs w:val="28"/>
              </w:rPr>
              <w:t>≤</w:t>
            </w:r>
            <w:r w:rsidRPr="002C3981">
              <w:rPr>
                <w:rFonts w:ascii="仿宋_GB2312" w:eastAsia="仿宋_GB2312" w:hAnsi="宋体" w:cs="宋体" w:hint="eastAsia"/>
                <w:kern w:val="0"/>
                <w:sz w:val="28"/>
                <w:szCs w:val="28"/>
              </w:rPr>
              <w:t>1ml</w:t>
            </w:r>
          </w:p>
        </w:tc>
        <w:tc>
          <w:tcPr>
            <w:tcW w:w="798" w:type="dxa"/>
            <w:tcBorders>
              <w:top w:val="nil"/>
              <w:left w:val="nil"/>
              <w:bottom w:val="single" w:sz="8" w:space="0" w:color="008000"/>
              <w:right w:val="single" w:sz="8" w:space="0" w:color="008000"/>
            </w:tcBorders>
            <w:shd w:val="clear" w:color="auto" w:fill="auto"/>
            <w:vAlign w:val="center"/>
          </w:tcPr>
          <w:p w:rsidR="00231AD4" w:rsidRDefault="00231AD4" w:rsidP="009A59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31AD4"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231AD4" w:rsidRPr="002C3981" w:rsidRDefault="001438C4" w:rsidP="00CE17D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231AD4" w:rsidRPr="002C3981">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231AD4" w:rsidRPr="002C3981" w:rsidRDefault="00231AD4" w:rsidP="007403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至少</w:t>
            </w:r>
            <w:r w:rsidRPr="002C3981">
              <w:rPr>
                <w:rFonts w:ascii="仿宋_GB2312" w:eastAsia="仿宋_GB2312" w:hAnsi="宋体" w:cs="宋体" w:hint="eastAsia"/>
                <w:kern w:val="0"/>
                <w:sz w:val="28"/>
                <w:szCs w:val="28"/>
              </w:rPr>
              <w:t>两个独立通道</w:t>
            </w:r>
          </w:p>
        </w:tc>
        <w:tc>
          <w:tcPr>
            <w:tcW w:w="798" w:type="dxa"/>
            <w:tcBorders>
              <w:top w:val="nil"/>
              <w:left w:val="nil"/>
              <w:bottom w:val="single" w:sz="8" w:space="0" w:color="008000"/>
              <w:right w:val="single" w:sz="8" w:space="0" w:color="008000"/>
            </w:tcBorders>
            <w:shd w:val="clear" w:color="auto" w:fill="auto"/>
            <w:vAlign w:val="center"/>
          </w:tcPr>
          <w:p w:rsidR="00231AD4" w:rsidRPr="00132495" w:rsidRDefault="00231AD4" w:rsidP="009A59F9">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231AD4"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231AD4" w:rsidRPr="002C3981" w:rsidRDefault="00231AD4" w:rsidP="00CE17DD">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231AD4" w:rsidRDefault="00231AD4" w:rsidP="007403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每个通道独立控制检测温度，</w:t>
            </w:r>
            <w:r w:rsidRPr="002C3981">
              <w:rPr>
                <w:rFonts w:ascii="仿宋_GB2312" w:eastAsia="仿宋_GB2312" w:hAnsi="宋体" w:cs="宋体" w:hint="eastAsia"/>
                <w:kern w:val="0"/>
                <w:sz w:val="28"/>
                <w:szCs w:val="28"/>
              </w:rPr>
              <w:t>可以调节</w:t>
            </w:r>
          </w:p>
        </w:tc>
        <w:tc>
          <w:tcPr>
            <w:tcW w:w="798" w:type="dxa"/>
            <w:tcBorders>
              <w:top w:val="nil"/>
              <w:left w:val="nil"/>
              <w:bottom w:val="single" w:sz="8" w:space="0" w:color="008000"/>
              <w:right w:val="single" w:sz="8" w:space="0" w:color="008000"/>
            </w:tcBorders>
            <w:shd w:val="clear" w:color="auto" w:fill="auto"/>
            <w:vAlign w:val="center"/>
          </w:tcPr>
          <w:p w:rsidR="00231AD4" w:rsidRDefault="00231AD4" w:rsidP="009A59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31AD4"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231AD4" w:rsidRPr="002C3981" w:rsidRDefault="00231AD4" w:rsidP="00CE17DD">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tcPr>
          <w:p w:rsidR="00231AD4" w:rsidRPr="002C3981" w:rsidRDefault="00231AD4" w:rsidP="00C26504">
            <w:pPr>
              <w:widowControl/>
              <w:adjustRightInd w:val="0"/>
              <w:snapToGrid w:val="0"/>
              <w:spacing w:line="240" w:lineRule="atLeast"/>
              <w:jc w:val="left"/>
              <w:rPr>
                <w:rFonts w:ascii="仿宋_GB2312" w:eastAsia="仿宋_GB2312" w:hAnsi="宋体" w:cs="宋体"/>
                <w:kern w:val="0"/>
                <w:sz w:val="28"/>
                <w:szCs w:val="28"/>
              </w:rPr>
            </w:pPr>
            <w:r w:rsidRPr="002C3981">
              <w:rPr>
                <w:rFonts w:ascii="仿宋_GB2312" w:eastAsia="仿宋_GB2312" w:hAnsi="宋体" w:cs="宋体" w:hint="eastAsia"/>
                <w:kern w:val="0"/>
                <w:sz w:val="28"/>
                <w:szCs w:val="28"/>
              </w:rPr>
              <w:t>配备具备COM九针接口的电脑</w:t>
            </w:r>
          </w:p>
        </w:tc>
        <w:tc>
          <w:tcPr>
            <w:tcW w:w="798" w:type="dxa"/>
            <w:tcBorders>
              <w:top w:val="nil"/>
              <w:left w:val="nil"/>
              <w:bottom w:val="single" w:sz="8" w:space="0" w:color="008000"/>
              <w:right w:val="single" w:sz="8" w:space="0" w:color="008000"/>
            </w:tcBorders>
            <w:shd w:val="clear" w:color="auto" w:fill="auto"/>
            <w:vAlign w:val="center"/>
          </w:tcPr>
          <w:p w:rsidR="00231AD4" w:rsidRPr="00132495" w:rsidRDefault="00231AD4" w:rsidP="009A59F9">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231AD4"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231AD4" w:rsidRPr="002C3981" w:rsidRDefault="00231AD4" w:rsidP="00CE17DD">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tcPr>
          <w:p w:rsidR="00231AD4" w:rsidRPr="002C3981" w:rsidRDefault="00231AD4" w:rsidP="00C26504">
            <w:pPr>
              <w:widowControl/>
              <w:adjustRightInd w:val="0"/>
              <w:snapToGrid w:val="0"/>
              <w:spacing w:line="240" w:lineRule="atLeast"/>
              <w:jc w:val="left"/>
              <w:rPr>
                <w:rFonts w:ascii="仿宋_GB2312" w:eastAsia="仿宋_GB2312" w:hAnsi="宋体" w:cs="宋体"/>
                <w:kern w:val="0"/>
                <w:sz w:val="28"/>
                <w:szCs w:val="28"/>
              </w:rPr>
            </w:pPr>
            <w:r w:rsidRPr="002C3981">
              <w:rPr>
                <w:rFonts w:ascii="仿宋_GB2312" w:eastAsia="仿宋_GB2312" w:hAnsi="宋体" w:cs="宋体" w:hint="eastAsia"/>
                <w:kern w:val="0"/>
                <w:sz w:val="28"/>
                <w:szCs w:val="28"/>
              </w:rPr>
              <w:t>配备打印机，可以直接打印检测报告</w:t>
            </w:r>
          </w:p>
        </w:tc>
        <w:tc>
          <w:tcPr>
            <w:tcW w:w="798" w:type="dxa"/>
            <w:tcBorders>
              <w:top w:val="nil"/>
              <w:left w:val="nil"/>
              <w:bottom w:val="single" w:sz="8" w:space="0" w:color="008000"/>
              <w:right w:val="single" w:sz="8" w:space="0" w:color="008000"/>
            </w:tcBorders>
            <w:shd w:val="clear" w:color="auto" w:fill="auto"/>
            <w:vAlign w:val="center"/>
          </w:tcPr>
          <w:p w:rsidR="00231AD4" w:rsidRDefault="00231AD4" w:rsidP="009A59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31AD4"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231AD4" w:rsidRPr="002C3981" w:rsidRDefault="00231AD4" w:rsidP="00CE17DD">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tcPr>
          <w:p w:rsidR="00231AD4" w:rsidRPr="002C3981" w:rsidRDefault="00231AD4" w:rsidP="00E279BE">
            <w:pPr>
              <w:widowControl/>
              <w:adjustRightInd w:val="0"/>
              <w:snapToGrid w:val="0"/>
              <w:spacing w:line="240" w:lineRule="atLeast"/>
              <w:jc w:val="left"/>
              <w:rPr>
                <w:rFonts w:ascii="仿宋_GB2312" w:eastAsia="仿宋_GB2312" w:hAnsi="宋体" w:cs="宋体"/>
                <w:kern w:val="0"/>
                <w:sz w:val="28"/>
                <w:szCs w:val="28"/>
              </w:rPr>
            </w:pPr>
            <w:r w:rsidRPr="002C3981">
              <w:rPr>
                <w:rFonts w:ascii="仿宋_GB2312" w:eastAsia="仿宋_GB2312" w:hAnsi="宋体" w:cs="宋体" w:hint="eastAsia"/>
                <w:kern w:val="0"/>
                <w:sz w:val="28"/>
                <w:szCs w:val="28"/>
              </w:rPr>
              <w:t>检测功能包括有：高岭土检测；肝素酶杯检测；血小板图检测</w:t>
            </w:r>
            <w:r w:rsidRPr="002C3981">
              <w:rPr>
                <w:rFonts w:ascii="仿宋_GB2312" w:eastAsia="仿宋_GB2312" w:hAnsi="宋体" w:cs="宋体"/>
                <w:kern w:val="0"/>
                <w:sz w:val="28"/>
                <w:szCs w:val="28"/>
              </w:rPr>
              <w:t xml:space="preserve">; </w:t>
            </w:r>
            <w:r w:rsidRPr="002C3981">
              <w:rPr>
                <w:rFonts w:ascii="仿宋_GB2312" w:eastAsia="仿宋_GB2312" w:hAnsi="宋体" w:cs="宋体" w:hint="eastAsia"/>
                <w:kern w:val="0"/>
                <w:sz w:val="28"/>
                <w:szCs w:val="28"/>
              </w:rPr>
              <w:t>快速</w:t>
            </w:r>
            <w:r w:rsidRPr="002C3981">
              <w:rPr>
                <w:rFonts w:ascii="仿宋_GB2312" w:eastAsia="仿宋_GB2312" w:hAnsi="宋体" w:cs="宋体"/>
                <w:kern w:val="0"/>
                <w:sz w:val="28"/>
                <w:szCs w:val="28"/>
              </w:rPr>
              <w:t>TEG</w:t>
            </w:r>
            <w:r w:rsidRPr="002C3981">
              <w:rPr>
                <w:rFonts w:ascii="仿宋_GB2312" w:eastAsia="仿宋_GB2312" w:hAnsi="宋体" w:cs="宋体" w:hint="eastAsia"/>
                <w:kern w:val="0"/>
                <w:sz w:val="28"/>
                <w:szCs w:val="28"/>
              </w:rPr>
              <w:t>检测；功能性纤维蛋白原检测</w:t>
            </w:r>
          </w:p>
        </w:tc>
        <w:tc>
          <w:tcPr>
            <w:tcW w:w="798" w:type="dxa"/>
            <w:tcBorders>
              <w:top w:val="nil"/>
              <w:left w:val="nil"/>
              <w:bottom w:val="single" w:sz="8" w:space="0" w:color="008000"/>
              <w:right w:val="single" w:sz="8" w:space="0" w:color="008000"/>
            </w:tcBorders>
            <w:shd w:val="clear" w:color="auto" w:fill="auto"/>
            <w:vAlign w:val="center"/>
          </w:tcPr>
          <w:p w:rsidR="00231AD4" w:rsidRPr="00132495" w:rsidRDefault="00231AD4" w:rsidP="009A59F9">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231AD4"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231AD4" w:rsidRPr="002C3981" w:rsidRDefault="00231AD4" w:rsidP="00CE17DD">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tcPr>
          <w:p w:rsidR="00231AD4" w:rsidRPr="002C3981" w:rsidRDefault="00231AD4" w:rsidP="00E279BE">
            <w:pPr>
              <w:widowControl/>
              <w:adjustRightInd w:val="0"/>
              <w:snapToGrid w:val="0"/>
              <w:spacing w:line="240" w:lineRule="atLeast"/>
              <w:jc w:val="left"/>
              <w:rPr>
                <w:rFonts w:ascii="仿宋_GB2312" w:eastAsia="仿宋_GB2312" w:hAnsi="宋体" w:cs="宋体"/>
                <w:kern w:val="0"/>
                <w:sz w:val="28"/>
                <w:szCs w:val="28"/>
              </w:rPr>
            </w:pPr>
            <w:r w:rsidRPr="002C3981">
              <w:rPr>
                <w:rFonts w:ascii="仿宋_GB2312" w:eastAsia="仿宋_GB2312" w:hAnsi="宋体" w:cs="宋体" w:hint="eastAsia"/>
                <w:kern w:val="0"/>
                <w:sz w:val="28"/>
                <w:szCs w:val="28"/>
              </w:rPr>
              <w:t>含有高岭土和组织因子两种成分的凝血激活试剂的快速检测，</w:t>
            </w:r>
            <w:r w:rsidRPr="002C3981">
              <w:rPr>
                <w:rFonts w:ascii="仿宋_GB2312" w:eastAsia="仿宋_GB2312" w:hAnsi="宋体" w:cs="宋体"/>
                <w:kern w:val="0"/>
                <w:sz w:val="28"/>
                <w:szCs w:val="28"/>
              </w:rPr>
              <w:t>TEG ACT</w:t>
            </w:r>
            <w:r w:rsidR="006C33D5">
              <w:rPr>
                <w:rFonts w:ascii="仿宋_GB2312" w:eastAsia="仿宋_GB2312" w:hAnsi="宋体" w:cs="宋体" w:hint="eastAsia"/>
                <w:kern w:val="0"/>
                <w:sz w:val="28"/>
                <w:szCs w:val="28"/>
              </w:rPr>
              <w:t>正常值不</w:t>
            </w:r>
            <w:r w:rsidRPr="002C3981">
              <w:rPr>
                <w:rFonts w:ascii="仿宋_GB2312" w:eastAsia="仿宋_GB2312" w:hAnsi="宋体" w:cs="宋体" w:hint="eastAsia"/>
                <w:kern w:val="0"/>
                <w:sz w:val="28"/>
                <w:szCs w:val="28"/>
              </w:rPr>
              <w:t>超过</w:t>
            </w:r>
            <w:r w:rsidRPr="002C3981">
              <w:rPr>
                <w:rFonts w:ascii="仿宋_GB2312" w:eastAsia="仿宋_GB2312" w:hAnsi="宋体" w:cs="宋体"/>
                <w:kern w:val="0"/>
                <w:sz w:val="28"/>
                <w:szCs w:val="28"/>
              </w:rPr>
              <w:t>2</w:t>
            </w:r>
            <w:r w:rsidRPr="002C3981">
              <w:rPr>
                <w:rFonts w:ascii="仿宋_GB2312" w:eastAsia="仿宋_GB2312" w:hAnsi="宋体" w:cs="宋体" w:hint="eastAsia"/>
                <w:kern w:val="0"/>
                <w:sz w:val="28"/>
                <w:szCs w:val="28"/>
              </w:rPr>
              <w:t>分钟</w:t>
            </w:r>
          </w:p>
        </w:tc>
        <w:tc>
          <w:tcPr>
            <w:tcW w:w="798" w:type="dxa"/>
            <w:tcBorders>
              <w:top w:val="nil"/>
              <w:left w:val="nil"/>
              <w:bottom w:val="single" w:sz="8" w:space="0" w:color="008000"/>
              <w:right w:val="single" w:sz="8" w:space="0" w:color="008000"/>
            </w:tcBorders>
            <w:shd w:val="clear" w:color="auto" w:fill="auto"/>
            <w:vAlign w:val="center"/>
          </w:tcPr>
          <w:p w:rsidR="00231AD4" w:rsidRDefault="00231AD4" w:rsidP="009A59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31AD4"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231AD4" w:rsidRPr="002C3981" w:rsidRDefault="00231AD4" w:rsidP="00CE17DD">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tcPr>
          <w:p w:rsidR="00231AD4" w:rsidRPr="002C3981" w:rsidRDefault="00231AD4" w:rsidP="00E279BE">
            <w:pPr>
              <w:widowControl/>
              <w:adjustRightInd w:val="0"/>
              <w:snapToGrid w:val="0"/>
              <w:spacing w:line="240" w:lineRule="atLeast"/>
              <w:jc w:val="left"/>
              <w:rPr>
                <w:rFonts w:ascii="仿宋_GB2312" w:eastAsia="仿宋_GB2312" w:hAnsi="宋体" w:cs="宋体"/>
                <w:kern w:val="0"/>
                <w:sz w:val="28"/>
                <w:szCs w:val="28"/>
              </w:rPr>
            </w:pPr>
            <w:r w:rsidRPr="002C3981">
              <w:rPr>
                <w:rFonts w:ascii="仿宋_GB2312" w:eastAsia="仿宋_GB2312" w:hAnsi="宋体" w:cs="宋体" w:hint="eastAsia"/>
                <w:kern w:val="0"/>
                <w:sz w:val="28"/>
                <w:szCs w:val="28"/>
              </w:rPr>
              <w:t>二磷酸腺苷通路及花生四烯酸通路特异性激活剂的血小板图检</w:t>
            </w:r>
            <w:r>
              <w:rPr>
                <w:rFonts w:ascii="仿宋_GB2312" w:eastAsia="仿宋_GB2312" w:hAnsi="宋体" w:cs="宋体" w:hint="eastAsia"/>
                <w:kern w:val="0"/>
                <w:sz w:val="28"/>
                <w:szCs w:val="28"/>
              </w:rPr>
              <w:t>测项目，能定量评估包括氯吡格雷、阿司匹林在内的抗血小板药物疗效</w:t>
            </w:r>
          </w:p>
        </w:tc>
        <w:tc>
          <w:tcPr>
            <w:tcW w:w="798" w:type="dxa"/>
            <w:tcBorders>
              <w:top w:val="nil"/>
              <w:left w:val="nil"/>
              <w:bottom w:val="single" w:sz="8" w:space="0" w:color="008000"/>
              <w:right w:val="single" w:sz="8" w:space="0" w:color="008000"/>
            </w:tcBorders>
            <w:shd w:val="clear" w:color="auto" w:fill="auto"/>
            <w:vAlign w:val="center"/>
          </w:tcPr>
          <w:p w:rsidR="00231AD4" w:rsidRPr="00132495" w:rsidRDefault="00231AD4" w:rsidP="009A59F9">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231AD4"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231AD4" w:rsidRPr="002C3981" w:rsidRDefault="00231AD4" w:rsidP="00CE17DD">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tcPr>
          <w:p w:rsidR="00231AD4" w:rsidRPr="002C3981" w:rsidRDefault="00231AD4" w:rsidP="006C33D5">
            <w:pPr>
              <w:widowControl/>
              <w:adjustRightInd w:val="0"/>
              <w:snapToGrid w:val="0"/>
              <w:spacing w:line="240" w:lineRule="atLeast"/>
              <w:jc w:val="left"/>
              <w:rPr>
                <w:rFonts w:ascii="仿宋_GB2312" w:eastAsia="仿宋_GB2312" w:hAnsi="宋体" w:cs="宋体"/>
                <w:kern w:val="0"/>
                <w:sz w:val="28"/>
                <w:szCs w:val="28"/>
              </w:rPr>
            </w:pPr>
            <w:r w:rsidRPr="002C3981">
              <w:rPr>
                <w:rFonts w:ascii="仿宋_GB2312" w:eastAsia="仿宋_GB2312" w:hAnsi="宋体" w:cs="宋体" w:hint="eastAsia"/>
                <w:kern w:val="0"/>
                <w:sz w:val="28"/>
                <w:szCs w:val="28"/>
              </w:rPr>
              <w:t>常用检测试剂的有效期：高岭土和血小板图试剂</w:t>
            </w:r>
            <w:r>
              <w:rPr>
                <w:rFonts w:ascii="仿宋_GB2312" w:eastAsia="仿宋_GB2312" w:hAnsi="宋体" w:cs="宋体" w:hint="eastAsia"/>
                <w:kern w:val="0"/>
                <w:sz w:val="28"/>
                <w:szCs w:val="28"/>
              </w:rPr>
              <w:t>≥</w:t>
            </w:r>
            <w:r w:rsidR="006C33D5">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个月</w:t>
            </w:r>
          </w:p>
        </w:tc>
        <w:tc>
          <w:tcPr>
            <w:tcW w:w="798" w:type="dxa"/>
            <w:tcBorders>
              <w:top w:val="nil"/>
              <w:left w:val="nil"/>
              <w:bottom w:val="single" w:sz="8" w:space="0" w:color="008000"/>
              <w:right w:val="single" w:sz="8" w:space="0" w:color="008000"/>
            </w:tcBorders>
            <w:shd w:val="clear" w:color="auto" w:fill="auto"/>
            <w:vAlign w:val="center"/>
          </w:tcPr>
          <w:p w:rsidR="00231AD4" w:rsidRDefault="00231AD4" w:rsidP="009A59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31AD4"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231AD4" w:rsidRPr="002C3981" w:rsidRDefault="00231AD4" w:rsidP="00CE17DD">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tcPr>
          <w:p w:rsidR="00231AD4" w:rsidRPr="002C3981" w:rsidRDefault="00231AD4" w:rsidP="00E279BE">
            <w:pPr>
              <w:widowControl/>
              <w:adjustRightInd w:val="0"/>
              <w:snapToGrid w:val="0"/>
              <w:spacing w:line="240" w:lineRule="atLeast"/>
              <w:jc w:val="left"/>
              <w:rPr>
                <w:rFonts w:ascii="仿宋_GB2312" w:eastAsia="仿宋_GB2312" w:hAnsi="宋体" w:cs="宋体"/>
                <w:kern w:val="0"/>
                <w:sz w:val="28"/>
                <w:szCs w:val="28"/>
              </w:rPr>
            </w:pPr>
            <w:r w:rsidRPr="002C3981">
              <w:rPr>
                <w:rFonts w:ascii="仿宋_GB2312" w:eastAsia="仿宋_GB2312" w:hAnsi="宋体" w:cs="宋体" w:hint="eastAsia"/>
                <w:kern w:val="0"/>
                <w:sz w:val="28"/>
                <w:szCs w:val="28"/>
              </w:rPr>
              <w:t>常用检测试剂的精密度：高岭土MA的变异系数(CV) ≤10%。 血小板图ADP%和AA%（抑制率）的变异系数 (CV) ≤ 10%</w:t>
            </w:r>
          </w:p>
        </w:tc>
        <w:tc>
          <w:tcPr>
            <w:tcW w:w="798" w:type="dxa"/>
            <w:tcBorders>
              <w:top w:val="nil"/>
              <w:left w:val="nil"/>
              <w:bottom w:val="single" w:sz="8" w:space="0" w:color="008000"/>
              <w:right w:val="single" w:sz="8" w:space="0" w:color="008000"/>
            </w:tcBorders>
            <w:shd w:val="clear" w:color="auto" w:fill="auto"/>
            <w:vAlign w:val="center"/>
          </w:tcPr>
          <w:p w:rsidR="00231AD4" w:rsidRPr="00132495" w:rsidRDefault="00231AD4" w:rsidP="009A59F9">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231AD4"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231AD4" w:rsidRPr="002C3981" w:rsidRDefault="00231AD4" w:rsidP="00CE17DD">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tcPr>
          <w:p w:rsidR="00231AD4" w:rsidRPr="002C3981" w:rsidRDefault="00231AD4" w:rsidP="00E279BE">
            <w:pPr>
              <w:pStyle w:val="ParaAttribute8"/>
              <w:widowControl/>
              <w:wordWrap/>
              <w:adjustRightInd w:val="0"/>
              <w:snapToGrid w:val="0"/>
              <w:spacing w:line="240" w:lineRule="atLeast"/>
              <w:rPr>
                <w:rFonts w:ascii="仿宋_GB2312" w:eastAsia="仿宋_GB2312" w:hAnsi="宋体" w:cs="宋体"/>
                <w:sz w:val="28"/>
                <w:szCs w:val="28"/>
              </w:rPr>
            </w:pPr>
            <w:r w:rsidRPr="002C3981">
              <w:rPr>
                <w:rFonts w:ascii="仿宋_GB2312" w:eastAsia="仿宋_GB2312" w:hAnsi="宋体" w:cs="宋体" w:hint="eastAsia"/>
                <w:sz w:val="28"/>
                <w:szCs w:val="28"/>
              </w:rPr>
              <w:t>测量重复性：检测同份血样</w:t>
            </w:r>
            <w:r w:rsidRPr="002C3981">
              <w:rPr>
                <w:rFonts w:ascii="仿宋_GB2312" w:eastAsia="仿宋_GB2312" w:hAnsi="宋体" w:cs="宋体"/>
                <w:sz w:val="28"/>
                <w:szCs w:val="28"/>
              </w:rPr>
              <w:t>5</w:t>
            </w:r>
            <w:r w:rsidRPr="002C3981">
              <w:rPr>
                <w:rFonts w:ascii="仿宋_GB2312" w:eastAsia="仿宋_GB2312" w:hAnsi="宋体" w:cs="宋体" w:hint="eastAsia"/>
                <w:sz w:val="28"/>
                <w:szCs w:val="28"/>
              </w:rPr>
              <w:t>次，主要指标如：</w:t>
            </w:r>
            <w:r w:rsidRPr="002C3981">
              <w:rPr>
                <w:rFonts w:ascii="仿宋_GB2312" w:eastAsia="仿宋_GB2312" w:hAnsi="宋体" w:cs="宋体"/>
                <w:sz w:val="28"/>
                <w:szCs w:val="28"/>
              </w:rPr>
              <w:t>R</w:t>
            </w:r>
            <w:r w:rsidRPr="002C3981">
              <w:rPr>
                <w:rFonts w:ascii="仿宋_GB2312" w:eastAsia="仿宋_GB2312" w:hAnsi="宋体" w:cs="宋体" w:hint="eastAsia"/>
                <w:sz w:val="28"/>
                <w:szCs w:val="28"/>
              </w:rPr>
              <w:t>、</w:t>
            </w:r>
            <w:r w:rsidRPr="002C3981">
              <w:rPr>
                <w:rFonts w:ascii="仿宋_GB2312" w:eastAsia="仿宋_GB2312" w:hAnsi="宋体" w:cs="宋体"/>
                <w:sz w:val="28"/>
                <w:szCs w:val="28"/>
              </w:rPr>
              <w:t>Angle</w:t>
            </w:r>
            <w:r w:rsidRPr="002C3981">
              <w:rPr>
                <w:rFonts w:ascii="仿宋_GB2312" w:eastAsia="仿宋_GB2312" w:hAnsi="宋体" w:cs="宋体" w:hint="eastAsia"/>
                <w:sz w:val="28"/>
                <w:szCs w:val="28"/>
              </w:rPr>
              <w:t>、</w:t>
            </w:r>
            <w:r w:rsidRPr="002C3981">
              <w:rPr>
                <w:rFonts w:ascii="仿宋_GB2312" w:eastAsia="仿宋_GB2312" w:hAnsi="宋体" w:cs="宋体"/>
                <w:sz w:val="28"/>
                <w:szCs w:val="28"/>
              </w:rPr>
              <w:t>MA</w:t>
            </w:r>
            <w:r w:rsidRPr="002C3981">
              <w:rPr>
                <w:rFonts w:ascii="仿宋_GB2312" w:eastAsia="仿宋_GB2312" w:hAnsi="宋体" w:cs="宋体" w:hint="eastAsia"/>
                <w:sz w:val="28"/>
                <w:szCs w:val="28"/>
              </w:rPr>
              <w:t>值</w:t>
            </w:r>
            <w:r w:rsidRPr="002C3981">
              <w:rPr>
                <w:rFonts w:ascii="仿宋_GB2312" w:eastAsia="仿宋_GB2312" w:hAnsi="宋体" w:cs="宋体"/>
                <w:sz w:val="28"/>
                <w:szCs w:val="28"/>
              </w:rPr>
              <w:t>CV</w:t>
            </w:r>
            <w:r w:rsidRPr="002C3981">
              <w:rPr>
                <w:rFonts w:ascii="仿宋_GB2312" w:eastAsia="仿宋_GB2312" w:hAnsi="宋体" w:cs="宋体" w:hint="eastAsia"/>
                <w:sz w:val="28"/>
                <w:szCs w:val="28"/>
              </w:rPr>
              <w:t>值均</w:t>
            </w:r>
            <w:r>
              <w:rPr>
                <w:rFonts w:ascii="仿宋_GB2312" w:eastAsia="仿宋_GB2312" w:hAnsi="宋体" w:cs="宋体" w:hint="eastAsia"/>
                <w:sz w:val="28"/>
                <w:szCs w:val="28"/>
              </w:rPr>
              <w:t>≤</w:t>
            </w:r>
            <w:r w:rsidRPr="002C3981">
              <w:rPr>
                <w:rFonts w:ascii="仿宋_GB2312" w:eastAsia="仿宋_GB2312" w:hAnsi="宋体" w:cs="宋体"/>
                <w:sz w:val="28"/>
                <w:szCs w:val="28"/>
              </w:rPr>
              <w:t>5%</w:t>
            </w:r>
          </w:p>
        </w:tc>
        <w:tc>
          <w:tcPr>
            <w:tcW w:w="798" w:type="dxa"/>
            <w:tcBorders>
              <w:top w:val="nil"/>
              <w:left w:val="nil"/>
              <w:bottom w:val="single" w:sz="8" w:space="0" w:color="008000"/>
              <w:right w:val="single" w:sz="8" w:space="0" w:color="008000"/>
            </w:tcBorders>
            <w:shd w:val="clear" w:color="auto" w:fill="auto"/>
            <w:vAlign w:val="center"/>
          </w:tcPr>
          <w:p w:rsidR="00231AD4" w:rsidRDefault="00231AD4" w:rsidP="009A59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403DE"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403DE" w:rsidRPr="002C3981" w:rsidRDefault="007403DE" w:rsidP="00B3359A">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tcPr>
          <w:p w:rsidR="007403DE" w:rsidRPr="002C3981" w:rsidRDefault="007403DE" w:rsidP="00E279BE">
            <w:pPr>
              <w:pStyle w:val="11"/>
              <w:widowControl/>
              <w:adjustRightInd w:val="0"/>
              <w:snapToGrid w:val="0"/>
              <w:spacing w:line="240" w:lineRule="atLeast"/>
              <w:ind w:firstLineChars="0" w:firstLine="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原厂正常及异常两个水平的血栓弹力图专用质控品</w:t>
            </w:r>
          </w:p>
        </w:tc>
        <w:tc>
          <w:tcPr>
            <w:tcW w:w="798" w:type="dxa"/>
            <w:tcBorders>
              <w:top w:val="nil"/>
              <w:left w:val="nil"/>
              <w:bottom w:val="single" w:sz="8" w:space="0" w:color="008000"/>
              <w:right w:val="single" w:sz="8" w:space="0" w:color="008000"/>
            </w:tcBorders>
            <w:shd w:val="clear" w:color="auto" w:fill="auto"/>
          </w:tcPr>
          <w:p w:rsidR="007403DE" w:rsidRPr="004F3EE8" w:rsidRDefault="007403DE"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403DE"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403DE" w:rsidRPr="002C3981" w:rsidRDefault="007403DE" w:rsidP="00B3359A">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tcPr>
          <w:p w:rsidR="007403DE" w:rsidRPr="002C3981" w:rsidRDefault="007403DE" w:rsidP="00E279BE">
            <w:pPr>
              <w:widowControl/>
              <w:adjustRightInd w:val="0"/>
              <w:snapToGrid w:val="0"/>
              <w:spacing w:line="240" w:lineRule="atLeast"/>
              <w:jc w:val="left"/>
              <w:rPr>
                <w:rFonts w:ascii="仿宋_GB2312" w:eastAsia="仿宋_GB2312" w:hAnsi="宋体" w:cs="宋体"/>
                <w:kern w:val="0"/>
                <w:sz w:val="28"/>
                <w:szCs w:val="28"/>
              </w:rPr>
            </w:pPr>
            <w:r w:rsidRPr="002C3981">
              <w:rPr>
                <w:rFonts w:ascii="仿宋_GB2312" w:eastAsia="仿宋_GB2312" w:hAnsi="宋体" w:cs="宋体" w:hint="eastAsia"/>
                <w:kern w:val="0"/>
                <w:sz w:val="28"/>
                <w:szCs w:val="28"/>
              </w:rPr>
              <w:t>对凝血全过程进行模拟动态监测，有完整的血凝块描记图形及凝血全过程凝血指标</w:t>
            </w:r>
          </w:p>
        </w:tc>
        <w:tc>
          <w:tcPr>
            <w:tcW w:w="798" w:type="dxa"/>
            <w:tcBorders>
              <w:top w:val="nil"/>
              <w:left w:val="nil"/>
              <w:bottom w:val="single" w:sz="8" w:space="0" w:color="008000"/>
              <w:right w:val="single" w:sz="8" w:space="0" w:color="008000"/>
            </w:tcBorders>
            <w:shd w:val="clear" w:color="auto" w:fill="auto"/>
          </w:tcPr>
          <w:p w:rsidR="007403DE" w:rsidRPr="004F3EE8" w:rsidRDefault="007403DE"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403DE"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403DE" w:rsidRPr="002C3981" w:rsidRDefault="007403DE" w:rsidP="00B3359A">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14</w:t>
            </w:r>
          </w:p>
        </w:tc>
        <w:tc>
          <w:tcPr>
            <w:tcW w:w="9097" w:type="dxa"/>
            <w:gridSpan w:val="4"/>
            <w:tcBorders>
              <w:top w:val="nil"/>
              <w:left w:val="nil"/>
              <w:bottom w:val="single" w:sz="8" w:space="0" w:color="008000"/>
              <w:right w:val="single" w:sz="8" w:space="0" w:color="008000"/>
            </w:tcBorders>
            <w:shd w:val="clear" w:color="auto" w:fill="auto"/>
          </w:tcPr>
          <w:p w:rsidR="007403DE" w:rsidRPr="002C3981" w:rsidRDefault="007403DE" w:rsidP="00E279BE">
            <w:pPr>
              <w:widowControl/>
              <w:adjustRightInd w:val="0"/>
              <w:snapToGrid w:val="0"/>
              <w:spacing w:line="240" w:lineRule="atLeast"/>
              <w:jc w:val="left"/>
              <w:rPr>
                <w:rFonts w:ascii="仿宋_GB2312" w:eastAsia="仿宋_GB2312" w:hAnsi="宋体" w:cs="宋体"/>
                <w:kern w:val="0"/>
                <w:sz w:val="28"/>
                <w:szCs w:val="28"/>
              </w:rPr>
            </w:pPr>
            <w:r w:rsidRPr="002C3981">
              <w:rPr>
                <w:rFonts w:ascii="仿宋_GB2312" w:eastAsia="仿宋_GB2312" w:hAnsi="宋体" w:cs="宋体" w:hint="eastAsia"/>
                <w:kern w:val="0"/>
                <w:sz w:val="28"/>
                <w:szCs w:val="28"/>
              </w:rPr>
              <w:t>一次检测中完成对凝血因子功能，纤维蛋白原功能，血小板功能和纤维蛋白溶解功能的检测</w:t>
            </w:r>
          </w:p>
        </w:tc>
        <w:tc>
          <w:tcPr>
            <w:tcW w:w="798" w:type="dxa"/>
            <w:tcBorders>
              <w:top w:val="nil"/>
              <w:left w:val="nil"/>
              <w:bottom w:val="single" w:sz="8" w:space="0" w:color="008000"/>
              <w:right w:val="single" w:sz="8" w:space="0" w:color="008000"/>
            </w:tcBorders>
            <w:shd w:val="clear" w:color="auto" w:fill="auto"/>
          </w:tcPr>
          <w:p w:rsidR="007403DE" w:rsidRPr="004F3EE8" w:rsidRDefault="007403DE"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403DE" w:rsidTr="007727CB">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403DE" w:rsidRPr="002C3981" w:rsidRDefault="007403DE" w:rsidP="00B3359A">
            <w:pPr>
              <w:widowControl/>
              <w:adjustRightInd w:val="0"/>
              <w:snapToGrid w:val="0"/>
              <w:spacing w:line="240" w:lineRule="atLeast"/>
              <w:jc w:val="center"/>
              <w:rPr>
                <w:rFonts w:ascii="仿宋_GB2312" w:eastAsia="仿宋_GB2312" w:hAnsi="宋体" w:cs="宋体"/>
                <w:kern w:val="0"/>
                <w:sz w:val="28"/>
                <w:szCs w:val="28"/>
              </w:rPr>
            </w:pPr>
            <w:r w:rsidRPr="002C3981">
              <w:rPr>
                <w:rFonts w:ascii="仿宋_GB2312" w:eastAsia="仿宋_GB2312" w:hAnsi="宋体" w:cs="宋体"/>
                <w:kern w:val="0"/>
                <w:sz w:val="28"/>
                <w:szCs w:val="28"/>
              </w:rPr>
              <w:t>15</w:t>
            </w:r>
          </w:p>
        </w:tc>
        <w:tc>
          <w:tcPr>
            <w:tcW w:w="9097" w:type="dxa"/>
            <w:gridSpan w:val="4"/>
            <w:tcBorders>
              <w:top w:val="nil"/>
              <w:left w:val="nil"/>
              <w:bottom w:val="single" w:sz="8" w:space="0" w:color="008000"/>
              <w:right w:val="single" w:sz="8" w:space="0" w:color="008000"/>
            </w:tcBorders>
            <w:shd w:val="clear" w:color="auto" w:fill="auto"/>
          </w:tcPr>
          <w:p w:rsidR="007403DE" w:rsidRPr="002C3981" w:rsidRDefault="007403DE" w:rsidP="00E279B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检测各种肝素的使用效果，能使用肝素酶杯进行肝素对比排除试验</w:t>
            </w:r>
          </w:p>
        </w:tc>
        <w:tc>
          <w:tcPr>
            <w:tcW w:w="798" w:type="dxa"/>
            <w:tcBorders>
              <w:top w:val="nil"/>
              <w:left w:val="nil"/>
              <w:bottom w:val="single" w:sz="8" w:space="0" w:color="008000"/>
              <w:right w:val="single" w:sz="8" w:space="0" w:color="008000"/>
            </w:tcBorders>
            <w:shd w:val="clear" w:color="auto" w:fill="auto"/>
          </w:tcPr>
          <w:p w:rsidR="007403DE" w:rsidRPr="004F3EE8" w:rsidRDefault="007403DE"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27CB" w:rsidTr="002026F8">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Pr="002C3981" w:rsidRDefault="007727CB" w:rsidP="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F3514C" w:rsidRDefault="007727CB" w:rsidP="007727CB">
            <w:pPr>
              <w:widowControl/>
              <w:adjustRightInd w:val="0"/>
              <w:snapToGrid w:val="0"/>
              <w:spacing w:line="240" w:lineRule="atLeast"/>
              <w:jc w:val="left"/>
              <w:rPr>
                <w:rFonts w:ascii="仿宋_GB2312" w:eastAsia="仿宋_GB2312" w:hAnsi="宋体" w:cs="宋体"/>
                <w:bCs/>
                <w:kern w:val="0"/>
                <w:sz w:val="28"/>
                <w:szCs w:val="28"/>
              </w:rPr>
            </w:pPr>
            <w:r w:rsidRPr="00F3514C">
              <w:rPr>
                <w:rFonts w:ascii="仿宋_GB2312" w:eastAsia="仿宋_GB2312" w:hAnsi="宋体" w:cs="宋体" w:hint="eastAsia"/>
                <w:bCs/>
                <w:kern w:val="0"/>
                <w:sz w:val="28"/>
                <w:szCs w:val="28"/>
              </w:rPr>
              <w:t>提供以下检测项目所需配套试剂耗材医疗器械注册证及长期供应价格（含名称、品牌、规格型号、单价)</w:t>
            </w:r>
          </w:p>
        </w:tc>
        <w:tc>
          <w:tcPr>
            <w:tcW w:w="798" w:type="dxa"/>
            <w:tcBorders>
              <w:top w:val="nil"/>
              <w:left w:val="nil"/>
              <w:bottom w:val="single" w:sz="8" w:space="0" w:color="008000"/>
              <w:right w:val="single" w:sz="8" w:space="0" w:color="008000"/>
            </w:tcBorders>
            <w:shd w:val="clear" w:color="auto" w:fill="auto"/>
          </w:tcPr>
          <w:p w:rsidR="007727CB" w:rsidRPr="004F3EE8" w:rsidRDefault="007727CB" w:rsidP="007727CB">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27CB" w:rsidTr="002026F8">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Pr="007727CB" w:rsidRDefault="007727CB" w:rsidP="007727CB">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r w:rsidRPr="007727CB">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7727CB" w:rsidRDefault="00577257" w:rsidP="007727CB">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活化凝血检测</w:t>
            </w:r>
            <w:r w:rsidR="007727CB" w:rsidRPr="007727CB">
              <w:rPr>
                <w:rFonts w:ascii="仿宋_GB2312" w:eastAsia="仿宋_GB2312" w:hAnsi="宋体" w:cs="宋体" w:hint="eastAsia"/>
                <w:kern w:val="0"/>
                <w:sz w:val="28"/>
                <w:szCs w:val="28"/>
              </w:rPr>
              <w:t>高岭土）</w:t>
            </w:r>
          </w:p>
        </w:tc>
        <w:tc>
          <w:tcPr>
            <w:tcW w:w="798" w:type="dxa"/>
            <w:tcBorders>
              <w:top w:val="nil"/>
              <w:left w:val="nil"/>
              <w:bottom w:val="single" w:sz="8" w:space="0" w:color="008000"/>
              <w:right w:val="single" w:sz="8" w:space="0" w:color="008000"/>
            </w:tcBorders>
            <w:shd w:val="clear" w:color="auto" w:fill="auto"/>
          </w:tcPr>
          <w:p w:rsidR="007727CB" w:rsidRDefault="007727CB" w:rsidP="007727CB">
            <w:pPr>
              <w:adjustRightInd w:val="0"/>
              <w:snapToGrid w:val="0"/>
              <w:spacing w:line="240" w:lineRule="atLeast"/>
            </w:pPr>
            <w:r w:rsidRPr="00822D68">
              <w:rPr>
                <w:rFonts w:ascii="仿宋_GB2312" w:eastAsia="仿宋_GB2312" w:hAnsi="宋体" w:cs="宋体" w:hint="eastAsia"/>
                <w:kern w:val="0"/>
                <w:sz w:val="28"/>
                <w:szCs w:val="28"/>
              </w:rPr>
              <w:t>具备</w:t>
            </w:r>
          </w:p>
        </w:tc>
      </w:tr>
      <w:tr w:rsidR="007727CB" w:rsidTr="002026F8">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Pr="007727CB" w:rsidRDefault="007727CB" w:rsidP="007727CB">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r w:rsidRPr="007727CB">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7727CB" w:rsidRDefault="007727CB" w:rsidP="00577257">
            <w:pPr>
              <w:adjustRightInd w:val="0"/>
              <w:snapToGrid w:val="0"/>
              <w:spacing w:line="240" w:lineRule="atLeast"/>
              <w:jc w:val="left"/>
              <w:rPr>
                <w:rFonts w:ascii="仿宋_GB2312" w:eastAsia="仿宋_GB2312" w:hAnsi="宋体" w:cs="宋体"/>
                <w:kern w:val="0"/>
                <w:sz w:val="28"/>
                <w:szCs w:val="28"/>
              </w:rPr>
            </w:pPr>
            <w:r w:rsidRPr="007727CB">
              <w:rPr>
                <w:rFonts w:ascii="仿宋_GB2312" w:eastAsia="仿宋_GB2312" w:hAnsi="宋体" w:cs="宋体" w:hint="eastAsia"/>
                <w:kern w:val="0"/>
                <w:sz w:val="28"/>
                <w:szCs w:val="28"/>
              </w:rPr>
              <w:t>血小板聚集功能检测AA+ADP</w:t>
            </w:r>
          </w:p>
        </w:tc>
        <w:tc>
          <w:tcPr>
            <w:tcW w:w="798" w:type="dxa"/>
            <w:tcBorders>
              <w:top w:val="nil"/>
              <w:left w:val="nil"/>
              <w:bottom w:val="single" w:sz="8" w:space="0" w:color="008000"/>
              <w:right w:val="single" w:sz="8" w:space="0" w:color="008000"/>
            </w:tcBorders>
            <w:shd w:val="clear" w:color="auto" w:fill="auto"/>
          </w:tcPr>
          <w:p w:rsidR="007727CB" w:rsidRDefault="007727CB" w:rsidP="007727CB">
            <w:pPr>
              <w:adjustRightInd w:val="0"/>
              <w:snapToGrid w:val="0"/>
              <w:spacing w:line="240" w:lineRule="atLeast"/>
            </w:pPr>
            <w:r w:rsidRPr="00822D68">
              <w:rPr>
                <w:rFonts w:ascii="仿宋_GB2312" w:eastAsia="仿宋_GB2312" w:hAnsi="宋体" w:cs="宋体" w:hint="eastAsia"/>
                <w:kern w:val="0"/>
                <w:sz w:val="28"/>
                <w:szCs w:val="28"/>
              </w:rPr>
              <w:t>具备</w:t>
            </w:r>
          </w:p>
        </w:tc>
      </w:tr>
      <w:tr w:rsidR="007727CB" w:rsidTr="002026F8">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Pr="007727CB" w:rsidRDefault="007727CB" w:rsidP="007727CB">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r w:rsidRPr="007727CB">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7727CB" w:rsidRDefault="007727CB" w:rsidP="00577257">
            <w:pPr>
              <w:adjustRightInd w:val="0"/>
              <w:snapToGrid w:val="0"/>
              <w:spacing w:line="240" w:lineRule="atLeast"/>
              <w:jc w:val="left"/>
              <w:rPr>
                <w:rFonts w:ascii="仿宋_GB2312" w:eastAsia="仿宋_GB2312" w:hAnsi="宋体" w:cs="宋体"/>
                <w:kern w:val="0"/>
                <w:sz w:val="28"/>
                <w:szCs w:val="28"/>
              </w:rPr>
            </w:pPr>
            <w:r w:rsidRPr="007727CB">
              <w:rPr>
                <w:rFonts w:ascii="仿宋_GB2312" w:eastAsia="仿宋_GB2312" w:hAnsi="宋体" w:cs="宋体" w:hint="eastAsia"/>
                <w:kern w:val="0"/>
                <w:sz w:val="28"/>
                <w:szCs w:val="28"/>
              </w:rPr>
              <w:t>血小板聚集功能检测AA</w:t>
            </w:r>
          </w:p>
        </w:tc>
        <w:tc>
          <w:tcPr>
            <w:tcW w:w="798" w:type="dxa"/>
            <w:tcBorders>
              <w:top w:val="nil"/>
              <w:left w:val="nil"/>
              <w:bottom w:val="single" w:sz="8" w:space="0" w:color="008000"/>
              <w:right w:val="single" w:sz="8" w:space="0" w:color="008000"/>
            </w:tcBorders>
            <w:shd w:val="clear" w:color="auto" w:fill="auto"/>
          </w:tcPr>
          <w:p w:rsidR="007727CB" w:rsidRDefault="007727CB" w:rsidP="007727CB">
            <w:pPr>
              <w:adjustRightInd w:val="0"/>
              <w:snapToGrid w:val="0"/>
              <w:spacing w:line="240" w:lineRule="atLeast"/>
            </w:pPr>
            <w:r w:rsidRPr="00822D68">
              <w:rPr>
                <w:rFonts w:ascii="仿宋_GB2312" w:eastAsia="仿宋_GB2312" w:hAnsi="宋体" w:cs="宋体" w:hint="eastAsia"/>
                <w:kern w:val="0"/>
                <w:sz w:val="28"/>
                <w:szCs w:val="28"/>
              </w:rPr>
              <w:t>具备</w:t>
            </w:r>
          </w:p>
        </w:tc>
      </w:tr>
      <w:tr w:rsidR="007727CB" w:rsidTr="002026F8">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Pr="007727CB" w:rsidRDefault="007727CB" w:rsidP="007727CB">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16</w:t>
            </w:r>
            <w:r w:rsidRPr="007727CB">
              <w:rPr>
                <w:rFonts w:ascii="仿宋_GB2312" w:eastAsia="仿宋_GB2312" w:hAnsi="宋体" w:cs="宋体" w:hint="eastAsia"/>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7727CB" w:rsidRDefault="007727CB" w:rsidP="00577257">
            <w:pPr>
              <w:adjustRightInd w:val="0"/>
              <w:snapToGrid w:val="0"/>
              <w:spacing w:line="240" w:lineRule="atLeast"/>
              <w:jc w:val="left"/>
              <w:rPr>
                <w:rFonts w:ascii="仿宋_GB2312" w:eastAsia="仿宋_GB2312" w:hAnsi="宋体" w:cs="宋体"/>
                <w:kern w:val="0"/>
                <w:sz w:val="28"/>
                <w:szCs w:val="28"/>
              </w:rPr>
            </w:pPr>
            <w:r w:rsidRPr="007727CB">
              <w:rPr>
                <w:rFonts w:ascii="仿宋_GB2312" w:eastAsia="仿宋_GB2312" w:hAnsi="宋体" w:cs="宋体" w:hint="eastAsia"/>
                <w:kern w:val="0"/>
                <w:sz w:val="28"/>
                <w:szCs w:val="28"/>
              </w:rPr>
              <w:t>血小板聚集功能检测ADP</w:t>
            </w:r>
          </w:p>
        </w:tc>
        <w:tc>
          <w:tcPr>
            <w:tcW w:w="798" w:type="dxa"/>
            <w:tcBorders>
              <w:top w:val="nil"/>
              <w:left w:val="nil"/>
              <w:bottom w:val="single" w:sz="8" w:space="0" w:color="008000"/>
              <w:right w:val="single" w:sz="8" w:space="0" w:color="008000"/>
            </w:tcBorders>
            <w:shd w:val="clear" w:color="auto" w:fill="auto"/>
          </w:tcPr>
          <w:p w:rsidR="007727CB" w:rsidRDefault="007727CB" w:rsidP="007727CB">
            <w:pPr>
              <w:adjustRightInd w:val="0"/>
              <w:snapToGrid w:val="0"/>
              <w:spacing w:line="240" w:lineRule="atLeast"/>
            </w:pPr>
            <w:r w:rsidRPr="00822D68">
              <w:rPr>
                <w:rFonts w:ascii="仿宋_GB2312" w:eastAsia="仿宋_GB2312" w:hAnsi="宋体" w:cs="宋体" w:hint="eastAsia"/>
                <w:kern w:val="0"/>
                <w:sz w:val="28"/>
                <w:szCs w:val="28"/>
              </w:rPr>
              <w:t>具备</w:t>
            </w:r>
          </w:p>
        </w:tc>
      </w:tr>
      <w:tr w:rsidR="007727CB" w:rsidTr="002026F8">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Pr="007727CB" w:rsidRDefault="007727CB" w:rsidP="007727CB">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r w:rsidRPr="007727CB">
              <w:rPr>
                <w:rFonts w:ascii="仿宋_GB2312" w:eastAsia="仿宋_GB2312" w:hAnsi="宋体"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7727CB" w:rsidRDefault="007727CB" w:rsidP="007727CB">
            <w:pPr>
              <w:adjustRightInd w:val="0"/>
              <w:snapToGrid w:val="0"/>
              <w:spacing w:line="240" w:lineRule="atLeast"/>
              <w:jc w:val="left"/>
              <w:rPr>
                <w:rFonts w:ascii="仿宋_GB2312" w:eastAsia="仿宋_GB2312" w:hAnsi="宋体" w:cs="宋体"/>
                <w:kern w:val="0"/>
                <w:sz w:val="28"/>
                <w:szCs w:val="28"/>
              </w:rPr>
            </w:pPr>
            <w:r w:rsidRPr="007727CB">
              <w:rPr>
                <w:rFonts w:ascii="仿宋_GB2312" w:eastAsia="仿宋_GB2312" w:hAnsi="宋体" w:cs="宋体" w:hint="eastAsia"/>
                <w:kern w:val="0"/>
                <w:sz w:val="28"/>
                <w:szCs w:val="28"/>
              </w:rPr>
              <w:t>肝素酶包被试剂杯</w:t>
            </w:r>
          </w:p>
        </w:tc>
        <w:tc>
          <w:tcPr>
            <w:tcW w:w="798" w:type="dxa"/>
            <w:tcBorders>
              <w:top w:val="nil"/>
              <w:left w:val="nil"/>
              <w:bottom w:val="single" w:sz="8" w:space="0" w:color="008000"/>
              <w:right w:val="single" w:sz="8" w:space="0" w:color="008000"/>
            </w:tcBorders>
            <w:shd w:val="clear" w:color="auto" w:fill="auto"/>
          </w:tcPr>
          <w:p w:rsidR="007727CB" w:rsidRDefault="007727CB" w:rsidP="007727CB">
            <w:pPr>
              <w:adjustRightInd w:val="0"/>
              <w:snapToGrid w:val="0"/>
              <w:spacing w:line="240" w:lineRule="atLeast"/>
            </w:pPr>
            <w:r w:rsidRPr="00822D68">
              <w:rPr>
                <w:rFonts w:ascii="仿宋_GB2312" w:eastAsia="仿宋_GB2312" w:hAnsi="宋体" w:cs="宋体" w:hint="eastAsia"/>
                <w:kern w:val="0"/>
                <w:sz w:val="28"/>
                <w:szCs w:val="28"/>
              </w:rPr>
              <w:t>具备</w:t>
            </w:r>
          </w:p>
        </w:tc>
      </w:tr>
      <w:tr w:rsidR="007727CB" w:rsidTr="002026F8">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Pr="007727CB" w:rsidRDefault="007727CB" w:rsidP="007727CB">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r w:rsidRPr="007727CB">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7727CB" w:rsidRDefault="00577257" w:rsidP="007727CB">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凝血激活检测</w:t>
            </w:r>
            <w:r w:rsidR="007727CB" w:rsidRPr="007727CB">
              <w:rPr>
                <w:rFonts w:ascii="仿宋_GB2312" w:eastAsia="仿宋_GB2312" w:hAnsi="宋体" w:cs="宋体" w:hint="eastAsia"/>
                <w:kern w:val="0"/>
                <w:sz w:val="28"/>
                <w:szCs w:val="28"/>
              </w:rPr>
              <w:t>(快速检测）</w:t>
            </w:r>
          </w:p>
        </w:tc>
        <w:tc>
          <w:tcPr>
            <w:tcW w:w="798" w:type="dxa"/>
            <w:tcBorders>
              <w:top w:val="nil"/>
              <w:left w:val="nil"/>
              <w:bottom w:val="single" w:sz="8" w:space="0" w:color="008000"/>
              <w:right w:val="single" w:sz="8" w:space="0" w:color="008000"/>
            </w:tcBorders>
            <w:shd w:val="clear" w:color="auto" w:fill="auto"/>
          </w:tcPr>
          <w:p w:rsidR="007727CB" w:rsidRDefault="007727CB" w:rsidP="007727CB">
            <w:pPr>
              <w:adjustRightInd w:val="0"/>
              <w:snapToGrid w:val="0"/>
              <w:spacing w:line="240" w:lineRule="atLeast"/>
            </w:pPr>
            <w:r w:rsidRPr="00822D68">
              <w:rPr>
                <w:rFonts w:ascii="仿宋_GB2312" w:eastAsia="仿宋_GB2312" w:hAnsi="宋体" w:cs="宋体" w:hint="eastAsia"/>
                <w:kern w:val="0"/>
                <w:sz w:val="28"/>
                <w:szCs w:val="28"/>
              </w:rPr>
              <w:t>具备</w:t>
            </w:r>
          </w:p>
        </w:tc>
      </w:tr>
      <w:tr w:rsidR="007727CB" w:rsidTr="002026F8">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Pr="007727CB" w:rsidRDefault="007727CB" w:rsidP="007727CB">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r w:rsidRPr="007727CB">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7727CB" w:rsidRDefault="007727CB" w:rsidP="007727CB">
            <w:pPr>
              <w:adjustRightInd w:val="0"/>
              <w:snapToGrid w:val="0"/>
              <w:spacing w:line="240" w:lineRule="atLeast"/>
              <w:jc w:val="left"/>
              <w:rPr>
                <w:rFonts w:ascii="仿宋_GB2312" w:eastAsia="仿宋_GB2312" w:hAnsi="宋体" w:cs="宋体"/>
                <w:kern w:val="0"/>
                <w:sz w:val="28"/>
                <w:szCs w:val="28"/>
              </w:rPr>
            </w:pPr>
            <w:r w:rsidRPr="007727CB">
              <w:rPr>
                <w:rFonts w:ascii="仿宋_GB2312" w:eastAsia="仿宋_GB2312" w:hAnsi="宋体" w:cs="宋体" w:hint="eastAsia"/>
                <w:kern w:val="0"/>
                <w:sz w:val="28"/>
                <w:szCs w:val="28"/>
              </w:rPr>
              <w:t>血栓弹力图仪质控品（水平1 &amp; 水平2）</w:t>
            </w:r>
          </w:p>
        </w:tc>
        <w:tc>
          <w:tcPr>
            <w:tcW w:w="798" w:type="dxa"/>
            <w:tcBorders>
              <w:top w:val="nil"/>
              <w:left w:val="nil"/>
              <w:bottom w:val="single" w:sz="8" w:space="0" w:color="008000"/>
              <w:right w:val="single" w:sz="8" w:space="0" w:color="008000"/>
            </w:tcBorders>
            <w:shd w:val="clear" w:color="auto" w:fill="auto"/>
          </w:tcPr>
          <w:p w:rsidR="007727CB" w:rsidRDefault="007727CB" w:rsidP="007727CB">
            <w:pPr>
              <w:adjustRightInd w:val="0"/>
              <w:snapToGrid w:val="0"/>
              <w:spacing w:line="240" w:lineRule="atLeast"/>
            </w:pPr>
            <w:r w:rsidRPr="00822D68">
              <w:rPr>
                <w:rFonts w:ascii="仿宋_GB2312" w:eastAsia="仿宋_GB2312" w:hAnsi="宋体" w:cs="宋体" w:hint="eastAsia"/>
                <w:kern w:val="0"/>
                <w:sz w:val="28"/>
                <w:szCs w:val="28"/>
              </w:rPr>
              <w:t>具备</w:t>
            </w:r>
          </w:p>
        </w:tc>
      </w:tr>
      <w:tr w:rsidR="007727CB" w:rsidTr="007727CB">
        <w:trPr>
          <w:trHeight w:val="356"/>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Pr="002C3981" w:rsidRDefault="007727CB" w:rsidP="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9169B1" w:rsidRDefault="007727CB" w:rsidP="007727CB">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7727CB" w:rsidRPr="00D4489D" w:rsidRDefault="00F3514C" w:rsidP="007727CB">
            <w:pPr>
              <w:widowControl/>
              <w:adjustRightInd w:val="0"/>
              <w:snapToGrid w:val="0"/>
              <w:spacing w:line="240" w:lineRule="atLeast"/>
              <w:jc w:val="left"/>
              <w:rPr>
                <w:rFonts w:ascii="仿宋_GB2312" w:eastAsia="仿宋_GB2312" w:hAnsi="宋体" w:cs="宋体"/>
                <w:kern w:val="0"/>
                <w:sz w:val="28"/>
                <w:szCs w:val="28"/>
              </w:rPr>
            </w:pPr>
            <w:r w:rsidRPr="00822D68">
              <w:rPr>
                <w:rFonts w:ascii="仿宋_GB2312" w:eastAsia="仿宋_GB2312" w:hAnsi="宋体" w:cs="宋体" w:hint="eastAsia"/>
                <w:kern w:val="0"/>
                <w:sz w:val="28"/>
                <w:szCs w:val="28"/>
              </w:rPr>
              <w:t>具备</w:t>
            </w:r>
          </w:p>
        </w:tc>
      </w:tr>
      <w:tr w:rsidR="007727CB" w:rsidTr="007727CB">
        <w:trPr>
          <w:trHeight w:val="356"/>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Pr="002C3981" w:rsidRDefault="007727CB" w:rsidP="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9169B1" w:rsidRDefault="007727CB" w:rsidP="007727CB">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7727CB" w:rsidRPr="004F3EE8" w:rsidRDefault="007727CB" w:rsidP="007727CB">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727CB" w:rsidTr="007727CB">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kern w:val="0"/>
                <w:sz w:val="28"/>
                <w:szCs w:val="28"/>
              </w:rPr>
            </w:pPr>
          </w:p>
        </w:tc>
      </w:tr>
      <w:tr w:rsidR="007727CB" w:rsidTr="007727CB">
        <w:trPr>
          <w:trHeight w:val="374"/>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Default="007727CB" w:rsidP="00B24AB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整机质保期≥6</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727CB" w:rsidTr="007727CB">
        <w:trPr>
          <w:trHeight w:val="374"/>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727CB" w:rsidTr="007727CB">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727CB" w:rsidTr="007727CB">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001E12" w:rsidRDefault="007727CB">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727CB" w:rsidTr="007727CB">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rsidR="007727CB" w:rsidRPr="00001E12" w:rsidRDefault="007727CB">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7727CB" w:rsidRDefault="007727C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727CB" w:rsidTr="00772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1999" w:type="dxa"/>
            <w:gridSpan w:val="2"/>
            <w:vAlign w:val="center"/>
          </w:tcPr>
          <w:p w:rsidR="007727CB" w:rsidRDefault="007727C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7727CB" w:rsidRDefault="007727C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7727CB" w:rsidRDefault="007727C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7727CB" w:rsidRDefault="007727C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7727CB" w:rsidTr="00772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1999" w:type="dxa"/>
            <w:gridSpan w:val="2"/>
            <w:vAlign w:val="center"/>
          </w:tcPr>
          <w:p w:rsidR="007727CB" w:rsidRDefault="007727C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7727CB" w:rsidRDefault="007727C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7727CB" w:rsidRDefault="007727C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7727CB" w:rsidRDefault="007727CB">
            <w:pPr>
              <w:adjustRightInd w:val="0"/>
              <w:snapToGrid w:val="0"/>
              <w:spacing w:line="240" w:lineRule="atLeast"/>
              <w:jc w:val="right"/>
              <w:rPr>
                <w:rFonts w:ascii="仿宋_GB2312" w:eastAsia="仿宋_GB2312"/>
                <w:b/>
                <w:sz w:val="20"/>
                <w:szCs w:val="28"/>
              </w:rPr>
            </w:pPr>
          </w:p>
          <w:p w:rsidR="007727CB" w:rsidRDefault="007727C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772" w:rsidRDefault="00F62772" w:rsidP="00863368">
      <w:r>
        <w:separator/>
      </w:r>
    </w:p>
  </w:endnote>
  <w:endnote w:type="continuationSeparator" w:id="1">
    <w:p w:rsidR="00F62772" w:rsidRDefault="00F62772"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772" w:rsidRDefault="00F62772" w:rsidP="00863368">
      <w:r>
        <w:separator/>
      </w:r>
    </w:p>
  </w:footnote>
  <w:footnote w:type="continuationSeparator" w:id="1">
    <w:p w:rsidR="00F62772" w:rsidRDefault="00F62772"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05F71896"/>
    <w:multiLevelType w:val="singleLevel"/>
    <w:tmpl w:val="05F71896"/>
    <w:lvl w:ilvl="0">
      <w:start w:val="1"/>
      <w:numFmt w:val="decimal"/>
      <w:lvlText w:val="%1."/>
      <w:lvlJc w:val="left"/>
      <w:pPr>
        <w:ind w:left="425" w:hanging="425"/>
      </w:pPr>
      <w:rPr>
        <w:rFonts w:hint="default"/>
      </w:rPr>
    </w:lvl>
  </w:abstractNum>
  <w:abstractNum w:abstractNumId="2">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87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438C4"/>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1AD4"/>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3981"/>
    <w:rsid w:val="002C7E63"/>
    <w:rsid w:val="002D24B5"/>
    <w:rsid w:val="002D3179"/>
    <w:rsid w:val="002D4160"/>
    <w:rsid w:val="002D527A"/>
    <w:rsid w:val="002D7739"/>
    <w:rsid w:val="002E0512"/>
    <w:rsid w:val="002E0E7B"/>
    <w:rsid w:val="002E22D6"/>
    <w:rsid w:val="002F03E8"/>
    <w:rsid w:val="002F1F1E"/>
    <w:rsid w:val="002F2348"/>
    <w:rsid w:val="002F2DEF"/>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97028"/>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77257"/>
    <w:rsid w:val="00597A95"/>
    <w:rsid w:val="005A4656"/>
    <w:rsid w:val="005B01E8"/>
    <w:rsid w:val="005B20B8"/>
    <w:rsid w:val="005B2C12"/>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922"/>
    <w:rsid w:val="006B2DE3"/>
    <w:rsid w:val="006B76E5"/>
    <w:rsid w:val="006B7B28"/>
    <w:rsid w:val="006C01F0"/>
    <w:rsid w:val="006C33D5"/>
    <w:rsid w:val="006C6BEB"/>
    <w:rsid w:val="006D53A9"/>
    <w:rsid w:val="006D6296"/>
    <w:rsid w:val="006E3FB2"/>
    <w:rsid w:val="006E5434"/>
    <w:rsid w:val="006E5A4F"/>
    <w:rsid w:val="006F3E49"/>
    <w:rsid w:val="00705251"/>
    <w:rsid w:val="00705D96"/>
    <w:rsid w:val="00713738"/>
    <w:rsid w:val="007174B4"/>
    <w:rsid w:val="0072318F"/>
    <w:rsid w:val="007258F7"/>
    <w:rsid w:val="007274B4"/>
    <w:rsid w:val="00730216"/>
    <w:rsid w:val="0073423B"/>
    <w:rsid w:val="007403DE"/>
    <w:rsid w:val="00747F55"/>
    <w:rsid w:val="007520E1"/>
    <w:rsid w:val="007523C8"/>
    <w:rsid w:val="00754350"/>
    <w:rsid w:val="00763D77"/>
    <w:rsid w:val="007709E1"/>
    <w:rsid w:val="007715FB"/>
    <w:rsid w:val="007727C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15D85"/>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AB2"/>
    <w:rsid w:val="00B24F58"/>
    <w:rsid w:val="00B26506"/>
    <w:rsid w:val="00B2709A"/>
    <w:rsid w:val="00B37328"/>
    <w:rsid w:val="00B377F8"/>
    <w:rsid w:val="00B44EF3"/>
    <w:rsid w:val="00B50493"/>
    <w:rsid w:val="00B50B08"/>
    <w:rsid w:val="00B54BA7"/>
    <w:rsid w:val="00B54E71"/>
    <w:rsid w:val="00B60CF2"/>
    <w:rsid w:val="00B65F75"/>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21EE"/>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5656"/>
    <w:rsid w:val="00C77611"/>
    <w:rsid w:val="00C8173F"/>
    <w:rsid w:val="00C820AC"/>
    <w:rsid w:val="00C83A03"/>
    <w:rsid w:val="00C86522"/>
    <w:rsid w:val="00C9321E"/>
    <w:rsid w:val="00C9707F"/>
    <w:rsid w:val="00CA56B0"/>
    <w:rsid w:val="00CA6928"/>
    <w:rsid w:val="00CA72FA"/>
    <w:rsid w:val="00CA76D2"/>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3076"/>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514C"/>
    <w:rsid w:val="00F363C1"/>
    <w:rsid w:val="00F36BBB"/>
    <w:rsid w:val="00F45AE7"/>
    <w:rsid w:val="00F50010"/>
    <w:rsid w:val="00F541D9"/>
    <w:rsid w:val="00F56E8A"/>
    <w:rsid w:val="00F62772"/>
    <w:rsid w:val="00F64380"/>
    <w:rsid w:val="00F66538"/>
    <w:rsid w:val="00F71656"/>
    <w:rsid w:val="00F71C5C"/>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customStyle="1" w:styleId="ParaAttribute8">
    <w:name w:val="ParaAttribute8"/>
    <w:uiPriority w:val="99"/>
    <w:rsid w:val="002C3981"/>
    <w:pPr>
      <w:widowControl w:val="0"/>
      <w:wordWrap w:val="0"/>
    </w:pPr>
    <w:rPr>
      <w:rFonts w:ascii="Times New Roman" w:hAnsi="Times New Roman"/>
    </w:rPr>
  </w:style>
  <w:style w:type="paragraph" w:customStyle="1" w:styleId="11">
    <w:name w:val="列出段落1"/>
    <w:basedOn w:val="a"/>
    <w:uiPriority w:val="34"/>
    <w:qFormat/>
    <w:rsid w:val="002C3981"/>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2</Pages>
  <Words>233</Words>
  <Characters>1329</Characters>
  <Application>Microsoft Office Word</Application>
  <DocSecurity>0</DocSecurity>
  <Lines>11</Lines>
  <Paragraphs>3</Paragraphs>
  <ScaleCrop>false</ScaleCrop>
  <Company>china</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99</cp:revision>
  <cp:lastPrinted>2021-01-22T01:22:00Z</cp:lastPrinted>
  <dcterms:created xsi:type="dcterms:W3CDTF">2021-03-01T03:03:00Z</dcterms:created>
  <dcterms:modified xsi:type="dcterms:W3CDTF">2022-02-10T03:22:00Z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