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150" w:afterAutospacing="0" w:line="500" w:lineRule="exact"/>
        <w:jc w:val="center"/>
        <w:rPr>
          <w:rFonts w:eastAsia="仿宋"/>
          <w:b/>
          <w:bCs w:val="0"/>
          <w:color w:val="333333"/>
          <w:sz w:val="36"/>
          <w:szCs w:val="36"/>
          <w:shd w:val="clear" w:color="auto" w:fill="FFFFFF"/>
        </w:rPr>
      </w:pPr>
      <w:r>
        <w:rPr>
          <w:rFonts w:hint="eastAsia" w:hAnsi="仿宋" w:eastAsia="仿宋"/>
          <w:b/>
          <w:bCs w:val="0"/>
          <w:color w:val="333333"/>
          <w:sz w:val="36"/>
          <w:szCs w:val="36"/>
          <w:shd w:val="clear" w:color="auto" w:fill="FFFFFF"/>
          <w:lang w:val="en-US" w:eastAsia="zh-CN"/>
        </w:rPr>
        <w:t>河南大学研究生</w:t>
      </w:r>
      <w:bookmarkStart w:id="0" w:name="_GoBack"/>
      <w:bookmarkEnd w:id="0"/>
      <w:r>
        <w:rPr>
          <w:rFonts w:hAnsi="仿宋" w:eastAsia="仿宋"/>
          <w:b/>
          <w:bCs w:val="0"/>
          <w:color w:val="333333"/>
          <w:sz w:val="36"/>
          <w:szCs w:val="36"/>
          <w:shd w:val="clear" w:color="auto" w:fill="FFFFFF"/>
        </w:rPr>
        <w:t>学位论文答辩相关工作规程</w:t>
      </w:r>
    </w:p>
    <w:p>
      <w:pPr>
        <w:pStyle w:val="4"/>
        <w:widowControl/>
        <w:spacing w:before="0" w:beforeAutospacing="0" w:after="150" w:afterAutospacing="0" w:line="500" w:lineRule="exact"/>
        <w:ind w:firstLine="555"/>
        <w:rPr>
          <w:rFonts w:eastAsia="仿宋"/>
          <w:b/>
          <w:bCs/>
          <w:color w:val="333333"/>
          <w:sz w:val="28"/>
          <w:szCs w:val="28"/>
          <w:shd w:val="clear" w:color="auto" w:fill="FFFFFF"/>
        </w:rPr>
      </w:pPr>
      <w:r>
        <w:rPr>
          <w:rFonts w:hint="eastAsia" w:eastAsia="仿宋"/>
          <w:b/>
          <w:bCs/>
          <w:color w:val="333333"/>
          <w:sz w:val="28"/>
          <w:szCs w:val="28"/>
          <w:shd w:val="clear" w:color="auto" w:fill="FFFFFF"/>
        </w:rPr>
        <w:t>一、</w:t>
      </w:r>
      <w:r>
        <w:rPr>
          <w:rFonts w:hAnsi="仿宋" w:eastAsia="仿宋"/>
          <w:b/>
          <w:bCs/>
          <w:color w:val="333333"/>
          <w:sz w:val="28"/>
          <w:szCs w:val="28"/>
          <w:shd w:val="clear" w:color="auto" w:fill="FFFFFF"/>
        </w:rPr>
        <w:t>学位论文答辩申请</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（一）申请：学位申请人须在答辩前</w:t>
      </w:r>
      <w:r>
        <w:rPr>
          <w:rFonts w:eastAsia="仿宋"/>
          <w:color w:val="333333"/>
          <w:sz w:val="28"/>
          <w:szCs w:val="28"/>
          <w:shd w:val="clear" w:color="auto" w:fill="FFFFFF"/>
        </w:rPr>
        <w:t>7</w:t>
      </w:r>
      <w:r>
        <w:rPr>
          <w:rFonts w:hAnsi="仿宋" w:eastAsia="仿宋"/>
          <w:color w:val="333333"/>
          <w:sz w:val="28"/>
          <w:szCs w:val="28"/>
          <w:shd w:val="clear" w:color="auto" w:fill="FFFFFF"/>
        </w:rPr>
        <w:t>天将导师（组）同意的学位论文、专家评审意见、论文修改花脸稿等材料的电子版发送给答辩秘书。</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（二）审核：培养单位将答辩秘书整理好的学位申请相关材料及答辩公告信息表（附件</w:t>
      </w:r>
      <w:r>
        <w:rPr>
          <w:rFonts w:hint="eastAsia" w:eastAsia="仿宋"/>
          <w:color w:val="333333"/>
          <w:sz w:val="28"/>
          <w:szCs w:val="28"/>
          <w:shd w:val="clear" w:color="auto" w:fill="FFFFFF"/>
          <w:lang w:val="en-US" w:eastAsia="zh-CN"/>
        </w:rPr>
        <w:t>2</w:t>
      </w: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经</w:t>
      </w:r>
      <w:r>
        <w:rPr>
          <w:rFonts w:hAnsi="仿宋" w:eastAsia="仿宋"/>
          <w:color w:val="333333"/>
          <w:sz w:val="28"/>
          <w:szCs w:val="28"/>
          <w:shd w:val="clear" w:color="auto" w:fill="FFFFFF"/>
        </w:rPr>
        <w:t>学位点牵头单位审核</w:t>
      </w:r>
      <w:r>
        <w:rPr>
          <w:rFonts w:hint="eastAsia" w:hAnsi="仿宋" w:eastAsia="仿宋"/>
          <w:color w:val="333333"/>
          <w:sz w:val="28"/>
          <w:szCs w:val="28"/>
          <w:shd w:val="clear" w:color="auto" w:fill="FFFFFF"/>
          <w:lang w:val="en-US" w:eastAsia="zh-CN"/>
        </w:rPr>
        <w:t>后</w:t>
      </w:r>
      <w:r>
        <w:rPr>
          <w:rFonts w:hAnsi="仿宋" w:eastAsia="仿宋"/>
          <w:color w:val="333333"/>
          <w:sz w:val="28"/>
          <w:szCs w:val="28"/>
          <w:shd w:val="clear" w:color="auto" w:fill="FFFFFF"/>
        </w:rPr>
        <w:t>，提交</w:t>
      </w:r>
      <w:r>
        <w:rPr>
          <w:rFonts w:hint="eastAsia" w:hAnsi="仿宋" w:eastAsia="仿宋"/>
          <w:color w:val="333333"/>
          <w:sz w:val="28"/>
          <w:szCs w:val="28"/>
          <w:shd w:val="clear" w:color="auto" w:fill="FFFFFF"/>
          <w:lang w:val="en-US" w:eastAsia="zh-CN"/>
        </w:rPr>
        <w:t>至</w:t>
      </w:r>
      <w:r>
        <w:rPr>
          <w:rFonts w:hAnsi="仿宋" w:eastAsia="仿宋"/>
          <w:color w:val="333333"/>
          <w:sz w:val="28"/>
          <w:szCs w:val="28"/>
          <w:shd w:val="clear" w:color="auto" w:fill="FFFFFF"/>
        </w:rPr>
        <w:t>研究生院。</w:t>
      </w:r>
    </w:p>
    <w:p>
      <w:pPr>
        <w:pStyle w:val="4"/>
        <w:widowControl/>
        <w:spacing w:before="0" w:beforeAutospacing="0" w:after="150" w:afterAutospacing="0" w:line="500" w:lineRule="exact"/>
        <w:ind w:firstLine="555"/>
        <w:rPr>
          <w:rFonts w:hint="eastAsia" w:eastAsia="仿宋"/>
          <w:color w:val="333333"/>
          <w:sz w:val="28"/>
          <w:szCs w:val="28"/>
          <w:shd w:val="clear" w:color="auto" w:fill="FFFFFF"/>
          <w:lang w:eastAsia="zh-CN"/>
        </w:rPr>
      </w:pPr>
      <w:r>
        <w:rPr>
          <w:rFonts w:hAnsi="仿宋" w:eastAsia="仿宋"/>
          <w:color w:val="333333"/>
          <w:sz w:val="28"/>
          <w:szCs w:val="28"/>
          <w:shd w:val="clear" w:color="auto" w:fill="FFFFFF"/>
        </w:rPr>
        <w:t>（三）复核：研究生院复核博士学位论文答辩申请材料，反馈意见（硕士学位论文答辩申请不需复核，只需备案）</w:t>
      </w:r>
      <w:r>
        <w:rPr>
          <w:rFonts w:hint="eastAsia" w:hAnsi="仿宋" w:eastAsia="仿宋"/>
          <w:color w:val="333333"/>
          <w:sz w:val="28"/>
          <w:szCs w:val="28"/>
          <w:shd w:val="clear" w:color="auto" w:fill="FFFFFF"/>
          <w:lang w:eastAsia="zh-CN"/>
        </w:rPr>
        <w:t>。</w:t>
      </w:r>
    </w:p>
    <w:p>
      <w:pPr>
        <w:pStyle w:val="4"/>
        <w:widowControl/>
        <w:spacing w:before="0" w:beforeAutospacing="0" w:after="150" w:afterAutospacing="0" w:line="500" w:lineRule="exact"/>
        <w:ind w:firstLine="555"/>
        <w:rPr>
          <w:rFonts w:hint="eastAsia" w:eastAsia="仿宋"/>
          <w:color w:val="333333"/>
          <w:sz w:val="28"/>
          <w:szCs w:val="28"/>
          <w:shd w:val="clear" w:color="auto" w:fill="FFFFFF"/>
          <w:lang w:eastAsia="zh-CN"/>
        </w:rPr>
      </w:pPr>
      <w:r>
        <w:rPr>
          <w:rFonts w:hAnsi="仿宋" w:eastAsia="仿宋"/>
          <w:color w:val="333333"/>
          <w:sz w:val="28"/>
          <w:szCs w:val="28"/>
          <w:shd w:val="clear" w:color="auto" w:fill="FFFFFF"/>
        </w:rPr>
        <w:t>（四）公告：学位点牵头单位</w:t>
      </w:r>
      <w:r>
        <w:rPr>
          <w:rFonts w:hint="eastAsia" w:hAnsi="仿宋" w:eastAsia="仿宋"/>
          <w:color w:val="333333"/>
          <w:sz w:val="28"/>
          <w:szCs w:val="28"/>
          <w:shd w:val="clear" w:color="auto" w:fill="FFFFFF"/>
          <w:lang w:val="en-US" w:eastAsia="zh-CN"/>
        </w:rPr>
        <w:t>或培养单位</w:t>
      </w:r>
      <w:r>
        <w:rPr>
          <w:rFonts w:hAnsi="仿宋" w:eastAsia="仿宋"/>
          <w:color w:val="333333"/>
          <w:sz w:val="28"/>
          <w:szCs w:val="28"/>
          <w:shd w:val="clear" w:color="auto" w:fill="FFFFFF"/>
        </w:rPr>
        <w:t>网上公告答辩信息</w:t>
      </w:r>
      <w:r>
        <w:rPr>
          <w:rFonts w:hint="eastAsia" w:hAnsi="仿宋" w:eastAsia="仿宋"/>
          <w:color w:val="333333"/>
          <w:sz w:val="28"/>
          <w:szCs w:val="28"/>
          <w:shd w:val="clear" w:color="auto" w:fill="FFFFFF"/>
          <w:lang w:eastAsia="zh-CN"/>
        </w:rPr>
        <w:t>、</w:t>
      </w:r>
      <w:r>
        <w:rPr>
          <w:rFonts w:hint="eastAsia" w:hAnsi="仿宋" w:eastAsia="仿宋"/>
          <w:color w:val="333333"/>
          <w:sz w:val="28"/>
          <w:szCs w:val="28"/>
          <w:shd w:val="clear" w:color="auto" w:fill="FFFFFF"/>
          <w:lang w:val="en-US" w:eastAsia="zh-CN"/>
        </w:rPr>
        <w:t>张贴答辩公告，并报送研究生院</w:t>
      </w:r>
      <w:r>
        <w:rPr>
          <w:rFonts w:hAnsi="仿宋" w:eastAsia="仿宋"/>
          <w:color w:val="333333"/>
          <w:sz w:val="28"/>
          <w:szCs w:val="28"/>
          <w:shd w:val="clear" w:color="auto" w:fill="FFFFFF"/>
        </w:rPr>
        <w:t>（博士研究生答辩前</w:t>
      </w:r>
      <w:r>
        <w:rPr>
          <w:rFonts w:eastAsia="仿宋"/>
          <w:color w:val="333333"/>
          <w:sz w:val="28"/>
          <w:szCs w:val="28"/>
          <w:shd w:val="clear" w:color="auto" w:fill="FFFFFF"/>
        </w:rPr>
        <w:t>5</w:t>
      </w:r>
      <w:r>
        <w:rPr>
          <w:rFonts w:hAnsi="仿宋" w:eastAsia="仿宋"/>
          <w:color w:val="333333"/>
          <w:sz w:val="28"/>
          <w:szCs w:val="28"/>
          <w:shd w:val="clear" w:color="auto" w:fill="FFFFFF"/>
        </w:rPr>
        <w:t>天公告</w:t>
      </w:r>
      <w:r>
        <w:rPr>
          <w:rFonts w:eastAsia="仿宋"/>
          <w:color w:val="333333"/>
          <w:sz w:val="28"/>
          <w:szCs w:val="28"/>
          <w:shd w:val="clear" w:color="auto" w:fill="FFFFFF"/>
        </w:rPr>
        <w:t>/</w:t>
      </w:r>
      <w:r>
        <w:rPr>
          <w:rFonts w:hAnsi="仿宋" w:eastAsia="仿宋"/>
          <w:color w:val="333333"/>
          <w:sz w:val="28"/>
          <w:szCs w:val="28"/>
          <w:shd w:val="clear" w:color="auto" w:fill="FFFFFF"/>
        </w:rPr>
        <w:t>硕士研究生答辩前</w:t>
      </w:r>
      <w:r>
        <w:rPr>
          <w:rFonts w:eastAsia="仿宋"/>
          <w:color w:val="333333"/>
          <w:sz w:val="28"/>
          <w:szCs w:val="28"/>
          <w:shd w:val="clear" w:color="auto" w:fill="FFFFFF"/>
        </w:rPr>
        <w:t>3</w:t>
      </w:r>
      <w:r>
        <w:rPr>
          <w:rFonts w:hAnsi="仿宋" w:eastAsia="仿宋"/>
          <w:color w:val="333333"/>
          <w:sz w:val="28"/>
          <w:szCs w:val="28"/>
          <w:shd w:val="clear" w:color="auto" w:fill="FFFFFF"/>
        </w:rPr>
        <w:t>天公告）</w:t>
      </w:r>
      <w:r>
        <w:rPr>
          <w:rFonts w:hint="eastAsia" w:hAnsi="仿宋" w:eastAsia="仿宋"/>
          <w:color w:val="333333"/>
          <w:sz w:val="28"/>
          <w:szCs w:val="28"/>
          <w:shd w:val="clear" w:color="auto" w:fill="FFFFFF"/>
          <w:lang w:eastAsia="zh-CN"/>
        </w:rPr>
        <w:t>。</w:t>
      </w:r>
    </w:p>
    <w:p>
      <w:pPr>
        <w:pStyle w:val="4"/>
        <w:widowControl/>
        <w:spacing w:before="0" w:beforeAutospacing="0" w:after="150" w:afterAutospacing="0" w:line="500" w:lineRule="exact"/>
        <w:ind w:firstLine="555"/>
        <w:rPr>
          <w:rFonts w:eastAsia="仿宋"/>
          <w:b/>
          <w:bCs/>
          <w:color w:val="333333"/>
          <w:sz w:val="28"/>
          <w:szCs w:val="28"/>
          <w:shd w:val="clear" w:color="auto" w:fill="FFFFFF"/>
        </w:rPr>
      </w:pPr>
      <w:r>
        <w:rPr>
          <w:rFonts w:hint="eastAsia" w:eastAsia="仿宋"/>
          <w:b/>
          <w:bCs/>
          <w:color w:val="333333"/>
          <w:sz w:val="28"/>
          <w:szCs w:val="28"/>
          <w:shd w:val="clear" w:color="auto" w:fill="FFFFFF"/>
        </w:rPr>
        <w:t>二</w:t>
      </w:r>
      <w:r>
        <w:rPr>
          <w:rFonts w:hAnsi="仿宋" w:eastAsia="仿宋"/>
          <w:b/>
          <w:bCs/>
          <w:color w:val="333333"/>
          <w:sz w:val="28"/>
          <w:szCs w:val="28"/>
          <w:shd w:val="clear" w:color="auto" w:fill="FFFFFF"/>
        </w:rPr>
        <w:t>、学位论文答辩准备</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（一）答辩秘书根据答辩委员会成员、可现场出席人数确定答辩会场。</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二</w:t>
      </w:r>
      <w:r>
        <w:rPr>
          <w:rFonts w:hAnsi="仿宋" w:eastAsia="仿宋"/>
          <w:color w:val="333333"/>
          <w:sz w:val="28"/>
          <w:szCs w:val="28"/>
          <w:shd w:val="clear" w:color="auto" w:fill="FFFFFF"/>
        </w:rPr>
        <w:t>）答辩开始前</w:t>
      </w:r>
      <w:r>
        <w:rPr>
          <w:rFonts w:eastAsia="仿宋"/>
          <w:color w:val="333333"/>
          <w:sz w:val="28"/>
          <w:szCs w:val="28"/>
          <w:shd w:val="clear" w:color="auto" w:fill="FFFFFF"/>
        </w:rPr>
        <w:t>15</w:t>
      </w:r>
      <w:r>
        <w:rPr>
          <w:rFonts w:hAnsi="仿宋" w:eastAsia="仿宋"/>
          <w:color w:val="333333"/>
          <w:sz w:val="28"/>
          <w:szCs w:val="28"/>
          <w:shd w:val="clear" w:color="auto" w:fill="FFFFFF"/>
        </w:rPr>
        <w:t>分钟，答辩委员会成员及相关人员进入</w:t>
      </w:r>
      <w:r>
        <w:rPr>
          <w:rFonts w:hint="eastAsia" w:hAnsi="仿宋" w:eastAsia="仿宋"/>
          <w:color w:val="333333"/>
          <w:sz w:val="28"/>
          <w:szCs w:val="28"/>
          <w:shd w:val="clear" w:color="auto" w:fill="FFFFFF"/>
          <w:lang w:val="en-US" w:eastAsia="zh-CN"/>
        </w:rPr>
        <w:t>答辩会场</w:t>
      </w:r>
      <w:r>
        <w:rPr>
          <w:rFonts w:hAnsi="仿宋" w:eastAsia="仿宋"/>
          <w:color w:val="333333"/>
          <w:sz w:val="28"/>
          <w:szCs w:val="28"/>
          <w:shd w:val="clear" w:color="auto" w:fill="FFFFFF"/>
        </w:rPr>
        <w:t>。</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三</w:t>
      </w: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整个答辩过程中</w:t>
      </w:r>
      <w:r>
        <w:rPr>
          <w:rFonts w:hAnsi="仿宋" w:eastAsia="仿宋"/>
          <w:color w:val="333333"/>
          <w:sz w:val="28"/>
          <w:szCs w:val="28"/>
          <w:shd w:val="clear" w:color="auto" w:fill="FFFFFF"/>
        </w:rPr>
        <w:t>，研究生教育督导组和研究生院工作人员可</w:t>
      </w:r>
      <w:r>
        <w:rPr>
          <w:rFonts w:hint="eastAsia" w:hAnsi="仿宋" w:eastAsia="仿宋"/>
          <w:color w:val="333333"/>
          <w:sz w:val="28"/>
          <w:szCs w:val="28"/>
          <w:shd w:val="clear" w:color="auto" w:fill="FFFFFF"/>
          <w:lang w:val="en-US" w:eastAsia="zh-CN"/>
        </w:rPr>
        <w:t>随时</w:t>
      </w:r>
      <w:r>
        <w:rPr>
          <w:rFonts w:hAnsi="仿宋" w:eastAsia="仿宋"/>
          <w:color w:val="333333"/>
          <w:sz w:val="28"/>
          <w:szCs w:val="28"/>
          <w:shd w:val="clear" w:color="auto" w:fill="FFFFFF"/>
        </w:rPr>
        <w:t>进入</w:t>
      </w:r>
      <w:r>
        <w:rPr>
          <w:rFonts w:hint="eastAsia" w:hAnsi="仿宋" w:eastAsia="仿宋"/>
          <w:color w:val="333333"/>
          <w:sz w:val="28"/>
          <w:szCs w:val="28"/>
          <w:shd w:val="clear" w:color="auto" w:fill="FFFFFF"/>
          <w:lang w:val="en-US" w:eastAsia="zh-CN"/>
        </w:rPr>
        <w:t>答辩会场进行督导</w:t>
      </w:r>
      <w:r>
        <w:rPr>
          <w:rFonts w:hAnsi="仿宋" w:eastAsia="仿宋"/>
          <w:color w:val="333333"/>
          <w:sz w:val="28"/>
          <w:szCs w:val="28"/>
          <w:shd w:val="clear" w:color="auto" w:fill="FFFFFF"/>
        </w:rPr>
        <w:t>。</w:t>
      </w:r>
    </w:p>
    <w:p>
      <w:pPr>
        <w:pStyle w:val="4"/>
        <w:widowControl/>
        <w:spacing w:before="0" w:beforeAutospacing="0" w:after="150" w:afterAutospacing="0" w:line="500" w:lineRule="exact"/>
        <w:ind w:firstLine="555"/>
        <w:rPr>
          <w:rFonts w:eastAsia="仿宋"/>
          <w:b/>
          <w:bCs/>
          <w:color w:val="333333"/>
          <w:sz w:val="28"/>
          <w:szCs w:val="28"/>
          <w:shd w:val="clear" w:color="auto" w:fill="FFFFFF"/>
        </w:rPr>
      </w:pPr>
      <w:r>
        <w:rPr>
          <w:rFonts w:hint="eastAsia" w:eastAsia="仿宋"/>
          <w:b/>
          <w:bCs/>
          <w:color w:val="333333"/>
          <w:sz w:val="28"/>
          <w:szCs w:val="28"/>
          <w:shd w:val="clear" w:color="auto" w:fill="FFFFFF"/>
        </w:rPr>
        <w:t>三</w:t>
      </w:r>
      <w:r>
        <w:rPr>
          <w:rFonts w:hAnsi="仿宋" w:eastAsia="仿宋"/>
          <w:b/>
          <w:bCs/>
          <w:color w:val="333333"/>
          <w:sz w:val="28"/>
          <w:szCs w:val="28"/>
          <w:shd w:val="clear" w:color="auto" w:fill="FFFFFF"/>
        </w:rPr>
        <w:t>、学位论文答辩委员会组成</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（一）学位论文答辩委员会组成须为奇数。</w:t>
      </w:r>
      <w:r>
        <w:rPr>
          <w:rFonts w:hint="eastAsia" w:hAnsi="仿宋" w:eastAsia="仿宋"/>
          <w:color w:val="333333"/>
          <w:sz w:val="28"/>
          <w:szCs w:val="28"/>
          <w:shd w:val="clear" w:color="auto" w:fill="FFFFFF"/>
          <w:lang w:val="en-US" w:eastAsia="zh-CN"/>
        </w:rPr>
        <w:t>答辩委员会主席由外单位高级职称专家担任。</w:t>
      </w:r>
      <w:r>
        <w:rPr>
          <w:rFonts w:hAnsi="仿宋" w:eastAsia="仿宋"/>
          <w:color w:val="333333"/>
          <w:sz w:val="28"/>
          <w:szCs w:val="28"/>
          <w:shd w:val="clear" w:color="auto" w:fill="FFFFFF"/>
        </w:rPr>
        <w:t>学位申请人指导教师不得作为答辩委员会</w:t>
      </w:r>
      <w:r>
        <w:rPr>
          <w:rFonts w:hint="eastAsia" w:hAnsi="仿宋" w:eastAsia="仿宋"/>
          <w:color w:val="333333"/>
          <w:sz w:val="28"/>
          <w:szCs w:val="28"/>
          <w:shd w:val="clear" w:color="auto" w:fill="FFFFFF"/>
          <w:lang w:val="en-US" w:eastAsia="zh-CN"/>
        </w:rPr>
        <w:t>成</w:t>
      </w:r>
      <w:r>
        <w:rPr>
          <w:rFonts w:hAnsi="仿宋" w:eastAsia="仿宋"/>
          <w:color w:val="333333"/>
          <w:sz w:val="28"/>
          <w:szCs w:val="28"/>
          <w:shd w:val="clear" w:color="auto" w:fill="FFFFFF"/>
        </w:rPr>
        <w:t>员。</w:t>
      </w:r>
    </w:p>
    <w:p>
      <w:pPr>
        <w:pStyle w:val="4"/>
        <w:widowControl/>
        <w:spacing w:before="0" w:beforeAutospacing="0" w:after="150" w:afterAutospacing="0" w:line="500" w:lineRule="exact"/>
        <w:ind w:firstLine="555"/>
        <w:rPr>
          <w:rFonts w:hAnsi="仿宋" w:eastAsia="仿宋"/>
          <w:color w:val="333333"/>
          <w:sz w:val="28"/>
          <w:szCs w:val="28"/>
          <w:shd w:val="clear" w:color="auto" w:fill="FFFFFF"/>
        </w:rPr>
      </w:pPr>
      <w:r>
        <w:rPr>
          <w:rFonts w:hAnsi="仿宋" w:eastAsia="仿宋"/>
          <w:color w:val="333333"/>
          <w:sz w:val="28"/>
          <w:szCs w:val="28"/>
          <w:shd w:val="clear" w:color="auto" w:fill="FFFFFF"/>
        </w:rPr>
        <w:t>（二）博士学位论文答辩委员会</w:t>
      </w:r>
      <w:r>
        <w:rPr>
          <w:rFonts w:hint="eastAsia" w:hAnsi="仿宋" w:eastAsia="仿宋"/>
          <w:color w:val="333333"/>
          <w:sz w:val="28"/>
          <w:szCs w:val="28"/>
          <w:shd w:val="clear" w:color="auto" w:fill="FFFFFF"/>
          <w:lang w:val="en-US" w:eastAsia="zh-CN"/>
        </w:rPr>
        <w:t>至少</w:t>
      </w:r>
      <w:r>
        <w:rPr>
          <w:rFonts w:hAnsi="仿宋" w:eastAsia="仿宋"/>
          <w:color w:val="333333"/>
          <w:sz w:val="28"/>
          <w:szCs w:val="28"/>
          <w:shd w:val="clear" w:color="auto" w:fill="FFFFFF"/>
        </w:rPr>
        <w:t>由</w:t>
      </w:r>
      <w:r>
        <w:rPr>
          <w:rFonts w:eastAsia="仿宋"/>
          <w:color w:val="333333"/>
          <w:sz w:val="28"/>
          <w:szCs w:val="28"/>
          <w:shd w:val="clear" w:color="auto" w:fill="FFFFFF"/>
        </w:rPr>
        <w:t>5</w:t>
      </w:r>
      <w:r>
        <w:rPr>
          <w:rFonts w:hAnsi="仿宋" w:eastAsia="仿宋"/>
          <w:color w:val="333333"/>
          <w:sz w:val="28"/>
          <w:szCs w:val="28"/>
          <w:shd w:val="clear" w:color="auto" w:fill="FFFFFF"/>
        </w:rPr>
        <w:t>人组成，成员半数以上</w:t>
      </w:r>
      <w:r>
        <w:rPr>
          <w:rFonts w:hint="eastAsia" w:hAnsi="仿宋" w:eastAsia="仿宋"/>
          <w:color w:val="333333"/>
          <w:sz w:val="28"/>
          <w:szCs w:val="28"/>
          <w:shd w:val="clear" w:color="auto" w:fill="FFFFFF"/>
          <w:lang w:val="en-US" w:eastAsia="zh-CN"/>
        </w:rPr>
        <w:t>须</w:t>
      </w:r>
      <w:r>
        <w:rPr>
          <w:rFonts w:hAnsi="仿宋" w:eastAsia="仿宋"/>
          <w:color w:val="333333"/>
          <w:sz w:val="28"/>
          <w:szCs w:val="28"/>
          <w:shd w:val="clear" w:color="auto" w:fill="FFFFFF"/>
        </w:rPr>
        <w:t>为</w:t>
      </w:r>
      <w:r>
        <w:rPr>
          <w:rFonts w:hint="eastAsia" w:hAnsi="仿宋" w:eastAsia="仿宋"/>
          <w:color w:val="333333"/>
          <w:sz w:val="28"/>
          <w:szCs w:val="28"/>
          <w:shd w:val="clear" w:color="auto" w:fill="FFFFFF"/>
          <w:lang w:val="en-US" w:eastAsia="zh-CN"/>
        </w:rPr>
        <w:t>正高级职称</w:t>
      </w:r>
      <w:r>
        <w:rPr>
          <w:rFonts w:hAnsi="仿宋" w:eastAsia="仿宋"/>
          <w:color w:val="333333"/>
          <w:sz w:val="28"/>
          <w:szCs w:val="28"/>
          <w:shd w:val="clear" w:color="auto" w:fill="FFFFFF"/>
        </w:rPr>
        <w:t>，其中至少</w:t>
      </w:r>
      <w:r>
        <w:rPr>
          <w:rFonts w:eastAsia="仿宋"/>
          <w:color w:val="333333"/>
          <w:sz w:val="28"/>
          <w:szCs w:val="28"/>
          <w:shd w:val="clear" w:color="auto" w:fill="FFFFFF"/>
        </w:rPr>
        <w:t>3</w:t>
      </w:r>
      <w:r>
        <w:rPr>
          <w:rFonts w:hAnsi="仿宋" w:eastAsia="仿宋"/>
          <w:color w:val="333333"/>
          <w:sz w:val="28"/>
          <w:szCs w:val="28"/>
          <w:shd w:val="clear" w:color="auto" w:fill="FFFFFF"/>
        </w:rPr>
        <w:t>人为外单位博士生导师。</w:t>
      </w:r>
    </w:p>
    <w:p>
      <w:pPr>
        <w:pStyle w:val="4"/>
        <w:widowControl/>
        <w:spacing w:before="0" w:beforeAutospacing="0" w:after="150" w:afterAutospacing="0" w:line="500" w:lineRule="exact"/>
        <w:ind w:firstLine="555"/>
        <w:rPr>
          <w:rFonts w:hAnsi="仿宋" w:eastAsia="仿宋"/>
          <w:color w:val="333333"/>
          <w:sz w:val="28"/>
          <w:szCs w:val="28"/>
          <w:shd w:val="clear" w:color="auto" w:fill="FFFFFF"/>
        </w:rPr>
      </w:pPr>
      <w:r>
        <w:rPr>
          <w:rFonts w:hAnsi="仿宋" w:eastAsia="仿宋"/>
          <w:color w:val="333333"/>
          <w:sz w:val="28"/>
          <w:szCs w:val="28"/>
          <w:shd w:val="clear" w:color="auto" w:fill="FFFFFF"/>
        </w:rPr>
        <w:t>（三）双证硕士学位（全日制和非全日制）论文答辩委员会</w:t>
      </w:r>
      <w:r>
        <w:rPr>
          <w:rFonts w:hint="eastAsia" w:hAnsi="仿宋" w:eastAsia="仿宋"/>
          <w:color w:val="333333"/>
          <w:sz w:val="28"/>
          <w:szCs w:val="28"/>
          <w:shd w:val="clear" w:color="auto" w:fill="FFFFFF"/>
          <w:lang w:val="en-US" w:eastAsia="zh-CN"/>
        </w:rPr>
        <w:t>至少</w:t>
      </w:r>
      <w:r>
        <w:rPr>
          <w:rFonts w:hAnsi="仿宋" w:eastAsia="仿宋"/>
          <w:color w:val="333333"/>
          <w:sz w:val="28"/>
          <w:szCs w:val="28"/>
          <w:shd w:val="clear" w:color="auto" w:fill="FFFFFF"/>
        </w:rPr>
        <w:t>由</w:t>
      </w:r>
      <w:r>
        <w:rPr>
          <w:rFonts w:eastAsia="仿宋"/>
          <w:color w:val="333333"/>
          <w:sz w:val="28"/>
          <w:szCs w:val="28"/>
          <w:shd w:val="clear" w:color="auto" w:fill="FFFFFF"/>
        </w:rPr>
        <w:t>3</w:t>
      </w:r>
      <w:r>
        <w:rPr>
          <w:rFonts w:hAnsi="仿宋" w:eastAsia="仿宋"/>
          <w:color w:val="333333"/>
          <w:sz w:val="28"/>
          <w:szCs w:val="28"/>
          <w:shd w:val="clear" w:color="auto" w:fill="FFFFFF"/>
        </w:rPr>
        <w:t>位副</w:t>
      </w:r>
      <w:r>
        <w:rPr>
          <w:rFonts w:hint="eastAsia" w:hAnsi="仿宋" w:eastAsia="仿宋"/>
          <w:color w:val="333333"/>
          <w:sz w:val="28"/>
          <w:szCs w:val="28"/>
          <w:shd w:val="clear" w:color="auto" w:fill="FFFFFF"/>
          <w:lang w:val="en-US" w:eastAsia="zh-CN"/>
        </w:rPr>
        <w:t>高级</w:t>
      </w:r>
      <w:r>
        <w:rPr>
          <w:rFonts w:hAnsi="仿宋" w:eastAsia="仿宋"/>
          <w:color w:val="333333"/>
          <w:sz w:val="28"/>
          <w:szCs w:val="28"/>
          <w:shd w:val="clear" w:color="auto" w:fill="FFFFFF"/>
        </w:rPr>
        <w:t>职称专家组成，其中至少</w:t>
      </w:r>
      <w:r>
        <w:rPr>
          <w:rFonts w:eastAsia="仿宋"/>
          <w:color w:val="333333"/>
          <w:sz w:val="28"/>
          <w:szCs w:val="28"/>
          <w:shd w:val="clear" w:color="auto" w:fill="FFFFFF"/>
        </w:rPr>
        <w:t>2</w:t>
      </w:r>
      <w:r>
        <w:rPr>
          <w:rFonts w:hAnsi="仿宋" w:eastAsia="仿宋"/>
          <w:color w:val="333333"/>
          <w:sz w:val="28"/>
          <w:szCs w:val="28"/>
          <w:shd w:val="clear" w:color="auto" w:fill="FFFFFF"/>
        </w:rPr>
        <w:t>人为外单位硕士生导师。</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（四）单证硕士学位（同等学力）论文答辩委员会至少由</w:t>
      </w:r>
      <w:r>
        <w:rPr>
          <w:rFonts w:eastAsia="仿宋"/>
          <w:color w:val="333333"/>
          <w:sz w:val="28"/>
          <w:szCs w:val="28"/>
          <w:shd w:val="clear" w:color="auto" w:fill="FFFFFF"/>
        </w:rPr>
        <w:t>5</w:t>
      </w:r>
      <w:r>
        <w:rPr>
          <w:rFonts w:hAnsi="仿宋" w:eastAsia="仿宋"/>
          <w:color w:val="333333"/>
          <w:sz w:val="28"/>
          <w:szCs w:val="28"/>
          <w:shd w:val="clear" w:color="auto" w:fill="FFFFFF"/>
        </w:rPr>
        <w:t>位高级职称专家组成，其中至少有</w:t>
      </w:r>
      <w:r>
        <w:rPr>
          <w:rFonts w:eastAsia="仿宋"/>
          <w:color w:val="333333"/>
          <w:sz w:val="28"/>
          <w:szCs w:val="28"/>
          <w:shd w:val="clear" w:color="auto" w:fill="FFFFFF"/>
        </w:rPr>
        <w:t>3</w:t>
      </w:r>
      <w:r>
        <w:rPr>
          <w:rFonts w:hAnsi="仿宋" w:eastAsia="仿宋"/>
          <w:color w:val="333333"/>
          <w:sz w:val="28"/>
          <w:szCs w:val="28"/>
          <w:shd w:val="clear" w:color="auto" w:fill="FFFFFF"/>
        </w:rPr>
        <w:t>人为硕士生导师、</w:t>
      </w:r>
      <w:r>
        <w:rPr>
          <w:rFonts w:eastAsia="仿宋"/>
          <w:color w:val="333333"/>
          <w:sz w:val="28"/>
          <w:szCs w:val="28"/>
          <w:shd w:val="clear" w:color="auto" w:fill="FFFFFF"/>
        </w:rPr>
        <w:t>2</w:t>
      </w:r>
      <w:r>
        <w:rPr>
          <w:rFonts w:hAnsi="仿宋" w:eastAsia="仿宋"/>
          <w:color w:val="333333"/>
          <w:sz w:val="28"/>
          <w:szCs w:val="28"/>
          <w:shd w:val="clear" w:color="auto" w:fill="FFFFFF"/>
        </w:rPr>
        <w:t>人为我校和申请人所在单位之外的专家。</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（五）外单位专家原则上为省部共建以上层次高校人员。</w:t>
      </w:r>
    </w:p>
    <w:p>
      <w:pPr>
        <w:pStyle w:val="4"/>
        <w:widowControl/>
        <w:spacing w:before="0" w:beforeAutospacing="0" w:after="150" w:afterAutospacing="0" w:line="500" w:lineRule="exact"/>
        <w:ind w:firstLine="555"/>
        <w:rPr>
          <w:rFonts w:eastAsia="仿宋"/>
          <w:b/>
          <w:bCs/>
          <w:color w:val="333333"/>
          <w:sz w:val="28"/>
          <w:szCs w:val="28"/>
          <w:shd w:val="clear" w:color="auto" w:fill="FFFFFF"/>
        </w:rPr>
      </w:pPr>
      <w:r>
        <w:rPr>
          <w:rFonts w:hint="eastAsia" w:eastAsia="仿宋"/>
          <w:b/>
          <w:bCs/>
          <w:color w:val="333333"/>
          <w:sz w:val="28"/>
          <w:szCs w:val="28"/>
          <w:shd w:val="clear" w:color="auto" w:fill="FFFFFF"/>
        </w:rPr>
        <w:t>四</w:t>
      </w:r>
      <w:r>
        <w:rPr>
          <w:rFonts w:hAnsi="仿宋" w:eastAsia="仿宋"/>
          <w:b/>
          <w:bCs/>
          <w:color w:val="333333"/>
          <w:sz w:val="28"/>
          <w:szCs w:val="28"/>
          <w:shd w:val="clear" w:color="auto" w:fill="FFFFFF"/>
        </w:rPr>
        <w:t>、学位论文答辩流程</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（一）学位评定分委员会委员或学科方向带头人宣读答辩委员会主席及委员名单。</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（二）答辩委员会主席主持答辩</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主席宣布答辩规则与注意事项，宣布答辩开始。</w:t>
      </w:r>
    </w:p>
    <w:p>
      <w:pPr>
        <w:pStyle w:val="4"/>
        <w:widowControl/>
        <w:numPr>
          <w:ilvl w:val="0"/>
          <w:numId w:val="0"/>
        </w:numPr>
        <w:spacing w:before="0" w:beforeAutospacing="0" w:after="150" w:afterAutospacing="0" w:line="500" w:lineRule="exact"/>
        <w:ind w:firstLine="560" w:firstLineChars="200"/>
        <w:rPr>
          <w:rFonts w:eastAsia="仿宋"/>
          <w:color w:val="333333"/>
          <w:sz w:val="28"/>
          <w:szCs w:val="28"/>
          <w:shd w:val="clear" w:color="auto" w:fill="FFFFFF"/>
        </w:rPr>
      </w:pPr>
      <w:r>
        <w:rPr>
          <w:rFonts w:hAnsi="仿宋" w:eastAsia="仿宋"/>
          <w:color w:val="333333"/>
          <w:sz w:val="28"/>
          <w:szCs w:val="28"/>
          <w:shd w:val="clear" w:color="auto" w:fill="FFFFFF"/>
        </w:rPr>
        <w:t>（三）指导教师介绍答辩人基本情况</w:t>
      </w:r>
    </w:p>
    <w:p>
      <w:pPr>
        <w:pStyle w:val="4"/>
        <w:widowControl/>
        <w:spacing w:before="0" w:beforeAutospacing="0" w:after="150" w:afterAutospacing="0" w:line="500" w:lineRule="exact"/>
        <w:ind w:firstLine="560" w:firstLineChars="200"/>
        <w:rPr>
          <w:rFonts w:eastAsia="仿宋"/>
          <w:color w:val="333333"/>
          <w:sz w:val="28"/>
          <w:szCs w:val="28"/>
          <w:shd w:val="clear" w:color="auto" w:fill="FFFFFF"/>
        </w:rPr>
      </w:pPr>
      <w:r>
        <w:rPr>
          <w:rFonts w:hAnsi="仿宋" w:eastAsia="仿宋"/>
          <w:color w:val="333333"/>
          <w:sz w:val="28"/>
          <w:szCs w:val="28"/>
          <w:shd w:val="clear" w:color="auto" w:fill="FFFFFF"/>
        </w:rPr>
        <w:t>包括简历、政治思想表现、学习成绩和学位论文情况等；指导教师介绍完毕退出答辩会场。</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四</w:t>
      </w:r>
      <w:r>
        <w:rPr>
          <w:rFonts w:hAnsi="仿宋" w:eastAsia="仿宋"/>
          <w:color w:val="333333"/>
          <w:sz w:val="28"/>
          <w:szCs w:val="28"/>
          <w:shd w:val="clear" w:color="auto" w:fill="FFFFFF"/>
        </w:rPr>
        <w:t>）答辩人开始答辩</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答辩人通过</w:t>
      </w:r>
      <w:r>
        <w:rPr>
          <w:rFonts w:eastAsia="仿宋"/>
          <w:color w:val="333333"/>
          <w:sz w:val="28"/>
          <w:szCs w:val="28"/>
          <w:shd w:val="clear" w:color="auto" w:fill="FFFFFF"/>
        </w:rPr>
        <w:t>PPT</w:t>
      </w:r>
      <w:r>
        <w:rPr>
          <w:rFonts w:hAnsi="仿宋" w:eastAsia="仿宋"/>
          <w:color w:val="333333"/>
          <w:sz w:val="28"/>
          <w:szCs w:val="28"/>
          <w:shd w:val="clear" w:color="auto" w:fill="FFFFFF"/>
        </w:rPr>
        <w:t>报告学位论文主要内容，简述论文评阅中评审专家提出的问题及对论文的修改情况（硕士学位论文一般不少于</w:t>
      </w:r>
      <w:r>
        <w:rPr>
          <w:rFonts w:eastAsia="仿宋"/>
          <w:color w:val="333333"/>
          <w:sz w:val="28"/>
          <w:szCs w:val="28"/>
          <w:shd w:val="clear" w:color="auto" w:fill="FFFFFF"/>
        </w:rPr>
        <w:t>20</w:t>
      </w:r>
      <w:r>
        <w:rPr>
          <w:rFonts w:hAnsi="仿宋" w:eastAsia="仿宋"/>
          <w:color w:val="333333"/>
          <w:sz w:val="28"/>
          <w:szCs w:val="28"/>
          <w:shd w:val="clear" w:color="auto" w:fill="FFFFFF"/>
        </w:rPr>
        <w:t>分钟，博士学位论文一般不少于</w:t>
      </w:r>
      <w:r>
        <w:rPr>
          <w:rFonts w:eastAsia="仿宋"/>
          <w:color w:val="333333"/>
          <w:sz w:val="28"/>
          <w:szCs w:val="28"/>
          <w:shd w:val="clear" w:color="auto" w:fill="FFFFFF"/>
        </w:rPr>
        <w:t>30</w:t>
      </w:r>
      <w:r>
        <w:rPr>
          <w:rFonts w:hAnsi="仿宋" w:eastAsia="仿宋"/>
          <w:color w:val="333333"/>
          <w:sz w:val="28"/>
          <w:szCs w:val="28"/>
          <w:shd w:val="clear" w:color="auto" w:fill="FFFFFF"/>
        </w:rPr>
        <w:t>分钟）。</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五</w:t>
      </w:r>
      <w:r>
        <w:rPr>
          <w:rFonts w:hAnsi="仿宋" w:eastAsia="仿宋"/>
          <w:color w:val="333333"/>
          <w:sz w:val="28"/>
          <w:szCs w:val="28"/>
          <w:shd w:val="clear" w:color="auto" w:fill="FFFFFF"/>
        </w:rPr>
        <w:t>）答辩委员会提问与答辩</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答辩委员会成员依次提问，答辩人简明扼要回答问题，问答时间博士研究生不少于</w:t>
      </w:r>
      <w:r>
        <w:rPr>
          <w:rFonts w:eastAsia="仿宋"/>
          <w:color w:val="333333"/>
          <w:sz w:val="28"/>
          <w:szCs w:val="28"/>
          <w:shd w:val="clear" w:color="auto" w:fill="FFFFFF"/>
        </w:rPr>
        <w:t>60</w:t>
      </w:r>
      <w:r>
        <w:rPr>
          <w:rFonts w:hAnsi="仿宋" w:eastAsia="仿宋"/>
          <w:color w:val="333333"/>
          <w:sz w:val="28"/>
          <w:szCs w:val="28"/>
          <w:shd w:val="clear" w:color="auto" w:fill="FFFFFF"/>
        </w:rPr>
        <w:t>分钟，硕士研究生不少于</w:t>
      </w:r>
      <w:r>
        <w:rPr>
          <w:rFonts w:eastAsia="仿宋"/>
          <w:color w:val="333333"/>
          <w:sz w:val="28"/>
          <w:szCs w:val="28"/>
          <w:shd w:val="clear" w:color="auto" w:fill="FFFFFF"/>
        </w:rPr>
        <w:t>30</w:t>
      </w:r>
      <w:r>
        <w:rPr>
          <w:rFonts w:hAnsi="仿宋" w:eastAsia="仿宋"/>
          <w:color w:val="333333"/>
          <w:sz w:val="28"/>
          <w:szCs w:val="28"/>
          <w:shd w:val="clear" w:color="auto" w:fill="FFFFFF"/>
        </w:rPr>
        <w:t>分钟。</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六</w:t>
      </w:r>
      <w:r>
        <w:rPr>
          <w:rFonts w:hAnsi="仿宋" w:eastAsia="仿宋"/>
          <w:color w:val="333333"/>
          <w:sz w:val="28"/>
          <w:szCs w:val="28"/>
          <w:shd w:val="clear" w:color="auto" w:fill="FFFFFF"/>
        </w:rPr>
        <w:t>）答辩委员会讨论答辩决议</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eastAsia="仿宋"/>
          <w:color w:val="333333"/>
          <w:sz w:val="28"/>
          <w:szCs w:val="28"/>
          <w:shd w:val="clear" w:color="auto" w:fill="FFFFFF"/>
        </w:rPr>
        <w:t>1.</w:t>
      </w:r>
      <w:r>
        <w:rPr>
          <w:rFonts w:hAnsi="仿宋" w:eastAsia="仿宋"/>
          <w:color w:val="333333"/>
          <w:sz w:val="28"/>
          <w:szCs w:val="28"/>
          <w:shd w:val="clear" w:color="auto" w:fill="FFFFFF"/>
        </w:rPr>
        <w:t>答辩决议讨论期间，答辩人及旁听人暂时离开会场；</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eastAsia="仿宋"/>
          <w:color w:val="333333"/>
          <w:sz w:val="28"/>
          <w:szCs w:val="28"/>
          <w:shd w:val="clear" w:color="auto" w:fill="FFFFFF"/>
        </w:rPr>
        <w:t>2.</w:t>
      </w:r>
      <w:r>
        <w:rPr>
          <w:rFonts w:hAnsi="仿宋" w:eastAsia="仿宋"/>
          <w:color w:val="333333"/>
          <w:sz w:val="28"/>
          <w:szCs w:val="28"/>
          <w:shd w:val="clear" w:color="auto" w:fill="FFFFFF"/>
        </w:rPr>
        <w:t>答辩委员会审议学位论文及答辩情况；</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eastAsia="仿宋"/>
          <w:color w:val="333333"/>
          <w:sz w:val="28"/>
          <w:szCs w:val="28"/>
          <w:shd w:val="clear" w:color="auto" w:fill="FFFFFF"/>
        </w:rPr>
        <w:t>3.</w:t>
      </w:r>
      <w:r>
        <w:rPr>
          <w:rFonts w:hAnsi="仿宋" w:eastAsia="仿宋"/>
          <w:color w:val="333333"/>
          <w:sz w:val="28"/>
          <w:szCs w:val="28"/>
          <w:shd w:val="clear" w:color="auto" w:fill="FFFFFF"/>
        </w:rPr>
        <w:t>答辩秘书分</w:t>
      </w:r>
      <w:r>
        <w:rPr>
          <w:rFonts w:hint="eastAsia" w:hAnsi="仿宋" w:eastAsia="仿宋"/>
          <w:color w:val="333333"/>
          <w:sz w:val="28"/>
          <w:szCs w:val="28"/>
          <w:shd w:val="clear" w:color="auto" w:fill="FFFFFF"/>
          <w:lang w:val="en-US" w:eastAsia="zh-CN"/>
        </w:rPr>
        <w:t>发</w:t>
      </w:r>
      <w:r>
        <w:rPr>
          <w:rFonts w:hAnsi="仿宋" w:eastAsia="仿宋"/>
          <w:color w:val="333333"/>
          <w:sz w:val="28"/>
          <w:szCs w:val="28"/>
          <w:shd w:val="clear" w:color="auto" w:fill="FFFFFF"/>
        </w:rPr>
        <w:t>研究生学位论文答辩表决票；</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七</w:t>
      </w:r>
      <w:r>
        <w:rPr>
          <w:rFonts w:hAnsi="仿宋" w:eastAsia="仿宋"/>
          <w:color w:val="333333"/>
          <w:sz w:val="28"/>
          <w:szCs w:val="28"/>
          <w:shd w:val="clear" w:color="auto" w:fill="FFFFFF"/>
        </w:rPr>
        <w:t>）宣读答辩决议</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答辩委员会主席宣读答辩决议、投票结果、就是否通过答辩、是否建议授予学位进行宣读，经答辩委员会主席签名，报学位评定分委员会审议。</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八</w:t>
      </w: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答辩秘书全程记录答辩情况，并</w:t>
      </w:r>
      <w:r>
        <w:rPr>
          <w:rFonts w:hAnsi="仿宋" w:eastAsia="仿宋"/>
          <w:color w:val="333333"/>
          <w:sz w:val="28"/>
          <w:szCs w:val="28"/>
          <w:shd w:val="clear" w:color="auto" w:fill="FFFFFF"/>
        </w:rPr>
        <w:t>和主席审查答辩过程、答辩记录是否完整。</w:t>
      </w:r>
    </w:p>
    <w:p>
      <w:pPr>
        <w:pStyle w:val="4"/>
        <w:widowControl/>
        <w:spacing w:before="0" w:beforeAutospacing="0" w:after="150" w:afterAutospacing="0" w:line="500" w:lineRule="exact"/>
        <w:ind w:firstLine="555"/>
        <w:rPr>
          <w:rFonts w:eastAsia="仿宋"/>
          <w:color w:val="333333"/>
          <w:sz w:val="28"/>
          <w:szCs w:val="28"/>
          <w:shd w:val="clear" w:color="auto" w:fill="FFFFFF"/>
        </w:rPr>
      </w:pPr>
      <w:r>
        <w:rPr>
          <w:rFonts w:hAnsi="仿宋" w:eastAsia="仿宋"/>
          <w:color w:val="333333"/>
          <w:sz w:val="28"/>
          <w:szCs w:val="28"/>
          <w:shd w:val="clear" w:color="auto" w:fill="FFFFFF"/>
        </w:rPr>
        <w:t>（</w:t>
      </w:r>
      <w:r>
        <w:rPr>
          <w:rFonts w:hint="eastAsia" w:hAnsi="仿宋" w:eastAsia="仿宋"/>
          <w:color w:val="333333"/>
          <w:sz w:val="28"/>
          <w:szCs w:val="28"/>
          <w:shd w:val="clear" w:color="auto" w:fill="FFFFFF"/>
          <w:lang w:val="en-US" w:eastAsia="zh-CN"/>
        </w:rPr>
        <w:t>九</w:t>
      </w:r>
      <w:r>
        <w:rPr>
          <w:rFonts w:hAnsi="仿宋" w:eastAsia="仿宋"/>
          <w:color w:val="333333"/>
          <w:sz w:val="28"/>
          <w:szCs w:val="28"/>
          <w:shd w:val="clear" w:color="auto" w:fill="FFFFFF"/>
        </w:rPr>
        <w:t>）答辩结束后，答辩秘书及时将答辩记录（答辩人报告、答辩委员会提问、答辩委员会投票及决议、主席宣读答辩决议）等相关文件交学位点牵头单位审核。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7A4C"/>
    <w:rsid w:val="0063408D"/>
    <w:rsid w:val="008511E2"/>
    <w:rsid w:val="00B85117"/>
    <w:rsid w:val="00DA7A4C"/>
    <w:rsid w:val="0B4D2533"/>
    <w:rsid w:val="1A66381B"/>
    <w:rsid w:val="32037DCA"/>
    <w:rsid w:val="341E79EC"/>
    <w:rsid w:val="3A04354C"/>
    <w:rsid w:val="3B16623B"/>
    <w:rsid w:val="49F254F5"/>
    <w:rsid w:val="4B274970"/>
    <w:rsid w:val="4FF166D3"/>
    <w:rsid w:val="561D32B2"/>
    <w:rsid w:val="582A3415"/>
    <w:rsid w:val="603309D2"/>
    <w:rsid w:val="65C4629A"/>
    <w:rsid w:val="73286D92"/>
    <w:rsid w:val="75FE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szCs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245</Words>
  <Characters>1400</Characters>
  <Lines>11</Lines>
  <Paragraphs>3</Paragraphs>
  <TotalTime>22</TotalTime>
  <ScaleCrop>false</ScaleCrop>
  <LinksUpToDate>false</LinksUpToDate>
  <CharactersWithSpaces>1642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邵zz</cp:lastModifiedBy>
  <cp:lastPrinted>2020-05-22T08:39:00Z</cp:lastPrinted>
  <dcterms:modified xsi:type="dcterms:W3CDTF">2023-05-12T07:51:25Z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