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87" w:type="dxa"/>
        <w:jc w:val="center"/>
        <w:tblLayout w:type="fixed"/>
        <w:tblLook w:val="04A0" w:firstRow="1" w:lastRow="0" w:firstColumn="1" w:lastColumn="0" w:noHBand="0" w:noVBand="1"/>
      </w:tblPr>
      <w:tblGrid>
        <w:gridCol w:w="1134"/>
        <w:gridCol w:w="8918"/>
        <w:gridCol w:w="1035"/>
      </w:tblGrid>
      <w:tr w:rsidR="00936D23" w:rsidTr="000B0651">
        <w:trPr>
          <w:trHeight w:val="495"/>
          <w:jc w:val="center"/>
        </w:trPr>
        <w:tc>
          <w:tcPr>
            <w:tcW w:w="11087" w:type="dxa"/>
            <w:gridSpan w:val="3"/>
            <w:tcBorders>
              <w:bottom w:val="single" w:sz="8" w:space="0" w:color="008000"/>
            </w:tcBorders>
            <w:shd w:val="clear" w:color="auto" w:fill="auto"/>
            <w:vAlign w:val="center"/>
          </w:tcPr>
          <w:p w:rsidR="00936D23" w:rsidRDefault="008616DF">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蛋白电泳分析仪</w:t>
            </w:r>
          </w:p>
        </w:tc>
      </w:tr>
      <w:tr w:rsidR="00936D23" w:rsidTr="00265AB5">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891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1035"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265AB5">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891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1035"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65AB5">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891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1035"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65AB5">
        <w:trPr>
          <w:trHeight w:val="447"/>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8918" w:type="dxa"/>
            <w:tcBorders>
              <w:top w:val="nil"/>
              <w:left w:val="nil"/>
              <w:bottom w:val="single" w:sz="8" w:space="0" w:color="008000"/>
              <w:right w:val="single" w:sz="8" w:space="0" w:color="008000"/>
            </w:tcBorders>
            <w:shd w:val="clear" w:color="auto" w:fill="auto"/>
            <w:vAlign w:val="center"/>
          </w:tcPr>
          <w:p w:rsidR="001E18E3" w:rsidRPr="008824FD" w:rsidRDefault="001E18E3" w:rsidP="004B47E8">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投标产品应为国内外知名品牌，提供</w:t>
            </w:r>
            <w:r w:rsidR="004B47E8">
              <w:rPr>
                <w:rFonts w:ascii="仿宋_GB2312" w:eastAsia="仿宋_GB2312" w:hAnsi="宋体" w:cs="宋体" w:hint="eastAsia"/>
                <w:kern w:val="0"/>
                <w:sz w:val="28"/>
                <w:szCs w:val="28"/>
              </w:rPr>
              <w:t>医疗器械注册证、FDA认证</w:t>
            </w:r>
          </w:p>
        </w:tc>
        <w:tc>
          <w:tcPr>
            <w:tcW w:w="1035"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65AB5">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891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1035"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65AB5">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891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1035"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65AB5">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891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1035"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65AB5">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8918" w:type="dxa"/>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1035" w:type="dxa"/>
            <w:tcBorders>
              <w:top w:val="nil"/>
              <w:left w:val="nil"/>
              <w:bottom w:val="single" w:sz="8" w:space="0" w:color="008000"/>
              <w:right w:val="single" w:sz="8" w:space="0" w:color="008000"/>
            </w:tcBorders>
            <w:shd w:val="clear" w:color="auto" w:fill="auto"/>
            <w:vAlign w:val="center"/>
          </w:tcPr>
          <w:p w:rsidR="001E18E3" w:rsidRDefault="00A7066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1E18E3">
              <w:rPr>
                <w:rFonts w:ascii="仿宋_GB2312" w:eastAsia="仿宋_GB2312" w:hAnsi="宋体" w:cs="宋体" w:hint="eastAsia"/>
                <w:kern w:val="0"/>
                <w:sz w:val="28"/>
                <w:szCs w:val="28"/>
              </w:rPr>
              <w:t>台</w:t>
            </w:r>
          </w:p>
        </w:tc>
      </w:tr>
      <w:tr w:rsidR="001E18E3" w:rsidTr="00265AB5">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891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1035"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4B47E8" w:rsidTr="00265AB5">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4B47E8" w:rsidRPr="004B47E8" w:rsidRDefault="004B47E8" w:rsidP="004B47E8">
            <w:pPr>
              <w:widowControl/>
              <w:adjustRightInd w:val="0"/>
              <w:snapToGrid w:val="0"/>
              <w:spacing w:line="240" w:lineRule="atLeast"/>
              <w:jc w:val="center"/>
              <w:rPr>
                <w:rFonts w:ascii="仿宋_GB2312" w:eastAsia="仿宋_GB2312" w:hAnsi="宋体" w:cs="宋体"/>
                <w:kern w:val="0"/>
                <w:sz w:val="28"/>
                <w:szCs w:val="28"/>
              </w:rPr>
            </w:pPr>
            <w:r w:rsidRPr="004B47E8">
              <w:rPr>
                <w:rFonts w:ascii="仿宋_GB2312" w:eastAsia="仿宋_GB2312" w:hAnsi="宋体" w:cs="宋体" w:hint="eastAsia"/>
                <w:kern w:val="0"/>
                <w:sz w:val="28"/>
                <w:szCs w:val="28"/>
              </w:rPr>
              <w:t>1</w:t>
            </w:r>
          </w:p>
        </w:tc>
        <w:tc>
          <w:tcPr>
            <w:tcW w:w="8918" w:type="dxa"/>
            <w:tcBorders>
              <w:top w:val="nil"/>
              <w:left w:val="nil"/>
              <w:bottom w:val="single" w:sz="8" w:space="0" w:color="008000"/>
              <w:right w:val="single" w:sz="8" w:space="0" w:color="008000"/>
            </w:tcBorders>
            <w:shd w:val="clear" w:color="auto" w:fill="auto"/>
            <w:vAlign w:val="center"/>
          </w:tcPr>
          <w:p w:rsidR="004B47E8" w:rsidRPr="004B47E8" w:rsidRDefault="004B47E8" w:rsidP="00AB09C1">
            <w:pPr>
              <w:widowControl/>
              <w:adjustRightInd w:val="0"/>
              <w:snapToGrid w:val="0"/>
              <w:spacing w:line="240" w:lineRule="atLeast"/>
              <w:jc w:val="left"/>
              <w:rPr>
                <w:rFonts w:ascii="仿宋_GB2312" w:eastAsia="仿宋_GB2312" w:hAnsi="宋体" w:cs="宋体"/>
                <w:kern w:val="0"/>
                <w:sz w:val="28"/>
                <w:szCs w:val="28"/>
              </w:rPr>
            </w:pPr>
            <w:r w:rsidRPr="004B47E8">
              <w:rPr>
                <w:rFonts w:ascii="仿宋_GB2312" w:eastAsia="仿宋_GB2312" w:hAnsi="宋体" w:cs="宋体" w:hint="eastAsia"/>
                <w:kern w:val="0"/>
                <w:sz w:val="28"/>
                <w:szCs w:val="28"/>
              </w:rPr>
              <w:t>所有操作</w:t>
            </w:r>
            <w:r w:rsidR="00085E03">
              <w:rPr>
                <w:rFonts w:ascii="仿宋_GB2312" w:eastAsia="仿宋_GB2312" w:hAnsi="宋体" w:cs="宋体" w:hint="eastAsia"/>
                <w:kern w:val="0"/>
                <w:sz w:val="28"/>
                <w:szCs w:val="28"/>
              </w:rPr>
              <w:t>全部由仪器完成，</w:t>
            </w:r>
            <w:r w:rsidRPr="004B47E8">
              <w:rPr>
                <w:rFonts w:ascii="仿宋_GB2312" w:eastAsia="仿宋_GB2312" w:hAnsi="宋体" w:cs="宋体" w:hint="eastAsia"/>
                <w:kern w:val="0"/>
                <w:sz w:val="28"/>
                <w:szCs w:val="28"/>
              </w:rPr>
              <w:t>具有≥40个电泳程序和≥10个染脱色程序</w:t>
            </w:r>
          </w:p>
        </w:tc>
        <w:tc>
          <w:tcPr>
            <w:tcW w:w="1035" w:type="dxa"/>
            <w:tcBorders>
              <w:top w:val="nil"/>
              <w:left w:val="nil"/>
              <w:bottom w:val="single" w:sz="8" w:space="0" w:color="008000"/>
              <w:right w:val="single" w:sz="8" w:space="0" w:color="008000"/>
            </w:tcBorders>
            <w:shd w:val="clear" w:color="auto" w:fill="auto"/>
            <w:vAlign w:val="center"/>
          </w:tcPr>
          <w:p w:rsidR="004B47E8" w:rsidRDefault="004B47E8" w:rsidP="0059168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B47E8" w:rsidTr="00265AB5">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4B47E8" w:rsidRPr="004B47E8" w:rsidRDefault="004B47E8" w:rsidP="004B47E8">
            <w:pPr>
              <w:widowControl/>
              <w:adjustRightInd w:val="0"/>
              <w:snapToGrid w:val="0"/>
              <w:spacing w:line="240" w:lineRule="atLeast"/>
              <w:jc w:val="center"/>
              <w:rPr>
                <w:rFonts w:ascii="仿宋_GB2312" w:eastAsia="仿宋_GB2312" w:hAnsi="宋体" w:cs="宋体"/>
                <w:kern w:val="0"/>
                <w:sz w:val="28"/>
                <w:szCs w:val="28"/>
              </w:rPr>
            </w:pPr>
            <w:r w:rsidRPr="004B47E8">
              <w:rPr>
                <w:rFonts w:ascii="仿宋_GB2312" w:eastAsia="仿宋_GB2312" w:hAnsi="宋体" w:cs="宋体" w:hint="eastAsia"/>
                <w:kern w:val="0"/>
                <w:sz w:val="28"/>
                <w:szCs w:val="28"/>
              </w:rPr>
              <w:t>2</w:t>
            </w:r>
          </w:p>
        </w:tc>
        <w:tc>
          <w:tcPr>
            <w:tcW w:w="8918" w:type="dxa"/>
            <w:tcBorders>
              <w:top w:val="nil"/>
              <w:left w:val="nil"/>
              <w:bottom w:val="single" w:sz="8" w:space="0" w:color="008000"/>
              <w:right w:val="single" w:sz="8" w:space="0" w:color="008000"/>
            </w:tcBorders>
            <w:shd w:val="clear" w:color="auto" w:fill="auto"/>
            <w:vAlign w:val="center"/>
          </w:tcPr>
          <w:p w:rsidR="004B47E8" w:rsidRPr="004B47E8" w:rsidRDefault="004B47E8" w:rsidP="004B47E8">
            <w:pPr>
              <w:widowControl/>
              <w:adjustRightInd w:val="0"/>
              <w:snapToGrid w:val="0"/>
              <w:spacing w:line="240" w:lineRule="atLeast"/>
              <w:jc w:val="left"/>
              <w:rPr>
                <w:rFonts w:ascii="仿宋_GB2312" w:eastAsia="仿宋_GB2312" w:hAnsi="宋体" w:cs="宋体"/>
                <w:kern w:val="0"/>
                <w:sz w:val="28"/>
                <w:szCs w:val="28"/>
              </w:rPr>
            </w:pPr>
            <w:r w:rsidRPr="004B47E8">
              <w:rPr>
                <w:rFonts w:ascii="仿宋_GB2312" w:eastAsia="仿宋_GB2312" w:hAnsi="宋体" w:cs="宋体" w:hint="eastAsia"/>
                <w:kern w:val="0"/>
                <w:sz w:val="28"/>
                <w:szCs w:val="28"/>
              </w:rPr>
              <w:t>检测项目：血清蛋白电泳、免疫固定电泳、尿蛋白电泳、等电聚焦脑脊液</w:t>
            </w:r>
            <w:proofErr w:type="gramStart"/>
            <w:r w:rsidRPr="004B47E8">
              <w:rPr>
                <w:rFonts w:ascii="仿宋_GB2312" w:eastAsia="仿宋_GB2312" w:hAnsi="宋体" w:cs="宋体" w:hint="eastAsia"/>
                <w:kern w:val="0"/>
                <w:sz w:val="28"/>
                <w:szCs w:val="28"/>
              </w:rPr>
              <w:t>寡</w:t>
            </w:r>
            <w:proofErr w:type="gramEnd"/>
            <w:r w:rsidRPr="004B47E8">
              <w:rPr>
                <w:rFonts w:ascii="仿宋_GB2312" w:eastAsia="仿宋_GB2312" w:hAnsi="宋体" w:cs="宋体" w:hint="eastAsia"/>
                <w:kern w:val="0"/>
                <w:sz w:val="28"/>
                <w:szCs w:val="28"/>
              </w:rPr>
              <w:t>克隆条带电泳、乳酸脱氢酶同工酶电泳等</w:t>
            </w:r>
          </w:p>
        </w:tc>
        <w:tc>
          <w:tcPr>
            <w:tcW w:w="1035" w:type="dxa"/>
            <w:tcBorders>
              <w:top w:val="nil"/>
              <w:left w:val="nil"/>
              <w:bottom w:val="single" w:sz="8" w:space="0" w:color="008000"/>
              <w:right w:val="single" w:sz="8" w:space="0" w:color="008000"/>
            </w:tcBorders>
            <w:shd w:val="clear" w:color="auto" w:fill="auto"/>
            <w:vAlign w:val="center"/>
          </w:tcPr>
          <w:p w:rsidR="004B47E8" w:rsidRDefault="004B47E8" w:rsidP="0059168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B47E8" w:rsidTr="00265AB5">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4B47E8" w:rsidRPr="004B47E8" w:rsidRDefault="00357F19" w:rsidP="004B4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4B47E8" w:rsidRPr="004B47E8">
              <w:rPr>
                <w:rFonts w:ascii="仿宋_GB2312" w:eastAsia="仿宋_GB2312" w:hAnsi="宋体" w:cs="宋体" w:hint="eastAsia"/>
                <w:kern w:val="0"/>
                <w:sz w:val="28"/>
                <w:szCs w:val="28"/>
              </w:rPr>
              <w:t>3</w:t>
            </w:r>
          </w:p>
        </w:tc>
        <w:tc>
          <w:tcPr>
            <w:tcW w:w="8918" w:type="dxa"/>
            <w:tcBorders>
              <w:top w:val="nil"/>
              <w:left w:val="nil"/>
              <w:bottom w:val="single" w:sz="8" w:space="0" w:color="008000"/>
              <w:right w:val="single" w:sz="8" w:space="0" w:color="008000"/>
            </w:tcBorders>
            <w:shd w:val="clear" w:color="auto" w:fill="auto"/>
            <w:vAlign w:val="center"/>
          </w:tcPr>
          <w:p w:rsidR="004B47E8" w:rsidRPr="004B47E8" w:rsidRDefault="004B47E8" w:rsidP="004B47E8">
            <w:pPr>
              <w:widowControl/>
              <w:adjustRightInd w:val="0"/>
              <w:snapToGrid w:val="0"/>
              <w:spacing w:line="240" w:lineRule="atLeast"/>
              <w:jc w:val="left"/>
              <w:rPr>
                <w:rFonts w:ascii="仿宋_GB2312" w:eastAsia="仿宋_GB2312" w:hAnsi="宋体" w:cs="宋体"/>
                <w:kern w:val="0"/>
                <w:sz w:val="28"/>
                <w:szCs w:val="28"/>
              </w:rPr>
            </w:pPr>
            <w:r w:rsidRPr="004B47E8">
              <w:rPr>
                <w:rFonts w:ascii="仿宋_GB2312" w:eastAsia="仿宋_GB2312" w:hAnsi="宋体" w:cs="宋体" w:hint="eastAsia"/>
                <w:kern w:val="0"/>
                <w:sz w:val="28"/>
                <w:szCs w:val="28"/>
              </w:rPr>
              <w:t>请按顺序提供以下检测项目所需</w:t>
            </w:r>
            <w:r w:rsidR="00357F19">
              <w:rPr>
                <w:rFonts w:ascii="仿宋_GB2312" w:eastAsia="仿宋_GB2312" w:hAnsi="宋体" w:cs="宋体" w:hint="eastAsia"/>
                <w:kern w:val="0"/>
                <w:sz w:val="28"/>
                <w:szCs w:val="28"/>
              </w:rPr>
              <w:t>全部</w:t>
            </w:r>
            <w:r w:rsidRPr="004B47E8">
              <w:rPr>
                <w:rFonts w:ascii="仿宋_GB2312" w:eastAsia="仿宋_GB2312" w:hAnsi="宋体" w:cs="宋体" w:hint="eastAsia"/>
                <w:kern w:val="0"/>
                <w:sz w:val="28"/>
                <w:szCs w:val="28"/>
              </w:rPr>
              <w:t>试剂名称、规格、每人份标本类型及用量、每人份试剂用量及试剂单价</w:t>
            </w:r>
            <w:r w:rsidR="004C36DD">
              <w:rPr>
                <w:rFonts w:ascii="仿宋_GB2312" w:eastAsia="仿宋_GB2312" w:hAnsi="宋体" w:cs="宋体" w:hint="eastAsia"/>
                <w:kern w:val="0"/>
                <w:sz w:val="28"/>
                <w:szCs w:val="28"/>
              </w:rPr>
              <w:t>，包括</w:t>
            </w:r>
            <w:proofErr w:type="gramStart"/>
            <w:r w:rsidR="004C36DD">
              <w:rPr>
                <w:rFonts w:ascii="仿宋_GB2312" w:eastAsia="仿宋_GB2312" w:hAnsi="宋体" w:cs="宋体" w:hint="eastAsia"/>
                <w:kern w:val="0"/>
                <w:sz w:val="28"/>
                <w:szCs w:val="28"/>
              </w:rPr>
              <w:t>质控品及其</w:t>
            </w:r>
            <w:proofErr w:type="gramEnd"/>
            <w:r w:rsidR="004C36DD">
              <w:rPr>
                <w:rFonts w:ascii="仿宋_GB2312" w:eastAsia="仿宋_GB2312" w:hAnsi="宋体" w:cs="宋体" w:hint="eastAsia"/>
                <w:kern w:val="0"/>
                <w:sz w:val="28"/>
                <w:szCs w:val="28"/>
              </w:rPr>
              <w:t>他耗材及试剂一并提供（若不提供，视为免费提供）</w:t>
            </w:r>
          </w:p>
        </w:tc>
        <w:tc>
          <w:tcPr>
            <w:tcW w:w="1035" w:type="dxa"/>
            <w:tcBorders>
              <w:top w:val="nil"/>
              <w:left w:val="nil"/>
              <w:bottom w:val="single" w:sz="8" w:space="0" w:color="008000"/>
              <w:right w:val="single" w:sz="8" w:space="0" w:color="008000"/>
            </w:tcBorders>
            <w:shd w:val="clear" w:color="auto" w:fill="auto"/>
            <w:vAlign w:val="center"/>
          </w:tcPr>
          <w:p w:rsidR="004B47E8" w:rsidRDefault="004B47E8" w:rsidP="0059168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5437F" w:rsidRPr="00E5437F" w:rsidTr="00265AB5">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4B47E8" w:rsidRPr="00E5437F" w:rsidRDefault="004B47E8" w:rsidP="004B47E8">
            <w:pPr>
              <w:widowControl/>
              <w:adjustRightInd w:val="0"/>
              <w:snapToGrid w:val="0"/>
              <w:spacing w:line="240" w:lineRule="atLeast"/>
              <w:jc w:val="center"/>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3.1</w:t>
            </w:r>
          </w:p>
        </w:tc>
        <w:tc>
          <w:tcPr>
            <w:tcW w:w="8918" w:type="dxa"/>
            <w:tcBorders>
              <w:top w:val="nil"/>
              <w:left w:val="nil"/>
              <w:bottom w:val="single" w:sz="8" w:space="0" w:color="008000"/>
              <w:right w:val="single" w:sz="8" w:space="0" w:color="008000"/>
            </w:tcBorders>
            <w:shd w:val="clear" w:color="auto" w:fill="auto"/>
            <w:vAlign w:val="center"/>
          </w:tcPr>
          <w:p w:rsidR="004B47E8" w:rsidRPr="00E5437F" w:rsidRDefault="004B47E8" w:rsidP="00357F19">
            <w:pPr>
              <w:widowControl/>
              <w:adjustRightInd w:val="0"/>
              <w:snapToGrid w:val="0"/>
              <w:spacing w:line="240" w:lineRule="atLeast"/>
              <w:jc w:val="left"/>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免疫固定蛋白电泳</w:t>
            </w:r>
          </w:p>
        </w:tc>
        <w:tc>
          <w:tcPr>
            <w:tcW w:w="1035" w:type="dxa"/>
            <w:tcBorders>
              <w:top w:val="nil"/>
              <w:left w:val="nil"/>
              <w:bottom w:val="single" w:sz="8" w:space="0" w:color="008000"/>
              <w:right w:val="single" w:sz="8" w:space="0" w:color="008000"/>
            </w:tcBorders>
            <w:shd w:val="clear" w:color="auto" w:fill="auto"/>
            <w:vAlign w:val="center"/>
          </w:tcPr>
          <w:p w:rsidR="004B47E8" w:rsidRPr="00E5437F" w:rsidRDefault="004B47E8" w:rsidP="0059168F">
            <w:pPr>
              <w:widowControl/>
              <w:adjustRightInd w:val="0"/>
              <w:snapToGrid w:val="0"/>
              <w:spacing w:line="240" w:lineRule="atLeast"/>
              <w:jc w:val="center"/>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具备</w:t>
            </w:r>
          </w:p>
        </w:tc>
      </w:tr>
      <w:tr w:rsidR="00E5437F" w:rsidRPr="00E5437F" w:rsidTr="00265AB5">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357F19" w:rsidRPr="00E5437F" w:rsidRDefault="00357F19" w:rsidP="004B47E8">
            <w:pPr>
              <w:widowControl/>
              <w:adjustRightInd w:val="0"/>
              <w:snapToGrid w:val="0"/>
              <w:spacing w:line="240" w:lineRule="atLeast"/>
              <w:jc w:val="center"/>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3.2</w:t>
            </w:r>
          </w:p>
        </w:tc>
        <w:tc>
          <w:tcPr>
            <w:tcW w:w="8918" w:type="dxa"/>
            <w:tcBorders>
              <w:top w:val="nil"/>
              <w:left w:val="nil"/>
              <w:bottom w:val="single" w:sz="8" w:space="0" w:color="008000"/>
              <w:right w:val="single" w:sz="8" w:space="0" w:color="008000"/>
            </w:tcBorders>
            <w:shd w:val="clear" w:color="auto" w:fill="auto"/>
            <w:vAlign w:val="center"/>
          </w:tcPr>
          <w:p w:rsidR="00357F19" w:rsidRPr="00E5437F" w:rsidRDefault="00357F19" w:rsidP="00CA3E52">
            <w:pPr>
              <w:widowControl/>
              <w:adjustRightInd w:val="0"/>
              <w:snapToGrid w:val="0"/>
              <w:spacing w:line="240" w:lineRule="atLeast"/>
              <w:jc w:val="left"/>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血清蛋白电泳</w:t>
            </w:r>
          </w:p>
        </w:tc>
        <w:tc>
          <w:tcPr>
            <w:tcW w:w="1035" w:type="dxa"/>
            <w:tcBorders>
              <w:top w:val="nil"/>
              <w:left w:val="nil"/>
              <w:bottom w:val="single" w:sz="8" w:space="0" w:color="008000"/>
              <w:right w:val="single" w:sz="8" w:space="0" w:color="008000"/>
            </w:tcBorders>
            <w:shd w:val="clear" w:color="auto" w:fill="auto"/>
            <w:vAlign w:val="center"/>
          </w:tcPr>
          <w:p w:rsidR="00357F19" w:rsidRPr="00E5437F" w:rsidRDefault="00357F19" w:rsidP="0059168F">
            <w:pPr>
              <w:widowControl/>
              <w:adjustRightInd w:val="0"/>
              <w:snapToGrid w:val="0"/>
              <w:spacing w:line="240" w:lineRule="atLeast"/>
              <w:jc w:val="center"/>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具备</w:t>
            </w:r>
          </w:p>
        </w:tc>
      </w:tr>
      <w:tr w:rsidR="00E5437F" w:rsidRPr="00E5437F" w:rsidTr="00265AB5">
        <w:trPr>
          <w:trHeight w:val="421"/>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357F19" w:rsidRPr="00E5437F" w:rsidRDefault="00357F19" w:rsidP="004B47E8">
            <w:pPr>
              <w:widowControl/>
              <w:adjustRightInd w:val="0"/>
              <w:snapToGrid w:val="0"/>
              <w:spacing w:line="240" w:lineRule="atLeast"/>
              <w:jc w:val="center"/>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3.3</w:t>
            </w:r>
          </w:p>
        </w:tc>
        <w:tc>
          <w:tcPr>
            <w:tcW w:w="8918" w:type="dxa"/>
            <w:tcBorders>
              <w:top w:val="nil"/>
              <w:left w:val="nil"/>
              <w:bottom w:val="single" w:sz="8" w:space="0" w:color="008000"/>
              <w:right w:val="single" w:sz="8" w:space="0" w:color="008000"/>
            </w:tcBorders>
            <w:shd w:val="clear" w:color="auto" w:fill="auto"/>
            <w:vAlign w:val="center"/>
          </w:tcPr>
          <w:p w:rsidR="00357F19" w:rsidRPr="00E5437F" w:rsidRDefault="00F223ED" w:rsidP="00CA3E52">
            <w:pPr>
              <w:widowControl/>
              <w:adjustRightInd w:val="0"/>
              <w:snapToGrid w:val="0"/>
              <w:spacing w:line="240" w:lineRule="atLeast"/>
              <w:jc w:val="left"/>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尿蛋白电泳</w:t>
            </w:r>
          </w:p>
        </w:tc>
        <w:tc>
          <w:tcPr>
            <w:tcW w:w="1035" w:type="dxa"/>
            <w:tcBorders>
              <w:top w:val="nil"/>
              <w:left w:val="nil"/>
              <w:bottom w:val="single" w:sz="8" w:space="0" w:color="008000"/>
              <w:right w:val="single" w:sz="8" w:space="0" w:color="008000"/>
            </w:tcBorders>
            <w:shd w:val="clear" w:color="auto" w:fill="auto"/>
            <w:vAlign w:val="center"/>
          </w:tcPr>
          <w:p w:rsidR="00357F19" w:rsidRPr="00E5437F" w:rsidRDefault="00357F19" w:rsidP="0059168F">
            <w:pPr>
              <w:widowControl/>
              <w:adjustRightInd w:val="0"/>
              <w:snapToGrid w:val="0"/>
              <w:spacing w:line="240" w:lineRule="atLeast"/>
              <w:jc w:val="center"/>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具备</w:t>
            </w:r>
          </w:p>
        </w:tc>
      </w:tr>
      <w:tr w:rsidR="00E5437F" w:rsidRPr="00E5437F" w:rsidTr="00265AB5">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357F19" w:rsidRPr="00E5437F" w:rsidRDefault="00357F19" w:rsidP="004B47E8">
            <w:pPr>
              <w:widowControl/>
              <w:adjustRightInd w:val="0"/>
              <w:snapToGrid w:val="0"/>
              <w:spacing w:line="240" w:lineRule="atLeast"/>
              <w:jc w:val="center"/>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3.4</w:t>
            </w:r>
          </w:p>
        </w:tc>
        <w:tc>
          <w:tcPr>
            <w:tcW w:w="8918" w:type="dxa"/>
            <w:tcBorders>
              <w:top w:val="nil"/>
              <w:left w:val="nil"/>
              <w:bottom w:val="single" w:sz="8" w:space="0" w:color="008000"/>
              <w:right w:val="single" w:sz="8" w:space="0" w:color="008000"/>
            </w:tcBorders>
            <w:shd w:val="clear" w:color="auto" w:fill="auto"/>
            <w:vAlign w:val="center"/>
          </w:tcPr>
          <w:p w:rsidR="00357F19" w:rsidRPr="00E5437F" w:rsidRDefault="00357F19" w:rsidP="00CA3E52">
            <w:pPr>
              <w:widowControl/>
              <w:adjustRightInd w:val="0"/>
              <w:snapToGrid w:val="0"/>
              <w:spacing w:line="240" w:lineRule="atLeast"/>
              <w:jc w:val="left"/>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血红蛋白电泳</w:t>
            </w:r>
          </w:p>
        </w:tc>
        <w:tc>
          <w:tcPr>
            <w:tcW w:w="1035" w:type="dxa"/>
            <w:tcBorders>
              <w:top w:val="nil"/>
              <w:left w:val="nil"/>
              <w:bottom w:val="single" w:sz="8" w:space="0" w:color="008000"/>
              <w:right w:val="single" w:sz="8" w:space="0" w:color="008000"/>
            </w:tcBorders>
            <w:shd w:val="clear" w:color="auto" w:fill="auto"/>
            <w:vAlign w:val="center"/>
          </w:tcPr>
          <w:p w:rsidR="00357F19" w:rsidRPr="00E5437F" w:rsidRDefault="00357F19" w:rsidP="0059168F">
            <w:pPr>
              <w:widowControl/>
              <w:adjustRightInd w:val="0"/>
              <w:snapToGrid w:val="0"/>
              <w:spacing w:line="240" w:lineRule="atLeast"/>
              <w:jc w:val="center"/>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具备</w:t>
            </w:r>
          </w:p>
        </w:tc>
      </w:tr>
      <w:tr w:rsidR="00E5437F" w:rsidRPr="00E5437F" w:rsidTr="00265AB5">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AB09C1" w:rsidRPr="00E5437F" w:rsidRDefault="00AB09C1" w:rsidP="004B47E8">
            <w:pPr>
              <w:widowControl/>
              <w:adjustRightInd w:val="0"/>
              <w:snapToGrid w:val="0"/>
              <w:spacing w:line="240" w:lineRule="atLeast"/>
              <w:jc w:val="center"/>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3.5</w:t>
            </w:r>
          </w:p>
        </w:tc>
        <w:tc>
          <w:tcPr>
            <w:tcW w:w="8918" w:type="dxa"/>
            <w:tcBorders>
              <w:top w:val="nil"/>
              <w:left w:val="nil"/>
              <w:bottom w:val="single" w:sz="8" w:space="0" w:color="008000"/>
              <w:right w:val="single" w:sz="8" w:space="0" w:color="008000"/>
            </w:tcBorders>
            <w:shd w:val="clear" w:color="auto" w:fill="auto"/>
            <w:vAlign w:val="center"/>
          </w:tcPr>
          <w:p w:rsidR="00AB09C1" w:rsidRPr="00E5437F" w:rsidRDefault="00AB09C1" w:rsidP="00C46B2D">
            <w:pPr>
              <w:widowControl/>
              <w:adjustRightInd w:val="0"/>
              <w:snapToGrid w:val="0"/>
              <w:spacing w:line="240" w:lineRule="atLeast"/>
              <w:jc w:val="left"/>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糖化血红蛋白</w:t>
            </w:r>
            <w:r w:rsidR="00F223ED" w:rsidRPr="00E5437F">
              <w:rPr>
                <w:rFonts w:ascii="仿宋_GB2312" w:eastAsia="仿宋_GB2312" w:hAnsi="宋体" w:cs="宋体" w:hint="eastAsia"/>
                <w:color w:val="FF0000"/>
                <w:kern w:val="0"/>
                <w:sz w:val="28"/>
                <w:szCs w:val="28"/>
              </w:rPr>
              <w:t>电泳</w:t>
            </w:r>
          </w:p>
        </w:tc>
        <w:tc>
          <w:tcPr>
            <w:tcW w:w="1035" w:type="dxa"/>
            <w:tcBorders>
              <w:top w:val="nil"/>
              <w:left w:val="nil"/>
              <w:bottom w:val="single" w:sz="8" w:space="0" w:color="008000"/>
              <w:right w:val="single" w:sz="8" w:space="0" w:color="008000"/>
            </w:tcBorders>
            <w:shd w:val="clear" w:color="auto" w:fill="auto"/>
            <w:vAlign w:val="center"/>
          </w:tcPr>
          <w:p w:rsidR="00AB09C1" w:rsidRPr="00E5437F" w:rsidRDefault="00AB09C1" w:rsidP="0059168F">
            <w:pPr>
              <w:widowControl/>
              <w:adjustRightInd w:val="0"/>
              <w:snapToGrid w:val="0"/>
              <w:spacing w:line="240" w:lineRule="atLeast"/>
              <w:jc w:val="center"/>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具备</w:t>
            </w:r>
          </w:p>
        </w:tc>
      </w:tr>
      <w:tr w:rsidR="00E5437F" w:rsidRPr="00E5437F" w:rsidTr="00265AB5">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AB09C1" w:rsidRPr="00E5437F" w:rsidRDefault="00AB09C1" w:rsidP="004B47E8">
            <w:pPr>
              <w:widowControl/>
              <w:adjustRightInd w:val="0"/>
              <w:snapToGrid w:val="0"/>
              <w:spacing w:line="240" w:lineRule="atLeast"/>
              <w:jc w:val="center"/>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3.6</w:t>
            </w:r>
          </w:p>
        </w:tc>
        <w:tc>
          <w:tcPr>
            <w:tcW w:w="8918" w:type="dxa"/>
            <w:tcBorders>
              <w:top w:val="nil"/>
              <w:left w:val="nil"/>
              <w:bottom w:val="single" w:sz="8" w:space="0" w:color="008000"/>
              <w:right w:val="single" w:sz="8" w:space="0" w:color="008000"/>
            </w:tcBorders>
            <w:shd w:val="clear" w:color="auto" w:fill="auto"/>
            <w:vAlign w:val="center"/>
          </w:tcPr>
          <w:p w:rsidR="00AB09C1" w:rsidRPr="00E5437F" w:rsidRDefault="00AB09C1" w:rsidP="00C46B2D">
            <w:pPr>
              <w:widowControl/>
              <w:adjustRightInd w:val="0"/>
              <w:snapToGrid w:val="0"/>
              <w:spacing w:line="240" w:lineRule="atLeast"/>
              <w:jc w:val="left"/>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乳酸脱氢酶同工酶</w:t>
            </w:r>
            <w:r w:rsidR="00F223ED" w:rsidRPr="00E5437F">
              <w:rPr>
                <w:rFonts w:ascii="仿宋_GB2312" w:eastAsia="仿宋_GB2312" w:hAnsi="宋体" w:cs="宋体" w:hint="eastAsia"/>
                <w:color w:val="FF0000"/>
                <w:kern w:val="0"/>
                <w:sz w:val="28"/>
                <w:szCs w:val="28"/>
              </w:rPr>
              <w:t>电泳</w:t>
            </w:r>
          </w:p>
        </w:tc>
        <w:tc>
          <w:tcPr>
            <w:tcW w:w="1035" w:type="dxa"/>
            <w:tcBorders>
              <w:top w:val="nil"/>
              <w:left w:val="nil"/>
              <w:bottom w:val="single" w:sz="8" w:space="0" w:color="008000"/>
              <w:right w:val="single" w:sz="8" w:space="0" w:color="008000"/>
            </w:tcBorders>
            <w:shd w:val="clear" w:color="auto" w:fill="auto"/>
            <w:vAlign w:val="center"/>
          </w:tcPr>
          <w:p w:rsidR="00AB09C1" w:rsidRPr="00E5437F" w:rsidRDefault="00AB09C1" w:rsidP="0059168F">
            <w:pPr>
              <w:widowControl/>
              <w:adjustRightInd w:val="0"/>
              <w:snapToGrid w:val="0"/>
              <w:spacing w:line="240" w:lineRule="atLeast"/>
              <w:jc w:val="center"/>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具备</w:t>
            </w:r>
          </w:p>
        </w:tc>
      </w:tr>
      <w:tr w:rsidR="00E5437F" w:rsidRPr="00E5437F" w:rsidTr="00265AB5">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AB09C1" w:rsidRPr="00E5437F" w:rsidRDefault="00AB09C1" w:rsidP="004B47E8">
            <w:pPr>
              <w:widowControl/>
              <w:adjustRightInd w:val="0"/>
              <w:snapToGrid w:val="0"/>
              <w:spacing w:line="240" w:lineRule="atLeast"/>
              <w:jc w:val="center"/>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3.7</w:t>
            </w:r>
          </w:p>
        </w:tc>
        <w:tc>
          <w:tcPr>
            <w:tcW w:w="8918" w:type="dxa"/>
            <w:tcBorders>
              <w:top w:val="nil"/>
              <w:left w:val="nil"/>
              <w:bottom w:val="single" w:sz="8" w:space="0" w:color="008000"/>
              <w:right w:val="single" w:sz="8" w:space="0" w:color="008000"/>
            </w:tcBorders>
            <w:shd w:val="clear" w:color="auto" w:fill="auto"/>
            <w:vAlign w:val="center"/>
          </w:tcPr>
          <w:p w:rsidR="00AB09C1" w:rsidRPr="00E5437F" w:rsidRDefault="00AB09C1" w:rsidP="004B5D9A">
            <w:pPr>
              <w:widowControl/>
              <w:adjustRightInd w:val="0"/>
              <w:snapToGrid w:val="0"/>
              <w:spacing w:line="240" w:lineRule="atLeast"/>
              <w:jc w:val="left"/>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脑脊液免疫球蛋白G单</w:t>
            </w:r>
            <w:proofErr w:type="gramStart"/>
            <w:r w:rsidRPr="00E5437F">
              <w:rPr>
                <w:rFonts w:ascii="仿宋_GB2312" w:eastAsia="仿宋_GB2312" w:hAnsi="宋体" w:cs="宋体" w:hint="eastAsia"/>
                <w:color w:val="FF0000"/>
                <w:kern w:val="0"/>
                <w:sz w:val="28"/>
                <w:szCs w:val="28"/>
              </w:rPr>
              <w:t>克隆带</w:t>
            </w:r>
            <w:proofErr w:type="gramEnd"/>
            <w:r w:rsidR="00F223ED" w:rsidRPr="00E5437F">
              <w:rPr>
                <w:rFonts w:ascii="仿宋_GB2312" w:eastAsia="仿宋_GB2312" w:hAnsi="宋体" w:cs="宋体" w:hint="eastAsia"/>
                <w:color w:val="FF0000"/>
                <w:kern w:val="0"/>
                <w:sz w:val="28"/>
                <w:szCs w:val="28"/>
              </w:rPr>
              <w:t>电泳</w:t>
            </w:r>
          </w:p>
        </w:tc>
        <w:tc>
          <w:tcPr>
            <w:tcW w:w="1035" w:type="dxa"/>
            <w:tcBorders>
              <w:top w:val="nil"/>
              <w:left w:val="nil"/>
              <w:bottom w:val="single" w:sz="8" w:space="0" w:color="008000"/>
              <w:right w:val="single" w:sz="8" w:space="0" w:color="008000"/>
            </w:tcBorders>
            <w:shd w:val="clear" w:color="auto" w:fill="auto"/>
            <w:vAlign w:val="center"/>
          </w:tcPr>
          <w:p w:rsidR="00AB09C1" w:rsidRPr="00E5437F" w:rsidRDefault="00AB09C1" w:rsidP="0059168F">
            <w:pPr>
              <w:widowControl/>
              <w:adjustRightInd w:val="0"/>
              <w:snapToGrid w:val="0"/>
              <w:spacing w:line="240" w:lineRule="atLeast"/>
              <w:jc w:val="center"/>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具备</w:t>
            </w:r>
          </w:p>
        </w:tc>
      </w:tr>
      <w:tr w:rsidR="00E5437F" w:rsidRPr="00E5437F" w:rsidTr="00265AB5">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AB09C1" w:rsidRPr="00E5437F" w:rsidRDefault="00AB09C1" w:rsidP="004B47E8">
            <w:pPr>
              <w:widowControl/>
              <w:adjustRightInd w:val="0"/>
              <w:snapToGrid w:val="0"/>
              <w:spacing w:line="240" w:lineRule="atLeast"/>
              <w:jc w:val="center"/>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3.8</w:t>
            </w:r>
          </w:p>
        </w:tc>
        <w:tc>
          <w:tcPr>
            <w:tcW w:w="8918" w:type="dxa"/>
            <w:tcBorders>
              <w:top w:val="nil"/>
              <w:left w:val="nil"/>
              <w:bottom w:val="single" w:sz="8" w:space="0" w:color="008000"/>
              <w:right w:val="single" w:sz="8" w:space="0" w:color="008000"/>
            </w:tcBorders>
            <w:shd w:val="clear" w:color="auto" w:fill="auto"/>
            <w:vAlign w:val="center"/>
          </w:tcPr>
          <w:p w:rsidR="00AB09C1" w:rsidRPr="00E5437F" w:rsidRDefault="00AB09C1" w:rsidP="004B5D9A">
            <w:pPr>
              <w:widowControl/>
              <w:adjustRightInd w:val="0"/>
              <w:snapToGrid w:val="0"/>
              <w:spacing w:line="240" w:lineRule="atLeast"/>
              <w:jc w:val="left"/>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脑脊液等电聚焦电泳</w:t>
            </w:r>
          </w:p>
        </w:tc>
        <w:tc>
          <w:tcPr>
            <w:tcW w:w="1035" w:type="dxa"/>
            <w:tcBorders>
              <w:top w:val="nil"/>
              <w:left w:val="nil"/>
              <w:bottom w:val="single" w:sz="8" w:space="0" w:color="008000"/>
              <w:right w:val="single" w:sz="8" w:space="0" w:color="008000"/>
            </w:tcBorders>
            <w:shd w:val="clear" w:color="auto" w:fill="auto"/>
            <w:vAlign w:val="center"/>
          </w:tcPr>
          <w:p w:rsidR="00AB09C1" w:rsidRPr="00E5437F" w:rsidRDefault="00AB09C1" w:rsidP="0059168F">
            <w:pPr>
              <w:widowControl/>
              <w:adjustRightInd w:val="0"/>
              <w:snapToGrid w:val="0"/>
              <w:spacing w:line="240" w:lineRule="atLeast"/>
              <w:jc w:val="center"/>
              <w:rPr>
                <w:rFonts w:ascii="仿宋_GB2312" w:eastAsia="仿宋_GB2312" w:hAnsi="宋体" w:cs="宋体"/>
                <w:color w:val="FF0000"/>
                <w:kern w:val="0"/>
                <w:sz w:val="28"/>
                <w:szCs w:val="28"/>
              </w:rPr>
            </w:pPr>
            <w:r w:rsidRPr="00E5437F">
              <w:rPr>
                <w:rFonts w:ascii="仿宋_GB2312" w:eastAsia="仿宋_GB2312" w:hAnsi="宋体" w:cs="宋体" w:hint="eastAsia"/>
                <w:color w:val="FF0000"/>
                <w:kern w:val="0"/>
                <w:sz w:val="28"/>
                <w:szCs w:val="28"/>
              </w:rPr>
              <w:t>具备</w:t>
            </w:r>
          </w:p>
        </w:tc>
      </w:tr>
      <w:tr w:rsidR="00AB09C1" w:rsidTr="00265AB5">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AB09C1" w:rsidRPr="004B47E8" w:rsidRDefault="00AB09C1" w:rsidP="004B47E8">
            <w:pPr>
              <w:widowControl/>
              <w:adjustRightInd w:val="0"/>
              <w:snapToGrid w:val="0"/>
              <w:spacing w:line="240" w:lineRule="atLeast"/>
              <w:jc w:val="center"/>
              <w:rPr>
                <w:rFonts w:ascii="仿宋_GB2312" w:eastAsia="仿宋_GB2312" w:hAnsi="宋体" w:cs="宋体"/>
                <w:kern w:val="0"/>
                <w:sz w:val="28"/>
                <w:szCs w:val="28"/>
              </w:rPr>
            </w:pPr>
            <w:r w:rsidRPr="004B47E8">
              <w:rPr>
                <w:rFonts w:ascii="仿宋_GB2312" w:eastAsia="仿宋_GB2312" w:hAnsi="宋体" w:cs="宋体" w:hint="eastAsia"/>
                <w:kern w:val="0"/>
                <w:sz w:val="28"/>
                <w:szCs w:val="28"/>
              </w:rPr>
              <w:t>4</w:t>
            </w:r>
          </w:p>
        </w:tc>
        <w:tc>
          <w:tcPr>
            <w:tcW w:w="8918" w:type="dxa"/>
            <w:tcBorders>
              <w:top w:val="nil"/>
              <w:left w:val="nil"/>
              <w:bottom w:val="single" w:sz="8" w:space="0" w:color="008000"/>
              <w:right w:val="single" w:sz="8" w:space="0" w:color="008000"/>
            </w:tcBorders>
            <w:shd w:val="clear" w:color="auto" w:fill="auto"/>
            <w:vAlign w:val="center"/>
          </w:tcPr>
          <w:p w:rsidR="00AB09C1" w:rsidRPr="004B47E8" w:rsidRDefault="00AB09C1" w:rsidP="00BE001C">
            <w:pPr>
              <w:widowControl/>
              <w:adjustRightInd w:val="0"/>
              <w:snapToGrid w:val="0"/>
              <w:spacing w:line="240" w:lineRule="atLeast"/>
              <w:jc w:val="left"/>
              <w:rPr>
                <w:rFonts w:ascii="仿宋_GB2312" w:eastAsia="仿宋_GB2312" w:hAnsi="宋体" w:cs="宋体"/>
                <w:kern w:val="0"/>
                <w:sz w:val="28"/>
                <w:szCs w:val="28"/>
              </w:rPr>
            </w:pPr>
            <w:r w:rsidRPr="004B47E8">
              <w:rPr>
                <w:rFonts w:ascii="仿宋_GB2312" w:eastAsia="仿宋_GB2312" w:hAnsi="宋体" w:cs="宋体" w:hint="eastAsia"/>
                <w:kern w:val="0"/>
                <w:sz w:val="28"/>
                <w:szCs w:val="28"/>
              </w:rPr>
              <w:t>采用一次性加</w:t>
            </w:r>
            <w:proofErr w:type="gramStart"/>
            <w:r w:rsidRPr="004B47E8">
              <w:rPr>
                <w:rFonts w:ascii="仿宋_GB2312" w:eastAsia="仿宋_GB2312" w:hAnsi="宋体" w:cs="宋体" w:hint="eastAsia"/>
                <w:kern w:val="0"/>
                <w:sz w:val="28"/>
                <w:szCs w:val="28"/>
              </w:rPr>
              <w:t>样梳加</w:t>
            </w:r>
            <w:proofErr w:type="gramEnd"/>
            <w:r w:rsidRPr="004B47E8">
              <w:rPr>
                <w:rFonts w:ascii="仿宋_GB2312" w:eastAsia="仿宋_GB2312" w:hAnsi="宋体" w:cs="宋体" w:hint="eastAsia"/>
                <w:kern w:val="0"/>
                <w:sz w:val="28"/>
                <w:szCs w:val="28"/>
              </w:rPr>
              <w:t>样，避免交叉污染</w:t>
            </w:r>
          </w:p>
        </w:tc>
        <w:tc>
          <w:tcPr>
            <w:tcW w:w="1035" w:type="dxa"/>
            <w:tcBorders>
              <w:top w:val="nil"/>
              <w:left w:val="nil"/>
              <w:bottom w:val="single" w:sz="8" w:space="0" w:color="008000"/>
              <w:right w:val="single" w:sz="8" w:space="0" w:color="008000"/>
            </w:tcBorders>
            <w:shd w:val="clear" w:color="auto" w:fill="auto"/>
            <w:vAlign w:val="center"/>
          </w:tcPr>
          <w:p w:rsidR="00AB09C1" w:rsidRDefault="00AB09C1" w:rsidP="0059168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B09C1" w:rsidTr="00265AB5">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AB09C1" w:rsidRPr="004B47E8" w:rsidRDefault="00AB09C1" w:rsidP="004B47E8">
            <w:pPr>
              <w:widowControl/>
              <w:adjustRightInd w:val="0"/>
              <w:snapToGrid w:val="0"/>
              <w:spacing w:line="240" w:lineRule="atLeast"/>
              <w:jc w:val="center"/>
              <w:rPr>
                <w:rFonts w:ascii="仿宋_GB2312" w:eastAsia="仿宋_GB2312" w:hAnsi="宋体" w:cs="宋体"/>
                <w:kern w:val="0"/>
                <w:sz w:val="28"/>
                <w:szCs w:val="28"/>
              </w:rPr>
            </w:pPr>
            <w:r w:rsidRPr="004B47E8">
              <w:rPr>
                <w:rFonts w:ascii="仿宋_GB2312" w:eastAsia="仿宋_GB2312" w:hAnsi="宋体" w:cs="宋体" w:hint="eastAsia"/>
                <w:kern w:val="0"/>
                <w:sz w:val="28"/>
                <w:szCs w:val="28"/>
              </w:rPr>
              <w:t>5</w:t>
            </w:r>
          </w:p>
        </w:tc>
        <w:tc>
          <w:tcPr>
            <w:tcW w:w="8918" w:type="dxa"/>
            <w:tcBorders>
              <w:top w:val="nil"/>
              <w:left w:val="nil"/>
              <w:bottom w:val="single" w:sz="8" w:space="0" w:color="008000"/>
              <w:right w:val="single" w:sz="8" w:space="0" w:color="008000"/>
            </w:tcBorders>
            <w:shd w:val="clear" w:color="auto" w:fill="auto"/>
            <w:vAlign w:val="center"/>
          </w:tcPr>
          <w:p w:rsidR="00AB09C1" w:rsidRPr="004B47E8" w:rsidRDefault="00AB09C1" w:rsidP="004B47E8">
            <w:pPr>
              <w:adjustRightInd w:val="0"/>
              <w:snapToGrid w:val="0"/>
              <w:spacing w:line="240" w:lineRule="atLeast"/>
              <w:jc w:val="left"/>
              <w:rPr>
                <w:rFonts w:ascii="仿宋_GB2312" w:eastAsia="仿宋_GB2312" w:hAnsi="宋体" w:cs="宋体"/>
                <w:kern w:val="0"/>
                <w:sz w:val="28"/>
                <w:szCs w:val="28"/>
              </w:rPr>
            </w:pPr>
            <w:r w:rsidRPr="004B47E8">
              <w:rPr>
                <w:rFonts w:ascii="仿宋_GB2312" w:eastAsia="仿宋_GB2312" w:hAnsi="宋体" w:cs="宋体" w:hint="eastAsia"/>
                <w:kern w:val="0"/>
                <w:sz w:val="28"/>
                <w:szCs w:val="28"/>
              </w:rPr>
              <w:t>SDS尿蛋白电泳：需采用非浓缩尿，最低检出量≤15mg/L</w:t>
            </w:r>
            <w:r>
              <w:rPr>
                <w:rFonts w:ascii="仿宋_GB2312" w:eastAsia="仿宋_GB2312" w:hAnsi="宋体" w:cs="宋体" w:hint="eastAsia"/>
                <w:kern w:val="0"/>
                <w:sz w:val="28"/>
                <w:szCs w:val="28"/>
              </w:rPr>
              <w:t>，可以按分子量大小排列</w:t>
            </w:r>
          </w:p>
        </w:tc>
        <w:tc>
          <w:tcPr>
            <w:tcW w:w="1035" w:type="dxa"/>
            <w:tcBorders>
              <w:top w:val="nil"/>
              <w:left w:val="nil"/>
              <w:bottom w:val="single" w:sz="8" w:space="0" w:color="008000"/>
              <w:right w:val="single" w:sz="8" w:space="0" w:color="008000"/>
            </w:tcBorders>
            <w:shd w:val="clear" w:color="auto" w:fill="auto"/>
            <w:vAlign w:val="center"/>
          </w:tcPr>
          <w:p w:rsidR="00AB09C1" w:rsidRDefault="00AB09C1" w:rsidP="0059168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B09C1" w:rsidTr="00265AB5">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AB09C1" w:rsidRPr="004B47E8" w:rsidRDefault="00AB09C1" w:rsidP="004B47E8">
            <w:pPr>
              <w:widowControl/>
              <w:adjustRightInd w:val="0"/>
              <w:snapToGrid w:val="0"/>
              <w:spacing w:line="240" w:lineRule="atLeast"/>
              <w:jc w:val="center"/>
              <w:rPr>
                <w:rFonts w:ascii="仿宋_GB2312" w:eastAsia="仿宋_GB2312" w:hAnsi="宋体" w:cs="宋体"/>
                <w:kern w:val="0"/>
                <w:sz w:val="28"/>
                <w:szCs w:val="28"/>
              </w:rPr>
            </w:pPr>
            <w:r w:rsidRPr="004B47E8">
              <w:rPr>
                <w:rFonts w:ascii="仿宋_GB2312" w:eastAsia="仿宋_GB2312" w:hAnsi="宋体" w:cs="宋体" w:hint="eastAsia"/>
                <w:kern w:val="0"/>
                <w:sz w:val="28"/>
                <w:szCs w:val="28"/>
              </w:rPr>
              <w:t>6</w:t>
            </w:r>
          </w:p>
        </w:tc>
        <w:tc>
          <w:tcPr>
            <w:tcW w:w="8918" w:type="dxa"/>
            <w:tcBorders>
              <w:top w:val="nil"/>
              <w:left w:val="nil"/>
              <w:bottom w:val="single" w:sz="8" w:space="0" w:color="008000"/>
              <w:right w:val="single" w:sz="8" w:space="0" w:color="008000"/>
            </w:tcBorders>
            <w:shd w:val="clear" w:color="auto" w:fill="auto"/>
            <w:vAlign w:val="center"/>
          </w:tcPr>
          <w:p w:rsidR="00AB09C1" w:rsidRPr="004B47E8" w:rsidRDefault="00AB09C1" w:rsidP="004B47E8">
            <w:pPr>
              <w:widowControl/>
              <w:adjustRightInd w:val="0"/>
              <w:snapToGrid w:val="0"/>
              <w:spacing w:line="240" w:lineRule="atLeast"/>
              <w:jc w:val="left"/>
              <w:rPr>
                <w:rFonts w:ascii="仿宋_GB2312" w:eastAsia="仿宋_GB2312" w:hAnsi="宋体" w:cs="宋体"/>
                <w:kern w:val="0"/>
                <w:sz w:val="28"/>
                <w:szCs w:val="28"/>
              </w:rPr>
            </w:pPr>
            <w:r w:rsidRPr="004B47E8">
              <w:rPr>
                <w:rFonts w:ascii="仿宋_GB2312" w:eastAsia="仿宋_GB2312" w:hAnsi="宋体" w:cs="宋体" w:hint="eastAsia"/>
                <w:kern w:val="0"/>
                <w:sz w:val="28"/>
                <w:szCs w:val="28"/>
              </w:rPr>
              <w:t>等电聚焦脑脊液</w:t>
            </w:r>
            <w:proofErr w:type="gramStart"/>
            <w:r w:rsidRPr="004B47E8">
              <w:rPr>
                <w:rFonts w:ascii="仿宋_GB2312" w:eastAsia="仿宋_GB2312" w:hAnsi="宋体" w:cs="宋体" w:hint="eastAsia"/>
                <w:kern w:val="0"/>
                <w:sz w:val="28"/>
                <w:szCs w:val="28"/>
              </w:rPr>
              <w:t>寡</w:t>
            </w:r>
            <w:proofErr w:type="gramEnd"/>
            <w:r w:rsidRPr="004B47E8">
              <w:rPr>
                <w:rFonts w:ascii="仿宋_GB2312" w:eastAsia="仿宋_GB2312" w:hAnsi="宋体" w:cs="宋体" w:hint="eastAsia"/>
                <w:kern w:val="0"/>
                <w:sz w:val="28"/>
                <w:szCs w:val="28"/>
              </w:rPr>
              <w:t>克隆条带电泳：应用</w:t>
            </w:r>
            <w:r>
              <w:rPr>
                <w:rFonts w:ascii="仿宋_GB2312" w:eastAsia="仿宋_GB2312" w:hAnsi="宋体" w:cs="宋体" w:hint="eastAsia"/>
                <w:kern w:val="0"/>
                <w:sz w:val="28"/>
                <w:szCs w:val="28"/>
              </w:rPr>
              <w:t>酶标的抗血清进行免疫固定来检</w:t>
            </w:r>
            <w:r>
              <w:rPr>
                <w:rFonts w:ascii="仿宋_GB2312" w:eastAsia="仿宋_GB2312" w:hAnsi="宋体" w:cs="宋体" w:hint="eastAsia"/>
                <w:kern w:val="0"/>
                <w:sz w:val="28"/>
                <w:szCs w:val="28"/>
              </w:rPr>
              <w:lastRenderedPageBreak/>
              <w:t>测和分辨脑脊液和血清中的</w:t>
            </w:r>
            <w:proofErr w:type="gramStart"/>
            <w:r>
              <w:rPr>
                <w:rFonts w:ascii="仿宋_GB2312" w:eastAsia="仿宋_GB2312" w:hAnsi="宋体" w:cs="宋体" w:hint="eastAsia"/>
                <w:kern w:val="0"/>
                <w:sz w:val="28"/>
                <w:szCs w:val="28"/>
              </w:rPr>
              <w:t>寡克隆区</w:t>
            </w:r>
            <w:proofErr w:type="gramEnd"/>
            <w:r>
              <w:rPr>
                <w:rFonts w:ascii="仿宋_GB2312" w:eastAsia="仿宋_GB2312" w:hAnsi="宋体" w:cs="宋体" w:hint="eastAsia"/>
                <w:kern w:val="0"/>
                <w:sz w:val="28"/>
                <w:szCs w:val="28"/>
              </w:rPr>
              <w:t>带</w:t>
            </w:r>
          </w:p>
        </w:tc>
        <w:tc>
          <w:tcPr>
            <w:tcW w:w="1035" w:type="dxa"/>
            <w:tcBorders>
              <w:top w:val="nil"/>
              <w:left w:val="nil"/>
              <w:bottom w:val="single" w:sz="8" w:space="0" w:color="008000"/>
              <w:right w:val="single" w:sz="8" w:space="0" w:color="008000"/>
            </w:tcBorders>
            <w:shd w:val="clear" w:color="auto" w:fill="auto"/>
            <w:vAlign w:val="center"/>
          </w:tcPr>
          <w:p w:rsidR="00AB09C1" w:rsidRDefault="00AB09C1" w:rsidP="0059168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AB09C1" w:rsidTr="00265AB5">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AB09C1" w:rsidRPr="004B47E8" w:rsidRDefault="007C1E6A" w:rsidP="004B47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AB09C1" w:rsidRPr="004B47E8">
              <w:rPr>
                <w:rFonts w:ascii="仿宋_GB2312" w:eastAsia="仿宋_GB2312" w:hAnsi="宋体" w:cs="宋体" w:hint="eastAsia"/>
                <w:kern w:val="0"/>
                <w:sz w:val="28"/>
                <w:szCs w:val="28"/>
              </w:rPr>
              <w:t>7</w:t>
            </w:r>
          </w:p>
        </w:tc>
        <w:tc>
          <w:tcPr>
            <w:tcW w:w="8918" w:type="dxa"/>
            <w:tcBorders>
              <w:top w:val="nil"/>
              <w:left w:val="nil"/>
              <w:bottom w:val="single" w:sz="8" w:space="0" w:color="008000"/>
              <w:right w:val="single" w:sz="8" w:space="0" w:color="008000"/>
            </w:tcBorders>
            <w:shd w:val="clear" w:color="auto" w:fill="auto"/>
            <w:vAlign w:val="center"/>
          </w:tcPr>
          <w:p w:rsidR="00AB09C1" w:rsidRPr="004B47E8" w:rsidRDefault="00F223ED" w:rsidP="004B47E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单台</w:t>
            </w:r>
            <w:r w:rsidR="00AB09C1" w:rsidRPr="004B47E8">
              <w:rPr>
                <w:rFonts w:ascii="仿宋_GB2312" w:eastAsia="仿宋_GB2312" w:hAnsi="宋体" w:cs="宋体" w:hint="eastAsia"/>
                <w:kern w:val="0"/>
                <w:sz w:val="28"/>
                <w:szCs w:val="28"/>
              </w:rPr>
              <w:t>电泳速度≥90测试/小时</w:t>
            </w:r>
          </w:p>
        </w:tc>
        <w:tc>
          <w:tcPr>
            <w:tcW w:w="1035" w:type="dxa"/>
            <w:tcBorders>
              <w:top w:val="nil"/>
              <w:left w:val="nil"/>
              <w:bottom w:val="single" w:sz="8" w:space="0" w:color="008000"/>
              <w:right w:val="single" w:sz="8" w:space="0" w:color="008000"/>
            </w:tcBorders>
            <w:shd w:val="clear" w:color="auto" w:fill="auto"/>
            <w:vAlign w:val="center"/>
          </w:tcPr>
          <w:p w:rsidR="00AB09C1" w:rsidRDefault="00AB09C1" w:rsidP="0059168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B09C1" w:rsidTr="00265AB5">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AB09C1" w:rsidRPr="004B47E8" w:rsidRDefault="00AB09C1" w:rsidP="004B47E8">
            <w:pPr>
              <w:widowControl/>
              <w:adjustRightInd w:val="0"/>
              <w:snapToGrid w:val="0"/>
              <w:spacing w:line="240" w:lineRule="atLeast"/>
              <w:jc w:val="center"/>
              <w:rPr>
                <w:rFonts w:ascii="仿宋_GB2312" w:eastAsia="仿宋_GB2312" w:hAnsi="宋体" w:cs="宋体"/>
                <w:kern w:val="0"/>
                <w:sz w:val="28"/>
                <w:szCs w:val="28"/>
              </w:rPr>
            </w:pPr>
            <w:r w:rsidRPr="004B47E8">
              <w:rPr>
                <w:rFonts w:ascii="仿宋_GB2312" w:eastAsia="仿宋_GB2312" w:hAnsi="宋体" w:cs="宋体" w:hint="eastAsia"/>
                <w:kern w:val="0"/>
                <w:sz w:val="28"/>
                <w:szCs w:val="28"/>
              </w:rPr>
              <w:t>8</w:t>
            </w:r>
          </w:p>
        </w:tc>
        <w:tc>
          <w:tcPr>
            <w:tcW w:w="8918" w:type="dxa"/>
            <w:tcBorders>
              <w:top w:val="nil"/>
              <w:left w:val="nil"/>
              <w:bottom w:val="single" w:sz="8" w:space="0" w:color="008000"/>
              <w:right w:val="single" w:sz="8" w:space="0" w:color="008000"/>
            </w:tcBorders>
            <w:shd w:val="clear" w:color="auto" w:fill="auto"/>
            <w:vAlign w:val="center"/>
          </w:tcPr>
          <w:p w:rsidR="00AB09C1" w:rsidRPr="004B47E8" w:rsidRDefault="00AB09C1" w:rsidP="007C1E6A">
            <w:pPr>
              <w:widowControl/>
              <w:adjustRightInd w:val="0"/>
              <w:snapToGrid w:val="0"/>
              <w:spacing w:line="240" w:lineRule="atLeast"/>
              <w:jc w:val="left"/>
              <w:rPr>
                <w:rFonts w:ascii="仿宋_GB2312" w:eastAsia="仿宋_GB2312" w:hAnsi="宋体" w:cs="宋体"/>
                <w:kern w:val="0"/>
                <w:sz w:val="28"/>
                <w:szCs w:val="28"/>
              </w:rPr>
            </w:pPr>
            <w:r w:rsidRPr="004B47E8">
              <w:rPr>
                <w:rFonts w:ascii="仿宋_GB2312" w:eastAsia="仿宋_GB2312" w:hAnsi="宋体" w:cs="宋体" w:hint="eastAsia"/>
                <w:kern w:val="0"/>
                <w:sz w:val="28"/>
                <w:szCs w:val="28"/>
              </w:rPr>
              <w:t>具有多种规格的配套试剂</w:t>
            </w:r>
          </w:p>
        </w:tc>
        <w:tc>
          <w:tcPr>
            <w:tcW w:w="1035" w:type="dxa"/>
            <w:tcBorders>
              <w:top w:val="nil"/>
              <w:left w:val="nil"/>
              <w:bottom w:val="single" w:sz="8" w:space="0" w:color="008000"/>
              <w:right w:val="single" w:sz="8" w:space="0" w:color="008000"/>
            </w:tcBorders>
            <w:shd w:val="clear" w:color="auto" w:fill="auto"/>
            <w:vAlign w:val="center"/>
          </w:tcPr>
          <w:p w:rsidR="00AB09C1" w:rsidRDefault="00AB09C1" w:rsidP="0059168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B09C1" w:rsidTr="00265AB5">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AB09C1" w:rsidRPr="004B47E8" w:rsidRDefault="00AB09C1" w:rsidP="004B47E8">
            <w:pPr>
              <w:widowControl/>
              <w:adjustRightInd w:val="0"/>
              <w:snapToGrid w:val="0"/>
              <w:spacing w:line="240" w:lineRule="atLeast"/>
              <w:jc w:val="center"/>
              <w:rPr>
                <w:rFonts w:ascii="仿宋_GB2312" w:eastAsia="仿宋_GB2312" w:hAnsi="宋体" w:cs="宋体"/>
                <w:kern w:val="0"/>
                <w:sz w:val="28"/>
                <w:szCs w:val="28"/>
              </w:rPr>
            </w:pPr>
            <w:r w:rsidRPr="004B47E8">
              <w:rPr>
                <w:rFonts w:ascii="仿宋_GB2312" w:eastAsia="仿宋_GB2312" w:hAnsi="宋体" w:cs="宋体" w:hint="eastAsia"/>
                <w:kern w:val="0"/>
                <w:sz w:val="28"/>
                <w:szCs w:val="28"/>
              </w:rPr>
              <w:t>9</w:t>
            </w:r>
          </w:p>
        </w:tc>
        <w:tc>
          <w:tcPr>
            <w:tcW w:w="8918" w:type="dxa"/>
            <w:tcBorders>
              <w:top w:val="nil"/>
              <w:left w:val="nil"/>
              <w:bottom w:val="single" w:sz="8" w:space="0" w:color="008000"/>
              <w:right w:val="single" w:sz="8" w:space="0" w:color="008000"/>
            </w:tcBorders>
            <w:shd w:val="clear" w:color="auto" w:fill="auto"/>
            <w:vAlign w:val="center"/>
          </w:tcPr>
          <w:p w:rsidR="00AB09C1" w:rsidRPr="004B47E8" w:rsidRDefault="004060E3" w:rsidP="004B47E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报告单</w:t>
            </w:r>
            <w:r w:rsidR="00AB09C1" w:rsidRPr="004B47E8">
              <w:rPr>
                <w:rFonts w:ascii="仿宋_GB2312" w:eastAsia="仿宋_GB2312" w:hAnsi="宋体" w:cs="宋体" w:hint="eastAsia"/>
                <w:kern w:val="0"/>
                <w:sz w:val="28"/>
                <w:szCs w:val="28"/>
              </w:rPr>
              <w:t>具有原始电泳图谱报告能力</w:t>
            </w:r>
          </w:p>
        </w:tc>
        <w:tc>
          <w:tcPr>
            <w:tcW w:w="1035" w:type="dxa"/>
            <w:tcBorders>
              <w:top w:val="nil"/>
              <w:left w:val="nil"/>
              <w:bottom w:val="single" w:sz="8" w:space="0" w:color="008000"/>
              <w:right w:val="single" w:sz="8" w:space="0" w:color="008000"/>
            </w:tcBorders>
            <w:shd w:val="clear" w:color="auto" w:fill="auto"/>
            <w:vAlign w:val="center"/>
          </w:tcPr>
          <w:p w:rsidR="00AB09C1" w:rsidRDefault="00AB09C1" w:rsidP="0059168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B09C1" w:rsidTr="00265AB5">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AB09C1" w:rsidRPr="004B47E8" w:rsidRDefault="00AB09C1" w:rsidP="004B47E8">
            <w:pPr>
              <w:widowControl/>
              <w:adjustRightInd w:val="0"/>
              <w:snapToGrid w:val="0"/>
              <w:spacing w:line="240" w:lineRule="atLeast"/>
              <w:jc w:val="center"/>
              <w:rPr>
                <w:rFonts w:ascii="仿宋_GB2312" w:eastAsia="仿宋_GB2312" w:hAnsi="宋体" w:cs="宋体"/>
                <w:kern w:val="0"/>
                <w:sz w:val="28"/>
                <w:szCs w:val="28"/>
              </w:rPr>
            </w:pPr>
            <w:r w:rsidRPr="004B47E8">
              <w:rPr>
                <w:rFonts w:ascii="仿宋_GB2312" w:eastAsia="仿宋_GB2312" w:hAnsi="宋体" w:cs="宋体" w:hint="eastAsia"/>
                <w:kern w:val="0"/>
                <w:sz w:val="28"/>
                <w:szCs w:val="28"/>
              </w:rPr>
              <w:t>10</w:t>
            </w:r>
          </w:p>
        </w:tc>
        <w:tc>
          <w:tcPr>
            <w:tcW w:w="8918" w:type="dxa"/>
            <w:tcBorders>
              <w:top w:val="nil"/>
              <w:left w:val="nil"/>
              <w:bottom w:val="single" w:sz="8" w:space="0" w:color="008000"/>
              <w:right w:val="single" w:sz="8" w:space="0" w:color="008000"/>
            </w:tcBorders>
            <w:shd w:val="clear" w:color="auto" w:fill="auto"/>
            <w:vAlign w:val="center"/>
          </w:tcPr>
          <w:p w:rsidR="00AB09C1" w:rsidRPr="004B47E8" w:rsidRDefault="00AB09C1" w:rsidP="004B47E8">
            <w:pPr>
              <w:widowControl/>
              <w:adjustRightInd w:val="0"/>
              <w:snapToGrid w:val="0"/>
              <w:spacing w:line="240" w:lineRule="atLeast"/>
              <w:jc w:val="left"/>
              <w:rPr>
                <w:rFonts w:ascii="仿宋_GB2312" w:eastAsia="仿宋_GB2312" w:hAnsi="宋体" w:cs="宋体"/>
                <w:kern w:val="0"/>
                <w:sz w:val="28"/>
                <w:szCs w:val="28"/>
              </w:rPr>
            </w:pPr>
            <w:r w:rsidRPr="004B47E8">
              <w:rPr>
                <w:rFonts w:ascii="仿宋_GB2312" w:eastAsia="仿宋_GB2312" w:hAnsi="宋体" w:cs="宋体" w:hint="eastAsia"/>
                <w:kern w:val="0"/>
                <w:sz w:val="28"/>
                <w:szCs w:val="28"/>
              </w:rPr>
              <w:t>提供详细配置清单及分项报价(含名称、规格、型号、数量、单价)</w:t>
            </w:r>
          </w:p>
        </w:tc>
        <w:tc>
          <w:tcPr>
            <w:tcW w:w="1035" w:type="dxa"/>
            <w:tcBorders>
              <w:top w:val="nil"/>
              <w:left w:val="nil"/>
              <w:bottom w:val="single" w:sz="8" w:space="0" w:color="008000"/>
              <w:right w:val="single" w:sz="8" w:space="0" w:color="008000"/>
            </w:tcBorders>
            <w:shd w:val="clear" w:color="auto" w:fill="auto"/>
            <w:vAlign w:val="center"/>
          </w:tcPr>
          <w:p w:rsidR="00AB09C1" w:rsidRDefault="00AB09C1" w:rsidP="0059168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B09C1" w:rsidTr="00265AB5">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AB09C1" w:rsidRPr="004B47E8" w:rsidRDefault="00AB09C1" w:rsidP="004B47E8">
            <w:pPr>
              <w:widowControl/>
              <w:adjustRightInd w:val="0"/>
              <w:snapToGrid w:val="0"/>
              <w:spacing w:line="240" w:lineRule="atLeast"/>
              <w:jc w:val="center"/>
              <w:rPr>
                <w:rFonts w:ascii="仿宋_GB2312" w:eastAsia="仿宋_GB2312" w:hAnsi="宋体" w:cs="宋体"/>
                <w:kern w:val="0"/>
                <w:sz w:val="28"/>
                <w:szCs w:val="28"/>
              </w:rPr>
            </w:pPr>
            <w:r w:rsidRPr="004B47E8">
              <w:rPr>
                <w:rFonts w:ascii="仿宋_GB2312" w:eastAsia="仿宋_GB2312" w:hAnsi="宋体" w:cs="宋体" w:hint="eastAsia"/>
                <w:kern w:val="0"/>
                <w:sz w:val="28"/>
                <w:szCs w:val="28"/>
              </w:rPr>
              <w:t>11</w:t>
            </w:r>
          </w:p>
        </w:tc>
        <w:tc>
          <w:tcPr>
            <w:tcW w:w="8918" w:type="dxa"/>
            <w:tcBorders>
              <w:top w:val="nil"/>
              <w:left w:val="nil"/>
              <w:bottom w:val="single" w:sz="8" w:space="0" w:color="008000"/>
              <w:right w:val="single" w:sz="8" w:space="0" w:color="008000"/>
            </w:tcBorders>
            <w:shd w:val="clear" w:color="auto" w:fill="auto"/>
            <w:vAlign w:val="center"/>
          </w:tcPr>
          <w:p w:rsidR="00AB09C1" w:rsidRPr="004B47E8" w:rsidRDefault="00AB09C1" w:rsidP="004B47E8">
            <w:pPr>
              <w:widowControl/>
              <w:adjustRightInd w:val="0"/>
              <w:snapToGrid w:val="0"/>
              <w:spacing w:line="240" w:lineRule="atLeast"/>
              <w:jc w:val="left"/>
              <w:rPr>
                <w:rFonts w:ascii="仿宋_GB2312" w:eastAsia="仿宋_GB2312" w:hAnsi="宋体" w:cs="宋体"/>
                <w:kern w:val="0"/>
                <w:sz w:val="28"/>
                <w:szCs w:val="28"/>
              </w:rPr>
            </w:pPr>
            <w:r w:rsidRPr="004B47E8">
              <w:rPr>
                <w:rFonts w:ascii="仿宋_GB2312" w:eastAsia="仿宋_GB2312" w:hAnsi="宋体" w:cs="宋体" w:hint="eastAsia"/>
                <w:kern w:val="0"/>
                <w:sz w:val="28"/>
                <w:szCs w:val="28"/>
              </w:rPr>
              <w:t>提供设备附件及各类配件详细报价（含名称、规格、型号、数量、单价)</w:t>
            </w:r>
          </w:p>
        </w:tc>
        <w:tc>
          <w:tcPr>
            <w:tcW w:w="1035" w:type="dxa"/>
            <w:tcBorders>
              <w:top w:val="nil"/>
              <w:left w:val="nil"/>
              <w:bottom w:val="single" w:sz="8" w:space="0" w:color="008000"/>
              <w:right w:val="single" w:sz="8" w:space="0" w:color="008000"/>
            </w:tcBorders>
            <w:shd w:val="clear" w:color="auto" w:fill="auto"/>
            <w:vAlign w:val="center"/>
          </w:tcPr>
          <w:p w:rsidR="00AB09C1" w:rsidRDefault="00AB09C1" w:rsidP="0059168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B09C1" w:rsidTr="00265AB5">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AB09C1" w:rsidRDefault="00AB09C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8918" w:type="dxa"/>
            <w:tcBorders>
              <w:top w:val="nil"/>
              <w:left w:val="nil"/>
              <w:bottom w:val="single" w:sz="8" w:space="0" w:color="008000"/>
              <w:right w:val="single" w:sz="8" w:space="0" w:color="008000"/>
            </w:tcBorders>
            <w:shd w:val="clear" w:color="auto" w:fill="auto"/>
            <w:vAlign w:val="center"/>
          </w:tcPr>
          <w:p w:rsidR="00AB09C1" w:rsidRDefault="00AB09C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1035" w:type="dxa"/>
            <w:tcBorders>
              <w:top w:val="nil"/>
              <w:left w:val="nil"/>
              <w:bottom w:val="single" w:sz="8" w:space="0" w:color="008000"/>
              <w:right w:val="single" w:sz="8" w:space="0" w:color="008000"/>
            </w:tcBorders>
            <w:shd w:val="clear" w:color="auto" w:fill="auto"/>
            <w:vAlign w:val="center"/>
          </w:tcPr>
          <w:p w:rsidR="00AB09C1" w:rsidRDefault="00AB09C1">
            <w:pPr>
              <w:widowControl/>
              <w:adjustRightInd w:val="0"/>
              <w:snapToGrid w:val="0"/>
              <w:spacing w:line="240" w:lineRule="atLeast"/>
              <w:jc w:val="center"/>
              <w:rPr>
                <w:rFonts w:ascii="仿宋_GB2312" w:eastAsia="仿宋_GB2312" w:hAnsi="宋体" w:cs="宋体"/>
                <w:kern w:val="0"/>
                <w:sz w:val="28"/>
                <w:szCs w:val="28"/>
              </w:rPr>
            </w:pPr>
          </w:p>
        </w:tc>
      </w:tr>
      <w:tr w:rsidR="00AB09C1" w:rsidTr="00265AB5">
        <w:trPr>
          <w:trHeight w:val="374"/>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AB09C1" w:rsidRDefault="00AB09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8918" w:type="dxa"/>
            <w:tcBorders>
              <w:top w:val="nil"/>
              <w:left w:val="nil"/>
              <w:bottom w:val="single" w:sz="8" w:space="0" w:color="008000"/>
              <w:right w:val="single" w:sz="8" w:space="0" w:color="008000"/>
            </w:tcBorders>
            <w:shd w:val="clear" w:color="auto" w:fill="auto"/>
            <w:vAlign w:val="center"/>
          </w:tcPr>
          <w:p w:rsidR="00AB09C1" w:rsidRDefault="00AB09C1" w:rsidP="00E27DC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整机保修期≥</w:t>
            </w:r>
            <w:r>
              <w:rPr>
                <w:rFonts w:ascii="仿宋_GB2312" w:eastAsia="仿宋_GB2312" w:hAnsi="宋体" w:cs="宋体"/>
                <w:kern w:val="0"/>
                <w:sz w:val="28"/>
                <w:szCs w:val="28"/>
              </w:rPr>
              <w:t>3年（提供厂家保修承诺），在质保期内每年由维修工程师提供至少2次的上门维护保养工作</w:t>
            </w:r>
          </w:p>
        </w:tc>
        <w:tc>
          <w:tcPr>
            <w:tcW w:w="1035" w:type="dxa"/>
            <w:tcBorders>
              <w:top w:val="nil"/>
              <w:left w:val="nil"/>
              <w:bottom w:val="single" w:sz="8" w:space="0" w:color="008000"/>
              <w:right w:val="single" w:sz="8" w:space="0" w:color="008000"/>
            </w:tcBorders>
            <w:shd w:val="clear" w:color="auto" w:fill="auto"/>
            <w:vAlign w:val="center"/>
          </w:tcPr>
          <w:p w:rsidR="00AB09C1" w:rsidRDefault="00AB09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B09C1" w:rsidTr="00265AB5">
        <w:trPr>
          <w:trHeight w:val="374"/>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AB09C1" w:rsidRDefault="00AB09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8918" w:type="dxa"/>
            <w:tcBorders>
              <w:top w:val="nil"/>
              <w:left w:val="nil"/>
              <w:bottom w:val="single" w:sz="8" w:space="0" w:color="008000"/>
              <w:right w:val="single" w:sz="8" w:space="0" w:color="008000"/>
            </w:tcBorders>
            <w:shd w:val="clear" w:color="auto" w:fill="auto"/>
            <w:vAlign w:val="center"/>
          </w:tcPr>
          <w:p w:rsidR="00AB09C1" w:rsidRDefault="00AB09C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1035" w:type="dxa"/>
            <w:tcBorders>
              <w:top w:val="nil"/>
              <w:left w:val="nil"/>
              <w:bottom w:val="single" w:sz="8" w:space="0" w:color="008000"/>
              <w:right w:val="single" w:sz="8" w:space="0" w:color="008000"/>
            </w:tcBorders>
            <w:shd w:val="clear" w:color="auto" w:fill="auto"/>
            <w:vAlign w:val="center"/>
          </w:tcPr>
          <w:p w:rsidR="00AB09C1" w:rsidRDefault="00AB09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B09C1" w:rsidTr="00265AB5">
        <w:trPr>
          <w:trHeight w:val="49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AB09C1" w:rsidRDefault="00AB09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8918" w:type="dxa"/>
            <w:tcBorders>
              <w:top w:val="nil"/>
              <w:left w:val="nil"/>
              <w:bottom w:val="single" w:sz="8" w:space="0" w:color="008000"/>
              <w:right w:val="single" w:sz="8" w:space="0" w:color="008000"/>
            </w:tcBorders>
            <w:shd w:val="clear" w:color="auto" w:fill="auto"/>
            <w:vAlign w:val="center"/>
          </w:tcPr>
          <w:p w:rsidR="00AB09C1" w:rsidRDefault="00AB09C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1035" w:type="dxa"/>
            <w:tcBorders>
              <w:top w:val="nil"/>
              <w:left w:val="nil"/>
              <w:bottom w:val="single" w:sz="8" w:space="0" w:color="008000"/>
              <w:right w:val="single" w:sz="8" w:space="0" w:color="008000"/>
            </w:tcBorders>
            <w:shd w:val="clear" w:color="auto" w:fill="auto"/>
            <w:vAlign w:val="center"/>
          </w:tcPr>
          <w:p w:rsidR="00AB09C1" w:rsidRDefault="00AB09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B09C1" w:rsidTr="00265AB5">
        <w:trPr>
          <w:trHeight w:val="49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AB09C1" w:rsidRDefault="00AB09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8918" w:type="dxa"/>
            <w:tcBorders>
              <w:top w:val="nil"/>
              <w:left w:val="nil"/>
              <w:bottom w:val="single" w:sz="8" w:space="0" w:color="008000"/>
              <w:right w:val="single" w:sz="8" w:space="0" w:color="008000"/>
            </w:tcBorders>
            <w:shd w:val="clear" w:color="auto" w:fill="auto"/>
            <w:vAlign w:val="center"/>
          </w:tcPr>
          <w:p w:rsidR="00AB09C1" w:rsidRDefault="00AB09C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1035" w:type="dxa"/>
            <w:tcBorders>
              <w:top w:val="nil"/>
              <w:left w:val="nil"/>
              <w:bottom w:val="single" w:sz="8" w:space="0" w:color="008000"/>
              <w:right w:val="single" w:sz="8" w:space="0" w:color="008000"/>
            </w:tcBorders>
            <w:shd w:val="clear" w:color="auto" w:fill="auto"/>
            <w:vAlign w:val="center"/>
          </w:tcPr>
          <w:p w:rsidR="00AB09C1" w:rsidRDefault="00AB09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B09C1" w:rsidTr="00265AB5">
        <w:trPr>
          <w:trHeight w:val="49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AB09C1" w:rsidRDefault="00AB09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8918" w:type="dxa"/>
            <w:tcBorders>
              <w:top w:val="nil"/>
              <w:left w:val="nil"/>
              <w:bottom w:val="single" w:sz="8" w:space="0" w:color="008000"/>
              <w:right w:val="single" w:sz="8" w:space="0" w:color="008000"/>
            </w:tcBorders>
            <w:shd w:val="clear" w:color="auto" w:fill="auto"/>
            <w:vAlign w:val="center"/>
          </w:tcPr>
          <w:p w:rsidR="00AB09C1" w:rsidRDefault="00AB09C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1035" w:type="dxa"/>
            <w:tcBorders>
              <w:top w:val="nil"/>
              <w:left w:val="nil"/>
              <w:bottom w:val="single" w:sz="8" w:space="0" w:color="008000"/>
              <w:right w:val="single" w:sz="8" w:space="0" w:color="008000"/>
            </w:tcBorders>
            <w:shd w:val="clear" w:color="auto" w:fill="auto"/>
            <w:vAlign w:val="center"/>
          </w:tcPr>
          <w:p w:rsidR="00AB09C1" w:rsidRDefault="00AB09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Pr="00E5437F" w:rsidRDefault="00936D23" w:rsidP="00E5437F">
      <w:pPr>
        <w:adjustRightInd w:val="0"/>
        <w:snapToGrid w:val="0"/>
        <w:spacing w:line="240" w:lineRule="atLeast"/>
        <w:jc w:val="right"/>
        <w:rPr>
          <w:rFonts w:ascii="仿宋_GB2312" w:eastAsia="仿宋_GB2312" w:hint="eastAsia"/>
          <w:sz w:val="22"/>
          <w:szCs w:val="28"/>
        </w:rPr>
      </w:pPr>
      <w:bookmarkStart w:id="0" w:name="_GoBack"/>
      <w:bookmarkEnd w:id="0"/>
    </w:p>
    <w:sectPr w:rsidR="00936D23" w:rsidRPr="00E5437F"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FCC" w:rsidRDefault="00A04FCC" w:rsidP="00863368">
      <w:r>
        <w:separator/>
      </w:r>
    </w:p>
  </w:endnote>
  <w:endnote w:type="continuationSeparator" w:id="0">
    <w:p w:rsidR="00A04FCC" w:rsidRDefault="00A04FCC"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FCC" w:rsidRDefault="00A04FCC" w:rsidP="00863368">
      <w:r>
        <w:separator/>
      </w:r>
    </w:p>
  </w:footnote>
  <w:footnote w:type="continuationSeparator" w:id="0">
    <w:p w:rsidR="00A04FCC" w:rsidRDefault="00A04FCC"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3FA6"/>
    <w:rsid w:val="0005599D"/>
    <w:rsid w:val="00057863"/>
    <w:rsid w:val="000607E2"/>
    <w:rsid w:val="000645E0"/>
    <w:rsid w:val="00065BF7"/>
    <w:rsid w:val="00070C75"/>
    <w:rsid w:val="00074025"/>
    <w:rsid w:val="0008106A"/>
    <w:rsid w:val="00084116"/>
    <w:rsid w:val="00085E03"/>
    <w:rsid w:val="00086B24"/>
    <w:rsid w:val="000923D4"/>
    <w:rsid w:val="00093ABB"/>
    <w:rsid w:val="000A6735"/>
    <w:rsid w:val="000A711A"/>
    <w:rsid w:val="000B038D"/>
    <w:rsid w:val="000B0651"/>
    <w:rsid w:val="000B1D3F"/>
    <w:rsid w:val="000B4977"/>
    <w:rsid w:val="000B571E"/>
    <w:rsid w:val="000C2B09"/>
    <w:rsid w:val="000C3117"/>
    <w:rsid w:val="000C4501"/>
    <w:rsid w:val="000C5D35"/>
    <w:rsid w:val="000C6F88"/>
    <w:rsid w:val="000D5DD8"/>
    <w:rsid w:val="000D5FCD"/>
    <w:rsid w:val="000D62C5"/>
    <w:rsid w:val="000E2236"/>
    <w:rsid w:val="000E4676"/>
    <w:rsid w:val="000F092C"/>
    <w:rsid w:val="000F5388"/>
    <w:rsid w:val="00102D93"/>
    <w:rsid w:val="00102E32"/>
    <w:rsid w:val="00105530"/>
    <w:rsid w:val="001109D9"/>
    <w:rsid w:val="001167CD"/>
    <w:rsid w:val="00117E31"/>
    <w:rsid w:val="0012228D"/>
    <w:rsid w:val="00122615"/>
    <w:rsid w:val="00123B51"/>
    <w:rsid w:val="00131A65"/>
    <w:rsid w:val="001330DB"/>
    <w:rsid w:val="001357C7"/>
    <w:rsid w:val="00137FE7"/>
    <w:rsid w:val="00143228"/>
    <w:rsid w:val="00151D4A"/>
    <w:rsid w:val="0015364A"/>
    <w:rsid w:val="00164968"/>
    <w:rsid w:val="001753C2"/>
    <w:rsid w:val="001760E2"/>
    <w:rsid w:val="00176D74"/>
    <w:rsid w:val="00187916"/>
    <w:rsid w:val="0018797D"/>
    <w:rsid w:val="001A715E"/>
    <w:rsid w:val="001B6376"/>
    <w:rsid w:val="001D5322"/>
    <w:rsid w:val="001D5D35"/>
    <w:rsid w:val="001D647E"/>
    <w:rsid w:val="001D7CC7"/>
    <w:rsid w:val="001E18E3"/>
    <w:rsid w:val="001E3C7E"/>
    <w:rsid w:val="001E406D"/>
    <w:rsid w:val="001E52DE"/>
    <w:rsid w:val="001F7A59"/>
    <w:rsid w:val="002011E9"/>
    <w:rsid w:val="00204156"/>
    <w:rsid w:val="002157DA"/>
    <w:rsid w:val="00224811"/>
    <w:rsid w:val="00224DF8"/>
    <w:rsid w:val="00226D7F"/>
    <w:rsid w:val="002346A2"/>
    <w:rsid w:val="00235378"/>
    <w:rsid w:val="00243446"/>
    <w:rsid w:val="002451AF"/>
    <w:rsid w:val="00246ADF"/>
    <w:rsid w:val="00253A87"/>
    <w:rsid w:val="00261C54"/>
    <w:rsid w:val="00264D78"/>
    <w:rsid w:val="00265AB5"/>
    <w:rsid w:val="00272590"/>
    <w:rsid w:val="00283CC0"/>
    <w:rsid w:val="00286CF8"/>
    <w:rsid w:val="00287A79"/>
    <w:rsid w:val="00290005"/>
    <w:rsid w:val="00294365"/>
    <w:rsid w:val="0029766D"/>
    <w:rsid w:val="002A3EFA"/>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65F9"/>
    <w:rsid w:val="00307597"/>
    <w:rsid w:val="00311977"/>
    <w:rsid w:val="00317252"/>
    <w:rsid w:val="003177D8"/>
    <w:rsid w:val="00321450"/>
    <w:rsid w:val="00327A75"/>
    <w:rsid w:val="00331413"/>
    <w:rsid w:val="003323C6"/>
    <w:rsid w:val="00333099"/>
    <w:rsid w:val="0033371C"/>
    <w:rsid w:val="00333FE2"/>
    <w:rsid w:val="0033485F"/>
    <w:rsid w:val="003439CE"/>
    <w:rsid w:val="00344127"/>
    <w:rsid w:val="00352DBB"/>
    <w:rsid w:val="00357F19"/>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26EA"/>
    <w:rsid w:val="003C410B"/>
    <w:rsid w:val="003E7334"/>
    <w:rsid w:val="003F1882"/>
    <w:rsid w:val="003F3C6D"/>
    <w:rsid w:val="003F795A"/>
    <w:rsid w:val="00400446"/>
    <w:rsid w:val="00400E55"/>
    <w:rsid w:val="004010A0"/>
    <w:rsid w:val="00401DC1"/>
    <w:rsid w:val="00405304"/>
    <w:rsid w:val="004060E3"/>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4A53"/>
    <w:rsid w:val="004A68A8"/>
    <w:rsid w:val="004A6D82"/>
    <w:rsid w:val="004A7A40"/>
    <w:rsid w:val="004B47E8"/>
    <w:rsid w:val="004B5DD4"/>
    <w:rsid w:val="004C36DD"/>
    <w:rsid w:val="004C54BB"/>
    <w:rsid w:val="004C5B77"/>
    <w:rsid w:val="004C7E9E"/>
    <w:rsid w:val="004D16A1"/>
    <w:rsid w:val="004D3F0E"/>
    <w:rsid w:val="004F1F15"/>
    <w:rsid w:val="004F703B"/>
    <w:rsid w:val="004F732D"/>
    <w:rsid w:val="00504570"/>
    <w:rsid w:val="00504B93"/>
    <w:rsid w:val="00517A3B"/>
    <w:rsid w:val="00522451"/>
    <w:rsid w:val="0052412A"/>
    <w:rsid w:val="00527191"/>
    <w:rsid w:val="00527C3C"/>
    <w:rsid w:val="0054290E"/>
    <w:rsid w:val="00544A5E"/>
    <w:rsid w:val="00545E72"/>
    <w:rsid w:val="00552D02"/>
    <w:rsid w:val="0055726D"/>
    <w:rsid w:val="005613B3"/>
    <w:rsid w:val="00561B94"/>
    <w:rsid w:val="00564F5B"/>
    <w:rsid w:val="00576630"/>
    <w:rsid w:val="00582422"/>
    <w:rsid w:val="00597A95"/>
    <w:rsid w:val="005A25D3"/>
    <w:rsid w:val="005A329C"/>
    <w:rsid w:val="005B01E8"/>
    <w:rsid w:val="005B5E65"/>
    <w:rsid w:val="005C206B"/>
    <w:rsid w:val="005C2164"/>
    <w:rsid w:val="005C49CC"/>
    <w:rsid w:val="005C49EF"/>
    <w:rsid w:val="005D07D9"/>
    <w:rsid w:val="005E0A9E"/>
    <w:rsid w:val="005E2586"/>
    <w:rsid w:val="005E51E7"/>
    <w:rsid w:val="005E7FF9"/>
    <w:rsid w:val="005F2431"/>
    <w:rsid w:val="005F4B7B"/>
    <w:rsid w:val="006000BA"/>
    <w:rsid w:val="00600CFB"/>
    <w:rsid w:val="00607F0F"/>
    <w:rsid w:val="00613031"/>
    <w:rsid w:val="006130A6"/>
    <w:rsid w:val="00613467"/>
    <w:rsid w:val="006139A6"/>
    <w:rsid w:val="0061633A"/>
    <w:rsid w:val="00616A9D"/>
    <w:rsid w:val="00640797"/>
    <w:rsid w:val="00642E61"/>
    <w:rsid w:val="006441E0"/>
    <w:rsid w:val="0064700E"/>
    <w:rsid w:val="006473ED"/>
    <w:rsid w:val="00654F4F"/>
    <w:rsid w:val="006623AF"/>
    <w:rsid w:val="00664736"/>
    <w:rsid w:val="006650BE"/>
    <w:rsid w:val="006669D7"/>
    <w:rsid w:val="006723F1"/>
    <w:rsid w:val="00676297"/>
    <w:rsid w:val="006830BC"/>
    <w:rsid w:val="0068456B"/>
    <w:rsid w:val="006871CF"/>
    <w:rsid w:val="00691DB2"/>
    <w:rsid w:val="00693027"/>
    <w:rsid w:val="006A014E"/>
    <w:rsid w:val="006A1314"/>
    <w:rsid w:val="006A2854"/>
    <w:rsid w:val="006A4E69"/>
    <w:rsid w:val="006A7D44"/>
    <w:rsid w:val="006B0BAF"/>
    <w:rsid w:val="006B2DE3"/>
    <w:rsid w:val="006B76E5"/>
    <w:rsid w:val="006C01F0"/>
    <w:rsid w:val="006D53A9"/>
    <w:rsid w:val="006D6296"/>
    <w:rsid w:val="006E5434"/>
    <w:rsid w:val="006E5A4F"/>
    <w:rsid w:val="00705D96"/>
    <w:rsid w:val="00713738"/>
    <w:rsid w:val="007174B4"/>
    <w:rsid w:val="0072318F"/>
    <w:rsid w:val="007258F7"/>
    <w:rsid w:val="00730216"/>
    <w:rsid w:val="00747F55"/>
    <w:rsid w:val="007520E1"/>
    <w:rsid w:val="007523C8"/>
    <w:rsid w:val="00754350"/>
    <w:rsid w:val="00763D77"/>
    <w:rsid w:val="007709E1"/>
    <w:rsid w:val="007715FB"/>
    <w:rsid w:val="007770C9"/>
    <w:rsid w:val="00777FE5"/>
    <w:rsid w:val="0078476D"/>
    <w:rsid w:val="00786272"/>
    <w:rsid w:val="00786465"/>
    <w:rsid w:val="0078786E"/>
    <w:rsid w:val="007A1B2E"/>
    <w:rsid w:val="007A4409"/>
    <w:rsid w:val="007A554C"/>
    <w:rsid w:val="007B1234"/>
    <w:rsid w:val="007B26B8"/>
    <w:rsid w:val="007B281F"/>
    <w:rsid w:val="007B6D31"/>
    <w:rsid w:val="007C0823"/>
    <w:rsid w:val="007C1E6A"/>
    <w:rsid w:val="007C2290"/>
    <w:rsid w:val="007C3C61"/>
    <w:rsid w:val="007D0BB2"/>
    <w:rsid w:val="007E2F44"/>
    <w:rsid w:val="007E4156"/>
    <w:rsid w:val="007F1C70"/>
    <w:rsid w:val="007F3A36"/>
    <w:rsid w:val="007F3E93"/>
    <w:rsid w:val="007F4630"/>
    <w:rsid w:val="00807776"/>
    <w:rsid w:val="00807E66"/>
    <w:rsid w:val="00814B40"/>
    <w:rsid w:val="008202D6"/>
    <w:rsid w:val="00820C52"/>
    <w:rsid w:val="00824F81"/>
    <w:rsid w:val="00827B6C"/>
    <w:rsid w:val="00834013"/>
    <w:rsid w:val="00834C57"/>
    <w:rsid w:val="0083608A"/>
    <w:rsid w:val="00844C01"/>
    <w:rsid w:val="00853D84"/>
    <w:rsid w:val="008616DF"/>
    <w:rsid w:val="00861DBF"/>
    <w:rsid w:val="00863368"/>
    <w:rsid w:val="008657D1"/>
    <w:rsid w:val="008732CB"/>
    <w:rsid w:val="00876979"/>
    <w:rsid w:val="0088032D"/>
    <w:rsid w:val="008817C3"/>
    <w:rsid w:val="00891EA1"/>
    <w:rsid w:val="008A3961"/>
    <w:rsid w:val="008B1A61"/>
    <w:rsid w:val="008B7924"/>
    <w:rsid w:val="008D1A27"/>
    <w:rsid w:val="008D20D5"/>
    <w:rsid w:val="008D2F0A"/>
    <w:rsid w:val="008D4F7A"/>
    <w:rsid w:val="008E014C"/>
    <w:rsid w:val="008E306A"/>
    <w:rsid w:val="008E65FA"/>
    <w:rsid w:val="008E75D8"/>
    <w:rsid w:val="008F01E8"/>
    <w:rsid w:val="008F0B6B"/>
    <w:rsid w:val="008F68C1"/>
    <w:rsid w:val="009123B7"/>
    <w:rsid w:val="009144E5"/>
    <w:rsid w:val="009169B1"/>
    <w:rsid w:val="00916A1A"/>
    <w:rsid w:val="0091780B"/>
    <w:rsid w:val="00921614"/>
    <w:rsid w:val="00927E20"/>
    <w:rsid w:val="00930208"/>
    <w:rsid w:val="00936D23"/>
    <w:rsid w:val="00936F7F"/>
    <w:rsid w:val="0094132C"/>
    <w:rsid w:val="00943A4F"/>
    <w:rsid w:val="00950190"/>
    <w:rsid w:val="009505D1"/>
    <w:rsid w:val="00950617"/>
    <w:rsid w:val="00962380"/>
    <w:rsid w:val="0097314B"/>
    <w:rsid w:val="00975232"/>
    <w:rsid w:val="00976B8E"/>
    <w:rsid w:val="00983455"/>
    <w:rsid w:val="009A3EA5"/>
    <w:rsid w:val="009A6166"/>
    <w:rsid w:val="009A70F1"/>
    <w:rsid w:val="009B0B82"/>
    <w:rsid w:val="009B4CC0"/>
    <w:rsid w:val="009B7724"/>
    <w:rsid w:val="009C057E"/>
    <w:rsid w:val="009C4459"/>
    <w:rsid w:val="009C5094"/>
    <w:rsid w:val="009C75FC"/>
    <w:rsid w:val="009D71CE"/>
    <w:rsid w:val="009E074B"/>
    <w:rsid w:val="009E71D2"/>
    <w:rsid w:val="009E7BBF"/>
    <w:rsid w:val="009F0785"/>
    <w:rsid w:val="009F7510"/>
    <w:rsid w:val="00A02FDA"/>
    <w:rsid w:val="00A04FCC"/>
    <w:rsid w:val="00A10591"/>
    <w:rsid w:val="00A11322"/>
    <w:rsid w:val="00A16C02"/>
    <w:rsid w:val="00A32AA1"/>
    <w:rsid w:val="00A32B79"/>
    <w:rsid w:val="00A34596"/>
    <w:rsid w:val="00A50117"/>
    <w:rsid w:val="00A555BB"/>
    <w:rsid w:val="00A5709A"/>
    <w:rsid w:val="00A65634"/>
    <w:rsid w:val="00A66A68"/>
    <w:rsid w:val="00A7066B"/>
    <w:rsid w:val="00A85884"/>
    <w:rsid w:val="00A86FA7"/>
    <w:rsid w:val="00A93436"/>
    <w:rsid w:val="00AA061F"/>
    <w:rsid w:val="00AA2BD7"/>
    <w:rsid w:val="00AA587F"/>
    <w:rsid w:val="00AA7A46"/>
    <w:rsid w:val="00AB09C1"/>
    <w:rsid w:val="00AB1A45"/>
    <w:rsid w:val="00AB59E1"/>
    <w:rsid w:val="00AB6268"/>
    <w:rsid w:val="00AC35D2"/>
    <w:rsid w:val="00AC3BD5"/>
    <w:rsid w:val="00AD0CDF"/>
    <w:rsid w:val="00AD2D7B"/>
    <w:rsid w:val="00AD4E9C"/>
    <w:rsid w:val="00AD6E0E"/>
    <w:rsid w:val="00AE18F7"/>
    <w:rsid w:val="00AE36FA"/>
    <w:rsid w:val="00AE4CED"/>
    <w:rsid w:val="00AE6057"/>
    <w:rsid w:val="00AF21D6"/>
    <w:rsid w:val="00AF7C37"/>
    <w:rsid w:val="00B01674"/>
    <w:rsid w:val="00B07F07"/>
    <w:rsid w:val="00B11379"/>
    <w:rsid w:val="00B12C28"/>
    <w:rsid w:val="00B12D87"/>
    <w:rsid w:val="00B23CD3"/>
    <w:rsid w:val="00B26506"/>
    <w:rsid w:val="00B37328"/>
    <w:rsid w:val="00B377F8"/>
    <w:rsid w:val="00B419F2"/>
    <w:rsid w:val="00B4343A"/>
    <w:rsid w:val="00B44EF3"/>
    <w:rsid w:val="00B50493"/>
    <w:rsid w:val="00B50B08"/>
    <w:rsid w:val="00B52693"/>
    <w:rsid w:val="00B54BA7"/>
    <w:rsid w:val="00B54E71"/>
    <w:rsid w:val="00B60CF2"/>
    <w:rsid w:val="00B67670"/>
    <w:rsid w:val="00B679F5"/>
    <w:rsid w:val="00B7054E"/>
    <w:rsid w:val="00B74966"/>
    <w:rsid w:val="00B74A43"/>
    <w:rsid w:val="00B7791F"/>
    <w:rsid w:val="00B77C47"/>
    <w:rsid w:val="00B81812"/>
    <w:rsid w:val="00B8763C"/>
    <w:rsid w:val="00BA1EDD"/>
    <w:rsid w:val="00BA3DA8"/>
    <w:rsid w:val="00BB0E31"/>
    <w:rsid w:val="00BB52ED"/>
    <w:rsid w:val="00BB5A53"/>
    <w:rsid w:val="00BB5B22"/>
    <w:rsid w:val="00BC326B"/>
    <w:rsid w:val="00BC6B6B"/>
    <w:rsid w:val="00BD1076"/>
    <w:rsid w:val="00BD4AB3"/>
    <w:rsid w:val="00BD778D"/>
    <w:rsid w:val="00BD7ACF"/>
    <w:rsid w:val="00BE001C"/>
    <w:rsid w:val="00BE097C"/>
    <w:rsid w:val="00BE0F2E"/>
    <w:rsid w:val="00BF1246"/>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36DBB"/>
    <w:rsid w:val="00C40688"/>
    <w:rsid w:val="00C42A5C"/>
    <w:rsid w:val="00C45B11"/>
    <w:rsid w:val="00C50B1D"/>
    <w:rsid w:val="00C54C0E"/>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4DA5"/>
    <w:rsid w:val="00CB6DE6"/>
    <w:rsid w:val="00CC0F6D"/>
    <w:rsid w:val="00CD1AA1"/>
    <w:rsid w:val="00CD5DEE"/>
    <w:rsid w:val="00CD77E2"/>
    <w:rsid w:val="00CE0711"/>
    <w:rsid w:val="00CE1EC1"/>
    <w:rsid w:val="00CE5465"/>
    <w:rsid w:val="00CF68D8"/>
    <w:rsid w:val="00CF7557"/>
    <w:rsid w:val="00D05F88"/>
    <w:rsid w:val="00D1560D"/>
    <w:rsid w:val="00D22BED"/>
    <w:rsid w:val="00D26462"/>
    <w:rsid w:val="00D2769E"/>
    <w:rsid w:val="00D31232"/>
    <w:rsid w:val="00D31D88"/>
    <w:rsid w:val="00D32953"/>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6E7"/>
    <w:rsid w:val="00DD3D86"/>
    <w:rsid w:val="00DE76F5"/>
    <w:rsid w:val="00DF112B"/>
    <w:rsid w:val="00DF49AE"/>
    <w:rsid w:val="00E03020"/>
    <w:rsid w:val="00E043B9"/>
    <w:rsid w:val="00E1125E"/>
    <w:rsid w:val="00E11A19"/>
    <w:rsid w:val="00E16495"/>
    <w:rsid w:val="00E16B2A"/>
    <w:rsid w:val="00E1737B"/>
    <w:rsid w:val="00E260A9"/>
    <w:rsid w:val="00E26931"/>
    <w:rsid w:val="00E27DC3"/>
    <w:rsid w:val="00E33D8E"/>
    <w:rsid w:val="00E366A4"/>
    <w:rsid w:val="00E44019"/>
    <w:rsid w:val="00E45A69"/>
    <w:rsid w:val="00E466A8"/>
    <w:rsid w:val="00E470BF"/>
    <w:rsid w:val="00E5437F"/>
    <w:rsid w:val="00E677F7"/>
    <w:rsid w:val="00E71976"/>
    <w:rsid w:val="00E74359"/>
    <w:rsid w:val="00E8106B"/>
    <w:rsid w:val="00E83E02"/>
    <w:rsid w:val="00E8698E"/>
    <w:rsid w:val="00E908EC"/>
    <w:rsid w:val="00E922D9"/>
    <w:rsid w:val="00E94A5B"/>
    <w:rsid w:val="00E97839"/>
    <w:rsid w:val="00EA5585"/>
    <w:rsid w:val="00EA6635"/>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1D79"/>
    <w:rsid w:val="00F223ED"/>
    <w:rsid w:val="00F23223"/>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98D"/>
    <w:rsid w:val="00FA7EE1"/>
    <w:rsid w:val="00FB2EDE"/>
    <w:rsid w:val="00FB6654"/>
    <w:rsid w:val="00FB7195"/>
    <w:rsid w:val="00FC3B39"/>
    <w:rsid w:val="00FC5D05"/>
    <w:rsid w:val="00FD09F3"/>
    <w:rsid w:val="00FD324E"/>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5B5C5713"/>
  <w15:docId w15:val="{BFFA37B9-F477-49A5-B163-C2DDD66D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8D680D-468E-4DDB-8EE7-0A38DD21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2</Pages>
  <Words>177</Words>
  <Characters>1011</Characters>
  <Application>Microsoft Office Word</Application>
  <DocSecurity>0</DocSecurity>
  <Lines>8</Lines>
  <Paragraphs>2</Paragraphs>
  <ScaleCrop>false</ScaleCrop>
  <Company>china</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 良</cp:lastModifiedBy>
  <cp:revision>90</cp:revision>
  <cp:lastPrinted>2021-01-22T01:22:00Z</cp:lastPrinted>
  <dcterms:created xsi:type="dcterms:W3CDTF">2019-12-03T02:32:00Z</dcterms:created>
  <dcterms:modified xsi:type="dcterms:W3CDTF">2021-03-10T09:56:00Z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