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核医学科专业基地住培导师简介</w:t>
      </w:r>
    </w:p>
    <w:p>
      <w:pPr>
        <w:spacing w:line="360" w:lineRule="auto"/>
        <w:rPr>
          <w:rFonts w:hint="default"/>
          <w:b/>
          <w:bCs w:val="0"/>
          <w:sz w:val="24"/>
          <w:lang w:val="en-US" w:eastAsia="zh-CN"/>
        </w:rPr>
      </w:pPr>
    </w:p>
    <w:p>
      <w:pPr>
        <w:spacing w:line="240" w:lineRule="auto"/>
        <w:ind w:left="105" w:left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>高永举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女，河南省人民医院核医学科主任，医学博士，主任医师，教授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美国霍普金斯大学医学院访问留学归国学者，郑州大学硕士研究生导师，河南省卫生科技创新人才，河南省优秀中青年专家，河南省抗癌协会肿瘤核医学专业委员会主任委员，河南省医学会核医学专业委员会副主任委员，中华医学会核医学分会肿瘤学组委员。担任“Oncology Reports”及“中华实用诊断和治疗杂志”杂志编委和审稿专家。发表SCI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及中华、核心系列</w:t>
      </w:r>
      <w:r>
        <w:rPr>
          <w:rFonts w:hint="eastAsia" w:ascii="宋体" w:hAnsi="宋体" w:eastAsia="宋体" w:cs="宋体"/>
          <w:bCs/>
          <w:sz w:val="24"/>
          <w:szCs w:val="24"/>
        </w:rPr>
        <w:t>论文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30余</w:t>
      </w:r>
      <w:r>
        <w:rPr>
          <w:rFonts w:hint="eastAsia" w:ascii="宋体" w:hAnsi="宋体" w:eastAsia="宋体" w:cs="宋体"/>
          <w:bCs/>
          <w:sz w:val="24"/>
          <w:szCs w:val="24"/>
        </w:rPr>
        <w:t>篇；获河南省医学新技术奖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项，目前主持省级科研项目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项，国家级专利1项。擅长肿瘤性病变及心血管病变的综合影像诊断、肿瘤核医学治疗。研究方向：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肿瘤核医学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240" w:lineRule="auto"/>
        <w:ind w:left="105" w:leftChars="5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240" w:lineRule="auto"/>
        <w:ind w:left="105" w:left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>徐俊玲</w:t>
      </w:r>
      <w:r>
        <w:rPr>
          <w:rFonts w:hint="eastAsia" w:ascii="宋体" w:hAnsi="宋体" w:eastAsia="宋体" w:cs="宋体"/>
          <w:bCs/>
          <w:sz w:val="24"/>
          <w:szCs w:val="24"/>
        </w:rPr>
        <w:t>，女，医学博士，</w:t>
      </w:r>
      <w:r>
        <w:rPr>
          <w:rFonts w:hint="eastAsia" w:ascii="宋体" w:hAnsi="宋体" w:eastAsia="宋体" w:cs="宋体"/>
          <w:sz w:val="24"/>
          <w:szCs w:val="24"/>
        </w:rPr>
        <w:t>主任医师，二级教授，郑州大学、河南大学研究生导师，</w:t>
      </w:r>
      <w:r>
        <w:rPr>
          <w:rFonts w:hint="eastAsia" w:ascii="宋体" w:hAnsi="宋体" w:eastAsia="宋体" w:cs="宋体"/>
          <w:bCs/>
          <w:sz w:val="24"/>
          <w:szCs w:val="24"/>
        </w:rPr>
        <w:t>河南省人民医院核医学科副主任。</w:t>
      </w:r>
      <w:r>
        <w:rPr>
          <w:rFonts w:hint="eastAsia" w:ascii="宋体" w:hAnsi="宋体" w:eastAsia="宋体" w:cs="宋体"/>
          <w:sz w:val="24"/>
          <w:szCs w:val="24"/>
        </w:rPr>
        <w:t>河南省卫生科技领军人才，河南省医学会核医学分会副主委，河南省抗癌协会肿瘤影像分会副主委。中华医学会放射分会分子影像专委会委员，中华医学会核医学分会神经学组委员，中国医师协会放射分会呼吸专委会委员</w:t>
      </w:r>
      <w:r>
        <w:rPr>
          <w:rFonts w:hint="eastAsia" w:ascii="宋体" w:hAnsi="宋体" w:eastAsia="宋体" w:cs="宋体"/>
          <w:bCs/>
          <w:sz w:val="24"/>
          <w:szCs w:val="24"/>
        </w:rPr>
        <w:t>。擅长全身肿瘤性病变及神经系统病变的PET/CT和PET/MR影像诊断。研究方向：分子影像学。</w:t>
      </w:r>
    </w:p>
    <w:p>
      <w:pPr>
        <w:spacing w:line="240" w:lineRule="auto"/>
        <w:ind w:left="105" w:leftChars="5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240" w:lineRule="auto"/>
        <w:ind w:left="105" w:leftChars="5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>轩昂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博士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>副主任医师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>民盟盟员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>河南省医学会核医学分会常委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>河南省抗癌协会肿瘤核医学分会常委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美国Wake Forest School of Medicine访问学者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获省级和厅级科技成果奖3项，出版专著1部（副主编），参编国家高等卫生职业教育“十三五”创新规划教材1部，第一作者发表论文十余篇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专业特长：PET/CT影像诊断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研究方向：肿瘤分子影像学临床研究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武新宇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博士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副主任医师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任中国抗癌协会肿瘤核医学专业委员会青年委员、河南省抗癌协会肿瘤核医学专业委员会副主任委员、河南省核学会核医学专业委员会副主任委员、河南医学会核医学分会常务委员、河南省医学会核医学分会诊断与治疗学组副组长。主要研究方向肿瘤核医学。发表论文二十多篇，其中第一作者发表SCI论文3篇，中华核心2篇，国家极核心文章6篇。主持河南省医学科技攻关项目（卫生厅）1项。擅长SPECT/CT、PET/CT影像诊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甲状腺功能亢进症</w:t>
      </w:r>
      <w:r>
        <w:rPr>
          <w:rFonts w:hint="eastAsia" w:ascii="宋体" w:hAnsi="宋体" w:eastAsia="宋体" w:cs="宋体"/>
          <w:sz w:val="24"/>
          <w:szCs w:val="24"/>
        </w:rPr>
        <w:t>、分化型甲状腺癌及骨转移癌的核素治疗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6BAD"/>
    <w:rsid w:val="26EB229B"/>
    <w:rsid w:val="2DDB4A3F"/>
    <w:rsid w:val="35066BAD"/>
    <w:rsid w:val="385863C6"/>
    <w:rsid w:val="42823DE1"/>
    <w:rsid w:val="4D413F18"/>
    <w:rsid w:val="5A1C40F5"/>
    <w:rsid w:val="5EC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2022-06-12T07:01:00Z</dcterms:created>
  <dc:creator>Administrator</dc:creator>
  <cp:lastModifiedBy>李楠</cp:lastModifiedBy>
  <dcterms:modified xsi:type="dcterms:W3CDTF">2022-06-15T02:48:51Z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