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1334"/>
        <w:gridCol w:w="723"/>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7063B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真菌药敏分析系统</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836D91"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836D91" w:rsidRDefault="00836D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836D91" w:rsidRPr="00132495" w:rsidRDefault="00836D91"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中标方提供计量首检证明</w:t>
            </w:r>
          </w:p>
        </w:tc>
        <w:tc>
          <w:tcPr>
            <w:tcW w:w="798" w:type="dxa"/>
            <w:tcBorders>
              <w:top w:val="nil"/>
              <w:left w:val="nil"/>
              <w:bottom w:val="single" w:sz="8" w:space="0" w:color="008000"/>
              <w:right w:val="single" w:sz="8" w:space="0" w:color="008000"/>
            </w:tcBorders>
            <w:shd w:val="clear" w:color="auto" w:fill="auto"/>
            <w:vAlign w:val="center"/>
          </w:tcPr>
          <w:p w:rsidR="00836D91" w:rsidRPr="00132495" w:rsidRDefault="00836D91"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836D9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E5D6B"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6E5D6B" w:rsidRPr="00FD2242" w:rsidRDefault="006E5D6B" w:rsidP="00AA6C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6E5D6B" w:rsidRDefault="006E5D6B" w:rsidP="00E9078E">
            <w:pPr>
              <w:widowControl/>
              <w:adjustRightInd w:val="0"/>
              <w:snapToGrid w:val="0"/>
              <w:spacing w:line="240" w:lineRule="atLeast"/>
              <w:jc w:val="left"/>
              <w:rPr>
                <w:rFonts w:ascii="仿宋_GB2312" w:eastAsia="仿宋_GB2312" w:hAnsi="宋体" w:cs="宋体"/>
                <w:b/>
                <w:kern w:val="0"/>
                <w:sz w:val="28"/>
                <w:szCs w:val="28"/>
              </w:rPr>
            </w:pPr>
            <w:r w:rsidRPr="006E5D6B">
              <w:rPr>
                <w:rFonts w:ascii="仿宋_GB2312" w:eastAsia="仿宋_GB2312" w:hAnsi="宋体" w:cs="宋体" w:hint="eastAsia"/>
                <w:kern w:val="0"/>
                <w:sz w:val="28"/>
                <w:szCs w:val="28"/>
              </w:rPr>
              <w:t>用于标本中细菌、真菌和分枝杆菌的药敏检测和研究</w:t>
            </w:r>
          </w:p>
        </w:tc>
        <w:tc>
          <w:tcPr>
            <w:tcW w:w="798" w:type="dxa"/>
            <w:tcBorders>
              <w:top w:val="nil"/>
              <w:left w:val="nil"/>
              <w:bottom w:val="single" w:sz="8" w:space="0" w:color="008000"/>
              <w:right w:val="single" w:sz="8" w:space="0" w:color="008000"/>
            </w:tcBorders>
            <w:shd w:val="clear" w:color="auto" w:fill="auto"/>
            <w:vAlign w:val="center"/>
          </w:tcPr>
          <w:p w:rsidR="006E5D6B" w:rsidRDefault="00E9078E">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3F779A"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6E5D6B" w:rsidRDefault="003F779A" w:rsidP="00E9078E">
            <w:pPr>
              <w:widowControl/>
              <w:adjustRightInd w:val="0"/>
              <w:snapToGrid w:val="0"/>
              <w:spacing w:line="240" w:lineRule="atLeas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电子比浊仪标准化制备菌悬液，全自动菌液接种仪自动加样</w:t>
            </w:r>
          </w:p>
        </w:tc>
        <w:tc>
          <w:tcPr>
            <w:tcW w:w="798" w:type="dxa"/>
            <w:tcBorders>
              <w:top w:val="nil"/>
              <w:left w:val="nil"/>
              <w:bottom w:val="single" w:sz="8" w:space="0" w:color="008000"/>
              <w:right w:val="single" w:sz="8" w:space="0" w:color="008000"/>
            </w:tcBorders>
            <w:shd w:val="clear" w:color="auto" w:fill="auto"/>
            <w:vAlign w:val="center"/>
          </w:tcPr>
          <w:p w:rsidR="003F779A" w:rsidRPr="00132495" w:rsidRDefault="003F779A">
            <w:pPr>
              <w:widowControl/>
              <w:adjustRightInd w:val="0"/>
              <w:snapToGrid w:val="0"/>
              <w:spacing w:line="240" w:lineRule="atLeast"/>
              <w:jc w:val="center"/>
              <w:rPr>
                <w:rFonts w:ascii="仿宋_GB2312" w:eastAsia="仿宋_GB2312" w:hAnsi="宋体" w:cs="宋体" w:hint="eastAsia"/>
                <w:kern w:val="0"/>
                <w:sz w:val="28"/>
                <w:szCs w:val="28"/>
              </w:rPr>
            </w:pPr>
            <w:r w:rsidRPr="00132495">
              <w:rPr>
                <w:rFonts w:ascii="仿宋_GB2312" w:eastAsia="仿宋_GB2312" w:hAnsi="宋体" w:cs="宋体" w:hint="eastAsia"/>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left"/>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检测原理：比浊法、比色法</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FD2242" w:rsidRDefault="003F779A" w:rsidP="00752CA6">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药敏检测：</w:t>
            </w:r>
            <w:r w:rsidRPr="00FD2242">
              <w:rPr>
                <w:rFonts w:ascii="仿宋_GB2312" w:eastAsia="仿宋_GB2312" w:hAnsi="宋体" w:cs="宋体" w:hint="eastAsia"/>
                <w:bCs/>
                <w:kern w:val="0"/>
                <w:sz w:val="28"/>
                <w:szCs w:val="28"/>
              </w:rPr>
              <w:t>遵照CLSI推荐的微量稀释法提供定量MIC结果</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left"/>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提供多种真菌药敏板，</w:t>
            </w:r>
            <w:r>
              <w:rPr>
                <w:rFonts w:ascii="仿宋_GB2312" w:eastAsia="仿宋_GB2312" w:hAnsi="宋体" w:cs="宋体" w:hint="eastAsia"/>
                <w:bCs/>
                <w:kern w:val="0"/>
                <w:sz w:val="28"/>
                <w:szCs w:val="28"/>
              </w:rPr>
              <w:t>至少</w:t>
            </w:r>
            <w:r w:rsidRPr="00FD2242">
              <w:rPr>
                <w:rFonts w:ascii="仿宋_GB2312" w:eastAsia="仿宋_GB2312" w:hAnsi="宋体" w:cs="宋体" w:hint="eastAsia"/>
                <w:bCs/>
                <w:kern w:val="0"/>
                <w:sz w:val="28"/>
                <w:szCs w:val="28"/>
              </w:rPr>
              <w:t>含有9种抗生素</w:t>
            </w:r>
            <w:r w:rsidR="00224F3B">
              <w:rPr>
                <w:rFonts w:ascii="仿宋_GB2312" w:eastAsia="仿宋_GB2312" w:hAnsi="宋体" w:cs="宋体" w:hint="eastAsia"/>
                <w:bCs/>
                <w:kern w:val="0"/>
                <w:sz w:val="28"/>
                <w:szCs w:val="28"/>
              </w:rPr>
              <w:t>，检测念珠菌、隐球菌和曲霉菌的药敏</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FD2242" w:rsidRDefault="003F779A" w:rsidP="00EB17B6">
            <w:pPr>
              <w:widowControl/>
              <w:adjustRightInd w:val="0"/>
              <w:snapToGrid w:val="0"/>
              <w:spacing w:line="240" w:lineRule="atLeast"/>
              <w:jc w:val="left"/>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药敏板为96孔板，加入菌液后薄膜覆盖，确保实验室生物安全</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132495">
              <w:rPr>
                <w:rFonts w:ascii="仿宋_GB2312" w:eastAsia="仿宋_GB2312" w:hAnsi="宋体" w:cs="宋体" w:hint="eastAsia"/>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6D25DD"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6D25DD">
              <w:rPr>
                <w:rFonts w:ascii="仿宋_GB2312" w:eastAsia="仿宋_GB2312" w:hAnsi="宋体" w:cs="宋体" w:hint="eastAsia"/>
                <w:bCs/>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6D25DD" w:rsidRDefault="003F779A" w:rsidP="00C7110C">
            <w:pPr>
              <w:widowControl/>
              <w:adjustRightInd w:val="0"/>
              <w:snapToGrid w:val="0"/>
              <w:spacing w:line="240" w:lineRule="atLeast"/>
              <w:jc w:val="left"/>
              <w:rPr>
                <w:rFonts w:ascii="仿宋_GB2312" w:eastAsia="仿宋_GB2312" w:hAnsi="宋体" w:cs="宋体"/>
                <w:bCs/>
                <w:kern w:val="0"/>
                <w:sz w:val="28"/>
                <w:szCs w:val="28"/>
              </w:rPr>
            </w:pPr>
            <w:r w:rsidRPr="006D25DD">
              <w:rPr>
                <w:rFonts w:ascii="仿宋_GB2312" w:eastAsia="仿宋_GB2312" w:hAnsi="宋体" w:cs="宋体" w:hint="eastAsia"/>
                <w:bCs/>
                <w:kern w:val="0"/>
                <w:sz w:val="28"/>
                <w:szCs w:val="28"/>
              </w:rPr>
              <w:t>药敏板可</w:t>
            </w:r>
            <w:r w:rsidR="006832A2" w:rsidRPr="006D25DD">
              <w:rPr>
                <w:rFonts w:ascii="仿宋_GB2312" w:eastAsia="仿宋_GB2312" w:hAnsi="宋体" w:cs="宋体" w:hint="eastAsia"/>
                <w:bCs/>
                <w:kern w:val="0"/>
                <w:sz w:val="28"/>
                <w:szCs w:val="28"/>
              </w:rPr>
              <w:t>常温</w:t>
            </w:r>
            <w:r w:rsidRPr="006D25DD">
              <w:rPr>
                <w:rFonts w:ascii="仿宋_GB2312" w:eastAsia="仿宋_GB2312" w:hAnsi="宋体" w:cs="宋体" w:hint="eastAsia"/>
                <w:bCs/>
                <w:kern w:val="0"/>
                <w:sz w:val="28"/>
                <w:szCs w:val="28"/>
              </w:rPr>
              <w:t>保存18个月以上</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6D25DD" w:rsidRDefault="003F779A" w:rsidP="00736017">
            <w:pPr>
              <w:widowControl/>
              <w:adjustRightInd w:val="0"/>
              <w:snapToGrid w:val="0"/>
              <w:spacing w:line="240" w:lineRule="atLeast"/>
              <w:jc w:val="center"/>
              <w:rPr>
                <w:rFonts w:ascii="仿宋_GB2312" w:eastAsia="仿宋_GB2312" w:hAnsi="宋体" w:cs="宋体"/>
                <w:bCs/>
                <w:kern w:val="0"/>
                <w:sz w:val="28"/>
                <w:szCs w:val="28"/>
              </w:rPr>
            </w:pPr>
            <w:r w:rsidRPr="006D25DD">
              <w:rPr>
                <w:rFonts w:ascii="仿宋_GB2312" w:eastAsia="仿宋_GB2312" w:hAnsi="宋体" w:cs="宋体" w:hint="eastAsia"/>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6D25DD" w:rsidRDefault="006832A2" w:rsidP="00EB17B6">
            <w:pPr>
              <w:widowControl/>
              <w:adjustRightInd w:val="0"/>
              <w:snapToGrid w:val="0"/>
              <w:spacing w:line="240" w:lineRule="atLeast"/>
              <w:jc w:val="left"/>
              <w:rPr>
                <w:rFonts w:ascii="仿宋_GB2312" w:eastAsia="仿宋_GB2312" w:hAnsi="宋体" w:cs="宋体"/>
                <w:bCs/>
                <w:kern w:val="0"/>
                <w:sz w:val="28"/>
                <w:szCs w:val="28"/>
              </w:rPr>
            </w:pPr>
            <w:r w:rsidRPr="006D25DD">
              <w:rPr>
                <w:rFonts w:ascii="仿宋_GB2312" w:eastAsia="仿宋_GB2312" w:hAnsi="宋体" w:cs="宋体" w:hint="eastAsia"/>
                <w:bCs/>
                <w:kern w:val="0"/>
                <w:sz w:val="28"/>
                <w:szCs w:val="28"/>
              </w:rPr>
              <w:t>提供革兰氏阴性菌、革兰氏阳性菌、链球菌、真菌、嗜血杆菌、分枝杆菌药敏板，同时能检测ESBL、MRSA、VRE等耐药细菌</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6D25DD" w:rsidRDefault="003F779A" w:rsidP="00736017">
            <w:pPr>
              <w:widowControl/>
              <w:adjustRightInd w:val="0"/>
              <w:snapToGrid w:val="0"/>
              <w:spacing w:line="240" w:lineRule="atLeast"/>
              <w:jc w:val="center"/>
              <w:rPr>
                <w:rFonts w:ascii="仿宋_GB2312" w:eastAsia="仿宋_GB2312" w:hAnsi="宋体" w:cs="宋体"/>
                <w:b/>
                <w:bCs/>
                <w:kern w:val="0"/>
                <w:sz w:val="28"/>
                <w:szCs w:val="28"/>
              </w:rPr>
            </w:pPr>
            <w:r w:rsidRPr="006D25DD">
              <w:rPr>
                <w:rFonts w:ascii="仿宋_GB2312" w:eastAsia="仿宋_GB2312" w:hAnsi="宋体" w:cs="宋体" w:hint="eastAsia"/>
                <w:b/>
                <w:bCs/>
                <w:kern w:val="0"/>
                <w:sz w:val="28"/>
                <w:szCs w:val="28"/>
              </w:rPr>
              <w:t>9</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6D25DD" w:rsidRDefault="006832A2" w:rsidP="00EB17B6">
            <w:pPr>
              <w:widowControl/>
              <w:adjustRightInd w:val="0"/>
              <w:snapToGrid w:val="0"/>
              <w:spacing w:line="240" w:lineRule="atLeast"/>
              <w:jc w:val="left"/>
              <w:rPr>
                <w:rFonts w:ascii="仿宋_GB2312" w:eastAsia="仿宋_GB2312" w:hAnsi="宋体" w:cs="宋体"/>
                <w:b/>
                <w:bCs/>
                <w:kern w:val="0"/>
                <w:sz w:val="28"/>
                <w:szCs w:val="28"/>
              </w:rPr>
            </w:pPr>
            <w:r w:rsidRPr="006D25DD">
              <w:rPr>
                <w:rFonts w:ascii="仿宋_GB2312" w:eastAsia="仿宋_GB2312" w:hAnsi="宋体" w:cs="宋体" w:hint="eastAsia"/>
                <w:b/>
                <w:bCs/>
                <w:kern w:val="0"/>
                <w:sz w:val="28"/>
                <w:szCs w:val="28"/>
              </w:rPr>
              <w:t>全自动菌液接种仪</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3F779A"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3F779A" w:rsidRPr="00FD2242" w:rsidRDefault="006832A2" w:rsidP="0073601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9.1</w:t>
            </w:r>
          </w:p>
        </w:tc>
        <w:tc>
          <w:tcPr>
            <w:tcW w:w="9097" w:type="dxa"/>
            <w:gridSpan w:val="4"/>
            <w:tcBorders>
              <w:top w:val="nil"/>
              <w:left w:val="nil"/>
              <w:bottom w:val="single" w:sz="8" w:space="0" w:color="008000"/>
              <w:right w:val="single" w:sz="8" w:space="0" w:color="008000"/>
            </w:tcBorders>
            <w:shd w:val="clear" w:color="auto" w:fill="auto"/>
            <w:vAlign w:val="center"/>
          </w:tcPr>
          <w:p w:rsidR="003F779A" w:rsidRPr="00C7110C" w:rsidRDefault="006832A2" w:rsidP="00EB17B6">
            <w:pPr>
              <w:widowControl/>
              <w:adjustRightInd w:val="0"/>
              <w:snapToGrid w:val="0"/>
              <w:spacing w:line="240" w:lineRule="atLeast"/>
              <w:jc w:val="left"/>
              <w:rPr>
                <w:rFonts w:ascii="仿宋_GB2312" w:eastAsia="仿宋_GB2312" w:hAnsi="宋体" w:cs="宋体"/>
                <w:bCs/>
                <w:color w:val="FF0000"/>
                <w:kern w:val="0"/>
                <w:sz w:val="28"/>
                <w:szCs w:val="28"/>
              </w:rPr>
            </w:pPr>
            <w:r>
              <w:rPr>
                <w:rFonts w:ascii="仿宋_GB2312" w:eastAsia="仿宋_GB2312" w:hAnsi="宋体" w:cs="宋体" w:hint="eastAsia"/>
                <w:bCs/>
                <w:kern w:val="0"/>
                <w:sz w:val="28"/>
                <w:szCs w:val="28"/>
              </w:rPr>
              <w:t>最大</w:t>
            </w:r>
            <w:r w:rsidRPr="00FD2242">
              <w:rPr>
                <w:rFonts w:ascii="仿宋_GB2312" w:eastAsia="仿宋_GB2312" w:hAnsi="宋体" w:cs="宋体" w:hint="eastAsia"/>
                <w:bCs/>
                <w:kern w:val="0"/>
                <w:sz w:val="28"/>
                <w:szCs w:val="28"/>
              </w:rPr>
              <w:t>加样量</w:t>
            </w:r>
            <w:r>
              <w:rPr>
                <w:rFonts w:ascii="仿宋_GB2312" w:eastAsia="仿宋_GB2312" w:hAnsi="宋体" w:cs="宋体" w:hint="eastAsia"/>
                <w:bCs/>
                <w:kern w:val="0"/>
                <w:sz w:val="28"/>
                <w:szCs w:val="28"/>
              </w:rPr>
              <w:t>≥</w:t>
            </w:r>
            <w:r w:rsidRPr="00FD2242">
              <w:rPr>
                <w:rFonts w:ascii="仿宋_GB2312" w:eastAsia="仿宋_GB2312" w:hAnsi="宋体" w:cs="宋体" w:hint="eastAsia"/>
                <w:bCs/>
                <w:kern w:val="0"/>
                <w:sz w:val="28"/>
                <w:szCs w:val="28"/>
              </w:rPr>
              <w:t>200</w:t>
            </w:r>
            <w:r w:rsidRPr="00FD2242">
              <w:rPr>
                <w:rFonts w:ascii="仿宋_GB2312" w:eastAsia="仿宋_GB2312" w:hAnsi="宋体" w:cs="宋体" w:hint="eastAsia"/>
                <w:bCs/>
                <w:kern w:val="0"/>
                <w:sz w:val="28"/>
                <w:szCs w:val="28"/>
              </w:rPr>
              <w:t>µ</w:t>
            </w:r>
            <w:r w:rsidRPr="00FD2242">
              <w:rPr>
                <w:rFonts w:ascii="仿宋_GB2312" w:eastAsia="仿宋_GB2312" w:hAnsi="宋体" w:cs="宋体" w:hint="eastAsia"/>
                <w:bCs/>
                <w:kern w:val="0"/>
                <w:sz w:val="28"/>
                <w:szCs w:val="28"/>
              </w:rPr>
              <w:t>l</w:t>
            </w:r>
          </w:p>
        </w:tc>
        <w:tc>
          <w:tcPr>
            <w:tcW w:w="798" w:type="dxa"/>
            <w:tcBorders>
              <w:top w:val="nil"/>
              <w:left w:val="nil"/>
              <w:bottom w:val="single" w:sz="8" w:space="0" w:color="008000"/>
              <w:right w:val="single" w:sz="8" w:space="0" w:color="008000"/>
            </w:tcBorders>
            <w:shd w:val="clear" w:color="auto" w:fill="auto"/>
            <w:vAlign w:val="center"/>
          </w:tcPr>
          <w:p w:rsidR="003F779A" w:rsidRPr="00FD2242" w:rsidRDefault="003F779A"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4819B5"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Pr="00FD2242" w:rsidRDefault="004819B5" w:rsidP="00736017">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9.2</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FD2242" w:rsidRDefault="004819B5" w:rsidP="004A54AE">
            <w:pPr>
              <w:widowControl/>
              <w:adjustRightInd w:val="0"/>
              <w:snapToGrid w:val="0"/>
              <w:spacing w:line="240" w:lineRule="atLeast"/>
              <w:jc w:val="left"/>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全自动菌液接种，用于快速准确完成96孔板菌液接种</w:t>
            </w:r>
            <w:r>
              <w:rPr>
                <w:rFonts w:ascii="仿宋_GB2312" w:eastAsia="仿宋_GB2312" w:hAnsi="宋体" w:cs="宋体" w:hint="eastAsia"/>
                <w:bCs/>
                <w:kern w:val="0"/>
                <w:sz w:val="28"/>
                <w:szCs w:val="28"/>
              </w:rPr>
              <w:t>，避免跳孔或重复加样</w:t>
            </w:r>
          </w:p>
        </w:tc>
        <w:tc>
          <w:tcPr>
            <w:tcW w:w="798" w:type="dxa"/>
            <w:tcBorders>
              <w:top w:val="nil"/>
              <w:left w:val="nil"/>
              <w:bottom w:val="single" w:sz="8" w:space="0" w:color="008000"/>
              <w:right w:val="single" w:sz="8" w:space="0" w:color="008000"/>
            </w:tcBorders>
            <w:shd w:val="clear" w:color="auto" w:fill="auto"/>
            <w:vAlign w:val="center"/>
          </w:tcPr>
          <w:p w:rsidR="004819B5" w:rsidRPr="00FD2242" w:rsidRDefault="004819B5"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4819B5"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Pr="004819B5" w:rsidRDefault="004819B5" w:rsidP="00736017">
            <w:pPr>
              <w:widowControl/>
              <w:adjustRightInd w:val="0"/>
              <w:snapToGrid w:val="0"/>
              <w:spacing w:line="240" w:lineRule="atLeast"/>
              <w:jc w:val="center"/>
              <w:rPr>
                <w:rFonts w:ascii="仿宋_GB2312" w:eastAsia="仿宋_GB2312" w:hAnsi="宋体" w:cs="宋体"/>
                <w:bCs/>
                <w:kern w:val="0"/>
                <w:sz w:val="28"/>
                <w:szCs w:val="28"/>
              </w:rPr>
            </w:pPr>
            <w:r w:rsidRPr="004819B5">
              <w:rPr>
                <w:rFonts w:ascii="仿宋_GB2312" w:eastAsia="仿宋_GB2312" w:hAnsi="宋体" w:cs="宋体" w:hint="eastAsia"/>
                <w:bCs/>
                <w:kern w:val="0"/>
                <w:sz w:val="28"/>
                <w:szCs w:val="28"/>
              </w:rPr>
              <w:t>9.3</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4819B5" w:rsidRDefault="004819B5" w:rsidP="004A54AE">
            <w:pPr>
              <w:widowControl/>
              <w:adjustRightInd w:val="0"/>
              <w:snapToGrid w:val="0"/>
              <w:spacing w:line="240" w:lineRule="atLeast"/>
              <w:jc w:val="left"/>
              <w:rPr>
                <w:rFonts w:ascii="仿宋_GB2312" w:eastAsia="仿宋_GB2312" w:hAnsi="宋体" w:cs="宋体"/>
                <w:bCs/>
                <w:kern w:val="0"/>
                <w:sz w:val="28"/>
                <w:szCs w:val="28"/>
              </w:rPr>
            </w:pPr>
            <w:r w:rsidRPr="004819B5">
              <w:rPr>
                <w:rFonts w:ascii="仿宋_GB2312" w:eastAsia="仿宋_GB2312" w:hAnsi="宋体" w:cs="宋体" w:hint="eastAsia"/>
                <w:bCs/>
                <w:kern w:val="0"/>
                <w:sz w:val="28"/>
                <w:szCs w:val="28"/>
              </w:rPr>
              <w:t>多种加样模式，完成同一检测板多种菌液的加样</w:t>
            </w:r>
          </w:p>
        </w:tc>
        <w:tc>
          <w:tcPr>
            <w:tcW w:w="798" w:type="dxa"/>
            <w:tcBorders>
              <w:top w:val="nil"/>
              <w:left w:val="nil"/>
              <w:bottom w:val="single" w:sz="8" w:space="0" w:color="008000"/>
              <w:right w:val="single" w:sz="8" w:space="0" w:color="008000"/>
            </w:tcBorders>
            <w:shd w:val="clear" w:color="auto" w:fill="auto"/>
            <w:vAlign w:val="center"/>
          </w:tcPr>
          <w:p w:rsidR="004819B5" w:rsidRPr="00FD2242" w:rsidRDefault="004819B5"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4819B5" w:rsidTr="000E22DE">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Pr="004819B5" w:rsidRDefault="004819B5" w:rsidP="00736017">
            <w:pPr>
              <w:widowControl/>
              <w:adjustRightInd w:val="0"/>
              <w:snapToGrid w:val="0"/>
              <w:jc w:val="center"/>
              <w:textAlignment w:val="center"/>
              <w:rPr>
                <w:rFonts w:ascii="仿宋_GB2312" w:eastAsia="仿宋_GB2312" w:hAnsi="宋体" w:cs="宋体"/>
                <w:kern w:val="0"/>
                <w:sz w:val="28"/>
                <w:szCs w:val="28"/>
              </w:rPr>
            </w:pPr>
            <w:r w:rsidRPr="004819B5">
              <w:rPr>
                <w:rFonts w:ascii="仿宋_GB2312" w:eastAsia="仿宋_GB2312" w:hAnsi="宋体"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4819B5" w:rsidRDefault="004819B5" w:rsidP="00EB17B6">
            <w:pPr>
              <w:widowControl/>
              <w:adjustRightInd w:val="0"/>
              <w:snapToGrid w:val="0"/>
              <w:jc w:val="left"/>
              <w:rPr>
                <w:rFonts w:ascii="仿宋_GB2312" w:eastAsia="仿宋_GB2312" w:hAnsi="宋体" w:cs="宋体"/>
                <w:bCs/>
                <w:kern w:val="0"/>
                <w:sz w:val="28"/>
                <w:szCs w:val="28"/>
              </w:rPr>
            </w:pPr>
            <w:r w:rsidRPr="004819B5">
              <w:rPr>
                <w:rFonts w:ascii="仿宋_GB2312" w:eastAsia="仿宋_GB2312" w:hAnsi="宋体" w:cs="宋体" w:hint="eastAsia"/>
                <w:bCs/>
                <w:kern w:val="0"/>
                <w:sz w:val="28"/>
                <w:szCs w:val="28"/>
              </w:rPr>
              <w:t>提供详细配置清单及分项报价(含名称、品牌、</w:t>
            </w:r>
            <w:r>
              <w:rPr>
                <w:rFonts w:ascii="仿宋_GB2312" w:eastAsia="仿宋_GB2312" w:hAnsi="宋体" w:cs="宋体" w:hint="eastAsia"/>
                <w:bCs/>
                <w:kern w:val="0"/>
                <w:sz w:val="28"/>
                <w:szCs w:val="28"/>
              </w:rPr>
              <w:t>规格</w:t>
            </w:r>
            <w:r w:rsidRPr="004819B5">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vAlign w:val="center"/>
          </w:tcPr>
          <w:p w:rsidR="004819B5" w:rsidRPr="00FD2242" w:rsidRDefault="004819B5" w:rsidP="00FD2242">
            <w:pPr>
              <w:widowControl/>
              <w:adjustRightInd w:val="0"/>
              <w:snapToGrid w:val="0"/>
              <w:spacing w:line="240" w:lineRule="atLeast"/>
              <w:jc w:val="center"/>
              <w:rPr>
                <w:rFonts w:ascii="仿宋_GB2312" w:eastAsia="仿宋_GB2312" w:hAnsi="宋体" w:cs="宋体"/>
                <w:bCs/>
                <w:kern w:val="0"/>
                <w:sz w:val="28"/>
                <w:szCs w:val="28"/>
              </w:rPr>
            </w:pPr>
            <w:r w:rsidRPr="00FD2242">
              <w:rPr>
                <w:rFonts w:ascii="仿宋_GB2312" w:eastAsia="仿宋_GB2312" w:hAnsi="宋体" w:cs="宋体" w:hint="eastAsia"/>
                <w:bCs/>
                <w:kern w:val="0"/>
                <w:sz w:val="28"/>
                <w:szCs w:val="28"/>
              </w:rPr>
              <w:t>具备</w:t>
            </w:r>
          </w:p>
        </w:tc>
      </w:tr>
      <w:tr w:rsidR="004819B5"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Pr="004819B5" w:rsidRDefault="004819B5" w:rsidP="00736017">
            <w:pPr>
              <w:widowControl/>
              <w:adjustRightInd w:val="0"/>
              <w:snapToGrid w:val="0"/>
              <w:jc w:val="center"/>
              <w:textAlignment w:val="center"/>
              <w:rPr>
                <w:rFonts w:ascii="仿宋_GB2312" w:eastAsia="仿宋_GB2312" w:hAnsi="宋体" w:cs="宋体"/>
                <w:kern w:val="0"/>
                <w:sz w:val="28"/>
                <w:szCs w:val="28"/>
              </w:rPr>
            </w:pPr>
            <w:r w:rsidRPr="004819B5">
              <w:rPr>
                <w:rFonts w:ascii="仿宋_GB2312" w:eastAsia="仿宋_GB2312" w:hAnsi="宋体"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4819B5" w:rsidRDefault="004819B5" w:rsidP="004819B5">
            <w:pPr>
              <w:widowControl/>
              <w:adjustRightInd w:val="0"/>
              <w:snapToGrid w:val="0"/>
              <w:jc w:val="left"/>
              <w:rPr>
                <w:rFonts w:ascii="仿宋_GB2312" w:eastAsia="仿宋_GB2312" w:hAnsi="宋体" w:cs="宋体"/>
                <w:bCs/>
                <w:kern w:val="0"/>
                <w:sz w:val="28"/>
                <w:szCs w:val="28"/>
              </w:rPr>
            </w:pPr>
            <w:r w:rsidRPr="004819B5">
              <w:rPr>
                <w:rFonts w:ascii="仿宋_GB2312" w:eastAsia="仿宋_GB2312" w:hAnsi="宋体" w:cs="宋体" w:hint="eastAsia"/>
                <w:bCs/>
                <w:kern w:val="0"/>
                <w:sz w:val="28"/>
                <w:szCs w:val="28"/>
              </w:rPr>
              <w:t>提供设备附件及各类配件详细报价（含名称、品牌、</w:t>
            </w:r>
            <w:r>
              <w:rPr>
                <w:rFonts w:ascii="仿宋_GB2312" w:eastAsia="仿宋_GB2312" w:hAnsi="宋体" w:cs="宋体" w:hint="eastAsia"/>
                <w:bCs/>
                <w:kern w:val="0"/>
                <w:sz w:val="28"/>
                <w:szCs w:val="28"/>
              </w:rPr>
              <w:t>规格</w:t>
            </w:r>
            <w:r w:rsidRPr="004819B5">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4819B5" w:rsidRPr="004F3EE8" w:rsidRDefault="004819B5"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819B5"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Pr="004819B5" w:rsidRDefault="004819B5" w:rsidP="00EB17B6">
            <w:pPr>
              <w:widowControl/>
              <w:adjustRightInd w:val="0"/>
              <w:snapToGrid w:val="0"/>
              <w:jc w:val="center"/>
              <w:textAlignment w:val="center"/>
              <w:rPr>
                <w:rFonts w:ascii="仿宋_GB2312" w:eastAsia="仿宋_GB2312" w:hAnsi="宋体" w:cs="宋体"/>
                <w:kern w:val="0"/>
                <w:sz w:val="28"/>
                <w:szCs w:val="28"/>
              </w:rPr>
            </w:pPr>
            <w:r w:rsidRPr="004819B5">
              <w:rPr>
                <w:rFonts w:ascii="仿宋_GB2312" w:eastAsia="仿宋_GB2312" w:hAnsi="宋体"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4819B5" w:rsidRDefault="004819B5" w:rsidP="00EB17B6">
            <w:pPr>
              <w:widowControl/>
              <w:adjustRightInd w:val="0"/>
              <w:snapToGrid w:val="0"/>
              <w:jc w:val="left"/>
              <w:rPr>
                <w:rFonts w:ascii="仿宋_GB2312" w:eastAsia="仿宋_GB2312" w:hAnsi="宋体" w:cs="宋体"/>
                <w:bCs/>
                <w:kern w:val="0"/>
                <w:sz w:val="28"/>
                <w:szCs w:val="28"/>
              </w:rPr>
            </w:pPr>
            <w:r w:rsidRPr="004819B5">
              <w:rPr>
                <w:rFonts w:ascii="仿宋_GB2312" w:eastAsia="仿宋_GB2312" w:hAnsi="宋体" w:cs="宋体" w:hint="eastAsia"/>
                <w:bCs/>
                <w:kern w:val="0"/>
                <w:sz w:val="28"/>
                <w:szCs w:val="28"/>
              </w:rPr>
              <w:t>提供配套耗材医疗器械注册证及长期供应价格（含名称、品牌、</w:t>
            </w:r>
            <w:r w:rsidR="00D27937">
              <w:rPr>
                <w:rFonts w:ascii="仿宋_GB2312" w:eastAsia="仿宋_GB2312" w:hAnsi="宋体" w:cs="宋体" w:hint="eastAsia"/>
                <w:bCs/>
                <w:kern w:val="0"/>
                <w:sz w:val="28"/>
                <w:szCs w:val="28"/>
              </w:rPr>
              <w:t>规格</w:t>
            </w:r>
            <w:r w:rsidRPr="004819B5">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4819B5" w:rsidRPr="004F3EE8" w:rsidRDefault="004819B5"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819B5"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p>
        </w:tc>
      </w:tr>
      <w:tr w:rsidR="004819B5"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Default="004819B5" w:rsidP="008D480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819B5"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819B5"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819B5"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001E12" w:rsidRDefault="004819B5">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w:t>
            </w:r>
            <w:r w:rsidRPr="00001E12">
              <w:rPr>
                <w:rFonts w:ascii="仿宋_GB2312" w:eastAsia="仿宋_GB2312" w:hAnsi="宋体" w:cs="宋体"/>
                <w:kern w:val="0"/>
                <w:sz w:val="28"/>
                <w:szCs w:val="28"/>
              </w:rPr>
              <w:lastRenderedPageBreak/>
              <w:t>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4819B5"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097" w:type="dxa"/>
            <w:gridSpan w:val="4"/>
            <w:tcBorders>
              <w:top w:val="nil"/>
              <w:left w:val="nil"/>
              <w:bottom w:val="single" w:sz="8" w:space="0" w:color="008000"/>
              <w:right w:val="single" w:sz="8" w:space="0" w:color="008000"/>
            </w:tcBorders>
            <w:shd w:val="clear" w:color="auto" w:fill="auto"/>
            <w:vAlign w:val="center"/>
          </w:tcPr>
          <w:p w:rsidR="004819B5" w:rsidRPr="00001E12" w:rsidRDefault="004819B5">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819B5" w:rsidRDefault="004819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819B5"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4819B5" w:rsidRDefault="004819B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4819B5" w:rsidRDefault="004819B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4819B5" w:rsidRDefault="004819B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4819B5" w:rsidRDefault="004819B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4819B5"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4819B5" w:rsidRDefault="004819B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4819B5" w:rsidRDefault="004819B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4819B5" w:rsidRDefault="004819B5">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4819B5" w:rsidRDefault="004819B5">
            <w:pPr>
              <w:adjustRightInd w:val="0"/>
              <w:snapToGrid w:val="0"/>
              <w:spacing w:line="240" w:lineRule="atLeast"/>
              <w:jc w:val="right"/>
              <w:rPr>
                <w:rFonts w:ascii="仿宋_GB2312" w:eastAsia="仿宋_GB2312"/>
                <w:b/>
                <w:sz w:val="20"/>
                <w:szCs w:val="28"/>
              </w:rPr>
            </w:pPr>
          </w:p>
          <w:p w:rsidR="004819B5" w:rsidRDefault="004819B5">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5A" w:rsidRDefault="006A4F5A" w:rsidP="00863368">
      <w:r>
        <w:separator/>
      </w:r>
    </w:p>
  </w:endnote>
  <w:endnote w:type="continuationSeparator" w:id="1">
    <w:p w:rsidR="006A4F5A" w:rsidRDefault="006A4F5A" w:rsidP="00863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5A" w:rsidRDefault="006A4F5A" w:rsidP="00863368">
      <w:r>
        <w:separator/>
      </w:r>
    </w:p>
  </w:footnote>
  <w:footnote w:type="continuationSeparator" w:id="1">
    <w:p w:rsidR="006A4F5A" w:rsidRDefault="006A4F5A"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05F71896"/>
    <w:multiLevelType w:val="singleLevel"/>
    <w:tmpl w:val="05F71896"/>
    <w:lvl w:ilvl="0">
      <w:start w:val="1"/>
      <w:numFmt w:val="decimal"/>
      <w:lvlText w:val="%1."/>
      <w:lvlJc w:val="left"/>
      <w:pPr>
        <w:ind w:left="425" w:hanging="425"/>
      </w:pPr>
      <w:rPr>
        <w:rFonts w:hint="default"/>
      </w:rPr>
    </w:lvl>
  </w:abstractNum>
  <w:abstractNum w:abstractNumId="2">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544ED"/>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4F3B"/>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6AF"/>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79A"/>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19B5"/>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32A2"/>
    <w:rsid w:val="0068456B"/>
    <w:rsid w:val="006871CF"/>
    <w:rsid w:val="00691DB2"/>
    <w:rsid w:val="00693027"/>
    <w:rsid w:val="006A1314"/>
    <w:rsid w:val="006A2854"/>
    <w:rsid w:val="006A4E69"/>
    <w:rsid w:val="006A4F5A"/>
    <w:rsid w:val="006A5052"/>
    <w:rsid w:val="006A6A4F"/>
    <w:rsid w:val="006A7D44"/>
    <w:rsid w:val="006B2DE3"/>
    <w:rsid w:val="006B76E5"/>
    <w:rsid w:val="006B7B28"/>
    <w:rsid w:val="006C01F0"/>
    <w:rsid w:val="006C6BEB"/>
    <w:rsid w:val="006D25DD"/>
    <w:rsid w:val="006D53A9"/>
    <w:rsid w:val="006D6296"/>
    <w:rsid w:val="006E3FB2"/>
    <w:rsid w:val="006E5434"/>
    <w:rsid w:val="006E5A4F"/>
    <w:rsid w:val="006E5D6B"/>
    <w:rsid w:val="006F3E49"/>
    <w:rsid w:val="00705251"/>
    <w:rsid w:val="00705D96"/>
    <w:rsid w:val="007063BA"/>
    <w:rsid w:val="00713738"/>
    <w:rsid w:val="007174B4"/>
    <w:rsid w:val="0072318F"/>
    <w:rsid w:val="007258F7"/>
    <w:rsid w:val="007274B4"/>
    <w:rsid w:val="00730216"/>
    <w:rsid w:val="0073423B"/>
    <w:rsid w:val="00747F55"/>
    <w:rsid w:val="007520E1"/>
    <w:rsid w:val="007523C8"/>
    <w:rsid w:val="00752CA6"/>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6D91"/>
    <w:rsid w:val="00844C01"/>
    <w:rsid w:val="00853D84"/>
    <w:rsid w:val="0085586D"/>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80D"/>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1B5"/>
    <w:rsid w:val="00AD2D7B"/>
    <w:rsid w:val="00AD5B94"/>
    <w:rsid w:val="00AD6E0E"/>
    <w:rsid w:val="00AE3300"/>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10C"/>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27937"/>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40A"/>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D"/>
    <w:rsid w:val="00E8698E"/>
    <w:rsid w:val="00E907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2242"/>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Pages>
  <Words>177</Words>
  <Characters>1011</Characters>
  <Application>Microsoft Office Word</Application>
  <DocSecurity>0</DocSecurity>
  <Lines>8</Lines>
  <Paragraphs>2</Paragraphs>
  <ScaleCrop>false</ScaleCrop>
  <Company>china</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95</cp:revision>
  <cp:lastPrinted>2021-01-22T01:22:00Z</cp:lastPrinted>
  <dcterms:created xsi:type="dcterms:W3CDTF">2021-03-01T03:03:00Z</dcterms:created>
  <dcterms:modified xsi:type="dcterms:W3CDTF">2022-02-11T00:52:00Z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