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5" w:type="dxa"/>
        <w:tblInd w:w="-34" w:type="dxa"/>
        <w:tblLook w:val="04A0"/>
      </w:tblPr>
      <w:tblGrid>
        <w:gridCol w:w="336"/>
        <w:gridCol w:w="399"/>
        <w:gridCol w:w="1452"/>
        <w:gridCol w:w="3140"/>
        <w:gridCol w:w="1594"/>
        <w:gridCol w:w="3289"/>
        <w:gridCol w:w="853"/>
        <w:gridCol w:w="272"/>
      </w:tblGrid>
      <w:tr w:rsidR="00EC6746" w:rsidTr="002552AD">
        <w:trPr>
          <w:gridAfter w:val="1"/>
          <w:wAfter w:w="272" w:type="dxa"/>
          <w:trHeight w:val="495"/>
        </w:trPr>
        <w:tc>
          <w:tcPr>
            <w:tcW w:w="11063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EC6746" w:rsidRDefault="00C73368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FF"/>
                <w:kern w:val="0"/>
                <w:sz w:val="32"/>
                <w:szCs w:val="32"/>
              </w:rPr>
              <w:t>染色机</w:t>
            </w:r>
          </w:p>
        </w:tc>
      </w:tr>
      <w:tr w:rsidR="00EC6746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C6746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208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C7336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  <w:r w:rsidR="00C73368">
              <w:rPr>
                <w:rFonts w:ascii="宋体" w:hAnsi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EC6746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2552A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EC674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Pr="00E37F51" w:rsidRDefault="007D226B" w:rsidP="00E37F51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/>
                <w:kern w:val="0"/>
                <w:sz w:val="20"/>
                <w:szCs w:val="20"/>
              </w:rPr>
              <w:t>从烤片、脱蜡、抗原修复、阻断、标记一抗、标记二抗、显色直到复染所有步骤全自动处理，无需人工干预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E37F5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#</w:t>
            </w:r>
            <w:r w:rsidR="007D226B"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Pr="00E37F51" w:rsidRDefault="007D226B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/>
                <w:kern w:val="0"/>
                <w:sz w:val="20"/>
                <w:szCs w:val="20"/>
              </w:rPr>
              <w:t>全流程染色时间</w:t>
            </w:r>
            <w:r w:rsidRPr="00E37F51">
              <w:rPr>
                <w:rFonts w:ascii="宋体" w:hAnsi="宋体" w:hint="eastAsia"/>
                <w:kern w:val="0"/>
                <w:sz w:val="20"/>
                <w:szCs w:val="20"/>
              </w:rPr>
              <w:t>≤</w:t>
            </w:r>
            <w:r w:rsidRPr="00E37F51">
              <w:rPr>
                <w:rFonts w:ascii="宋体" w:hAnsi="宋体"/>
                <w:kern w:val="0"/>
                <w:sz w:val="20"/>
                <w:szCs w:val="20"/>
              </w:rPr>
              <w:t>3小时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Pr="00E37F51" w:rsidRDefault="00E37F51" w:rsidP="00E37F51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≥3个</w:t>
            </w:r>
            <w:r w:rsidR="007D226B" w:rsidRPr="00E37F51">
              <w:rPr>
                <w:rFonts w:ascii="宋体" w:hAnsi="宋体"/>
                <w:kern w:val="0"/>
                <w:sz w:val="20"/>
                <w:szCs w:val="20"/>
              </w:rPr>
              <w:t>独立的玻片架，可以连续上载玻片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Pr="00E37F51" w:rsidRDefault="007D226B" w:rsidP="00E37F51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/>
                <w:kern w:val="0"/>
                <w:sz w:val="20"/>
                <w:szCs w:val="20"/>
              </w:rPr>
              <w:t>抗原修复温度：室温到100度可调，修复时间</w:t>
            </w:r>
            <w:r w:rsidR="00E37F51">
              <w:rPr>
                <w:rFonts w:ascii="宋体" w:hAnsi="宋体" w:hint="eastAsia"/>
                <w:kern w:val="0"/>
                <w:sz w:val="20"/>
                <w:szCs w:val="20"/>
              </w:rPr>
              <w:t>可调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Pr="00E37F51" w:rsidRDefault="007D226B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/>
                <w:kern w:val="0"/>
                <w:sz w:val="20"/>
                <w:szCs w:val="20"/>
              </w:rPr>
              <w:t>试剂滴加方式：侧面滴加，最大限度减少重复染色，使组织切片免于受损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Pr="00E37F51" w:rsidRDefault="007D226B" w:rsidP="00E37F51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/>
                <w:kern w:val="0"/>
                <w:sz w:val="20"/>
                <w:szCs w:val="20"/>
              </w:rPr>
              <w:t>废液收集：真空负压抽吸，专门管道收集，减少试剂对机器的腐蚀，有害无害分开收集，符合环保要求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E37F5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#</w:t>
            </w:r>
            <w:r w:rsidR="007D226B"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Pr="00E37F51" w:rsidRDefault="007D226B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 w:hint="eastAsia"/>
                <w:kern w:val="0"/>
                <w:sz w:val="20"/>
                <w:szCs w:val="20"/>
              </w:rPr>
              <w:t>玻片容量：玻片容量≥30张玻片，每个玻片具有不同的抗原修复条件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6746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Pr="00E37F51" w:rsidRDefault="007D226B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/>
                <w:kern w:val="0"/>
                <w:sz w:val="20"/>
                <w:szCs w:val="20"/>
              </w:rPr>
              <w:t>小容量试剂瓶数量≥36个</w:t>
            </w:r>
            <w:r w:rsidR="002E5DE7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C6746" w:rsidRDefault="007D226B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Pr="00E37F51" w:rsidRDefault="002552AD" w:rsidP="004D52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 w:hint="eastAsia"/>
                <w:kern w:val="0"/>
                <w:sz w:val="20"/>
                <w:szCs w:val="20"/>
              </w:rPr>
              <w:t>可即时添加辅助试剂和一抗，二抗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Pr="00E37F51" w:rsidRDefault="002552AD" w:rsidP="004D52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 w:hint="eastAsia"/>
                <w:kern w:val="0"/>
                <w:sz w:val="20"/>
                <w:szCs w:val="20"/>
              </w:rPr>
              <w:t>染色质量稳定可靠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Pr="00E37F51" w:rsidRDefault="002552AD" w:rsidP="004D52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 w:hint="eastAsia"/>
                <w:kern w:val="0"/>
                <w:sz w:val="20"/>
                <w:szCs w:val="20"/>
              </w:rPr>
              <w:t>数据库自动备份，染色过程可追溯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Pr="00E37F51" w:rsidRDefault="002552AD" w:rsidP="004D52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E37F51">
              <w:rPr>
                <w:rFonts w:ascii="宋体" w:hAnsi="宋体" w:hint="eastAsia"/>
                <w:kern w:val="0"/>
                <w:sz w:val="20"/>
                <w:szCs w:val="20"/>
              </w:rPr>
              <w:t>识别系统：含红外线和摄像头的OCR识别系统，实现字符和条形码识别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4D52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可连接LIS系统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A6843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4D52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模块组合：一台电脑可控制多台染色机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1676F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4D52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具备自检系统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1676F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4D525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中文操作系统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1676F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552AD" w:rsidRPr="001C36E0" w:rsidRDefault="002552AD" w:rsidP="00040B8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C36E0">
              <w:rPr>
                <w:rFonts w:ascii="宋体" w:hAnsi="宋体" w:hint="eastAsia"/>
                <w:kern w:val="0"/>
                <w:sz w:val="20"/>
                <w:szCs w:val="20"/>
              </w:rPr>
              <w:t>提供以下检测项目所需试剂医疗器械注册证及长期供应价格（含名称、品牌、规格型号、单价、每人份价格）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1676F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Pr="001C36E0" w:rsidRDefault="002552AD" w:rsidP="001C36E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#</w:t>
            </w:r>
            <w:r w:rsidRPr="001C36E0">
              <w:rPr>
                <w:rFonts w:ascii="宋体"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7.1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552AD" w:rsidRPr="001C36E0" w:rsidRDefault="002552AD" w:rsidP="00040B8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C36E0">
              <w:rPr>
                <w:rFonts w:ascii="宋体" w:hAnsi="宋体" w:hint="eastAsia"/>
                <w:kern w:val="0"/>
                <w:sz w:val="20"/>
                <w:szCs w:val="20"/>
              </w:rPr>
              <w:t>免疫组化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1676F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25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Pr="001C36E0" w:rsidRDefault="002552AD" w:rsidP="001C36E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2552AD" w:rsidRPr="001C36E0" w:rsidRDefault="002552AD" w:rsidP="001C36E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1C36E0">
              <w:rPr>
                <w:rFonts w:ascii="宋体" w:hAnsi="宋体" w:hint="eastAsia"/>
                <w:kern w:val="0"/>
                <w:sz w:val="20"/>
                <w:szCs w:val="20"/>
              </w:rPr>
              <w:t>提供详细配置清单（含名称、品牌、规格型号、数量、单价)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1676F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552AD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★1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13268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整机质保期≥3年，在质保期内每年由维修工程师提供至少2次的上门维护保养工作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955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中标后，提供厂家保修承诺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955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★3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每年提供至少一次按机器出厂参数进行的仪器性能验证并出具报告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49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955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49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955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495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 w:rsidP="005955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rPr>
          <w:gridAfter w:val="1"/>
          <w:wAfter w:w="272" w:type="dxa"/>
          <w:trHeight w:val="300"/>
        </w:trPr>
        <w:tc>
          <w:tcPr>
            <w:tcW w:w="735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75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854CF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到货时间:合同签订后30日内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2552AD" w:rsidRDefault="002552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52AD" w:rsidTr="002552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879"/>
          <w:jc w:val="center"/>
        </w:trPr>
        <w:tc>
          <w:tcPr>
            <w:tcW w:w="1851" w:type="dxa"/>
            <w:gridSpan w:val="2"/>
            <w:vAlign w:val="center"/>
          </w:tcPr>
          <w:p w:rsidR="002552AD" w:rsidRDefault="002552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40" w:type="dxa"/>
            <w:vAlign w:val="bottom"/>
          </w:tcPr>
          <w:p w:rsidR="002552AD" w:rsidRDefault="002552A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4" w:type="dxa"/>
            <w:vAlign w:val="center"/>
          </w:tcPr>
          <w:p w:rsidR="002552AD" w:rsidRDefault="002552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414" w:type="dxa"/>
            <w:gridSpan w:val="3"/>
            <w:vAlign w:val="bottom"/>
          </w:tcPr>
          <w:p w:rsidR="002552AD" w:rsidRDefault="002552A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2552AD" w:rsidTr="002552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  <w:trHeight w:val="930"/>
          <w:jc w:val="center"/>
        </w:trPr>
        <w:tc>
          <w:tcPr>
            <w:tcW w:w="1851" w:type="dxa"/>
            <w:gridSpan w:val="2"/>
            <w:vAlign w:val="center"/>
          </w:tcPr>
          <w:p w:rsidR="002552AD" w:rsidRDefault="002552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40" w:type="dxa"/>
            <w:vAlign w:val="bottom"/>
          </w:tcPr>
          <w:p w:rsidR="002552AD" w:rsidRDefault="002552AD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4" w:type="dxa"/>
            <w:vAlign w:val="center"/>
          </w:tcPr>
          <w:p w:rsidR="002552AD" w:rsidRDefault="002552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414" w:type="dxa"/>
            <w:gridSpan w:val="3"/>
            <w:vAlign w:val="bottom"/>
          </w:tcPr>
          <w:p w:rsidR="002552AD" w:rsidRDefault="002552AD">
            <w:pPr>
              <w:jc w:val="right"/>
              <w:rPr>
                <w:b/>
                <w:sz w:val="10"/>
                <w:szCs w:val="10"/>
              </w:rPr>
            </w:pPr>
          </w:p>
          <w:p w:rsidR="002552AD" w:rsidRDefault="002552AD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EC6746" w:rsidRPr="00A2747D" w:rsidRDefault="007D226B" w:rsidP="00A2747D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 w:rsidR="00EC6746" w:rsidRPr="00A2747D" w:rsidSect="00A2747D">
      <w:pgSz w:w="11906" w:h="16838"/>
      <w:pgMar w:top="28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D2" w:rsidRDefault="001749D2" w:rsidP="00EC6746">
      <w:r>
        <w:separator/>
      </w:r>
    </w:p>
  </w:endnote>
  <w:endnote w:type="continuationSeparator" w:id="1">
    <w:p w:rsidR="001749D2" w:rsidRDefault="001749D2" w:rsidP="00EC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D2" w:rsidRDefault="001749D2" w:rsidP="00EC6746">
      <w:r>
        <w:separator/>
      </w:r>
    </w:p>
  </w:footnote>
  <w:footnote w:type="continuationSeparator" w:id="1">
    <w:p w:rsidR="001749D2" w:rsidRDefault="001749D2" w:rsidP="00EC6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1NDQxMTk1MzJlZTk1YWYwM2U4YjI3MTYyNzRmZGYifQ=="/>
  </w:docVars>
  <w:rsids>
    <w:rsidRoot w:val="00EC6746"/>
    <w:rsid w:val="00013356"/>
    <w:rsid w:val="00132686"/>
    <w:rsid w:val="001610B6"/>
    <w:rsid w:val="001749D2"/>
    <w:rsid w:val="001C36E0"/>
    <w:rsid w:val="002552AD"/>
    <w:rsid w:val="002E5DE7"/>
    <w:rsid w:val="003C3EBF"/>
    <w:rsid w:val="005A6843"/>
    <w:rsid w:val="007D226B"/>
    <w:rsid w:val="00854CF8"/>
    <w:rsid w:val="0087253E"/>
    <w:rsid w:val="008F3CDE"/>
    <w:rsid w:val="00A2747D"/>
    <w:rsid w:val="00AC5837"/>
    <w:rsid w:val="00B173DA"/>
    <w:rsid w:val="00C73368"/>
    <w:rsid w:val="00E02458"/>
    <w:rsid w:val="00E37F51"/>
    <w:rsid w:val="00EC6746"/>
    <w:rsid w:val="0D796B11"/>
    <w:rsid w:val="47834067"/>
    <w:rsid w:val="4C3337D0"/>
    <w:rsid w:val="70BB5A04"/>
    <w:rsid w:val="75277BF9"/>
    <w:rsid w:val="7B1D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7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C6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EC6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C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EC674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EC674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EC674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EC674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EC674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EC674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EC6746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rsid w:val="00EC67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6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176</Words>
  <Characters>1007</Characters>
  <Application>Microsoft Office Word</Application>
  <DocSecurity>0</DocSecurity>
  <Lines>8</Lines>
  <Paragraphs>2</Paragraphs>
  <ScaleCrop>false</ScaleCrop>
  <Company>china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31</cp:revision>
  <cp:lastPrinted>2022-10-07T00:57:00Z</cp:lastPrinted>
  <dcterms:created xsi:type="dcterms:W3CDTF">2018-08-21T02:19:00Z</dcterms:created>
  <dcterms:modified xsi:type="dcterms:W3CDTF">2022-10-07T08:41:00Z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d8be391d9e524c08913da31ff03f2320</vt:lpwstr>
  </property>
  <property fmtid="{D5CDD505-2E9C-101B-9397-08002B2CF9AE}" pid="3" name="KSOProductBuildVer">
    <vt:lpwstr>2052-11.1.0.12313</vt:lpwstr>
  </property>
</Properties>
</file>