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9E0FB1" w:rsidTr="00D7229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清洗消毒灭菌设备保修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蒸汽灭菌器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品牌：倍力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MST9618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四腔长龙清洗机，品牌：倍力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WD390-4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单腔清洗机（含木马），品牌：倍力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WD290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数据采集系统，品牌：倍力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Belimed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整机全保：包含维修、维护保养、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巡检等所产生的全部费用，在维保期内不再产生其他任何费用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每天均有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名工程师留驻郑州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9E0F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包含但不限于设备清洁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性能测试、除尘保养、运行状态检查、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易损配件更换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内在线响应（电话或微信），工程师最多不超过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lastRenderedPageBreak/>
              <w:t>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0FB1" w:rsidTr="00D722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FB1" w:rsidRDefault="00D722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9E0FB1" w:rsidRDefault="009E0FB1">
      <w:pPr>
        <w:ind w:rightChars="-297" w:right="-624"/>
        <w:jc w:val="right"/>
      </w:pPr>
      <w:bookmarkStart w:id="0" w:name="_GoBack"/>
      <w:bookmarkEnd w:id="0"/>
    </w:p>
    <w:sectPr w:rsidR="009E0F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0FB1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298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C07004"/>
    <w:rsid w:val="04C50E2C"/>
    <w:rsid w:val="05104490"/>
    <w:rsid w:val="05DB24A7"/>
    <w:rsid w:val="06FE562D"/>
    <w:rsid w:val="07C32A5B"/>
    <w:rsid w:val="08F11EDF"/>
    <w:rsid w:val="08FE0880"/>
    <w:rsid w:val="09AD021E"/>
    <w:rsid w:val="0AA641BC"/>
    <w:rsid w:val="0C551943"/>
    <w:rsid w:val="0DFE5512"/>
    <w:rsid w:val="0FD65C3D"/>
    <w:rsid w:val="101F4B3B"/>
    <w:rsid w:val="10BE2A64"/>
    <w:rsid w:val="1101666A"/>
    <w:rsid w:val="11613D39"/>
    <w:rsid w:val="1303514B"/>
    <w:rsid w:val="13322EDB"/>
    <w:rsid w:val="147C39D6"/>
    <w:rsid w:val="15FE1EA1"/>
    <w:rsid w:val="164776AE"/>
    <w:rsid w:val="16B85E08"/>
    <w:rsid w:val="18583FE8"/>
    <w:rsid w:val="1885157E"/>
    <w:rsid w:val="18D45A37"/>
    <w:rsid w:val="18FF427B"/>
    <w:rsid w:val="193268DF"/>
    <w:rsid w:val="1A870B2B"/>
    <w:rsid w:val="1B066627"/>
    <w:rsid w:val="1DA75AB4"/>
    <w:rsid w:val="1F1713D6"/>
    <w:rsid w:val="1F307B8D"/>
    <w:rsid w:val="21C433E8"/>
    <w:rsid w:val="22006E70"/>
    <w:rsid w:val="2384130E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B44A59"/>
    <w:rsid w:val="32C11F32"/>
    <w:rsid w:val="32F87CB3"/>
    <w:rsid w:val="33AA3DF4"/>
    <w:rsid w:val="33C90506"/>
    <w:rsid w:val="33E97D08"/>
    <w:rsid w:val="34CF3C03"/>
    <w:rsid w:val="36D3424C"/>
    <w:rsid w:val="3A8B1456"/>
    <w:rsid w:val="3C701250"/>
    <w:rsid w:val="3F8909EC"/>
    <w:rsid w:val="3FE9721B"/>
    <w:rsid w:val="41F25CA2"/>
    <w:rsid w:val="426009E1"/>
    <w:rsid w:val="42C96AC5"/>
    <w:rsid w:val="432E107D"/>
    <w:rsid w:val="439149C8"/>
    <w:rsid w:val="45304F71"/>
    <w:rsid w:val="46E53862"/>
    <w:rsid w:val="47CE4F90"/>
    <w:rsid w:val="47F55F80"/>
    <w:rsid w:val="494F27DA"/>
    <w:rsid w:val="49770A40"/>
    <w:rsid w:val="4A4254DB"/>
    <w:rsid w:val="4B316B65"/>
    <w:rsid w:val="4B37127C"/>
    <w:rsid w:val="4C476E98"/>
    <w:rsid w:val="4C5E3A85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A0E2AC4"/>
    <w:rsid w:val="5A317D49"/>
    <w:rsid w:val="5ABC0145"/>
    <w:rsid w:val="5ACB10E6"/>
    <w:rsid w:val="5B692F72"/>
    <w:rsid w:val="5D3C2FFD"/>
    <w:rsid w:val="5D5E2824"/>
    <w:rsid w:val="5E651E9D"/>
    <w:rsid w:val="5EC06E98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CF393A"/>
    <w:rsid w:val="6ADD57AB"/>
    <w:rsid w:val="6AE2401F"/>
    <w:rsid w:val="6CC64CC9"/>
    <w:rsid w:val="6DA1766C"/>
    <w:rsid w:val="6E92647A"/>
    <w:rsid w:val="6F270D2D"/>
    <w:rsid w:val="6FB53EDF"/>
    <w:rsid w:val="6FD91D20"/>
    <w:rsid w:val="714A4B3A"/>
    <w:rsid w:val="725223C8"/>
    <w:rsid w:val="734E4F12"/>
    <w:rsid w:val="749B573E"/>
    <w:rsid w:val="75A96A15"/>
    <w:rsid w:val="75CB4982"/>
    <w:rsid w:val="777075E0"/>
    <w:rsid w:val="7838765D"/>
    <w:rsid w:val="78F6656C"/>
    <w:rsid w:val="78F67983"/>
    <w:rsid w:val="79637C69"/>
    <w:rsid w:val="7AB35175"/>
    <w:rsid w:val="7AD85204"/>
    <w:rsid w:val="7C024CF6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856D"/>
  <w15:docId w15:val="{6F5D00CD-2E42-4652-B767-861C7E9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2020-09-04T08:37:00Z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