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42" w:type="dxa"/>
        <w:jc w:val="center"/>
        <w:tblLook w:val="04A0" w:firstRow="1" w:lastRow="0" w:firstColumn="1" w:lastColumn="0" w:noHBand="0" w:noVBand="1"/>
      </w:tblPr>
      <w:tblGrid>
        <w:gridCol w:w="1007"/>
        <w:gridCol w:w="9072"/>
        <w:gridCol w:w="1063"/>
      </w:tblGrid>
      <w:tr w:rsidR="009C2F40" w:rsidRPr="00EF7A6B" w:rsidTr="00EF7A6B">
        <w:trPr>
          <w:trHeight w:val="645"/>
          <w:jc w:val="center"/>
        </w:trPr>
        <w:tc>
          <w:tcPr>
            <w:tcW w:w="1114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FB128D" w:rsidP="00B0775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32"/>
                <w:szCs w:val="32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32"/>
                <w:szCs w:val="32"/>
              </w:rPr>
              <w:t>人体成分分析仪</w:t>
            </w:r>
          </w:p>
        </w:tc>
      </w:tr>
      <w:tr w:rsidR="009C2F40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总体要求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C2F40" w:rsidRPr="00EF7A6B" w:rsidTr="00EF7A6B">
        <w:trPr>
          <w:trHeight w:val="49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★1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满足临床科室要求，凡涉及设备安装及施工由中标方负责，满足场地安装要求，按照科室要求提供交钥匙工程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9C2F40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投标时要求提供原厂家的检验报告、技术白皮书及产品说明书彩页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9C2F40" w:rsidRPr="00EF7A6B" w:rsidTr="00EF7A6B">
        <w:trPr>
          <w:trHeight w:val="49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★3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投标产品应为国</w:t>
            </w:r>
            <w:r w:rsidR="00E734E8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内外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知名品牌，先进机型及配置，适用于临床、科研、教学并满足将来发展临床应用领域的需要</w:t>
            </w:r>
            <w:r w:rsidR="00053C9A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，提供医疗器械注册证</w:t>
            </w:r>
            <w:r w:rsidR="00471189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，ISO13485认证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9C2F40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提供近三年的销售业绩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9C2F40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仪器配备所有软件使用最新版本且终身免费升级，端口免费开发，能够与我院各信息系统无缝对接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C2F40" w:rsidRPr="00EF7A6B" w:rsidRDefault="009C2F40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B0775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B0775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B0775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F251B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B07758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</w:tr>
      <w:tr w:rsidR="00B07758" w:rsidRPr="00EF7A6B" w:rsidTr="00EF7A6B">
        <w:trPr>
          <w:trHeight w:val="25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B0775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4"/>
                <w:szCs w:val="24"/>
              </w:rPr>
              <w:t>二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B0775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07758" w:rsidRPr="00EF7A6B" w:rsidRDefault="00B0775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3EB1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EB3EB1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BC4F60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用于医疗机构进行体重、标准体重、脂肪百分比、基础代谢率的测量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EB3EB1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B3EB1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EB3EB1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测试原理：直接节段多频率生物电阻抗测试法（DSM-BIA法）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B3EB1" w:rsidRPr="00EF7A6B" w:rsidRDefault="00EB3EB1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基本指标：体重、去脂体重（FFM）、肌肉量、总水分（TBW）、蛋白质、骨质、脂肪、体脂百分比（PBF）、骨骼肌、体质指数（BMI）、腰臀比（WHR）、健康评分、身体年龄</w:t>
            </w:r>
            <w:r w:rsidR="00471189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471189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体型判定：自动判定</w:t>
            </w:r>
            <w:r w:rsidR="00627B36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体型（隐形肥胖、肌肉不足、消瘦、脂肪过多、健康匀称、低脂肪、肥胖、超重肌肉、运动员）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身体节段分析：四肢及躯干肌肉、四肢及躯干脂肪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内脏脂肪分析：躯干脂肪总量、内脏脂肪水平、脂肪肝风险系数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体重管理：标准体重、体重控制、脂肪控制量、肌肉控制量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肥胖分析：肥胖等级、体脂百分比等级、腰臀</w:t>
            </w:r>
            <w:proofErr w:type="gramStart"/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比类型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营养评估：三大营养素水平、基础代谢率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测试软件：提供专用计算机控制人体成分仪软件，支持主控测试、数据监控、批量传输三种使用模式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测量年龄范围：</w:t>
            </w:r>
            <w:r w:rsidR="00471189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7～99岁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测量体重范围：</w:t>
            </w:r>
            <w:r w:rsidR="00955F6F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10～200Kg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627B36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测量身高范围：</w:t>
            </w:r>
            <w:r w:rsidR="00955F6F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50～200cm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627B36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627B36" w:rsidRPr="00EF7A6B" w:rsidRDefault="00955F6F" w:rsidP="00955F6F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评价参考标准：中国人体成分标准，</w:t>
            </w:r>
            <w:r w:rsidR="00627B36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提供相关证明文件，证明研发生产单位参与进行过基于中国人的大样本数据采集工作，不低于25000条中国人人体成分建立的评价参考标准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27B36" w:rsidRPr="00EF7A6B" w:rsidRDefault="00627B36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248E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248E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7248E" w:rsidRPr="00EF7A6B" w:rsidRDefault="00E7248E" w:rsidP="00955F6F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电阻范围：</w:t>
            </w:r>
            <w:r w:rsidR="00955F6F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≥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100-1000</w:t>
            </w:r>
            <w:r w:rsidR="00955F6F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欧姆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248E" w:rsidRPr="00EF7A6B" w:rsidRDefault="00E7248E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248E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248E" w:rsidRPr="00EF7A6B" w:rsidRDefault="00471189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7248E" w:rsidRPr="00EF7A6B" w:rsidRDefault="00E7248E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显示屏： ≥5</w:t>
            </w:r>
            <w:r w:rsidR="00471189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寸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彩色触摸液晶屏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248E" w:rsidRPr="00EF7A6B" w:rsidRDefault="00E7248E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734E8" w:rsidRPr="00EF7A6B" w:rsidRDefault="00E734E8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兼容主流品牌型号打印机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734E8" w:rsidRPr="00EF7A6B" w:rsidRDefault="00E734E8" w:rsidP="00E734E8">
            <w:pPr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测试时间： ≤30秒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E734E8" w:rsidRPr="00EF7A6B" w:rsidRDefault="00E734E8" w:rsidP="00E734E8">
            <w:pPr>
              <w:tabs>
                <w:tab w:val="left" w:pos="1556"/>
              </w:tabs>
              <w:adjustRightInd w:val="0"/>
              <w:snapToGri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主要配置：主机1台、数据分析工作站1套、打印机1台、</w:t>
            </w:r>
            <w:r w:rsidR="008E44B6"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测试电极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122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提供详细配置清单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技术及售后服务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★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49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49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★</w:t>
            </w: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495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提供设备附件及各类配件详细报价清单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  <w:tr w:rsidR="00E734E8" w:rsidRPr="00EF7A6B" w:rsidTr="00EF7A6B">
        <w:trPr>
          <w:trHeight w:val="300"/>
          <w:jc w:val="center"/>
        </w:trPr>
        <w:tc>
          <w:tcPr>
            <w:tcW w:w="100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734E8" w:rsidRPr="00EF7A6B" w:rsidRDefault="00E734E8" w:rsidP="00E734E8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A6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</w:t>
            </w:r>
          </w:p>
        </w:tc>
      </w:tr>
    </w:tbl>
    <w:p w:rsidR="007E2AE7" w:rsidRPr="00EF7A6B" w:rsidRDefault="007E2AE7" w:rsidP="007E2AE7">
      <w:pPr>
        <w:ind w:rightChars="-297" w:right="-624" w:firstLineChars="5600" w:firstLine="7280"/>
        <w:rPr>
          <w:rFonts w:asciiTheme="minorEastAsia" w:hAnsiTheme="minorEastAsia"/>
          <w:sz w:val="13"/>
          <w:szCs w:val="13"/>
        </w:rPr>
      </w:pPr>
      <w:bookmarkStart w:id="0" w:name="_GoBack"/>
      <w:bookmarkEnd w:id="0"/>
    </w:p>
    <w:sectPr w:rsidR="007E2AE7" w:rsidRPr="00EF7A6B" w:rsidSect="00E734E8">
      <w:pgSz w:w="11906" w:h="16838"/>
      <w:pgMar w:top="794" w:right="680" w:bottom="73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25" w:rsidRDefault="00380325" w:rsidP="008A336F">
      <w:r>
        <w:separator/>
      </w:r>
    </w:p>
  </w:endnote>
  <w:endnote w:type="continuationSeparator" w:id="0">
    <w:p w:rsidR="00380325" w:rsidRDefault="00380325" w:rsidP="008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25" w:rsidRDefault="00380325" w:rsidP="008A336F">
      <w:r>
        <w:separator/>
      </w:r>
    </w:p>
  </w:footnote>
  <w:footnote w:type="continuationSeparator" w:id="0">
    <w:p w:rsidR="00380325" w:rsidRDefault="00380325" w:rsidP="008A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6859"/>
    <w:multiLevelType w:val="hybridMultilevel"/>
    <w:tmpl w:val="74A0BD5E"/>
    <w:lvl w:ilvl="0" w:tplc="EEC0CE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40"/>
    <w:rsid w:val="00053C9A"/>
    <w:rsid w:val="000736B6"/>
    <w:rsid w:val="00076348"/>
    <w:rsid w:val="0009482B"/>
    <w:rsid w:val="000973A5"/>
    <w:rsid w:val="000B366C"/>
    <w:rsid w:val="000C23B2"/>
    <w:rsid w:val="001721FA"/>
    <w:rsid w:val="001B76E6"/>
    <w:rsid w:val="00227050"/>
    <w:rsid w:val="002434D7"/>
    <w:rsid w:val="0027454A"/>
    <w:rsid w:val="00297C32"/>
    <w:rsid w:val="00314FD0"/>
    <w:rsid w:val="003556AE"/>
    <w:rsid w:val="00380325"/>
    <w:rsid w:val="003A5BCD"/>
    <w:rsid w:val="003D5227"/>
    <w:rsid w:val="0041778E"/>
    <w:rsid w:val="00427F74"/>
    <w:rsid w:val="00443946"/>
    <w:rsid w:val="00471189"/>
    <w:rsid w:val="004B3AC1"/>
    <w:rsid w:val="0054284A"/>
    <w:rsid w:val="00563425"/>
    <w:rsid w:val="00593F84"/>
    <w:rsid w:val="0059444E"/>
    <w:rsid w:val="00595C5B"/>
    <w:rsid w:val="00623376"/>
    <w:rsid w:val="00627B36"/>
    <w:rsid w:val="00653268"/>
    <w:rsid w:val="006644B8"/>
    <w:rsid w:val="006840C2"/>
    <w:rsid w:val="006E6A9F"/>
    <w:rsid w:val="007167C9"/>
    <w:rsid w:val="007671E5"/>
    <w:rsid w:val="007717F7"/>
    <w:rsid w:val="007E2AE7"/>
    <w:rsid w:val="007F72E9"/>
    <w:rsid w:val="00847060"/>
    <w:rsid w:val="00860C1B"/>
    <w:rsid w:val="0089004C"/>
    <w:rsid w:val="008A336F"/>
    <w:rsid w:val="008E44B6"/>
    <w:rsid w:val="00915D23"/>
    <w:rsid w:val="00955F6F"/>
    <w:rsid w:val="00965C14"/>
    <w:rsid w:val="009723F0"/>
    <w:rsid w:val="009C2F40"/>
    <w:rsid w:val="009E502D"/>
    <w:rsid w:val="00A00092"/>
    <w:rsid w:val="00A05842"/>
    <w:rsid w:val="00A516E3"/>
    <w:rsid w:val="00A619F8"/>
    <w:rsid w:val="00B01537"/>
    <w:rsid w:val="00B020F2"/>
    <w:rsid w:val="00B07758"/>
    <w:rsid w:val="00BB7729"/>
    <w:rsid w:val="00BC4F60"/>
    <w:rsid w:val="00BF5BD7"/>
    <w:rsid w:val="00C12ACA"/>
    <w:rsid w:val="00C32C8C"/>
    <w:rsid w:val="00C80C1C"/>
    <w:rsid w:val="00C908F1"/>
    <w:rsid w:val="00CB472E"/>
    <w:rsid w:val="00D65F90"/>
    <w:rsid w:val="00DF3BA1"/>
    <w:rsid w:val="00E2437B"/>
    <w:rsid w:val="00E3552D"/>
    <w:rsid w:val="00E7248E"/>
    <w:rsid w:val="00E734E8"/>
    <w:rsid w:val="00E96EE2"/>
    <w:rsid w:val="00EA6597"/>
    <w:rsid w:val="00EB3EB1"/>
    <w:rsid w:val="00EB587B"/>
    <w:rsid w:val="00EF7A6B"/>
    <w:rsid w:val="00F135B4"/>
    <w:rsid w:val="00F251B8"/>
    <w:rsid w:val="00F44397"/>
    <w:rsid w:val="00F44616"/>
    <w:rsid w:val="00FB128D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9F5242"/>
  <w15:docId w15:val="{0FE6A680-A7FC-4329-AC07-46AB928C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850D43-DCC1-4BC5-B150-0B74E01E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47</cp:revision>
  <dcterms:created xsi:type="dcterms:W3CDTF">2018-09-13T03:49:00Z</dcterms:created>
  <dcterms:modified xsi:type="dcterms:W3CDTF">2020-11-23T01:57:00Z</dcterms:modified>
</cp:coreProperties>
</file>